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49806" w14:textId="253C3A8A" w:rsidR="000D6053" w:rsidRDefault="00DA0BB8">
      <w:r>
        <w:t xml:space="preserve">Per il mio progetto ho deciso di puntare su un’ambientazione </w:t>
      </w:r>
      <w:proofErr w:type="gramStart"/>
      <w:r>
        <w:t>Giapponese</w:t>
      </w:r>
      <w:proofErr w:type="gramEnd"/>
      <w:r>
        <w:t xml:space="preserve">, per la precisione ho rappresentato due dei più importanti simboli </w:t>
      </w:r>
      <w:r w:rsidR="00534EC6">
        <w:t xml:space="preserve">spirituali </w:t>
      </w:r>
      <w:r>
        <w:t xml:space="preserve">del </w:t>
      </w:r>
      <w:proofErr w:type="gramStart"/>
      <w:r>
        <w:t>Giappone</w:t>
      </w:r>
      <w:r w:rsidR="00534EC6">
        <w:t>,  dedicati</w:t>
      </w:r>
      <w:proofErr w:type="gramEnd"/>
      <w:r w:rsidR="00534EC6">
        <w:t xml:space="preserve">  alla divinità giapponese Inari</w:t>
      </w:r>
      <w:r>
        <w:t>.</w:t>
      </w:r>
    </w:p>
    <w:p w14:paraId="7A43F64C" w14:textId="20EFB1BA" w:rsidR="00DA0BB8" w:rsidRDefault="00DA0BB8">
      <w:r>
        <w:t xml:space="preserve">La prima scena riguarda il Sentiero dei mille Torii </w:t>
      </w:r>
      <w:proofErr w:type="gramStart"/>
      <w:r>
        <w:t xml:space="preserve">( </w:t>
      </w:r>
      <w:proofErr w:type="spellStart"/>
      <w:r w:rsidRPr="00DA0BB8">
        <w:t>Senbon</w:t>
      </w:r>
      <w:proofErr w:type="spellEnd"/>
      <w:proofErr w:type="gramEnd"/>
      <w:r w:rsidRPr="00DA0BB8">
        <w:t xml:space="preserve"> Torii</w:t>
      </w:r>
      <w:r>
        <w:t>)</w:t>
      </w:r>
      <w:r w:rsidR="0026315D">
        <w:t xml:space="preserve">: i </w:t>
      </w:r>
      <w:r>
        <w:t>Torii</w:t>
      </w:r>
      <w:r w:rsidR="0026315D">
        <w:t xml:space="preserve">, </w:t>
      </w:r>
      <w:r w:rsidR="0026315D" w:rsidRPr="0026315D">
        <w:t xml:space="preserve">simboli </w:t>
      </w:r>
      <w:r w:rsidR="0026315D">
        <w:t xml:space="preserve">religiosi che in Giappone rappresentano l’entrata nel sacro, </w:t>
      </w:r>
      <w:r>
        <w:t xml:space="preserve">affiancati dai </w:t>
      </w:r>
      <w:proofErr w:type="spellStart"/>
      <w:r w:rsidRPr="00DA0BB8">
        <w:t>Tōrō</w:t>
      </w:r>
      <w:proofErr w:type="spellEnd"/>
      <w:r>
        <w:t xml:space="preserve">, lanterne </w:t>
      </w:r>
      <w:r w:rsidR="0026315D">
        <w:t xml:space="preserve">generalmente </w:t>
      </w:r>
      <w:r>
        <w:t>uti</w:t>
      </w:r>
      <w:r w:rsidR="0026315D">
        <w:t>l</w:t>
      </w:r>
      <w:r>
        <w:t>izzate</w:t>
      </w:r>
      <w:r w:rsidR="0026315D">
        <w:t xml:space="preserve"> </w:t>
      </w:r>
      <w:r>
        <w:t xml:space="preserve">per illuminare i sentieri </w:t>
      </w:r>
      <w:r w:rsidRPr="00DA0BB8">
        <w:t>dei templi buddisti e dei santuari shintoisti</w:t>
      </w:r>
      <w:r w:rsidR="0026315D">
        <w:t xml:space="preserve">, </w:t>
      </w:r>
      <w:r w:rsidR="00534EC6">
        <w:t xml:space="preserve">ci guidano </w:t>
      </w:r>
      <w:r w:rsidR="0026315D">
        <w:t xml:space="preserve">lungo sentiero immerso nella vegetazione fino ad arrivare al Santuario </w:t>
      </w:r>
      <w:r w:rsidR="0026315D" w:rsidRPr="0026315D">
        <w:t>Fushimi Inari-</w:t>
      </w:r>
      <w:proofErr w:type="spellStart"/>
      <w:r w:rsidR="0026315D" w:rsidRPr="0026315D">
        <w:t>taisha</w:t>
      </w:r>
      <w:proofErr w:type="spellEnd"/>
      <w:r w:rsidR="0026315D">
        <w:t>, oggetto della seconda scena. Ho deciso inoltre di posizionare sul</w:t>
      </w:r>
      <w:r w:rsidR="00364944">
        <w:t>lo s</w:t>
      </w:r>
      <w:r w:rsidR="0026315D">
        <w:t>fondo dell’ambientazione</w:t>
      </w:r>
      <w:r w:rsidR="00364944">
        <w:t>,</w:t>
      </w:r>
      <w:r w:rsidR="0026315D">
        <w:t xml:space="preserve"> una fitta foresta con delle </w:t>
      </w:r>
      <w:proofErr w:type="gramStart"/>
      <w:r w:rsidR="0026315D">
        <w:t>casette</w:t>
      </w:r>
      <w:r w:rsidR="00534EC6">
        <w:t xml:space="preserve"> </w:t>
      </w:r>
      <w:r w:rsidR="00364944">
        <w:t xml:space="preserve"> e</w:t>
      </w:r>
      <w:proofErr w:type="gramEnd"/>
      <w:r w:rsidR="00534EC6">
        <w:t xml:space="preserve"> l’imponente Monte Fuji,</w:t>
      </w:r>
      <w:r w:rsidR="0026315D">
        <w:t xml:space="preserve"> per dare un senso di profondità e sottolineare dove l’utente si trova.</w:t>
      </w:r>
    </w:p>
    <w:p w14:paraId="0FBAAB2E" w14:textId="77777777" w:rsidR="0026315D" w:rsidRDefault="0026315D"/>
    <w:p w14:paraId="194695F7" w14:textId="1E2F1D92" w:rsidR="0026315D" w:rsidRDefault="0026315D">
      <w:r>
        <w:t xml:space="preserve">La seconda scena invece rappresenta la meta principale di questo scenario, il santuario. </w:t>
      </w:r>
      <w:r w:rsidRPr="0026315D">
        <w:t xml:space="preserve">Una vasta area sacra dominata da </w:t>
      </w:r>
      <w:r>
        <w:t>una Pagoda</w:t>
      </w:r>
      <w:r w:rsidRPr="0026315D">
        <w:t xml:space="preserve"> multipiano e da edifici cerimoniali</w:t>
      </w:r>
      <w:r>
        <w:t>, arricchit</w:t>
      </w:r>
      <w:r w:rsidR="00364944">
        <w:t>a</w:t>
      </w:r>
      <w:r>
        <w:t xml:space="preserve"> </w:t>
      </w:r>
      <w:r w:rsidR="00364944">
        <w:t xml:space="preserve">con </w:t>
      </w:r>
      <w:r>
        <w:t>vegetazione e altri edifici tipici</w:t>
      </w:r>
      <w:r w:rsidR="00534EC6">
        <w:t xml:space="preserve"> dell’architettura</w:t>
      </w:r>
      <w:r>
        <w:t xml:space="preserve"> giappones</w:t>
      </w:r>
      <w:r w:rsidR="00534EC6">
        <w:t>e</w:t>
      </w:r>
      <w:r>
        <w:t>.</w:t>
      </w:r>
      <w:r w:rsidR="00534EC6">
        <w:t xml:space="preserve"> Sia all’entrata del tempio che all’inizio del percorso dei Torii sono presenti statue</w:t>
      </w:r>
      <w:r>
        <w:t xml:space="preserve"> </w:t>
      </w:r>
      <w:r w:rsidR="00534EC6">
        <w:t xml:space="preserve">di volpi, questo perché esse rappresentano le volpi messaggere della divinità Inari a cui sono dedicate entrambe le costruzioni; nella simbologia esse sono bianche. Le due scene inoltre sono diversificate dalla luce e dall’intensità: nella </w:t>
      </w:r>
      <w:proofErr w:type="gramStart"/>
      <w:r w:rsidR="00534EC6">
        <w:t>prima infatti</w:t>
      </w:r>
      <w:proofErr w:type="gramEnd"/>
      <w:r w:rsidR="00534EC6">
        <w:t xml:space="preserve"> siamo immersi nella vegetazione e il fondo è poco visibile da lontano per la presenza della nebbia, mentre la seconda scena è limpida così da focalizzare meglio ciò che stiamo vedendo.</w:t>
      </w:r>
    </w:p>
    <w:sectPr w:rsidR="0026315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B8"/>
    <w:rsid w:val="000D6053"/>
    <w:rsid w:val="0026315D"/>
    <w:rsid w:val="00364944"/>
    <w:rsid w:val="004E6E67"/>
    <w:rsid w:val="00534EC6"/>
    <w:rsid w:val="007F79DE"/>
    <w:rsid w:val="00DA0BB8"/>
    <w:rsid w:val="00F6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6D247"/>
  <w15:chartTrackingRefBased/>
  <w15:docId w15:val="{2ED59EF1-2976-4FF9-8169-F52F31386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A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A0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A0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0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A0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A0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0BB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A0BB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0BB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0BB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0BB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0BB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0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0BB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0BB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0BB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0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0BB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0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Corinna Ottaviani</dc:creator>
  <cp:keywords/>
  <dc:description/>
  <cp:lastModifiedBy>Corinna Ottaviani</cp:lastModifiedBy>
  <cp:revision>1</cp:revision>
  <dcterms:created xsi:type="dcterms:W3CDTF">2026-04-19T19:54:00Z</dcterms:created>
  <dcterms:modified xsi:type="dcterms:W3CDTF">2026-04-19T20:29:00Z</dcterms:modified>
</cp:coreProperties>
</file>