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3B" w:rsidRPr="00E9393B" w:rsidRDefault="00E9393B" w:rsidP="00B04365">
      <w:pPr>
        <w:jc w:val="center"/>
        <w:rPr>
          <w:b/>
          <w:sz w:val="32"/>
        </w:rPr>
      </w:pPr>
      <w:r w:rsidRPr="00E9393B">
        <w:rPr>
          <w:b/>
          <w:sz w:val="32"/>
        </w:rPr>
        <w:t>Deployment instruction</w:t>
      </w:r>
    </w:p>
    <w:p w:rsidR="00B04365" w:rsidRPr="00E259CE" w:rsidRDefault="00B04365" w:rsidP="00B04365">
      <w:pPr>
        <w:pStyle w:val="ListParagraph"/>
        <w:numPr>
          <w:ilvl w:val="0"/>
          <w:numId w:val="1"/>
        </w:numPr>
        <w:contextualSpacing w:val="0"/>
        <w:rPr>
          <w:b/>
          <w:sz w:val="24"/>
        </w:rPr>
      </w:pPr>
      <w:r w:rsidRPr="00E259CE">
        <w:rPr>
          <w:b/>
          <w:sz w:val="24"/>
        </w:rPr>
        <w:t>Java</w:t>
      </w:r>
    </w:p>
    <w:p w:rsidR="00650B1D" w:rsidRDefault="003734E9" w:rsidP="00B04365">
      <w:pPr>
        <w:pStyle w:val="ListParagraph"/>
        <w:numPr>
          <w:ilvl w:val="0"/>
          <w:numId w:val="2"/>
        </w:numPr>
        <w:contextualSpacing w:val="0"/>
      </w:pPr>
      <w:r>
        <w:t>Install JRE6</w:t>
      </w:r>
    </w:p>
    <w:p w:rsidR="00650B1D" w:rsidRDefault="00650B1D" w:rsidP="00B04365">
      <w:pPr>
        <w:pStyle w:val="ListParagraph"/>
        <w:numPr>
          <w:ilvl w:val="0"/>
          <w:numId w:val="2"/>
        </w:numPr>
        <w:contextualSpacing w:val="0"/>
      </w:pPr>
      <w:r>
        <w:t>In "Control Panel\System and Security\System\Advanced system settings\Environment Variables" add</w:t>
      </w:r>
      <w:r w:rsidR="009616D5">
        <w:t xml:space="preserve"> </w:t>
      </w:r>
      <w:r>
        <w:t>JAVA_HOME = [Java base] in system variables.</w:t>
      </w:r>
    </w:p>
    <w:p w:rsidR="00650B1D" w:rsidRDefault="00650B1D" w:rsidP="00B04365">
      <w:pPr>
        <w:pStyle w:val="ListParagraph"/>
        <w:contextualSpacing w:val="0"/>
        <w:jc w:val="center"/>
      </w:pPr>
      <w:r>
        <w:rPr>
          <w:noProof/>
        </w:rPr>
        <w:drawing>
          <wp:inline distT="0" distB="0" distL="0" distR="0" wp14:anchorId="0DDDFD1D" wp14:editId="1843E7E7">
            <wp:extent cx="54864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952750"/>
                    </a:xfrm>
                    <a:prstGeom prst="rect">
                      <a:avLst/>
                    </a:prstGeom>
                  </pic:spPr>
                </pic:pic>
              </a:graphicData>
            </a:graphic>
          </wp:inline>
        </w:drawing>
      </w:r>
    </w:p>
    <w:p w:rsidR="00B04365" w:rsidRDefault="00B04365" w:rsidP="00B04365">
      <w:pPr>
        <w:pStyle w:val="ListParagraph"/>
        <w:contextualSpacing w:val="0"/>
      </w:pPr>
    </w:p>
    <w:p w:rsidR="00B04365" w:rsidRPr="00E259CE" w:rsidRDefault="00B04365" w:rsidP="00B04365">
      <w:pPr>
        <w:pStyle w:val="ListParagraph"/>
        <w:numPr>
          <w:ilvl w:val="0"/>
          <w:numId w:val="1"/>
        </w:numPr>
        <w:contextualSpacing w:val="0"/>
        <w:rPr>
          <w:b/>
          <w:sz w:val="24"/>
        </w:rPr>
      </w:pPr>
      <w:r w:rsidRPr="00E259CE">
        <w:rPr>
          <w:b/>
          <w:sz w:val="24"/>
        </w:rPr>
        <w:t>Tomcat</w:t>
      </w:r>
    </w:p>
    <w:p w:rsidR="00650B1D" w:rsidRDefault="00270DD0" w:rsidP="00B04365">
      <w:pPr>
        <w:pStyle w:val="ListParagraph"/>
        <w:numPr>
          <w:ilvl w:val="0"/>
          <w:numId w:val="3"/>
        </w:numPr>
        <w:contextualSpacing w:val="0"/>
      </w:pPr>
      <w:r>
        <w:t>Extract Tomcat6</w:t>
      </w:r>
    </w:p>
    <w:p w:rsidR="00271EB5" w:rsidRDefault="00650B1D" w:rsidP="00B04365">
      <w:pPr>
        <w:pStyle w:val="ListParagraph"/>
        <w:numPr>
          <w:ilvl w:val="0"/>
          <w:numId w:val="3"/>
        </w:numPr>
        <w:contextualSpacing w:val="0"/>
      </w:pPr>
      <w:r>
        <w:t>In "Control Panel\System and Security\System\Advanced system settings\Environment Variables" add CATALINA_HOME = [Tomacat base] in system variables.</w:t>
      </w:r>
    </w:p>
    <w:p w:rsidR="00650B1D" w:rsidRDefault="00650B1D" w:rsidP="00B04365">
      <w:pPr>
        <w:pStyle w:val="ListParagraph"/>
        <w:contextualSpacing w:val="0"/>
        <w:jc w:val="center"/>
      </w:pPr>
      <w:r>
        <w:rPr>
          <w:noProof/>
        </w:rPr>
        <w:drawing>
          <wp:inline distT="0" distB="0" distL="0" distR="0" wp14:anchorId="00243C66" wp14:editId="092DC05E">
            <wp:extent cx="34004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00425" cy="1466850"/>
                    </a:xfrm>
                    <a:prstGeom prst="rect">
                      <a:avLst/>
                    </a:prstGeom>
                  </pic:spPr>
                </pic:pic>
              </a:graphicData>
            </a:graphic>
          </wp:inline>
        </w:drawing>
      </w:r>
    </w:p>
    <w:p w:rsidR="00217847" w:rsidRDefault="00217847" w:rsidP="00217847">
      <w:pPr>
        <w:pStyle w:val="ListParagraph"/>
        <w:numPr>
          <w:ilvl w:val="0"/>
          <w:numId w:val="3"/>
        </w:numPr>
        <w:contextualSpacing w:val="0"/>
      </w:pPr>
      <w:r>
        <w:t>Open Tomcat port on firewall.</w:t>
      </w:r>
    </w:p>
    <w:p w:rsidR="00217847" w:rsidRDefault="00217847" w:rsidP="00217847">
      <w:pPr>
        <w:pStyle w:val="ListParagraph"/>
        <w:ind w:left="1080"/>
        <w:contextualSpacing w:val="0"/>
      </w:pPr>
      <w:r>
        <w:t xml:space="preserve">Open Windows Firewall with Advanced Security, click </w:t>
      </w:r>
      <w:r w:rsidR="009616D5">
        <w:t>“</w:t>
      </w:r>
      <w:r>
        <w:t>Inbound Rules</w:t>
      </w:r>
      <w:r w:rsidR="009616D5">
        <w:t>”</w:t>
      </w:r>
      <w:r>
        <w:t xml:space="preserve"> node. Click “New Rule…” in the right window.</w:t>
      </w:r>
    </w:p>
    <w:p w:rsidR="00217847" w:rsidRDefault="00217847" w:rsidP="00217847">
      <w:pPr>
        <w:pStyle w:val="ListParagraph"/>
        <w:ind w:left="1080"/>
        <w:contextualSpacing w:val="0"/>
        <w:jc w:val="center"/>
      </w:pPr>
      <w:r>
        <w:rPr>
          <w:noProof/>
        </w:rPr>
        <w:lastRenderedPageBreak/>
        <w:drawing>
          <wp:inline distT="0" distB="0" distL="0" distR="0">
            <wp:extent cx="4505325" cy="14168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1416816"/>
                    </a:xfrm>
                    <a:prstGeom prst="rect">
                      <a:avLst/>
                    </a:prstGeom>
                    <a:noFill/>
                    <a:ln>
                      <a:noFill/>
                    </a:ln>
                  </pic:spPr>
                </pic:pic>
              </a:graphicData>
            </a:graphic>
          </wp:inline>
        </w:drawing>
      </w:r>
    </w:p>
    <w:p w:rsidR="00217847" w:rsidRDefault="00217847" w:rsidP="00217847">
      <w:pPr>
        <w:pStyle w:val="ListParagraph"/>
        <w:ind w:left="1080"/>
        <w:contextualSpacing w:val="0"/>
      </w:pPr>
      <w:r>
        <w:t xml:space="preserve">Select “Port” </w:t>
      </w:r>
      <w:r w:rsidR="00760D6A">
        <w:t>in the</w:t>
      </w:r>
      <w:r>
        <w:t xml:space="preserve"> New Inbound Rule Wizard</w:t>
      </w:r>
      <w:r w:rsidR="00760D6A">
        <w:t xml:space="preserve"> and click Next.</w:t>
      </w:r>
    </w:p>
    <w:p w:rsidR="00760D6A" w:rsidRDefault="00760D6A" w:rsidP="00760D6A">
      <w:pPr>
        <w:pStyle w:val="ListParagraph"/>
        <w:ind w:left="1080"/>
        <w:contextualSpacing w:val="0"/>
        <w:jc w:val="center"/>
      </w:pPr>
      <w:r>
        <w:rPr>
          <w:noProof/>
        </w:rPr>
        <w:drawing>
          <wp:inline distT="0" distB="0" distL="0" distR="0" wp14:anchorId="759ABBE4" wp14:editId="1EBCCF13">
            <wp:extent cx="3971925" cy="32078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5918" cy="3211106"/>
                    </a:xfrm>
                    <a:prstGeom prst="rect">
                      <a:avLst/>
                    </a:prstGeom>
                  </pic:spPr>
                </pic:pic>
              </a:graphicData>
            </a:graphic>
          </wp:inline>
        </w:drawing>
      </w:r>
    </w:p>
    <w:p w:rsidR="00760D6A" w:rsidRDefault="00760D6A" w:rsidP="00760D6A">
      <w:pPr>
        <w:pStyle w:val="ListParagraph"/>
        <w:ind w:left="1080"/>
        <w:contextualSpacing w:val="0"/>
      </w:pPr>
      <w:r>
        <w:t>Add “8080” to “Specific local ports”, and click next.</w:t>
      </w:r>
    </w:p>
    <w:p w:rsidR="00760D6A" w:rsidRDefault="00760D6A" w:rsidP="00760D6A">
      <w:pPr>
        <w:pStyle w:val="ListParagraph"/>
        <w:ind w:left="1080"/>
        <w:contextualSpacing w:val="0"/>
        <w:jc w:val="center"/>
      </w:pPr>
      <w:r>
        <w:rPr>
          <w:noProof/>
        </w:rPr>
        <w:drawing>
          <wp:inline distT="0" distB="0" distL="0" distR="0" wp14:anchorId="2C7A3290" wp14:editId="56057F6C">
            <wp:extent cx="3986249"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7964" cy="3220835"/>
                    </a:xfrm>
                    <a:prstGeom prst="rect">
                      <a:avLst/>
                    </a:prstGeom>
                  </pic:spPr>
                </pic:pic>
              </a:graphicData>
            </a:graphic>
          </wp:inline>
        </w:drawing>
      </w:r>
    </w:p>
    <w:p w:rsidR="00760D6A" w:rsidRDefault="00760D6A" w:rsidP="00760D6A">
      <w:pPr>
        <w:pStyle w:val="ListParagraph"/>
        <w:ind w:left="1080"/>
        <w:contextualSpacing w:val="0"/>
      </w:pPr>
      <w:r>
        <w:lastRenderedPageBreak/>
        <w:t>Select “Allow the connection” and click Next.</w:t>
      </w:r>
    </w:p>
    <w:p w:rsidR="00760D6A" w:rsidRDefault="00760D6A" w:rsidP="00760D6A">
      <w:pPr>
        <w:pStyle w:val="ListParagraph"/>
        <w:ind w:left="1080"/>
        <w:contextualSpacing w:val="0"/>
        <w:jc w:val="center"/>
      </w:pPr>
      <w:r>
        <w:rPr>
          <w:noProof/>
        </w:rPr>
        <w:drawing>
          <wp:inline distT="0" distB="0" distL="0" distR="0" wp14:anchorId="3A644A11" wp14:editId="266D66D9">
            <wp:extent cx="3952875" cy="31924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54574" cy="3193868"/>
                    </a:xfrm>
                    <a:prstGeom prst="rect">
                      <a:avLst/>
                    </a:prstGeom>
                  </pic:spPr>
                </pic:pic>
              </a:graphicData>
            </a:graphic>
          </wp:inline>
        </w:drawing>
      </w:r>
    </w:p>
    <w:p w:rsidR="00760D6A" w:rsidRDefault="00760D6A" w:rsidP="00760D6A">
      <w:pPr>
        <w:pStyle w:val="ListParagraph"/>
        <w:ind w:left="1080"/>
        <w:contextualSpacing w:val="0"/>
      </w:pPr>
      <w:r>
        <w:t>Tick “Domain”, “Private” and “Public” and click Next.</w:t>
      </w:r>
    </w:p>
    <w:p w:rsidR="00760D6A" w:rsidRDefault="00760D6A" w:rsidP="00760D6A">
      <w:pPr>
        <w:pStyle w:val="ListParagraph"/>
        <w:ind w:left="1080"/>
        <w:contextualSpacing w:val="0"/>
        <w:jc w:val="center"/>
      </w:pPr>
      <w:r>
        <w:rPr>
          <w:noProof/>
        </w:rPr>
        <w:drawing>
          <wp:inline distT="0" distB="0" distL="0" distR="0" wp14:anchorId="5389C2EE" wp14:editId="7F1EA9D7">
            <wp:extent cx="4029075" cy="32540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2041" cy="3256432"/>
                    </a:xfrm>
                    <a:prstGeom prst="rect">
                      <a:avLst/>
                    </a:prstGeom>
                  </pic:spPr>
                </pic:pic>
              </a:graphicData>
            </a:graphic>
          </wp:inline>
        </w:drawing>
      </w:r>
    </w:p>
    <w:p w:rsidR="00760D6A" w:rsidRDefault="00760D6A" w:rsidP="00760D6A">
      <w:pPr>
        <w:pStyle w:val="ListParagraph"/>
        <w:ind w:left="1080"/>
        <w:contextualSpacing w:val="0"/>
      </w:pPr>
      <w:r>
        <w:t>Give it a name of “Tomcat” and click Finish.</w:t>
      </w:r>
    </w:p>
    <w:p w:rsidR="00760D6A" w:rsidRDefault="00760D6A" w:rsidP="00760D6A">
      <w:pPr>
        <w:pStyle w:val="ListParagraph"/>
        <w:ind w:left="1080"/>
        <w:contextualSpacing w:val="0"/>
        <w:jc w:val="center"/>
      </w:pPr>
      <w:r>
        <w:rPr>
          <w:noProof/>
        </w:rPr>
        <w:lastRenderedPageBreak/>
        <w:drawing>
          <wp:inline distT="0" distB="0" distL="0" distR="0" wp14:anchorId="54A15D23" wp14:editId="600BAFB9">
            <wp:extent cx="4095750" cy="330788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7511" cy="3309310"/>
                    </a:xfrm>
                    <a:prstGeom prst="rect">
                      <a:avLst/>
                    </a:prstGeom>
                  </pic:spPr>
                </pic:pic>
              </a:graphicData>
            </a:graphic>
          </wp:inline>
        </w:drawing>
      </w:r>
    </w:p>
    <w:p w:rsidR="00B04365" w:rsidRPr="00E259CE" w:rsidRDefault="00B04365" w:rsidP="00B04365">
      <w:pPr>
        <w:pStyle w:val="ListParagraph"/>
        <w:numPr>
          <w:ilvl w:val="0"/>
          <w:numId w:val="1"/>
        </w:numPr>
        <w:contextualSpacing w:val="0"/>
        <w:rPr>
          <w:b/>
          <w:sz w:val="24"/>
        </w:rPr>
      </w:pPr>
      <w:r w:rsidRPr="00E259CE">
        <w:rPr>
          <w:b/>
          <w:sz w:val="24"/>
        </w:rPr>
        <w:t>Database</w:t>
      </w:r>
    </w:p>
    <w:p w:rsidR="00650B1D" w:rsidRDefault="00650B1D" w:rsidP="009616D5">
      <w:pPr>
        <w:pStyle w:val="ListParagraph"/>
        <w:numPr>
          <w:ilvl w:val="0"/>
          <w:numId w:val="5"/>
        </w:numPr>
        <w:contextualSpacing w:val="0"/>
      </w:pPr>
      <w:r w:rsidRPr="00650B1D">
        <w:t>Create NMIComment database and table</w:t>
      </w:r>
      <w:r w:rsidR="00E57B59">
        <w:t xml:space="preserve"> in SQL server</w:t>
      </w:r>
      <w:r w:rsidRPr="00650B1D">
        <w:t>, table name is "NMIComment"</w:t>
      </w:r>
      <w:r w:rsidR="00B04365">
        <w:t>. This table has four columns:</w:t>
      </w:r>
    </w:p>
    <w:tbl>
      <w:tblPr>
        <w:tblStyle w:val="TableGrid"/>
        <w:tblW w:w="0" w:type="auto"/>
        <w:jc w:val="center"/>
        <w:tblInd w:w="1213" w:type="dxa"/>
        <w:tblLook w:val="04A0" w:firstRow="1" w:lastRow="0" w:firstColumn="1" w:lastColumn="0" w:noHBand="0" w:noVBand="1"/>
      </w:tblPr>
      <w:tblGrid>
        <w:gridCol w:w="1657"/>
        <w:gridCol w:w="1657"/>
        <w:gridCol w:w="1657"/>
      </w:tblGrid>
      <w:tr w:rsidR="00E52050" w:rsidTr="00E52050">
        <w:trPr>
          <w:trHeight w:val="261"/>
          <w:jc w:val="center"/>
        </w:trPr>
        <w:tc>
          <w:tcPr>
            <w:tcW w:w="1657" w:type="dxa"/>
          </w:tcPr>
          <w:p w:rsidR="00E52050" w:rsidRDefault="00B04365" w:rsidP="009616D5">
            <w:r>
              <w:tab/>
            </w:r>
            <w:r w:rsidR="00E52050">
              <w:t>Column Name</w:t>
            </w:r>
          </w:p>
        </w:tc>
        <w:tc>
          <w:tcPr>
            <w:tcW w:w="1657" w:type="dxa"/>
          </w:tcPr>
          <w:p w:rsidR="00E52050" w:rsidRDefault="00E52050" w:rsidP="009616D5">
            <w:r>
              <w:t>Data Type</w:t>
            </w:r>
          </w:p>
        </w:tc>
        <w:tc>
          <w:tcPr>
            <w:tcW w:w="1657" w:type="dxa"/>
          </w:tcPr>
          <w:p w:rsidR="00E52050" w:rsidRDefault="00E52050" w:rsidP="009616D5">
            <w:r>
              <w:t>Allow Nulls</w:t>
            </w:r>
          </w:p>
        </w:tc>
      </w:tr>
      <w:tr w:rsidR="00E52050" w:rsidTr="00E52050">
        <w:trPr>
          <w:trHeight w:val="247"/>
          <w:jc w:val="center"/>
        </w:trPr>
        <w:tc>
          <w:tcPr>
            <w:tcW w:w="1657" w:type="dxa"/>
          </w:tcPr>
          <w:p w:rsidR="00E52050" w:rsidRDefault="00E52050" w:rsidP="009616D5">
            <w:pPr>
              <w:jc w:val="center"/>
            </w:pPr>
            <w:r>
              <w:t>id</w:t>
            </w:r>
          </w:p>
        </w:tc>
        <w:tc>
          <w:tcPr>
            <w:tcW w:w="1657" w:type="dxa"/>
          </w:tcPr>
          <w:p w:rsidR="00E52050" w:rsidRDefault="00E52050" w:rsidP="009616D5">
            <w:pPr>
              <w:jc w:val="center"/>
            </w:pPr>
            <w:r w:rsidRPr="00E52050">
              <w:t>nvarchar(50)</w:t>
            </w:r>
          </w:p>
        </w:tc>
        <w:tc>
          <w:tcPr>
            <w:tcW w:w="1657" w:type="dxa"/>
          </w:tcPr>
          <w:p w:rsidR="00E52050" w:rsidRDefault="00E52050" w:rsidP="009616D5">
            <w:pPr>
              <w:jc w:val="center"/>
            </w:pPr>
            <w:r>
              <w:t>False</w:t>
            </w:r>
          </w:p>
        </w:tc>
      </w:tr>
      <w:tr w:rsidR="00E52050" w:rsidTr="00E52050">
        <w:trPr>
          <w:trHeight w:val="261"/>
          <w:jc w:val="center"/>
        </w:trPr>
        <w:tc>
          <w:tcPr>
            <w:tcW w:w="1657" w:type="dxa"/>
          </w:tcPr>
          <w:p w:rsidR="00E52050" w:rsidRDefault="00FA330F" w:rsidP="009616D5">
            <w:pPr>
              <w:jc w:val="center"/>
            </w:pPr>
            <w:r w:rsidRPr="00FA330F">
              <w:t>Column0001</w:t>
            </w:r>
          </w:p>
        </w:tc>
        <w:tc>
          <w:tcPr>
            <w:tcW w:w="1657" w:type="dxa"/>
          </w:tcPr>
          <w:p w:rsidR="00E52050" w:rsidRDefault="00E52050" w:rsidP="009616D5">
            <w:pPr>
              <w:jc w:val="center"/>
            </w:pPr>
            <w:r w:rsidRPr="00E52050">
              <w:t>nvarchar(10)</w:t>
            </w:r>
          </w:p>
        </w:tc>
        <w:tc>
          <w:tcPr>
            <w:tcW w:w="1657" w:type="dxa"/>
          </w:tcPr>
          <w:p w:rsidR="00E52050" w:rsidRDefault="00E52050" w:rsidP="009616D5">
            <w:pPr>
              <w:jc w:val="center"/>
            </w:pPr>
            <w:r>
              <w:t>False</w:t>
            </w:r>
          </w:p>
        </w:tc>
      </w:tr>
      <w:tr w:rsidR="00E52050" w:rsidTr="00E52050">
        <w:trPr>
          <w:trHeight w:val="247"/>
          <w:jc w:val="center"/>
        </w:trPr>
        <w:tc>
          <w:tcPr>
            <w:tcW w:w="1657" w:type="dxa"/>
          </w:tcPr>
          <w:p w:rsidR="00E52050" w:rsidRDefault="00FA330F" w:rsidP="009616D5">
            <w:pPr>
              <w:jc w:val="center"/>
            </w:pPr>
            <w:r w:rsidRPr="00FA330F">
              <w:t>Column0002</w:t>
            </w:r>
          </w:p>
        </w:tc>
        <w:tc>
          <w:tcPr>
            <w:tcW w:w="1657" w:type="dxa"/>
          </w:tcPr>
          <w:p w:rsidR="00E52050" w:rsidRDefault="00E52050" w:rsidP="009616D5">
            <w:pPr>
              <w:jc w:val="center"/>
            </w:pPr>
            <w:r w:rsidRPr="00E52050">
              <w:t>nvarchar(MAX)</w:t>
            </w:r>
          </w:p>
        </w:tc>
        <w:tc>
          <w:tcPr>
            <w:tcW w:w="1657" w:type="dxa"/>
          </w:tcPr>
          <w:p w:rsidR="00E52050" w:rsidRDefault="00E52050" w:rsidP="009616D5">
            <w:pPr>
              <w:jc w:val="center"/>
            </w:pPr>
            <w:r>
              <w:t>True</w:t>
            </w:r>
          </w:p>
        </w:tc>
      </w:tr>
      <w:tr w:rsidR="00E52050" w:rsidTr="00E52050">
        <w:trPr>
          <w:trHeight w:val="276"/>
          <w:jc w:val="center"/>
        </w:trPr>
        <w:tc>
          <w:tcPr>
            <w:tcW w:w="1657" w:type="dxa"/>
          </w:tcPr>
          <w:p w:rsidR="00E52050" w:rsidRDefault="00FA330F" w:rsidP="009616D5">
            <w:pPr>
              <w:jc w:val="center"/>
            </w:pPr>
            <w:r w:rsidRPr="00FA330F">
              <w:t>Column0003</w:t>
            </w:r>
          </w:p>
        </w:tc>
        <w:tc>
          <w:tcPr>
            <w:tcW w:w="1657" w:type="dxa"/>
          </w:tcPr>
          <w:p w:rsidR="00E52050" w:rsidRDefault="00E52050" w:rsidP="009616D5">
            <w:pPr>
              <w:jc w:val="center"/>
            </w:pPr>
            <w:r w:rsidRPr="00E52050">
              <w:t>datetime</w:t>
            </w:r>
          </w:p>
        </w:tc>
        <w:tc>
          <w:tcPr>
            <w:tcW w:w="1657" w:type="dxa"/>
          </w:tcPr>
          <w:p w:rsidR="00E52050" w:rsidRDefault="00E52050" w:rsidP="009616D5">
            <w:pPr>
              <w:jc w:val="center"/>
            </w:pPr>
            <w:r>
              <w:t>False</w:t>
            </w:r>
          </w:p>
        </w:tc>
      </w:tr>
      <w:tr w:rsidR="00FA330F" w:rsidTr="00E52050">
        <w:trPr>
          <w:trHeight w:val="276"/>
          <w:jc w:val="center"/>
        </w:trPr>
        <w:tc>
          <w:tcPr>
            <w:tcW w:w="1657" w:type="dxa"/>
          </w:tcPr>
          <w:p w:rsidR="00FA330F" w:rsidRPr="00E52050" w:rsidRDefault="00FA330F" w:rsidP="009616D5">
            <w:pPr>
              <w:jc w:val="center"/>
            </w:pPr>
            <w:r w:rsidRPr="00FA330F">
              <w:t>Column0004</w:t>
            </w:r>
          </w:p>
        </w:tc>
        <w:tc>
          <w:tcPr>
            <w:tcW w:w="1657" w:type="dxa"/>
          </w:tcPr>
          <w:p w:rsidR="00FA330F" w:rsidRPr="00E52050" w:rsidRDefault="00FA330F" w:rsidP="009616D5">
            <w:pPr>
              <w:jc w:val="center"/>
            </w:pPr>
            <w:r>
              <w:rPr>
                <w:rFonts w:hint="eastAsia"/>
              </w:rPr>
              <w:t>nvarchar(100)</w:t>
            </w:r>
          </w:p>
        </w:tc>
        <w:tc>
          <w:tcPr>
            <w:tcW w:w="1657" w:type="dxa"/>
          </w:tcPr>
          <w:p w:rsidR="00FA330F" w:rsidRDefault="00FA330F" w:rsidP="009616D5">
            <w:pPr>
              <w:jc w:val="center"/>
            </w:pPr>
            <w:r>
              <w:rPr>
                <w:rFonts w:hint="eastAsia"/>
              </w:rPr>
              <w:t>True</w:t>
            </w:r>
          </w:p>
        </w:tc>
      </w:tr>
      <w:tr w:rsidR="00FA330F" w:rsidTr="006867DC">
        <w:trPr>
          <w:trHeight w:val="276"/>
          <w:jc w:val="center"/>
        </w:trPr>
        <w:tc>
          <w:tcPr>
            <w:tcW w:w="1657" w:type="dxa"/>
          </w:tcPr>
          <w:p w:rsidR="00FA330F" w:rsidRPr="00E52050" w:rsidRDefault="00FA330F" w:rsidP="006867DC">
            <w:pPr>
              <w:jc w:val="center"/>
            </w:pPr>
            <w:r>
              <w:t>Column000</w:t>
            </w:r>
            <w:r>
              <w:rPr>
                <w:rFonts w:hint="eastAsia"/>
              </w:rPr>
              <w:t>5</w:t>
            </w:r>
          </w:p>
        </w:tc>
        <w:tc>
          <w:tcPr>
            <w:tcW w:w="1657" w:type="dxa"/>
          </w:tcPr>
          <w:p w:rsidR="00FA330F" w:rsidRPr="00E52050" w:rsidRDefault="00FA330F" w:rsidP="006867DC">
            <w:pPr>
              <w:jc w:val="center"/>
            </w:pPr>
            <w:r>
              <w:rPr>
                <w:rFonts w:hint="eastAsia"/>
              </w:rPr>
              <w:t>nvarchar(100)</w:t>
            </w:r>
          </w:p>
        </w:tc>
        <w:tc>
          <w:tcPr>
            <w:tcW w:w="1657" w:type="dxa"/>
          </w:tcPr>
          <w:p w:rsidR="00FA330F" w:rsidRDefault="00FA330F" w:rsidP="006867DC">
            <w:pPr>
              <w:jc w:val="center"/>
            </w:pPr>
            <w:r>
              <w:rPr>
                <w:rFonts w:hint="eastAsia"/>
              </w:rPr>
              <w:t>True</w:t>
            </w:r>
          </w:p>
        </w:tc>
      </w:tr>
      <w:tr w:rsidR="00FA330F" w:rsidTr="006867DC">
        <w:trPr>
          <w:trHeight w:val="276"/>
          <w:jc w:val="center"/>
        </w:trPr>
        <w:tc>
          <w:tcPr>
            <w:tcW w:w="1657" w:type="dxa"/>
          </w:tcPr>
          <w:p w:rsidR="00FA330F" w:rsidRPr="00E52050" w:rsidRDefault="00FA330F" w:rsidP="006867DC">
            <w:pPr>
              <w:jc w:val="center"/>
            </w:pPr>
            <w:r>
              <w:t>Column000</w:t>
            </w:r>
            <w:r>
              <w:rPr>
                <w:rFonts w:hint="eastAsia"/>
              </w:rPr>
              <w:t>6</w:t>
            </w:r>
          </w:p>
        </w:tc>
        <w:tc>
          <w:tcPr>
            <w:tcW w:w="1657" w:type="dxa"/>
          </w:tcPr>
          <w:p w:rsidR="00FA330F" w:rsidRPr="00E52050" w:rsidRDefault="00FA330F" w:rsidP="006867DC">
            <w:pPr>
              <w:jc w:val="center"/>
            </w:pPr>
            <w:r>
              <w:rPr>
                <w:rFonts w:hint="eastAsia"/>
              </w:rPr>
              <w:t>nvarchar(100)</w:t>
            </w:r>
          </w:p>
        </w:tc>
        <w:tc>
          <w:tcPr>
            <w:tcW w:w="1657" w:type="dxa"/>
          </w:tcPr>
          <w:p w:rsidR="00FA330F" w:rsidRDefault="00FA330F" w:rsidP="006867DC">
            <w:pPr>
              <w:jc w:val="center"/>
            </w:pPr>
            <w:r>
              <w:rPr>
                <w:rFonts w:hint="eastAsia"/>
              </w:rPr>
              <w:t>True</w:t>
            </w:r>
          </w:p>
        </w:tc>
      </w:tr>
    </w:tbl>
    <w:p w:rsidR="00B04365" w:rsidRDefault="00E57B59" w:rsidP="009616D5">
      <w:pPr>
        <w:ind w:left="720"/>
      </w:pPr>
      <w:r>
        <w:t xml:space="preserve">     </w:t>
      </w:r>
      <w:r w:rsidR="00760D6A">
        <w:t>“id” is the primary ke</w:t>
      </w:r>
      <w:r w:rsidR="00E52050">
        <w:t>y.</w:t>
      </w:r>
    </w:p>
    <w:p w:rsidR="00E57B59" w:rsidRDefault="00E57B59" w:rsidP="009616D5">
      <w:pPr>
        <w:pStyle w:val="ListParagraph"/>
        <w:numPr>
          <w:ilvl w:val="0"/>
          <w:numId w:val="5"/>
        </w:numPr>
        <w:contextualSpacing w:val="0"/>
      </w:pPr>
      <w:r>
        <w:t xml:space="preserve">Enable TCP connection for SQL Server, and use 1433 as the fixed port. </w:t>
      </w:r>
    </w:p>
    <w:p w:rsidR="00217847" w:rsidRDefault="00217847" w:rsidP="009616D5">
      <w:pPr>
        <w:pStyle w:val="ListParagraph"/>
        <w:ind w:left="1080"/>
        <w:contextualSpacing w:val="0"/>
      </w:pPr>
      <w:r>
        <w:t xml:space="preserve">Open SQL Server Configuration Manager, under the SQL Server Network Configuration node, select the Protocols for the local database instance. Right click “TCP/IP” on the right window and enable it. </w:t>
      </w:r>
    </w:p>
    <w:p w:rsidR="00217847" w:rsidRDefault="00217847" w:rsidP="009616D5">
      <w:pPr>
        <w:pStyle w:val="ListParagraph"/>
        <w:ind w:left="1080"/>
        <w:contextualSpacing w:val="0"/>
        <w:jc w:val="center"/>
      </w:pPr>
      <w:r>
        <w:rPr>
          <w:noProof/>
        </w:rPr>
        <w:lastRenderedPageBreak/>
        <w:drawing>
          <wp:inline distT="0" distB="0" distL="0" distR="0" wp14:anchorId="6CD744D7" wp14:editId="1978DBD4">
            <wp:extent cx="49720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2050" cy="1914525"/>
                    </a:xfrm>
                    <a:prstGeom prst="rect">
                      <a:avLst/>
                    </a:prstGeom>
                    <a:noFill/>
                    <a:ln>
                      <a:noFill/>
                    </a:ln>
                  </pic:spPr>
                </pic:pic>
              </a:graphicData>
            </a:graphic>
          </wp:inline>
        </w:drawing>
      </w:r>
    </w:p>
    <w:p w:rsidR="00217847" w:rsidRDefault="00217847" w:rsidP="009616D5">
      <w:pPr>
        <w:pStyle w:val="ListParagraph"/>
        <w:ind w:left="1080"/>
        <w:contextualSpacing w:val="0"/>
      </w:pPr>
      <w:r>
        <w:t xml:space="preserve">Double click </w:t>
      </w:r>
      <w:r w:rsidR="009616D5">
        <w:t>“</w:t>
      </w:r>
      <w:r>
        <w:t>TCP/IP</w:t>
      </w:r>
      <w:r w:rsidR="009616D5">
        <w:t>”</w:t>
      </w:r>
      <w:r>
        <w:t xml:space="preserve">  and open TCP/IP Properties screen. In the IP Addresses panel, find </w:t>
      </w:r>
      <w:r w:rsidR="009616D5">
        <w:t>“</w:t>
      </w:r>
      <w:r>
        <w:t>IPAll</w:t>
      </w:r>
      <w:r w:rsidR="009616D5">
        <w:t>”</w:t>
      </w:r>
      <w:r>
        <w:t xml:space="preserve"> node at the bottom. Clear “TCP Dynamic Ports” and set TCP port to “1433”</w:t>
      </w:r>
    </w:p>
    <w:p w:rsidR="00217847" w:rsidRDefault="00217847" w:rsidP="009616D5">
      <w:pPr>
        <w:pStyle w:val="ListParagraph"/>
        <w:ind w:left="1080"/>
        <w:contextualSpacing w:val="0"/>
        <w:jc w:val="center"/>
      </w:pPr>
      <w:r>
        <w:rPr>
          <w:noProof/>
        </w:rPr>
        <w:drawing>
          <wp:inline distT="0" distB="0" distL="0" distR="0" wp14:anchorId="4C9600E6" wp14:editId="31AD49D4">
            <wp:extent cx="3200400" cy="360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3606085"/>
                    </a:xfrm>
                    <a:prstGeom prst="rect">
                      <a:avLst/>
                    </a:prstGeom>
                  </pic:spPr>
                </pic:pic>
              </a:graphicData>
            </a:graphic>
          </wp:inline>
        </w:drawing>
      </w:r>
    </w:p>
    <w:p w:rsidR="00217847" w:rsidRDefault="00217847" w:rsidP="00217847">
      <w:pPr>
        <w:pStyle w:val="ListParagraph"/>
        <w:ind w:left="1080"/>
        <w:jc w:val="center"/>
      </w:pPr>
    </w:p>
    <w:p w:rsidR="00E57B59" w:rsidRPr="00E259CE" w:rsidRDefault="00760D6A" w:rsidP="00E259CE">
      <w:pPr>
        <w:pStyle w:val="ListParagraph"/>
        <w:numPr>
          <w:ilvl w:val="0"/>
          <w:numId w:val="1"/>
        </w:numPr>
        <w:contextualSpacing w:val="0"/>
        <w:rPr>
          <w:b/>
          <w:sz w:val="24"/>
        </w:rPr>
      </w:pPr>
      <w:r w:rsidRPr="00E259CE">
        <w:rPr>
          <w:b/>
          <w:sz w:val="24"/>
        </w:rPr>
        <w:t>Deploy application</w:t>
      </w:r>
    </w:p>
    <w:p w:rsidR="00760D6A" w:rsidRDefault="00760D6A" w:rsidP="00E259CE">
      <w:pPr>
        <w:pStyle w:val="ListParagraph"/>
        <w:contextualSpacing w:val="0"/>
      </w:pPr>
      <w:r>
        <w:t>Place “</w:t>
      </w:r>
      <w:bookmarkStart w:id="0" w:name="OLE_LINK1"/>
      <w:bookmarkStart w:id="1" w:name="OLE_LINK2"/>
      <w:r w:rsidR="00FA330F">
        <w:t>Writeback</w:t>
      </w:r>
      <w:bookmarkEnd w:id="0"/>
      <w:bookmarkEnd w:id="1"/>
      <w:r w:rsidRPr="00760D6A">
        <w:t>.war</w:t>
      </w:r>
      <w:r>
        <w:t>” in “[Tomcat Base]\</w:t>
      </w:r>
      <w:r w:rsidRPr="00760D6A">
        <w:t xml:space="preserve"> webapps</w:t>
      </w:r>
      <w:r>
        <w:t xml:space="preserve">”. Startup Tomcat by running “[Tomcat Base]\bin\startup.bat”. Some user need to run the startup file with administrator’s role. Right click the file and select “Run as administrator”. When it is started, stop it by closing the Tomcat startup window.    </w:t>
      </w:r>
    </w:p>
    <w:p w:rsidR="00760D6A" w:rsidRDefault="00760D6A" w:rsidP="00E259CE">
      <w:pPr>
        <w:pStyle w:val="ListParagraph"/>
        <w:contextualSpacing w:val="0"/>
      </w:pPr>
      <w:r>
        <w:t>Then check the ‘’[TomcatBase]\webapps”</w:t>
      </w:r>
      <w:r w:rsidR="009616D5">
        <w:t xml:space="preserve"> folder, there should be a “</w:t>
      </w:r>
      <w:r w:rsidR="00FA330F">
        <w:t>Writeback</w:t>
      </w:r>
      <w:r w:rsidR="009616D5">
        <w:t xml:space="preserve">” folder extracted.  </w:t>
      </w:r>
    </w:p>
    <w:p w:rsidR="00760D6A" w:rsidRPr="00E259CE" w:rsidRDefault="00760D6A" w:rsidP="00E57B59">
      <w:pPr>
        <w:pStyle w:val="ListParagraph"/>
        <w:numPr>
          <w:ilvl w:val="0"/>
          <w:numId w:val="1"/>
        </w:numPr>
        <w:rPr>
          <w:b/>
          <w:sz w:val="24"/>
        </w:rPr>
      </w:pPr>
      <w:r w:rsidRPr="00E259CE">
        <w:rPr>
          <w:b/>
          <w:sz w:val="24"/>
        </w:rPr>
        <w:t>Modify application configuration</w:t>
      </w:r>
    </w:p>
    <w:p w:rsidR="00055800" w:rsidRDefault="00055800" w:rsidP="009616D5">
      <w:pPr>
        <w:ind w:left="720"/>
      </w:pPr>
      <w:r w:rsidRPr="00055800">
        <w:lastRenderedPageBreak/>
        <w:t>In [Tomcat base]\webapps\</w:t>
      </w:r>
      <w:r w:rsidR="00FA330F" w:rsidRPr="00FA330F">
        <w:t xml:space="preserve"> </w:t>
      </w:r>
      <w:r w:rsidR="00FA330F">
        <w:t>Writeback</w:t>
      </w:r>
      <w:r w:rsidRPr="00055800">
        <w:t>\WEB-INF, open web.xml</w:t>
      </w:r>
      <w:r w:rsidR="005552B0">
        <w:t xml:space="preserve"> and edit high</w:t>
      </w:r>
      <w:r>
        <w:t>lighted parts below to the correct value.</w:t>
      </w:r>
    </w:p>
    <w:p w:rsidR="005552B0" w:rsidRDefault="005552B0" w:rsidP="009616D5">
      <w:pPr>
        <w:pStyle w:val="ListParagraph"/>
        <w:numPr>
          <w:ilvl w:val="0"/>
          <w:numId w:val="6"/>
        </w:numPr>
        <w:contextualSpacing w:val="0"/>
      </w:pPr>
      <w:r>
        <w:t>database user name</w:t>
      </w:r>
    </w:p>
    <w:p w:rsidR="00055800" w:rsidRDefault="00055800" w:rsidP="00B04365">
      <w:pPr>
        <w:pStyle w:val="ListParagraph"/>
        <w:ind w:firstLine="720"/>
        <w:contextualSpacing w:val="0"/>
      </w:pPr>
      <w:r>
        <w:t>&lt;context-param&gt;</w:t>
      </w:r>
    </w:p>
    <w:p w:rsidR="00055800" w:rsidRDefault="00055800" w:rsidP="00B04365">
      <w:pPr>
        <w:pStyle w:val="ListParagraph"/>
        <w:contextualSpacing w:val="0"/>
      </w:pPr>
      <w:r>
        <w:tab/>
        <w:t xml:space="preserve">  &lt;param-name&gt;dbUser&lt;/param-name&gt;</w:t>
      </w:r>
    </w:p>
    <w:p w:rsidR="00055800" w:rsidRDefault="00055800" w:rsidP="00B04365">
      <w:pPr>
        <w:pStyle w:val="ListParagraph"/>
        <w:contextualSpacing w:val="0"/>
      </w:pPr>
      <w:r>
        <w:tab/>
        <w:t xml:space="preserve">  &lt;param-value&gt;</w:t>
      </w:r>
      <w:r w:rsidRPr="00055800">
        <w:rPr>
          <w:highlight w:val="green"/>
        </w:rPr>
        <w:t>sa</w:t>
      </w:r>
      <w:r>
        <w:t>&lt;/param-value&gt;</w:t>
      </w:r>
      <w:r>
        <w:tab/>
      </w:r>
    </w:p>
    <w:p w:rsidR="00055800" w:rsidRDefault="00055800" w:rsidP="00B04365">
      <w:pPr>
        <w:pStyle w:val="ListParagraph"/>
        <w:contextualSpacing w:val="0"/>
      </w:pPr>
      <w:r>
        <w:tab/>
        <w:t>&lt;/context-param&gt;</w:t>
      </w:r>
    </w:p>
    <w:p w:rsidR="005552B0" w:rsidRDefault="005552B0" w:rsidP="00B04365">
      <w:pPr>
        <w:pStyle w:val="ListParagraph"/>
        <w:contextualSpacing w:val="0"/>
      </w:pPr>
    </w:p>
    <w:p w:rsidR="005552B0" w:rsidRDefault="005552B0" w:rsidP="009616D5">
      <w:pPr>
        <w:pStyle w:val="ListParagraph"/>
        <w:numPr>
          <w:ilvl w:val="0"/>
          <w:numId w:val="6"/>
        </w:numPr>
        <w:contextualSpacing w:val="0"/>
      </w:pPr>
      <w:r>
        <w:t>database user password</w:t>
      </w:r>
    </w:p>
    <w:p w:rsidR="00055800" w:rsidRDefault="00055800" w:rsidP="00B04365">
      <w:pPr>
        <w:pStyle w:val="ListParagraph"/>
        <w:contextualSpacing w:val="0"/>
      </w:pPr>
      <w:r>
        <w:tab/>
        <w:t>&lt;context-param&gt;</w:t>
      </w:r>
    </w:p>
    <w:p w:rsidR="00055800" w:rsidRDefault="00055800" w:rsidP="00B04365">
      <w:pPr>
        <w:pStyle w:val="ListParagraph"/>
        <w:contextualSpacing w:val="0"/>
      </w:pPr>
      <w:r>
        <w:tab/>
        <w:t xml:space="preserve">  &lt;param-name&gt;dbPassword&lt;/param-name&gt;</w:t>
      </w:r>
    </w:p>
    <w:p w:rsidR="00055800" w:rsidRDefault="00055800" w:rsidP="00B04365">
      <w:pPr>
        <w:pStyle w:val="ListParagraph"/>
        <w:contextualSpacing w:val="0"/>
      </w:pPr>
      <w:r>
        <w:tab/>
        <w:t xml:space="preserve">  &lt;param-value&gt;</w:t>
      </w:r>
      <w:r w:rsidRPr="00055800">
        <w:rPr>
          <w:highlight w:val="green"/>
        </w:rPr>
        <w:t>sa</w:t>
      </w:r>
      <w:r>
        <w:t>&lt;/param-value&gt;</w:t>
      </w:r>
      <w:r>
        <w:tab/>
      </w:r>
      <w:r>
        <w:tab/>
        <w:t>&lt;/context-param&gt;</w:t>
      </w:r>
    </w:p>
    <w:p w:rsidR="00055800" w:rsidRDefault="00055800" w:rsidP="00B04365">
      <w:pPr>
        <w:pStyle w:val="ListParagraph"/>
        <w:contextualSpacing w:val="0"/>
      </w:pPr>
      <w:r>
        <w:tab/>
        <w:t>&lt;context-param&gt;</w:t>
      </w:r>
    </w:p>
    <w:p w:rsidR="005552B0" w:rsidRDefault="005552B0" w:rsidP="00B04365">
      <w:pPr>
        <w:pStyle w:val="ListParagraph"/>
        <w:contextualSpacing w:val="0"/>
      </w:pPr>
    </w:p>
    <w:p w:rsidR="005552B0" w:rsidRDefault="005552B0" w:rsidP="009616D5">
      <w:pPr>
        <w:pStyle w:val="ListParagraph"/>
        <w:numPr>
          <w:ilvl w:val="0"/>
          <w:numId w:val="6"/>
        </w:numPr>
        <w:contextualSpacing w:val="0"/>
      </w:pPr>
      <w:r>
        <w:t>Server domain and database name</w:t>
      </w:r>
    </w:p>
    <w:p w:rsidR="00055800" w:rsidRDefault="00055800" w:rsidP="00B04365">
      <w:pPr>
        <w:pStyle w:val="ListParagraph"/>
        <w:contextualSpacing w:val="0"/>
      </w:pPr>
      <w:r>
        <w:tab/>
        <w:t xml:space="preserve">  &lt;param-name&gt;dbURL&lt;/param-name&gt;</w:t>
      </w:r>
    </w:p>
    <w:p w:rsidR="00055800" w:rsidRDefault="00055800" w:rsidP="00B04365">
      <w:pPr>
        <w:pStyle w:val="ListParagraph"/>
        <w:contextualSpacing w:val="0"/>
      </w:pPr>
      <w:r>
        <w:tab/>
        <w:t xml:space="preserve">  &lt;param-value&gt;jdbc:sqlserver://</w:t>
      </w:r>
      <w:r w:rsidR="005B3F5D">
        <w:rPr>
          <w:highlight w:val="green"/>
        </w:rPr>
        <w:t>localhost</w:t>
      </w:r>
      <w:bookmarkStart w:id="2" w:name="_GoBack"/>
      <w:bookmarkEnd w:id="2"/>
      <w:r>
        <w:t>:1433;databaseName=</w:t>
      </w:r>
      <w:r w:rsidRPr="00055800">
        <w:rPr>
          <w:highlight w:val="green"/>
        </w:rPr>
        <w:t>VRSailor</w:t>
      </w:r>
      <w:r>
        <w:t>&lt;/param-value&gt;</w:t>
      </w:r>
    </w:p>
    <w:p w:rsidR="005552B0" w:rsidRDefault="00055800" w:rsidP="00B04365">
      <w:pPr>
        <w:pStyle w:val="ListParagraph"/>
        <w:contextualSpacing w:val="0"/>
      </w:pPr>
      <w:r>
        <w:tab/>
        <w:t>&lt;/context-param&gt;</w:t>
      </w:r>
      <w:r w:rsidR="005552B0">
        <w:tab/>
      </w:r>
    </w:p>
    <w:p w:rsidR="00A44323" w:rsidRPr="00E259CE" w:rsidRDefault="00A44323" w:rsidP="00E259CE">
      <w:pPr>
        <w:pStyle w:val="ListParagraph"/>
        <w:numPr>
          <w:ilvl w:val="0"/>
          <w:numId w:val="1"/>
        </w:numPr>
        <w:contextualSpacing w:val="0"/>
        <w:rPr>
          <w:b/>
          <w:sz w:val="24"/>
        </w:rPr>
      </w:pPr>
      <w:r w:rsidRPr="00E259CE">
        <w:rPr>
          <w:b/>
          <w:sz w:val="24"/>
        </w:rPr>
        <w:t>Start Tomcat</w:t>
      </w:r>
    </w:p>
    <w:p w:rsidR="00055800" w:rsidRDefault="00A44323" w:rsidP="00E259CE">
      <w:pPr>
        <w:pStyle w:val="ListParagraph"/>
        <w:contextualSpacing w:val="0"/>
      </w:pPr>
      <w:r>
        <w:t xml:space="preserve">Option a: run [Tomcat base]\bin\Startup.bat directly. </w:t>
      </w:r>
    </w:p>
    <w:p w:rsidR="00A44323" w:rsidRDefault="00A44323" w:rsidP="00E259CE">
      <w:pPr>
        <w:pStyle w:val="ListParagraph"/>
        <w:contextualSpacing w:val="0"/>
      </w:pPr>
      <w:r>
        <w:t>Option b: register Tomcat as Windows service. Run [Tomcat base]\bin\service.bat first and then start Tomcat7 in Windows Service.</w:t>
      </w:r>
    </w:p>
    <w:p w:rsidR="009616D5" w:rsidRPr="00E259CE" w:rsidRDefault="009616D5" w:rsidP="009616D5">
      <w:pPr>
        <w:pStyle w:val="ListParagraph"/>
        <w:numPr>
          <w:ilvl w:val="0"/>
          <w:numId w:val="1"/>
        </w:numPr>
        <w:contextualSpacing w:val="0"/>
        <w:rPr>
          <w:b/>
          <w:sz w:val="24"/>
        </w:rPr>
      </w:pPr>
      <w:r w:rsidRPr="00E259CE">
        <w:rPr>
          <w:b/>
          <w:sz w:val="24"/>
        </w:rPr>
        <w:t>Access the application</w:t>
      </w:r>
    </w:p>
    <w:p w:rsidR="009616D5" w:rsidRDefault="009616D5" w:rsidP="009616D5">
      <w:pPr>
        <w:pStyle w:val="ListParagraph"/>
        <w:contextualSpacing w:val="0"/>
      </w:pPr>
      <w:r>
        <w:t xml:space="preserve">Once Tomcat is running, is able to access the application from URL </w:t>
      </w:r>
      <w:hyperlink r:id="rId19" w:history="1">
        <w:r w:rsidR="00FA330F" w:rsidRPr="00EB5A21">
          <w:rPr>
            <w:rStyle w:val="Hyperlink"/>
          </w:rPr>
          <w:t>http://localhost:8080/</w:t>
        </w:r>
        <w:r w:rsidR="00FA330F" w:rsidRPr="00EB5A21">
          <w:rPr>
            <w:rStyle w:val="Hyperlink"/>
            <w:rFonts w:hint="eastAsia"/>
          </w:rPr>
          <w:t>Writeback</w:t>
        </w:r>
        <w:r w:rsidR="00FA330F" w:rsidRPr="00EB5A21">
          <w:rPr>
            <w:rStyle w:val="Hyperlink"/>
          </w:rPr>
          <w:t>/index.jsp?</w:t>
        </w:r>
        <w:r w:rsidR="00FA330F" w:rsidRPr="00EB5A21">
          <w:rPr>
            <w:rStyle w:val="Hyperlink"/>
            <w:rFonts w:hint="eastAsia"/>
          </w:rPr>
          <w:t>key</w:t>
        </w:r>
        <w:r w:rsidR="00FA330F" w:rsidRPr="00EB5A21">
          <w:rPr>
            <w:rStyle w:val="Hyperlink"/>
          </w:rPr>
          <w:t>=XX</w:t>
        </w:r>
        <w:r w:rsidR="00FA330F" w:rsidRPr="00EB5A21">
          <w:rPr>
            <w:rStyle w:val="Hyperlink"/>
            <w:rFonts w:hint="eastAsia"/>
          </w:rPr>
          <w:t>X&amp;moreinfo=column4info,column5info,column6info</w:t>
        </w:r>
      </w:hyperlink>
    </w:p>
    <w:p w:rsidR="009616D5" w:rsidRDefault="009616D5" w:rsidP="009616D5">
      <w:pPr>
        <w:pStyle w:val="ListParagraph"/>
        <w:contextualSpacing w:val="0"/>
      </w:pPr>
      <w:r>
        <w:t xml:space="preserve">“localhost” can be replaced with IP address and “XXX” should be replaced with real NMI numbers. </w:t>
      </w:r>
    </w:p>
    <w:p w:rsidR="009616D5" w:rsidRPr="00E259CE" w:rsidRDefault="009616D5" w:rsidP="009616D5">
      <w:pPr>
        <w:pStyle w:val="ListParagraph"/>
        <w:numPr>
          <w:ilvl w:val="0"/>
          <w:numId w:val="1"/>
        </w:numPr>
        <w:contextualSpacing w:val="0"/>
        <w:rPr>
          <w:b/>
          <w:sz w:val="24"/>
        </w:rPr>
      </w:pPr>
      <w:r w:rsidRPr="00E259CE">
        <w:rPr>
          <w:b/>
          <w:sz w:val="24"/>
        </w:rPr>
        <w:t>Log files</w:t>
      </w:r>
    </w:p>
    <w:p w:rsidR="009616D5" w:rsidRDefault="009616D5" w:rsidP="009616D5">
      <w:pPr>
        <w:pStyle w:val="ListParagraph"/>
        <w:contextualSpacing w:val="0"/>
      </w:pPr>
      <w:r>
        <w:lastRenderedPageBreak/>
        <w:t xml:space="preserve">If there is any problem, log files should be collected to help analysis. Log files are in “[Tomcat Base]\logs” folder. </w:t>
      </w:r>
    </w:p>
    <w:sectPr w:rsidR="009616D5">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7AC" w:rsidRDefault="00A337AC" w:rsidP="00E9393B">
      <w:pPr>
        <w:spacing w:after="0" w:line="240" w:lineRule="auto"/>
      </w:pPr>
      <w:r>
        <w:separator/>
      </w:r>
    </w:p>
  </w:endnote>
  <w:endnote w:type="continuationSeparator" w:id="0">
    <w:p w:rsidR="00A337AC" w:rsidRDefault="00A337AC" w:rsidP="00E9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434887"/>
      <w:docPartObj>
        <w:docPartGallery w:val="Page Numbers (Bottom of Page)"/>
        <w:docPartUnique/>
      </w:docPartObj>
    </w:sdtPr>
    <w:sdtEndPr>
      <w:rPr>
        <w:noProof/>
      </w:rPr>
    </w:sdtEndPr>
    <w:sdtContent>
      <w:p w:rsidR="00E9393B" w:rsidRDefault="00E9393B">
        <w:pPr>
          <w:pStyle w:val="Footer"/>
          <w:jc w:val="right"/>
        </w:pPr>
        <w:r>
          <w:fldChar w:fldCharType="begin"/>
        </w:r>
        <w:r>
          <w:instrText xml:space="preserve"> PAGE   \* MERGEFORMAT </w:instrText>
        </w:r>
        <w:r>
          <w:fldChar w:fldCharType="separate"/>
        </w:r>
        <w:r w:rsidR="005B3F5D">
          <w:rPr>
            <w:noProof/>
          </w:rPr>
          <w:t>6</w:t>
        </w:r>
        <w:r>
          <w:rPr>
            <w:noProof/>
          </w:rPr>
          <w:fldChar w:fldCharType="end"/>
        </w:r>
      </w:p>
    </w:sdtContent>
  </w:sdt>
  <w:p w:rsidR="00E9393B" w:rsidRDefault="00E939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7AC" w:rsidRDefault="00A337AC" w:rsidP="00E9393B">
      <w:pPr>
        <w:spacing w:after="0" w:line="240" w:lineRule="auto"/>
      </w:pPr>
      <w:r>
        <w:separator/>
      </w:r>
    </w:p>
  </w:footnote>
  <w:footnote w:type="continuationSeparator" w:id="0">
    <w:p w:rsidR="00A337AC" w:rsidRDefault="00A337AC" w:rsidP="00E939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93B" w:rsidRDefault="00E9393B" w:rsidP="00E9393B">
    <w:r>
      <w:t>NMI comment Application</w:t>
    </w:r>
  </w:p>
  <w:p w:rsidR="00E9393B" w:rsidRDefault="00E93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0583"/>
    <w:multiLevelType w:val="hybridMultilevel"/>
    <w:tmpl w:val="40FEE038"/>
    <w:lvl w:ilvl="0" w:tplc="A3B6FE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8D13F85"/>
    <w:multiLevelType w:val="hybridMultilevel"/>
    <w:tmpl w:val="605E684A"/>
    <w:lvl w:ilvl="0" w:tplc="B18861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3696622E"/>
    <w:multiLevelType w:val="hybridMultilevel"/>
    <w:tmpl w:val="E60C03F6"/>
    <w:lvl w:ilvl="0" w:tplc="7AB6F9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5AD97183"/>
    <w:multiLevelType w:val="hybridMultilevel"/>
    <w:tmpl w:val="248094B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6685372C"/>
    <w:multiLevelType w:val="hybridMultilevel"/>
    <w:tmpl w:val="93D606A8"/>
    <w:lvl w:ilvl="0" w:tplc="BC3A9DA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6A836E6E"/>
    <w:multiLevelType w:val="hybridMultilevel"/>
    <w:tmpl w:val="E6FAB0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1D"/>
    <w:rsid w:val="00055800"/>
    <w:rsid w:val="00217847"/>
    <w:rsid w:val="00270DD0"/>
    <w:rsid w:val="00271EB5"/>
    <w:rsid w:val="003734E9"/>
    <w:rsid w:val="005552B0"/>
    <w:rsid w:val="005B3F5D"/>
    <w:rsid w:val="005C1CC9"/>
    <w:rsid w:val="00650B1D"/>
    <w:rsid w:val="0070582B"/>
    <w:rsid w:val="00737DF3"/>
    <w:rsid w:val="00760D6A"/>
    <w:rsid w:val="0094413E"/>
    <w:rsid w:val="009616D5"/>
    <w:rsid w:val="00A337AC"/>
    <w:rsid w:val="00A44323"/>
    <w:rsid w:val="00B04365"/>
    <w:rsid w:val="00D02565"/>
    <w:rsid w:val="00E259CE"/>
    <w:rsid w:val="00E52050"/>
    <w:rsid w:val="00E57B59"/>
    <w:rsid w:val="00E9393B"/>
    <w:rsid w:val="00FA33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1D"/>
    <w:pPr>
      <w:ind w:left="720"/>
      <w:contextualSpacing/>
    </w:pPr>
  </w:style>
  <w:style w:type="paragraph" w:styleId="BalloonText">
    <w:name w:val="Balloon Text"/>
    <w:basedOn w:val="Normal"/>
    <w:link w:val="BalloonTextChar"/>
    <w:uiPriority w:val="99"/>
    <w:semiHidden/>
    <w:unhideWhenUsed/>
    <w:rsid w:val="00650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1D"/>
    <w:rPr>
      <w:rFonts w:ascii="Tahoma" w:hAnsi="Tahoma" w:cs="Tahoma"/>
      <w:sz w:val="16"/>
      <w:szCs w:val="16"/>
    </w:rPr>
  </w:style>
  <w:style w:type="paragraph" w:styleId="Header">
    <w:name w:val="header"/>
    <w:basedOn w:val="Normal"/>
    <w:link w:val="HeaderChar"/>
    <w:uiPriority w:val="99"/>
    <w:unhideWhenUsed/>
    <w:rsid w:val="00E939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393B"/>
  </w:style>
  <w:style w:type="paragraph" w:styleId="Footer">
    <w:name w:val="footer"/>
    <w:basedOn w:val="Normal"/>
    <w:link w:val="FooterChar"/>
    <w:uiPriority w:val="99"/>
    <w:unhideWhenUsed/>
    <w:rsid w:val="00E939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393B"/>
  </w:style>
  <w:style w:type="table" w:styleId="TableGrid">
    <w:name w:val="Table Grid"/>
    <w:basedOn w:val="TableNormal"/>
    <w:uiPriority w:val="59"/>
    <w:rsid w:val="00B04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6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B1D"/>
    <w:pPr>
      <w:ind w:left="720"/>
      <w:contextualSpacing/>
    </w:pPr>
  </w:style>
  <w:style w:type="paragraph" w:styleId="BalloonText">
    <w:name w:val="Balloon Text"/>
    <w:basedOn w:val="Normal"/>
    <w:link w:val="BalloonTextChar"/>
    <w:uiPriority w:val="99"/>
    <w:semiHidden/>
    <w:unhideWhenUsed/>
    <w:rsid w:val="00650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1D"/>
    <w:rPr>
      <w:rFonts w:ascii="Tahoma" w:hAnsi="Tahoma" w:cs="Tahoma"/>
      <w:sz w:val="16"/>
      <w:szCs w:val="16"/>
    </w:rPr>
  </w:style>
  <w:style w:type="paragraph" w:styleId="Header">
    <w:name w:val="header"/>
    <w:basedOn w:val="Normal"/>
    <w:link w:val="HeaderChar"/>
    <w:uiPriority w:val="99"/>
    <w:unhideWhenUsed/>
    <w:rsid w:val="00E939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9393B"/>
  </w:style>
  <w:style w:type="paragraph" w:styleId="Footer">
    <w:name w:val="footer"/>
    <w:basedOn w:val="Normal"/>
    <w:link w:val="FooterChar"/>
    <w:uiPriority w:val="99"/>
    <w:unhideWhenUsed/>
    <w:rsid w:val="00E939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9393B"/>
  </w:style>
  <w:style w:type="table" w:styleId="TableGrid">
    <w:name w:val="Table Grid"/>
    <w:basedOn w:val="TableNormal"/>
    <w:uiPriority w:val="59"/>
    <w:rsid w:val="00B043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8080/Writeback/index.jsp?key=XXX&amp;moreinfo=column4info,column5info,column6inf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C9B4A-A745-408D-9E38-EF51F25F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Pang</dc:creator>
  <cp:lastModifiedBy>Tim Pang</cp:lastModifiedBy>
  <cp:revision>12</cp:revision>
  <dcterms:created xsi:type="dcterms:W3CDTF">2014-05-16T05:47:00Z</dcterms:created>
  <dcterms:modified xsi:type="dcterms:W3CDTF">2014-07-10T06:53:00Z</dcterms:modified>
</cp:coreProperties>
</file>