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75D" w14:textId="77777777" w:rsidR="00966C53" w:rsidRDefault="00966C53" w:rsidP="00966C53">
      <w:pPr>
        <w:rPr>
          <w:noProof/>
          <w:lang w:eastAsia="es-ES"/>
        </w:rPr>
      </w:pPr>
    </w:p>
    <w:p w14:paraId="6C167273" w14:textId="3A6B7660" w:rsidR="003F3EB9" w:rsidRPr="009C279F" w:rsidRDefault="00966C53" w:rsidP="009C279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3C4043"/>
          <w:spacing w:val="3"/>
          <w:sz w:val="24"/>
          <w:szCs w:val="24"/>
        </w:rPr>
      </w:pPr>
      <w:r w:rsidRPr="00966C53">
        <w:rPr>
          <w:rFonts w:ascii="Arial" w:hAnsi="Arial" w:cs="Arial"/>
          <w:color w:val="3C4043"/>
          <w:spacing w:val="3"/>
          <w:sz w:val="24"/>
          <w:szCs w:val="24"/>
        </w:rPr>
        <w:t xml:space="preserve">Con los datos de la </w:t>
      </w:r>
      <w:proofErr w:type="spellStart"/>
      <w:r w:rsidRPr="00966C53">
        <w:rPr>
          <w:rFonts w:ascii="Arial" w:hAnsi="Arial" w:cs="Arial"/>
          <w:color w:val="3C4043"/>
          <w:spacing w:val="3"/>
          <w:sz w:val="24"/>
          <w:szCs w:val="24"/>
        </w:rPr>
        <w:t>pag.</w:t>
      </w:r>
      <w:proofErr w:type="spellEnd"/>
      <w:r w:rsidRPr="00966C53">
        <w:rPr>
          <w:rFonts w:ascii="Arial" w:hAnsi="Arial" w:cs="Arial"/>
          <w:color w:val="3C4043"/>
          <w:spacing w:val="3"/>
          <w:sz w:val="24"/>
          <w:szCs w:val="24"/>
        </w:rPr>
        <w:t xml:space="preserve"> 112 del libro en </w:t>
      </w:r>
      <w:proofErr w:type="spellStart"/>
      <w:r w:rsidRPr="00966C53">
        <w:rPr>
          <w:rFonts w:ascii="Arial" w:hAnsi="Arial" w:cs="Arial"/>
          <w:color w:val="3C4043"/>
          <w:spacing w:val="3"/>
          <w:sz w:val="24"/>
          <w:szCs w:val="24"/>
        </w:rPr>
        <w:t>pdf</w:t>
      </w:r>
      <w:proofErr w:type="spellEnd"/>
      <w:r w:rsidRPr="00966C53">
        <w:rPr>
          <w:rFonts w:ascii="Arial" w:hAnsi="Arial" w:cs="Arial"/>
          <w:color w:val="3C4043"/>
          <w:spacing w:val="3"/>
          <w:sz w:val="24"/>
          <w:szCs w:val="24"/>
        </w:rPr>
        <w:t xml:space="preserve"> elaborar un gráfico de barras o de pastel sobre las cifras de la población mundial y proyecciones.</w:t>
      </w:r>
    </w:p>
    <w:p w14:paraId="70013C9F" w14:textId="195BBB15" w:rsidR="003F3EB9" w:rsidRPr="003F3EB9" w:rsidRDefault="003F3EB9" w:rsidP="009C279F">
      <w:pPr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F24D165" wp14:editId="26168CF0">
            <wp:extent cx="5286375" cy="3362325"/>
            <wp:effectExtent l="0" t="0" r="9525" b="952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454DF337" w14:textId="77777777" w:rsidR="00966C53" w:rsidRPr="00966C53" w:rsidRDefault="00966C53" w:rsidP="00966C53">
      <w:pPr>
        <w:pStyle w:val="Prrafodelista"/>
        <w:jc w:val="both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562B17D9" w14:textId="77777777" w:rsidR="00966C53" w:rsidRPr="00966C53" w:rsidRDefault="00966C53" w:rsidP="00966C5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3C4043"/>
          <w:spacing w:val="3"/>
          <w:sz w:val="24"/>
          <w:szCs w:val="24"/>
        </w:rPr>
      </w:pPr>
      <w:r w:rsidRPr="00966C53">
        <w:rPr>
          <w:rFonts w:ascii="Arial" w:hAnsi="Arial" w:cs="Arial"/>
          <w:color w:val="3C4043"/>
          <w:spacing w:val="3"/>
          <w:sz w:val="24"/>
          <w:szCs w:val="24"/>
        </w:rPr>
        <w:t>Dibujar la gráfica que representa el crecimiento poblacional.</w:t>
      </w:r>
    </w:p>
    <w:p w14:paraId="4E3ECE6D" w14:textId="2D63D934" w:rsidR="00966C53" w:rsidRPr="00966C53" w:rsidRDefault="00966C53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  <w:lang w:val="es-SV" w:eastAsia="es-SV"/>
        </w:rPr>
        <w:drawing>
          <wp:inline distT="0" distB="0" distL="0" distR="0" wp14:anchorId="6A9071B6" wp14:editId="259913C8">
            <wp:extent cx="4579620" cy="3534881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474" cy="35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EFB" w14:textId="77777777" w:rsidR="00966C53" w:rsidRPr="00966C53" w:rsidRDefault="00966C53" w:rsidP="00966C5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3C4043"/>
          <w:spacing w:val="3"/>
          <w:sz w:val="24"/>
          <w:szCs w:val="24"/>
        </w:rPr>
      </w:pPr>
      <w:r w:rsidRPr="00966C53">
        <w:rPr>
          <w:rFonts w:ascii="Arial" w:hAnsi="Arial" w:cs="Arial"/>
          <w:color w:val="3C4043"/>
          <w:spacing w:val="3"/>
          <w:sz w:val="24"/>
          <w:szCs w:val="24"/>
        </w:rPr>
        <w:lastRenderedPageBreak/>
        <w:t>Con sus conocimientos sobre densidad poblacional obtenga la densidad poblacional de los departamentos Sonsonate y San Vicente de El Salvador.</w:t>
      </w:r>
    </w:p>
    <w:p w14:paraId="2B5B3A5F" w14:textId="77777777" w:rsidR="00966C53" w:rsidRPr="00966C53" w:rsidRDefault="00966C53" w:rsidP="00966C53">
      <w:pPr>
        <w:pStyle w:val="Prrafodelista"/>
        <w:jc w:val="both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50BF48C4" w14:textId="222A953D" w:rsidR="009C279F" w:rsidRPr="009C279F" w:rsidRDefault="00966C53" w:rsidP="009C279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3C4043"/>
          <w:spacing w:val="3"/>
          <w:sz w:val="24"/>
          <w:szCs w:val="24"/>
        </w:rPr>
      </w:pPr>
      <w:r w:rsidRPr="00966C53">
        <w:rPr>
          <w:rFonts w:ascii="Arial" w:hAnsi="Arial" w:cs="Arial"/>
          <w:color w:val="3C4043"/>
          <w:spacing w:val="3"/>
          <w:sz w:val="24"/>
          <w:szCs w:val="24"/>
        </w:rPr>
        <w:t>Ilustrar y describir 5 contaminantes biodegradables explicando de cada uno su tiempo de degradación.</w:t>
      </w:r>
    </w:p>
    <w:p w14:paraId="7A492BA9" w14:textId="64958A09" w:rsidR="00966C53" w:rsidRPr="009C279F" w:rsidRDefault="00966C53" w:rsidP="009C279F">
      <w:pPr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646E6CC8" wp14:editId="16452F1C">
            <wp:extent cx="4762500" cy="4661708"/>
            <wp:effectExtent l="0" t="0" r="0" b="5715"/>
            <wp:docPr id="1" name="Imagen 1" descr="C:\Users\Ruth\Downloads\WhatsApp Image 2021-07-29 at 8.49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th\Downloads\WhatsApp Image 2021-07-29 at 8.49.2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7"/>
                    <a:stretch/>
                  </pic:blipFill>
                  <pic:spPr bwMode="auto">
                    <a:xfrm>
                      <a:off x="0" y="0"/>
                      <a:ext cx="4773111" cy="46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SV" w:eastAsia="es-SV"/>
        </w:rPr>
        <w:lastRenderedPageBreak/>
        <w:drawing>
          <wp:inline distT="0" distB="0" distL="0" distR="0" wp14:anchorId="273C0697" wp14:editId="44D58D0C">
            <wp:extent cx="4914900" cy="6524625"/>
            <wp:effectExtent l="0" t="0" r="0" b="9525"/>
            <wp:docPr id="2" name="Imagen 2" descr="C:\Users\Ruth\Downloads\WhatsApp Image 2021-07-29 at 8.49.2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th\Downloads\WhatsApp Image 2021-07-29 at 8.49.29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5" t="1720" r="4409" b="7671"/>
                    <a:stretch/>
                  </pic:blipFill>
                  <pic:spPr bwMode="auto">
                    <a:xfrm>
                      <a:off x="0" y="0"/>
                      <a:ext cx="49149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SV" w:eastAsia="es-SV"/>
        </w:rPr>
        <w:lastRenderedPageBreak/>
        <w:drawing>
          <wp:inline distT="0" distB="0" distL="0" distR="0" wp14:anchorId="29ACE006" wp14:editId="46AC9D40">
            <wp:extent cx="4114800" cy="5275190"/>
            <wp:effectExtent l="0" t="0" r="0" b="1905"/>
            <wp:docPr id="3" name="Imagen 3" descr="C:\Users\Ruth\Downloads\WhatsApp Image 2021-07-29 at 8.49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th\Downloads\WhatsApp Image 2021-07-29 at 8.49.3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t="5159" r="1587" b="3439"/>
                    <a:stretch/>
                  </pic:blipFill>
                  <pic:spPr bwMode="auto">
                    <a:xfrm>
                      <a:off x="0" y="0"/>
                      <a:ext cx="4121545" cy="528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SV" w:eastAsia="es-SV"/>
        </w:rPr>
        <w:drawing>
          <wp:inline distT="0" distB="0" distL="0" distR="0" wp14:anchorId="57DD7540" wp14:editId="65E80D5C">
            <wp:extent cx="5391150" cy="1343025"/>
            <wp:effectExtent l="0" t="0" r="0" b="9525"/>
            <wp:docPr id="4" name="Imagen 4" descr="C:\Users\Ruth\Downloads\WhatsApp Image 2021-07-29 at 8.49.3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th\Downloads\WhatsApp Image 2021-07-29 at 8.49.30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2" b="52941"/>
                    <a:stretch/>
                  </pic:blipFill>
                  <pic:spPr bwMode="auto">
                    <a:xfrm>
                      <a:off x="0" y="0"/>
                      <a:ext cx="5391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0C70B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3F50CE6F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1A0C3F36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62E1A7A6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05E96B84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66CE631E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16BD70A2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7C96BE8E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3E194745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6ACFFB4E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47E8C5FD" w14:textId="77777777" w:rsidR="00443BD0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48004F0E" w14:textId="11FEC534" w:rsidR="00443BD0" w:rsidRPr="00966C53" w:rsidRDefault="00443BD0" w:rsidP="00966C53">
      <w:pPr>
        <w:pStyle w:val="Prrafodelista"/>
        <w:jc w:val="center"/>
        <w:rPr>
          <w:rFonts w:ascii="Arial" w:hAnsi="Arial" w:cs="Arial"/>
          <w:color w:val="3C4043"/>
          <w:spacing w:val="3"/>
          <w:sz w:val="24"/>
          <w:szCs w:val="24"/>
        </w:rPr>
      </w:pPr>
    </w:p>
    <w:p w14:paraId="07CA9E3F" w14:textId="2FA094B7" w:rsidR="00037C83" w:rsidRPr="00966C53" w:rsidRDefault="00966C53" w:rsidP="00966C5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3C4043"/>
          <w:spacing w:val="3"/>
          <w:sz w:val="24"/>
          <w:szCs w:val="24"/>
        </w:rPr>
      </w:pPr>
      <w:r w:rsidRPr="00966C53">
        <w:rPr>
          <w:rFonts w:ascii="Arial" w:hAnsi="Arial" w:cs="Arial"/>
          <w:color w:val="3C4043"/>
          <w:spacing w:val="3"/>
          <w:sz w:val="24"/>
          <w:szCs w:val="24"/>
        </w:rPr>
        <w:t>Elaborar un cuadro donde ilustre 5 contaminantes no biodegradables explicando de cada uno su tiempo de degradación.</w:t>
      </w:r>
    </w:p>
    <w:p w14:paraId="032588A5" w14:textId="18976E27" w:rsidR="00037C83" w:rsidRDefault="00443BD0">
      <w:r>
        <w:rPr>
          <w:rFonts w:ascii="Arial" w:hAnsi="Arial" w:cs="Arial"/>
          <w:noProof/>
          <w:color w:val="3C4043"/>
          <w:spacing w:val="3"/>
          <w:sz w:val="24"/>
          <w:szCs w:val="24"/>
          <w:lang w:val="es-SV" w:eastAsia="es-SV"/>
        </w:rPr>
        <w:drawing>
          <wp:inline distT="0" distB="0" distL="0" distR="0" wp14:anchorId="04698FBC" wp14:editId="60BBD04C">
            <wp:extent cx="4619625" cy="6860184"/>
            <wp:effectExtent l="0" t="0" r="0" b="0"/>
            <wp:docPr id="6" name="Imagen 6" descr="C:\Users\Victor\Desktop\8a6202dd-1a97-4f33-8664-6a99f1ec9f2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or\Desktop\8a6202dd-1a97-4f33-8664-6a99f1ec9f2e.jf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68" cy="686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C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E3D5C"/>
    <w:multiLevelType w:val="hybridMultilevel"/>
    <w:tmpl w:val="65667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C658E"/>
    <w:multiLevelType w:val="hybridMultilevel"/>
    <w:tmpl w:val="93524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C83"/>
    <w:rsid w:val="00037C83"/>
    <w:rsid w:val="00205F67"/>
    <w:rsid w:val="00357EA2"/>
    <w:rsid w:val="003F3EB9"/>
    <w:rsid w:val="00443BD0"/>
    <w:rsid w:val="00966C53"/>
    <w:rsid w:val="009C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C9921A"/>
  <w15:chartTrackingRefBased/>
  <w15:docId w15:val="{44FDAEAE-64BF-43EF-8001-D3C9BE4C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6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chart" Target="charts/chart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Cifras</a:t>
            </a:r>
            <a:r>
              <a:rPr lang="en-US" baseline="0"/>
              <a:t> de poblacion mundial y proyecciones</a:t>
            </a:r>
            <a:endParaRPr lang="en-US"/>
          </a:p>
        </c:rich>
      </c:tx>
      <c:layout>
        <c:manualLayout>
          <c:xMode val="edge"/>
          <c:yMode val="edge"/>
          <c:x val="0.13559492151909985"/>
          <c:y val="4.83870967741935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s-SV"/>
        </a:p>
      </c:txPr>
    </c:title>
    <c:autoTitleDeleted val="0"/>
    <c:view3D>
      <c:rotX val="10"/>
      <c:rotY val="0"/>
      <c:depthPercent val="100"/>
      <c:rAngAx val="0"/>
    </c:view3D>
    <c:floor>
      <c:thickness val="0"/>
      <c:spPr>
        <a:solidFill>
          <a:schemeClr val="lt1"/>
        </a:solidFill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Numero de habitantes (millones)</c:v>
                </c:pt>
              </c:strCache>
            </c:strRef>
          </c:tx>
          <c:spPr>
            <a:pattFill prst="ltDnDiag">
              <a:fgClr>
                <a:schemeClr val="accent2"/>
              </a:fgClr>
              <a:bgClr>
                <a:schemeClr val="accent2">
                  <a:lumMod val="20000"/>
                  <a:lumOff val="80000"/>
                </a:schemeClr>
              </a:bgClr>
            </a:pattFill>
            <a:ln>
              <a:solidFill>
                <a:schemeClr val="accent2"/>
              </a:solidFill>
            </a:ln>
            <a:effectLst/>
            <a:sp3d>
              <a:contourClr>
                <a:schemeClr val="accent2"/>
              </a:contourClr>
            </a:sp3d>
          </c:spPr>
          <c:invertIfNegative val="0"/>
          <c:cat>
            <c:strRef>
              <c:f>Hoja1!$A$2:$A$12</c:f>
              <c:strCache>
                <c:ptCount val="11"/>
                <c:pt idx="0">
                  <c:v>8.000 a.C</c:v>
                </c:pt>
                <c:pt idx="1">
                  <c:v>1650 d.C</c:v>
                </c:pt>
                <c:pt idx="2">
                  <c:v>1804 d.C</c:v>
                </c:pt>
                <c:pt idx="3">
                  <c:v>1927 d.C</c:v>
                </c:pt>
                <c:pt idx="4">
                  <c:v>1960 d.C</c:v>
                </c:pt>
                <c:pt idx="5">
                  <c:v>1974 d.C</c:v>
                </c:pt>
                <c:pt idx="6">
                  <c:v>1987 d.C</c:v>
                </c:pt>
                <c:pt idx="7">
                  <c:v>1999 d.C</c:v>
                </c:pt>
                <c:pt idx="8">
                  <c:v>2009 d.C</c:v>
                </c:pt>
                <c:pt idx="9">
                  <c:v>2021 d.C</c:v>
                </c:pt>
                <c:pt idx="10">
                  <c:v>2025 d.C</c:v>
                </c:pt>
              </c:strCache>
            </c:strRef>
          </c:cat>
          <c:val>
            <c:numRef>
              <c:f>Hoja1!$B$2:$B$12</c:f>
              <c:numCache>
                <c:formatCode>General</c:formatCode>
                <c:ptCount val="11"/>
                <c:pt idx="0">
                  <c:v>5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3000</c:v>
                </c:pt>
                <c:pt idx="5">
                  <c:v>4000</c:v>
                </c:pt>
                <c:pt idx="6">
                  <c:v>5000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8500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B7D-41BD-A258-1FFA1AF83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60"/>
        <c:gapDepth val="0"/>
        <c:shape val="box"/>
        <c:axId val="1646861008"/>
        <c:axId val="1646857680"/>
        <c:axId val="0"/>
      </c:bar3DChart>
      <c:catAx>
        <c:axId val="1646861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SV"/>
          </a:p>
        </c:txPr>
        <c:crossAx val="1646857680"/>
        <c:crosses val="autoZero"/>
        <c:auto val="1"/>
        <c:lblAlgn val="ctr"/>
        <c:lblOffset val="100"/>
        <c:noMultiLvlLbl val="0"/>
      </c:catAx>
      <c:valAx>
        <c:axId val="16468576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SV"/>
          </a:p>
        </c:txPr>
        <c:crossAx val="1646861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SV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SV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/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tx1"/>
    </cs:fontRef>
    <cs:spPr>
      <a:pattFill prst="ltDn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>
        <a:solidFill>
          <a:schemeClr val="phClr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solidFill>
        <a:schemeClr val="lt1"/>
      </a:solidFill>
      <a:sp3d/>
    </cs:spPr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</dc:creator>
  <cp:keywords/>
  <dc:description/>
  <cp:lastModifiedBy>Cristian Pineda</cp:lastModifiedBy>
  <cp:revision>5</cp:revision>
  <dcterms:created xsi:type="dcterms:W3CDTF">2021-07-30T02:49:00Z</dcterms:created>
  <dcterms:modified xsi:type="dcterms:W3CDTF">2021-08-02T04:59:00Z</dcterms:modified>
</cp:coreProperties>
</file>