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Tabela 5 – PGRS agrupados (18 planos, cobrindo 160 unidades).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91"/>
            <w:shd w:val="clear" w:fill="1F6FB0"/>
          </w:tcPr>
          <w:p>
            <w:r>
              <w:rPr>
                <w:b/>
                <w:color w:val="FFFFFF"/>
                <w:sz w:val="20"/>
              </w:rPr>
              <w:t>PGRS</w:t>
            </w:r>
          </w:p>
        </w:tc>
        <w:tc>
          <w:tcPr>
            <w:tcW w:type="dxa" w:w="2608"/>
            <w:shd w:val="clear" w:fill="1F6FB0"/>
          </w:tcPr>
          <w:p>
            <w:r>
              <w:rPr>
                <w:b/>
                <w:color w:val="FFFFFF"/>
                <w:sz w:val="20"/>
              </w:rPr>
              <w:t>Área de cobertura</w:t>
            </w:r>
          </w:p>
        </w:tc>
        <w:tc>
          <w:tcPr>
            <w:tcW w:type="dxa" w:w="737"/>
            <w:shd w:val="clear" w:fill="1F6FB0"/>
          </w:tcPr>
          <w:p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567"/>
            <w:shd w:val="clear" w:fill="1F6FB0"/>
          </w:tcPr>
          <w:p>
            <w:r>
              <w:rPr>
                <w:b/>
                <w:color w:val="FFFFFF"/>
                <w:sz w:val="20"/>
              </w:rPr>
              <w:t>Nº</w:t>
            </w:r>
          </w:p>
        </w:tc>
        <w:tc>
          <w:tcPr>
            <w:tcW w:type="dxa" w:w="5613"/>
            <w:shd w:val="clear" w:fill="1F6FB0"/>
          </w:tcPr>
          <w:p>
            <w:r>
              <w:rPr>
                <w:b/>
                <w:color w:val="FFFFFF"/>
                <w:sz w:val="20"/>
              </w:rPr>
              <w:t>Unidades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PGRS-AG-01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Centro Sul / Comunidades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Base EEAT Rocinha; Base Operacional Amoroso Lima; Base Operacional PPG; Base Operacional Vidigal; Base Rocinha/ Loja de Atendimento; EEAT Rocinha Inferior; EEE Caiçaras; EEE Leblon; EEE Saturnino Brito; EEE São Conrado; Loja de Atendimento Centro RJ; Loja de Atendimento Copacabana; Sede Armazém 2; UT Paineiras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PGRS-AG-02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Centro Sul / Comunidades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Base VCG São Cristovão; EEAT Maracanã; Loja de Atendimento Tijuca; Reservatório Francisco Sá; Reservatório Guaicurus; Reservatório Pedregulho; Reservatório do França; UT Afonso Viseu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PGRS-AG-03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Norte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Base EEAT Juramento; Base Operacional Ilha do Governador; Base Operacional Maré; Base VCG Bonsucesso; Base VCG Jardim América; EEE Bica; EEE Faria Timbó; EEE Fundão; EEE Paranapuã; EEE São Bento; EEE Zumbi I; Loja de Atendimento Campinho; Loja de Atendimento Ilha do Governador; Loja de Atendimento Méier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PGRS-AG-04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Maricá — Leste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EEAB Barragem Ubatiba; EEAB Captação Ponta Negra; ETA Marica; ETA Ponta Negra; Sede Administrativa Maricá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PGRS-AG-05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Lagos e Litoral — Leste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EEAB Captação Jaconé; ETA Jaconé; ETA Sampaio Correa; Loja Comercial Saquarema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PGRS-AG-06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Leste Metropolitano — Leste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 e 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Base Operacional Itaboraí; Base VCG São Gonçalo; EEAT Inoã; EEE Apolo 1; EEE Mário Quintão; EEE Paquetá *; EEE Paul Leroux; ETA Manilha; ETA Marambaia; ETA Porto das Caixas; ETA Rio Caceribu; ETE Apolo; ETE Grande Rio 1; ETE Jardim Catarina; ETE Pinhão; Estação Elevatória de Esgoto Paquetá 5 *; Loja Comercial São Gonçalo; Loja Comercial Tanguá; Sede Admnistrativa Centro I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PGRS-AG-07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Magé — Baixada 1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ETA Mage; Sede Mage; UT Santo Aleixo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PGRS-AG-08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Belford Roxo — Baixada 1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ETE Sarapui; Sede Belford Roxo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PGRS-AG-09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São João de Meriti — Baixada 1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Reservatório Coelho da Rocha; Sede Sao Joao de Meriti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PGRS-AG-10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demais — Baixada 1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Booster Belford Roxo; CL Duque de Caxias; EEE Jardim Gramacho; EEE Tião Lante; Reservatório 25 de Agosto; Reservatório Centenário; Sede Caxias; Sede Jardim Primavera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PGRS-AG-11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Queimados — Baixada 2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ETE Queimados; ETE Sao Jorge; Sede Queimados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PGRS-AG-12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Nova Iguaçu — Baixada 2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EEAT Austin; EEAT Cabuçu Alto; EEAT Cabuçu Baixo; EEAT Coordenação de Manutenção da Baixada; EEAT Esplanada; EEAT Floresa Miranda; EEAT Posse; EEE Lagoinha II; ERES Alvorada; ERES Austin; ERES Brasília; ERES Cabuçu Alto; ERES Jk Novo; ERES Jk Velho; ERES Posse; ERES Taça; ETE Lagoinha; Sede Nova Iguaçu; Usina de Asfalto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PGRS-AG-13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demais — Baixada 2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EEAT Engenheiro Pedreira; EEAT Jk; EEAT Nilópolis; EEE Chatuba; EEE Santo Elias; EEE Vila Norma; ERES Cabral; ERES Engenheiro Pedreira; ERES Nilópolis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PGRS-AG-14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Cachoeira de Macacu — Interior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Loja de Atendimento Cachoeira da Macacu; UT Posto Pena; UT Rio Souza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PGRS-AG-15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São Sebastião do Alto — Interior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ETA São Sebastião do Alto; ETA Valão do Barro; Loja de Atendimento São Sebastião do Alto; UT Chácara do Paraíso; UT Hospital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PGRS-AG-16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Lagos e Litoral — Interior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Base Operacional Casimiro; Captação Bacaxá; ETA Rio Bonito; Loja de Atendimento Barra de São João; Loja de Atendimento Rio Bonito; UT Boa Esperança; UT Lavras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PGRS-AG-17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Noroeste Fluminense — Interior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Captação Miracema; EEAB Paraoquena; ETA Aperibé; ETA Batatal/coronel Teixeira; ETA Cambuci; ETA Distrito Venda das Flores; ETA Jaguarembé; ETA Laranjais; ETA Miracema; ETA Paraíso do Tobias; ETA Portela; ETA Praça João Pessoa; ETA Sede III; ETE Aperibe; ETE Miracema; Eeat/eres Santa Clara; Loja Comercial Cambuci; Loja de Atendimento Aperibé; Loja de Atendimento Miracema; Loja de Atendimento São Francisco do Itabapoana; Sede Admnistrativa Itaocara; Sede Admnistrativa São Sebastião do Alto; UT Gargaú; UT Monte Verde; UT São João do Paraíso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PGRS-AG-18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Serrana / Centro-Norte — Interior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5613"/>
          </w:tcPr>
          <w:p>
            <w:r>
              <w:rPr>
                <w:b w:val="0"/>
                <w:sz w:val="18"/>
              </w:rPr>
              <w:t>ETA Cordeiro; ETA Duas Barras; ETA Euclidelândia; ETA Monnerat; ETA Santa Rita da Floresta; ETA São Sebastião do Paraíba; ETE Cordeiro; Loja de Atendimento Cantagalo; Loja de Atendimento Duas Barras; Sede Admnistrativa Cordeiro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608"/>
          </w:tcPr>
          <w:p>
            <w:r>
              <w:rPr>
                <w:b/>
                <w:sz w:val="18"/>
              </w:rPr>
              <w:t>18 planos agrupados</w:t>
            </w:r>
          </w:p>
        </w:tc>
        <w:tc>
          <w:tcPr>
            <w:tcW w:type="dxa" w:w="737"/>
          </w:tcPr>
          <w:p>
            <w:r>
              <w:rPr>
                <w:b/>
                <w:sz w:val="18"/>
              </w:rPr>
              <w:t>B1 e B4</w:t>
            </w:r>
          </w:p>
        </w:tc>
        <w:tc>
          <w:tcPr>
            <w:tcW w:type="dxa" w:w="567"/>
          </w:tcPr>
          <w:p>
            <w:r>
              <w:rPr>
                <w:b/>
                <w:sz w:val="18"/>
              </w:rPr>
              <w:t>160</w:t>
            </w:r>
          </w:p>
        </w:tc>
        <w:tc>
          <w:tcPr>
            <w:tcW w:type="dxa" w:w="5613"/>
          </w:tcPr>
          <w:p>
            <w:r>
              <w:rPr>
                <w:b/>
                <w:sz w:val="18"/>
              </w:rPr>
            </w:r>
          </w:p>
        </w:tc>
      </w:tr>
    </w:tbl>
    <w:p>
      <w:r>
        <w:rPr>
          <w:i/>
          <w:sz w:val="16"/>
        </w:rPr>
        <w:t>* Paquetá (EEE Paquetá e EEE Paquetá 5), Bloco 4, incluído no PGRS-AG-06 (Leste Metropolitano, Bloco 1) por decisão operacional — única exceção à regra de não agrupar blocos distintos.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