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Tabela 5 – PGRS agrupados (18 planos, cobrindo 160 unidades).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91"/>
            <w:shd w:val="clear" w:fill="1F6FB0"/>
          </w:tcPr>
          <w:p>
            <w:r>
              <w:rPr>
                <w:b/>
                <w:color w:val="FFFFFF"/>
                <w:sz w:val="20"/>
              </w:rPr>
              <w:t>PGRS</w:t>
            </w:r>
          </w:p>
        </w:tc>
        <w:tc>
          <w:tcPr>
            <w:tcW w:type="dxa" w:w="2608"/>
            <w:shd w:val="clear" w:fill="1F6FB0"/>
          </w:tcPr>
          <w:p>
            <w:r>
              <w:rPr>
                <w:b/>
                <w:color w:val="FFFFFF"/>
                <w:sz w:val="20"/>
              </w:rPr>
              <w:t>Área de cobertura</w:t>
            </w:r>
          </w:p>
        </w:tc>
        <w:tc>
          <w:tcPr>
            <w:tcW w:type="dxa" w:w="680"/>
            <w:shd w:val="clear" w:fill="1F6FB0"/>
          </w:tcPr>
          <w:p>
            <w:r>
              <w:rPr>
                <w:b/>
                <w:color w:val="FFFFFF"/>
                <w:sz w:val="20"/>
              </w:rPr>
              <w:t>Bloco</w:t>
            </w:r>
          </w:p>
        </w:tc>
        <w:tc>
          <w:tcPr>
            <w:tcW w:type="dxa" w:w="567"/>
            <w:shd w:val="clear" w:fill="1F6FB0"/>
          </w:tcPr>
          <w:p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type="dxa" w:w="5669"/>
            <w:shd w:val="clear" w:fill="1F6FB0"/>
          </w:tcPr>
          <w:p>
            <w:r>
              <w:rPr>
                <w:b/>
                <w:color w:val="FFFFFF"/>
                <w:sz w:val="20"/>
              </w:rPr>
              <w:t>Unidades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PGRS-AG-01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Rio de Janeiro – Rio Centro Sul / Comunidades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Base EEAT Rocinha; Base Operacional Amoroso Lima; Base Operacional PPG; Base Operacional Vidigal; Base Rocinha/ Loja de Atendimento; EEAT Rocinha Inferior; EEE Caiçaras; EEE Leblon; EEE Saturnino Brito; EEE São Conrado; Loja de Atendimento Centro RJ; Loja de Atendimento Copacabana; Sede Armazém 2; UT Paineiras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PGRS-AG-02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Rio de Janeiro – Rio Centro Sul / Comunidades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B4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Base VCG São Cristovão; EEAT Maracanã; EEE Paquetá *; Estação Elevatória de Esgoto Paquetá 5 *; Loja de Atendimento Tijuca; Reservatório Francisco Sá; Reservatório Guaicurus; Reservatório Pedregulho; Reservatório do França; UT Afonso Viseu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PGRS-AG-03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Rio de Janeiro – Rio Norte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B4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Base EEAT Juramento; Base Operacional Ilha do Governador; Base Operacional Maré; Base VCG Bonsucesso; Base VCG Jardim América; EEE Bica; EEE Faria Timbó; EEE Fundão; EEE Paranapuã; EEE São Bento; EEE Zumbi I; Loja de Atendimento Campinho; Loja de Atendimento Ilha do Governador; Loja de Atendimento Méier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PGRS-AG-04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Maricá — Leste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EEAB Barragem Ubatiba; EEAB Captação Ponta Negra; ETA Marica; ETA Ponta Negra; Sede Administrativa Maricá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PGRS-AG-05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Lagos e Litoral — Leste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EEAB Captação Jaconé; ETA Jaconé; ETA Sampaio Correa; Loja Comercial Saquarema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PGRS-AG-06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Leste Metropolitano — Leste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Base Operacional Itaboraí; Base VCG São Gonçalo; EEAT Inoã; EEE Apolo 1; EEE Mário Quintão; EEE Paul Leroux; ETA Manilha; ETA Marambaia; ETA Porto das Caixas; ETA Rio Caceribu; ETE Apolo; ETE Grande Rio 1; ETE Jardim Catarina; ETE Pinhão; Loja Comercial São Gonçalo; Loja Comercial Tanguá; Sede Admnistrativa Centro I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PGRS-AG-07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Magé — Baixada 1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ETA Mage; Sede Mage; UT Santo Aleixo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PGRS-AG-08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São João de Meriti — Baixada 1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B4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Reservatório Coelho da Rocha; Sede Sao Joao de Meriti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PGRS-AG-09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Belford Roxo — Baixada 1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B4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ETE Sarapui; Sede Belford Roxo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PGRS-AG-10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Baixada – demais — Baixada 1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B4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Booster Belford Roxo; CL Duque de Caxias; EEE Jardim Gramacho; EEE Tião Lante; Reservatório 25 de Agosto; Reservatório Centenário; Sede Caxias; Sede Jardim Primavera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PGRS-AG-11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Queimados — Baixada 2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B4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ETE Queimados; ETE Sao Jorge; Sede Queimados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PGRS-AG-12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Baixada – Nova Iguaçu — Baixada 2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B4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EEAT Austin; EEAT Cabuçu Alto; EEAT Cabuçu Baixo; EEAT Coordenação de Manutenção da Baixada; EEAT Esplanada; EEAT Floresa Miranda; EEAT Posse; EEE Lagoinha II; ERES Alvorada; ERES Austin; ERES Brasília; ERES Cabuçu Alto; ERES Jk Novo; ERES Jk Velho; ERES Posse; ERES Taça; ETE Lagoinha; Sede Nova Iguaçu; Usina de Asfalto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PGRS-AG-13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Baixada – demais — Baixada 2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B4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EEAT Engenheiro Pedreira; EEAT Jk; EEAT Nilópolis; EEE Chatuba; EEE Santo Elias; EEE Vila Norma; ERES Cabral; ERES Engenheiro Pedreira; ERES Nilópolis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PGRS-AG-14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Cachoeira de Macacu — Interior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Loja de Atendimento Cachoeira da Macacu; UT Posto Pena; UT Rio Souza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PGRS-AG-15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São Sebastião do Alto — Interior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ETA São Sebastião do Alto; ETA Valão do Barro; Loja de Atendimento São Sebastião do Alto; UT Chácara do Paraíso; UT Hospital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PGRS-AG-16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Lagos e Litoral — Interior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Base Operacional Casimiro; Captação Bacaxá; ETA Rio Bonito; Loja de Atendimento Barra de São João; Loja de Atendimento Rio Bonito; UT Boa Esperança; UT Lavras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PGRS-AG-17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Noroeste Fluminense — Interior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Captação Miracema; EEAB Paraoquena; ETA Aperibé; ETA Batatal/coronel Teixeira; ETA Cambuci; ETA Distrito Venda das Flores; ETA Jaguarembé; ETA Laranjais; ETA Miracema; ETA Paraíso do Tobias; ETA Portela; ETA Praça João Pessoa; ETA Sede III; ETE Aperibe; ETE Miracema; Eeat/eres Santa Clara; Loja Comercial Cambuci; Loja de Atendimento Aperibé; Loja de Atendimento Miracema; Loja de Atendimento São Francisco do Itabapoana; Sede Admnistrativa Itaocara; Sede Admnistrativa São Sebastião do Alto; UT Gargaú; UT Monte Verde; UT São João do Paraíso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PGRS-AG-18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Serrana / Centro-Norte — Interior</w:t>
            </w:r>
          </w:p>
        </w:tc>
        <w:tc>
          <w:tcPr>
            <w:tcW w:type="dxa" w:w="680"/>
          </w:tcPr>
          <w:p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567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ETA Cordeiro; ETA Duas Barras; ETA Euclidelândia; ETA Monnerat; ETA Santa Rita da Floresta; ETA São Sebastião do Paraíba; ETE Cordeiro; Loja de Atendimento Cantagalo; Loja de Atendimento Duas Barras; Sede Admnistrativa Cordeiro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608"/>
          </w:tcPr>
          <w:p>
            <w:r>
              <w:rPr>
                <w:b/>
                <w:sz w:val="18"/>
              </w:rPr>
              <w:t>18 planos agrupados</w:t>
            </w:r>
          </w:p>
        </w:tc>
        <w:tc>
          <w:tcPr>
            <w:tcW w:type="dxa" w:w="680"/>
          </w:tcPr>
          <w:p>
            <w:r>
              <w:rPr>
                <w:b/>
                <w:sz w:val="18"/>
              </w:rPr>
              <w:t>B1 e B4</w:t>
            </w:r>
          </w:p>
        </w:tc>
        <w:tc>
          <w:tcPr>
            <w:tcW w:type="dxa" w:w="567"/>
          </w:tcPr>
          <w:p>
            <w:r>
              <w:rPr>
                <w:b/>
                <w:sz w:val="18"/>
              </w:rPr>
              <w:t>160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</w:r>
          </w:p>
        </w:tc>
      </w:tr>
    </w:tbl>
    <w:p>
      <w:r>
        <w:rPr>
          <w:i/>
          <w:sz w:val="16"/>
        </w:rPr>
        <w:t>* Paquetá (EEE Paquetá e EEE Paquetá 5): superintendência a definir (Leste ou Rio Norte); listada provisoriamente no AG-02.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