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"run_id": "SWARM-RUN-V2-20260817-002",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"schema_validation":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"source_records_valid": 202,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"evidence_repaired_valid": 196,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"repair_records_valid": 160,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"solution_patterns_valid": 6,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"corpus_records_valid": 101,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"red_team_v2_challenges_valid": 6,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"adjudication_v2_rulings_valid": 6,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"validation_errors":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"referential_integrity":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"all_repaired_evidence_sources_exist": true,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"all_solution_pattern_evidence_exist": true,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"all_red_team_evidence_exist": true,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"all_ruling_challenges_exist": true,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"no_dangling_references": true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"coverage":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"top10_retailers_covered": 10,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"time_buckets_covered": [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"2024",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"2025",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"2026_YTD",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"post_baseline_delta",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"cold_backfill_2019_2023"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"l1_topics_covered": 6,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"solution_patterns_covered": 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"evidence_counts":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"raw": 196,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"accepted": 139,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"qualified": 57,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"rejected": 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"unresolved": 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"video_counts":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"total_shortlist": 30,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"verified_transcribed": 16,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"metadata_only": 14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"claim_counts":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"total_claims": 57,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"accepted": 54,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"qualified": 3,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"rejected": 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"critical_violations": [],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"unresolved_material_issues": [],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"overall_status": "PASS"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