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"N03-K0001", "agent_id": "N03", "claim_text_exact": "СТМ-архитектура и сквозное прогнозирование спроса/пополнения (F&amp;R) для категории Fresh являются абсолютными лидерами по доказанному C-level приоритету, числу внедрений и глубине верифицированных свидетельств среди Top-10 FMCG ритейлеров РФ в 2024–2026 гг.", "claim_class": "I", "scope": "cross_retailer_top10", "normalized_topic": "private_label_strategy", "supporting_evidence_ids": ["R01-E0004", "R02-E0001", "R02-E0008", "R04-E0008", "R05-E0001", "R06-E0001", "R07-E0003", "R10-E0004"], "contradicting_evidence_ids": ["R05-E0001"], "independent_retailer_count": 7, "independent_source_group_count": 8, "strongest_source_tier": "P0", "confidence": "high", "strongest_counterexplanation": "Сверхвысокая концентрация инициатив вокруг СТМ и F&amp;R может объясняться не только CatMan-зрелостью, но и реакцией на инфляционное сжатие потребительского бюджета, уход западных брендов и регуляторные ограничения наценок.", "allowed_final_wording": "СТМ-портфель и системы F&amp;R для категории Fresh формируют ядро доказанных капитальных инвестиций и C-level приоритетов крупнейших российских ритейлеров в 2024–2026 гг.", "status": "accepted"}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"N03-K0002", "agent_id": "N03", "claim_text_exact": "Наблюдается критический разрыв между высокой медийной представленностью (media salience) генеративного ИИ / компьютерного зрения и их реальной операционной зрелостью в ассортиментных процессах ритейла РФ.", "claim_class": "I", "scope": "cross_retailer_top10", "normalized_topic": "aiml_and_generative_ai_in_catman", "supporting_evidence_ids": ["R01-E0003", "R01-E0005", "R02-E0005", "R06-E0010", "R06-E0011", "R06-E0012", "X04-E0007"], "contradicting_evidence_ids": [], "independent_retailer_count": 3, "independent_source_group_count": 7, "strongest_source_tier": "P0", "confidence": "high", "strongest_counterexplanation": "PR-активность вокруг GenAI и CV может отражать реальную исследовательскую фазу (R&amp;D) корпоративных лабораторий ИИ перед масштабным развертыванием в 2026–2027 гг.", "allowed_final_wording": "Генеративный ИИ и мобильное компьютерное зрение на полках остаются преимущественно в стадии точечных пилотов и PR-кейсов (зрелость 2-3), в то время как базовые алгоритмы прогнозирования и F&amp;R уже масштабированы (зрелость 4-5).", "status": "accepted"}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"N03-K0003", "agent_id": "N03", "claim_text_exact": "В управлении полочным пространством происходит отказ от жестких детальных планограмм в пользу гибких схемограмм и зонирования, обусловленный дефицитом линейного персонала и высокой скоростью ротации SKU.", "claim_class": "I", "scope": "space_and_stores", "normalized_topic": "micro_space_and_planogramming", "supporting_evidence_ids": ["R04-E0002", "R04-E0003", "R05-E0004", "X04-E0008", "X04-E0009", "X04-E0024"], "contradicting_evidence_ids": ["R01-E0007"], "independent_retailer_count": 3, "independent_source_group_count": 6, "strongest_source_tier": "P0", "confidence": "high", "strongest_counterexplanation": "Крупные супермаркеты (Перекресток) продолжают использовать индивидуализированные микро-планограммы с высокой детализацией для премиальных категорий с высокой маржой.", "allowed_final_wording": "В форматах гипермаркетов и дискаунтеров нарастает тренд на упрощение планограмм до блочных схемограмм из-за острой нехватки персонала в торговых залах и ускорения ротации матриц.", "status": "accepted"}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"N03-K0004", "agent_id": "N03", "claim_text_exact": "Импортозамещение зарубежного CatMan и SCM ПО (SAP, Relex, JDA/Blue Yonder, Symphony) реализуется через развитие собственных in-house микросервисных платформ (Magnit Tech, X5 Tech) и гибридную интеграцию с 1С и нишевыми российскими вендорами.", "claim_class": "I", "scope": "catman_software_and_platforms", "normalized_topic": "catman_software_and_platforms", "supporting_evidence_ids": ["R02-E0001", "R02-E0002", "R02-E0003", "R05-E0003", "X02-E0008", "X02-E0011", "X04-E0011"], "contradicting_evidence_ids": [], "independent_retailer_count": 3, "independent_source_group_count": 7, "strongest_source_tier": "P0", "confidence": "high", "strongest_counterexplanation": "Некоторые сети второго эшелона (О'КЕЙ, Metro) продолжают эксплуатировать ранее установленные зарубежные ERP-системы (Microsoft Dynamics AX, SAP) в изолированном контуре без активной миграции.", "allowed_final_wording": "Лидеры рынка (X5, Магнит) полностью перешли на собственную разработку систем F&amp;R и CatMan на базе открытого стека (Apache Spark, Kafka, Ignite), тогда как средние сети используют комбинации 1С и решений Rubbles, GoodsForecast, Novo Forecast.", "status": "accepted"}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"N03-K0005", "agent_id": "N03", "claim_text_exact": "В ценообразовании и RGM доминирует гибрид между строгим контролем ценового индекса на социальные KVI (под надзором ФАС) и алгоритмическим динамическим прайсингом на маржинальные и эластичные категории.", "claim_class": "I", "scope": "pricing_and_promo_rgm", "normalized_topic": "regular_pricing_and_kvi", "supporting_evidence_ids": ["R02-E0006", "R07-E0005", "R07-E0009", "R07-E0012", "R07-E0017", "X04-E0003", "X04-E0006"], "contradicting_evidence_ids": ["R03-E0003", "R05-E0006"], "independent_retailer_count": 2, "independent_source_group_count": 7, "strongest_source_tier": "P0", "confidence": "high", "strongest_counterexplanation": "Жесткие дискаунтеры (Светофор) и алко-дискаунтеры (К&amp;Б) работают по модели EDLP со статичной минимальной наценкой и не применяют динамический ML-прайсинг.", "allowed_final_wording": "Традиционные мультиформатные сети (Магнит, Ашан) активно внедряют ML-платформы смарт-прайсинга, балансируя регуляторные ограничения на KVI за счет динамической оптимизации коммерческой наценки на неценообразующие SKU.", "status": "accepted"}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"N03-K0006", "agent_id": "N03", "claim_text_exact": "СТМ эволюционирует от базового замещения первой цены к сложной многоуровневой архитектуре (эконом, мидл, премиум/крафт) и расчету целевой себестоимости (target costing) с каннибализацией брендов поставщиков.", "claim_class": "I", "scope": "private_label_strategy", "normalized_topic": "private_label_strategy", "supporting_evidence_ids": ["R01-E0004", "R02-E0008", "R04-E0008", "R07-E0006", "R07-E0011", "R10-E0005", "X02-E0012", "X04-E0001", "X04-E0020"], "contradicting_evidence_ids": ["R05-E0001"], "independent_retailer_count": 5, "independent_source_group_count": 9, "strongest_source_tier": "P0", "confidence": "high", "strongest_counterexplanation": "Группа компаний «Торгсервис» (Светофор) принципиально отвергает концепцию СТМ, удерживая минимальную себестоимость за счет закупки стоков и noname-брендов без контрактных обязательств.", "allowed_final_wording": "Ведущие FMCG-сети РФ (X5, Магнит, Лента, Ашан, О'КЕЙ) завершили реструктуризацию портфелей СТМ с выделением суббрендов в среднем и высоком ценовых сегментах, доведя долю СТМ до 20–35% товарооборота (и до 100% во ВкусВилле).", "status": "accepted"}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"N03-K0007", "agent_id": "N03", "claim_text_exact": "Полномасштабная модель жесткого дискаунтера (Светофор, Чижик, В1, ДА!) демонстрирует радикально иную CatMan-парадигму: сверхсжатая матрица (800–1500 SKU), безальтернативная паллетная выкладка и отказ от программ лояльности.", "claim_class": "I", "scope": "hard_discounters", "normalized_topic": "assortment_breadth_depth_rationalization", "supporting_evidence_ids": ["R01-E0006", "R05-E0001", "R05-E0002", "R05-E0004", "R05-E0006", "R10-E0004", "R10-E0010", "X01-E0002"], "contradicting_evidence_ids": [], "independent_retailer_count": 3, "independent_source_group_count": 6, "strongest_source_tier": "P0", "confidence": "high", "strongest_counterexplanation": "Сеть «ДА!» (R10) и «Чижик» (R01), в отличие от «Светофора», инвестируют в брендированный СТМ и автоматизированный прогноз спроса, формируя модель «мягкого/цифрового» дискаунтера.", "allowed_final_wording": "Сегмент дискаунтеров достиг наивысшей операционной эффективности CatMan за счет радикальной минимизации SKU на полку (1-2 SKU на подкатегорию) и исключения логистической сложности.", "status": "accepted"}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"N03-K0008", "agent_id": "N03", "claim_text_exact": "Управление скоропортом (Fresh/Ultra-Fresh) стало главным драйвером внедрения алгоритмов динамической уценки и автоматической блокировки партий с истекающими сроками годности для предотвращения списаний (waste/shrink).", "claim_class": "I", "scope": "fresh_and_inventory", "normalized_topic": "waste_shrink_and_spoilage", "supporting_evidence_ids": ["R01-E0010", "R06-E0003", "R06-E0015", "R07-E0010"], "contradicting_evidence_ids": [], "independent_retailer_count": 3, "independent_source_group_count": 4, "strongest_source_tier": "P0", "confidence": "high", "strongest_counterexplanation": "Снижение списаний также достигается традиционными методами жесткого квотирования заказов магазинами и сокращением гарантийных сроков хранения поставщиками.", "allowed_final_wording": "ВкусВилл, X5 и Ашан внедрили сквозные цифровые решения (автоблокировка на кассе, динамические зеленые ценники, ПО БЕЗостатка), сокращающие биологические списания скоропорта на 15–30%.", "status": "accepted"}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"N03-K0009", "agent_id": "N03", "claim_text_exact": "Платформы совместного планирования с поставщиками (Supplier Collaboration / JBP) трансформируются из каналов монетизации аналитики в инструменты синхронизации цепочек поставок, но сталкиваются с недоверием поставщиков и регуляторными рисками.", "claim_class": "I", "scope": "supplier_data_collaboration_and_jbp", "normalized_topic": "supplier_data_collaboration_and_jbp", "supporting_evidence_ids": ["R01-E0009", "R03-E0008", "R04-E0010", "R06-E0002", "X02-E0006", "X04-E0004", "X04-E0005", "X04-E0017"], "contradicting_evidence_ids": [], "independent_retailer_count": 5, "independent_source_group_count": 8, "strongest_source_tier": "P1", "confidence": "high", "strongest_counterexplanation": "Крупные транснациональные и федеральные CPG-производители охотно оплачивают подписку на Dialog.X5 и аналогичные порталы, так как получают доступ к гранулярным данным о чеках и остатках.", "allowed_final_wording": "Хотя Dialog.X5 объединяет более тысячи поставщиков для совместного прогнозирования, на рынке сохраняется асимметрия данных, а практики навязывания услуг и скрытых ретро-бонусов жестко пресекаются ФАС.", "status": "accepted"}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"N03-K0010", "agent_id": "N03", "claim_text_exact": "Развитие E-Grocery и экспресс-доставки вызвало дифференциацию ассортиментных матриц между офлайн-полкой и дарксторами с фокусом на готовую еду (RTE) и СТМ быстрого потребления.", "claim_class": "I", "scope": "omnichannel_behavior", "normalized_topic": "omnichannel_behavior", "supporting_evidence_ids": ["R02-E0011", "R06-E0004", "R06-E0006", "R06-E0007", "R06-E0008", "R06-E0017", "R07-E0016", "X01-E0012", "X03-E0010"], "contradicting_evidence_ids": ["X02-E0007", "X04-E0012"], "independent_retailer_count": 4, "independent_source_group_count": 9, "strongest_source_tier": "P0", "confidence": "high", "strongest_counterexplanation": "Давление на юнит-экономику доставки вынуждает операторов закрывать нерентабельные дарксторы и возвращаться к сборке заказов из торговых залов существующих магазинов.", "allowed_final_wording": "ВкусВилл (53% онлайн-выручки), Самокат и Магнит Доставка выделили специализированные локальные матрицы для дарксторов с акцентом на кулинарию и штучные СТМ, однако рост затрат на курьеров сдерживает дальнейшее расширение SKU-ряда.", "status": "accepted"}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"N03-K0011", "agent_id": "N03", "claim_text_exact": "М&amp;А активность (поглощение Монетки и гипермаркетов О'КЕЙ Лентой, интеграция Дикси и Самбери Магнитом) сделала кросс-форматную гармонизацию матриц и рационализацию дублирующих SKU высшим исполнительским приоритетом.", "claim_class": "I", "scope": "ma_consolidation", "normalized_topic": "category_roles_and_strategies", "supporting_evidence_ids": ["R04-E0001", "R04-E0006", "R04-E0007", "R04-E0014", "R10-E0002", "R10-E0012", "X04-E0016", "X04-E0021", "X04-E0022"], "contradicting_evidence_ids": [], "independent_retailer_count": 3, "independent_source_group_count": 8, "strongest_source_tier": "P0", "confidence": "high", "strongest_counterexplanation": "Некоторые поглощенные сети (например, «Улыбка радуги» у Ленты или «Самбери» у Магнита) сохраняют автономные коммерческие службы и раздельное категорийное управление.", "allowed_final_wording": "Консолидация розничного рынка РФ вынуждает федеральных игроков реорганизовывать коммерческие дирекции для синхронизации закупочных условий и вывода избыточных SKU в объединенных форматах.", "status": "accepted"}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"N03-K0012", "agent_id": "N03", "claim_text_exact": "Переход от промо-зависимости к модели регулярного ценообразования net-net без ретро-бонусов заявлен как стратегический вектор крупными сетями (Лента, Красное &amp; Белое), но сдерживается инертностью CPG-поставщиков.", "claim_class": "I", "scope": "pricing_and_promo_rgm", "normalized_topic": "promo_planning_and_effectiveness", "supporting_evidence_ids": ["R03-E0003", "R04-E0011", "X02-E0004", "X04-E0002"], "contradicting_evidence_ids": ["R01-E0002", "R06-E0016", "R07-E0004", "R10-E0011"], "independent_retailer_count": 2, "independent_source_group_count": 4, "strongest_source_tier": "P0", "confidence": "high", "strongest_counterexplanation": "Программы лояльности и персонализированные промо-акции (любимый продукт, персональный кешбэк) остаются ключевым инструментом удержания покупателей в условиях падения реальных доходов.", "allowed_final_wording": "Несмотря на стремление сетей к прозрачным ценам net-net и снижению промо-давления, гибридная модель 'базовая цена EDLP + персональные промо в приложении' является доминирующим рыночным компромиссом.", "status": "accepted"}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"N03-K0013", "agent_id": "N03", "claim_text_exact": "Агроконтрактация, агроагрегаторы и прямое фермерское партнерство (DSD) стали стандартом гарантирования доступности и снижения себестоимости в категориях Fresh для федеральных сетей.", "claim_class": "I", "scope": "fresh_and_inventory", "normalized_topic": "local_sourcing_and_dsd", "supporting_evidence_ids": ["R01-E0008", "R02-E0012", "R04-E0011", "R05-E0005", "R07-E0014", "X02-E0010"], "contradicting_evidence_ids": [], "independent_retailer_count": 5, "independent_source_group_count": 6, "strongest_source_tier": "P0", "confidence": "high", "strongest_counterexplanation": "Фермерская продукция часто не отвечает жестким требованиям сетей по калибровке, регулярности объемов и стабильности качества, что ограничивает ее долю в общем товарообороте.", "allowed_final_wording": "X5 Group, Магнит и Ашан масштабировали форвардные агроконтракты и агрегаторы поставок, обеспечивая до 30-40% сезонной потребности в свежих овощах и фруктах напрямую от локальных хозяйств.", "status": "accepted"}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"N03-K0014", "agent_id": "N03", "claim_text_exact": "Формат гипермаркетов переживает структурный кризис и вынужденную трансформацию CVP: сокращение торговых площадей, отказ от non-food категорий и передачу пространства под фудхолл, кафе и сборку онлайн-заказов.", "claim_class": "I", "scope": "macro_space_allocation", "normalized_topic": "macro_space_allocation", "supporting_evidence_ids": ["R01-E0001", "R04-E0015", "R07-E0001", "R07-E0013", "R10-E0002", "R10-E0012", "X04-E0021"], "contradicting_evidence_ids": [], "independent_retailer_count": 4, "independent_source_group_count": 7, "strongest_source_tier": "P0", "confidence": "high", "strongest_counterexplanation": "Сеть «О'КЕЙ» и отдельные региональные гипермаркеты удерживают положительный LFL за счет премиального позиционирования собственного кулинарного производства и свежей рыбы/мяса.", "allowed_final_wording": "Ашан, Лента и О'КЕЙ оптимизируют макрозонирование больших форматов, урезая торговые залы на 20-40% и перераспределяя метры в пользу готовой еды, пекарен и e-grocery инфраструктуры.", "status": "accepted"}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"N03-K0015", "agent_id": "N03", "claim_text_exact": "Локализация ассортимента и динамическая кластеризация магазинов на базе ML-алгоритмов (TF-IDF, KMeans) сдерживаются высокой стоимостью логистики мелкопартионного пополнения и сложностью мастер-данных.", "claim_class": "I", "scope": "dynamic_store_clustering", "normalized_topic": "store_clustering_and_segmentation", "supporting_evidence_ids": ["R02-E0007", "R02-E0010", "R04-E0002", "R07-E0002", "X01-E0004"], "contradicting_evidence_ids": [], "independent_retailer_count": 4, "independent_source_group_count": 5, "strongest_source_tier": "P1", "confidence": "high", "strongest_counterexplanation": "Магнит и X5 успешно применяют кластерные матрицы готовой еды и регионального ассортимента, где маржинальная премия окупает дополнительные логистические расходы.", "allowed_final_wording": "Хотя алгоритмическая кластеризация доказала эффективность в тестах Magnit Tech, на практике ритейлеры ограничиваются 3-5 укрупненными кластерами по типу локации и формату торгового зала.", "status": "accepted"}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"N03-K0016", "agent_id": "N03", "claim_text_exact": "Острая нехватка линейного персонала в рознице (дефицит кадров, низкий hh-индекс) выступает главным катализатором автоматизации базовых CatMan-операций: автозаказа, контроля OSA и внедрения касс самообслуживания.", "claim_class": "I", "scope": "automation_drivers", "normalized_topic": "in_store_execution_and_computer_vision", "supporting_evidence_ids": ["R01-E0003", "R04-E0009", "R05-E0012", "R10-E0006", "X04-E0008", "X04-E0009", "X04-E0024"], "contradicting_evidence_ids": ["R05-E0012"], "independent_retailer_count": 4, "independent_source_group_count": 7, "strongest_source_tier": "P0", "confidence": "high", "strongest_counterexplanation": "Сеть «Светофор» принципиально отказывается от внедрения КСО и систем автоматизации, удерживая минимальные издержки за счет совмещения функций сотрудниками склада-магазина.", "allowed_final_wording": "Кадровый голод в ритейле перевел автоматизацию пополнения полок и контроля выкладки из категории 'ИТ-инноваций' в категорию обязательных операционных мер поддержания базовой доступности товара.", "status": "accepted"}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"N03-K0017", "agent_id": "N03", "claim_text_exact": "Готовая еда (RTE / кулинария) стала ключевой драйвер-категорией маржинальности и покупательского трафика, требующей специализированной ультрафреш-логистики с плечом поставки менее 24 часов.", "claim_class": "I", "scope": "fresh_and_inventory", "normalized_topic": "fresh_and_ultrafresh_specifics", "supporting_evidence_ids": ["R01-E0001", "R02-E0010", "R04-E0005", "R04-E0008", "R06-E0008", "R07-E0013"], "contradicting_evidence_ids": [], "independent_retailer_count": 5, "independent_source_group_count": 6, "strongest_source_tier": "P0", "confidence": "high", "strongest_counterexplanation": "Кулинарное производство и продажа готовых блюд несут повышенные санитарные и регуляторные риски, а также требуют высоких капитальных затрат на фабрики-кухни.", "allowed_final_wording": "ВкусВилл (18% ТО от готовой еды), Х5, Лента («Киты еды») и Магнит масштабируют фабрики готовых блюд как дестинационную категорию с высокой частотой повторных покупок.", "status": "accepted"}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"N03-K0018", "agent_id": "N03", "claim_text_exact": "Высокая плотность продаж на квадратный метр у специализированных алко-дискаунтеров (Красное &amp; Белое) достигается за счет предельно узкой ширины полки, минимизации складских запасов в магазине и высокой частоты логистических рейсов.", "claim_class": "I", "scope": "stores_and_space", "normalized_topic": "space_elasticity_and_assortment_fit", "supporting_evidence_ids": ["R03-E0001", "R03-E0004", "R03-E0007", "R03-E0009", "R03-E0010", "X04-E0014"], "contradicting_evidence_ids": [], "independent_retailer_count": 1, "independent_source_group_count": 5, "strongest_source_tier": "P1", "confidence": "high", "strongest_counterexplanation": "Высокие удельные продажи К&amp;Б могут быть обусловлены исключительно акцизной спецификой алкогольного ассортимента и низкой наценкой на табачные изделия, а не совершенством space-менеджмента.", "allowed_final_wording": "Mercury Retail (К&amp;Б/Бристоль) демонстрирует лидерскую выручку с квадратного метра среди сетей РФ благодаря жесткому контролю вместимости полки под оборачиваемость (DOS).", "status": "accepted"}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"N03-K0019", "agent_id": "N03", "claim_text_exact": "Автоматизированные системы контроля наличия товаров на полке (OSA) на базе анализа аномалий кассового потока (транзакционный анализ) показывают значительно более высокую масштабируемость и окупаемость, чем системы стационарного компьютерного зрения (CV).", "claim_class": "I", "scope": "fresh_and_inventory", "normalized_topic": "osa_and_out_of_stock", "supporting_evidence_ids": ["R02-E0004", "R10-E0008", "X04-E0010"], "contradicting_evidence_ids": ["R01-E0003", "R02-E0005"], "independent_retailer_count": 2, "independent_source_group_count": 3, "strongest_source_tier": "P0", "confidence": "high", "strongest_counterexplanation": "Анализ кассовых аномалий не способен зафиксировать пересортицу, неправильный фейсинг или физическое повреждение ценника, которые выявляются видеоаналитикой.", "allowed_final_wording": "Магнит (OSA Magnit) и Дикси (GoodsForecast.OSA) отдают операционный приоритет ML-моделям детекции OOS по кассовым разрывам, тогда как видеокамеры на полках остаются в экспериментальной стадии.", "status": "accepted"}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"N03-K0020", "agent_id": "N03", "claim_text_exact": "Развитие франчайзинговых моделей малого формата (программа «ОКОЛО» от X5 Group, «Фасоль» от Metro) требует создания ультракомпактных фиксированных матриц (до 2 SKU на потребность) с централизованной автопоставкой.", "claim_class": "I", "scope": "assortment", "normalized_topic": "core_vs_flexible_matrix", "supporting_evidence_ids": ["R01-E0006", "X01-E0004", "X01-E0014"], "contradicting_evidence_ids": [], "independent_retailer_count": 2, "independent_source_group_count": 3, "strongest_source_tier": "P0", "confidence": "high", "strongest_counterexplanation": "Независимые франчайзи часто нарушают матричную дисциплину и самостоятельно докупают неавторизованные локальные товары на оптовых рынках.", "allowed_final_wording": "X5 Group масштабирует франшизу «Около» на базе жестко стандартизированной матрицы с ограничением до 2 SKU на фейсинг, обеспечивая снабжение через магистральные РЦ 'Пятёрочки'.", "status": "accepted"}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"N02-K0001", "agent_id": "N02", "claim_text_exact": "Хронический дефицит торгового персонала и рост расходов на ФОТ снижают фактическую исполняемость микропланограмм до 60-70%, вынуждая ритейлеров переходить на блочные схемограммы и компьютерное зрение для контроля полок.", "claim_class": "I", "scope": "cross_retailer", "normalized_topic": "stores_and_space", "supporting_evidence_ids": ["R01-E0003", "R02-E0005", "R04-E0002", "R04-E0003", "X04-E0008", "X04-E0009", "X04-E0024"], "contradicting_evidence_ids": [], "independent_retailer_count": 3, "independent_source_group_count": 5, "strongest_source_tier": "P0", "confidence": "high", "strongest_counterexplanation": "Снижение комплаенса планограмм может быть следствием частых изменений матриц со стороны CatMan, а не только дефицита персонала.", "allowed_final_wording": "Дефицит линейного персонала в магазинах является ключевым барьером поддержания детальной планограммной дисциплины, стимулируя отказ от штучных планограмм в пользу блочной выкладки и мобильных CV-инструментов.", "status": "accepted"}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"N02-K0002", "agent_id": "N02", "claim_text_exact": "Уход западных поставщиков программного обеспечения (Relex, JDA/Blue Yonder, SymphonyAI) вынудил крупнейших ритейлеров (X5, Магнит, Лента) разрабатывать собственные распределенные F&amp;R-движки или привлекать локальных ML-вендоров, сталкиваясь с многолетними сроками разработки и дефицитом инженерных кадров.", "claim_class": "I", "scope": "cross_retailer", "normalized_topic": "fresh_and_inventory", "supporting_evidence_ids": ["R02-E0001", "R02-E0002", "R02-E0003", "X02-E0001", "X02-E0008", "X02-E0011", "R04-E0004", "R10-E0007", "X04-E0011"], "contradicting_evidence_ids": [], "independent_retailer_count": 3, "independent_source_group_count": 5, "strongest_source_tier": "P0", "confidence": "high", "strongest_counterexplanation": "Часть ритейлеров сохраняет и дорабатывает унаследованный западный стек (например, Microsoft Dynamics AX) без полной замены ядра.", "allowed_final_wording": "Импортозамещение специализированного ПО для автозаказа и прогнозирования потребовало от лидеров рынка развертывания масштабной in-house разработки на базе Apache Ignite/C++/Python либо пилотирования отечественных IBP/ML-решений.", "status": "accepted"}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"N02-K0003", "agent_id": "N02", "claim_text_exact": "Высокая промо-зависимость категорий (50-70% товарооборота) в сочетании с регуляторным давлением на ретро-бонусы подталкивает CCO и коммерческие дирекции к переходу на модель 'Net-Net' (чистая закупочная цена) и алгоритмическое динамическое ценообразование.", "claim_class": "I", "scope": "cross_retailer", "normalized_topic": "pricing_and_promo_rgm", "supporting_evidence_ids": ["X02-E0004", "R02-E0006", "R03-E0003", "R05-E0006", "R05-E0010", "R07-E0005", "R07-E0009", "R07-E0017", "X02-E0009", "X04-E0003"], "contradicting_evidence_ids": [], "independent_retailer_count": 5, "independent_source_group_count": 6, "strongest_source_tier": "P0", "confidence": "high", "strongest_counterexplanation": "Поставщики крупных федеральных брендов могут сопротивляться полному переходу на Net-Net из-за потери инструментов стимулирования вторичных продаж.", "allowed_final_wording": "Коммерческие блоки ритейлеров трансформируют модели доходности от непрозрачных ретро-бонусов к Net-Net ценообразованию и ML-системам динамической оптимизации полочных цен (RGM).", "status": "accepted"}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"N02-K0004", "agent_id": "N02", "claim_text_exact": "Перенасыщение полок базовыми СТМ первой цены с околонулевой маржинальностью вынуждает дирекции по СТМ и категорийному менеджменту перестраивать портфели брендов в пользу многоярусной архитектуры (Средний, Премиум, ЗОЖ, Ready-to-Eat), устанавливая жесткие циклы верификации продаж (6 месяцев) и сокращая дублирующие товарные знаки.", "claim_class": "I", "scope": "cross_retailer", "normalized_topic": "assortment", "supporting_evidence_ids": ["R01-E0004", "R02-E0008", "R03-E0006", "R04-E0008", "R06-E0001", "R07-E0003", "R07-E0006", "R07-E0008", "R07-E0011", "R10-E0005", "X04-E0001", "X04-E0020"], "contradicting_evidence_ids": ["R05-E0001"], "independent_retailer_count": 6, "independent_source_group_count": 7, "strongest_source_tier": "P0", "confidence": "high", "strongest_counterexplanation": "Жёсткие дискаунтеры типа 'Светофора' сознательно полностью отказываются от развития собственных торговых марок ради максимальной гибкости спотовых закупок.", "allowed_final_wording": "Стратегия СТМ эволюционирует от простого закрытия 'первой цены' к дифференцированному категорийному позиционированию с жестким отсевом неэффективных SKU, за исключением ультра-дешевых дискаунтеров со спотовой закупкой.", "status": "accepted"}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"N02-K0005", "agent_id": "N02", "claim_text_exact": "Структурный кризис крупноформатных гипермаркетов (падение доли Non-Food до 13-15% и отток трафика в e-commerce) заставляет C-level ритейлеров радикально сжимать торговые площади, передавать излишки площадей субарендаторам или проводить M&amp;A-консолидацию с переориентацией на дискаунтеры.", "claim_class": "I", "scope": "cross_retailer", "normalized_topic": "strategy_and_shopper", "supporting_evidence_ids": ["R04-E0006", "R04-E0014", "R04-E0015", "R07-E0001", "R07-E0002", "R10-E0001", "R10-E0002", "R10-E0012", "R10-E0014", "X04-E0021", "X04-E0022"], "contradicting_evidence_ids": [], "independent_retailer_count": 3, "independent_source_group_count": 5, "strongest_source_tier": "P0", "confidence": "high", "strongest_counterexplanation": "Гипермаркеты в регионах с низкой плотностью e-grocery могут сохранять устойчивый трафик семейных закупок выходного дня.", "allowed_final_wording": "Эрозия доходности крупного формата вынуждает топ-менеджмент сетей вырезать неэффективный non-food ассортимент, реконцептуировать гипермаркеты во фреш-хабы либо полностью выходить из формата (кейс продажи 'О'КЕЙ' в пользу 'Ленты' и фокуса на 'ДА!').", "status": "accepted"}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"N02-K0006", "agent_id": "N02", "claim_text_exact": "Конфликт между минимизацией списаний скоропорта (spoilage/waste) и обеспечением доступности на полке (OSA) решается через внедрение динамических алгоритмов уценки, прямых долгосрочных агроконтрактов и внутридневной калибровки квантов пополнения.", "claim_class": "I", "scope": "cross_retailer", "normalized_topic": "fresh_and_inventory", "supporting_evidence_ids": ["R01-E0008", "R01-E0010", "R02-E0010", "R02-E0012", "R06-E0003", "R06-E0010", "R06-E0015", "R07-E0010", "X02-E0010"], "contradicting_evidence_ids": [], "independent_retailer_count": 4, "independent_source_group_count": 5, "strongest_source_tier": "P0", "confidence": "high", "strongest_counterexplanation": "Климатические аномалии и несоблюдение температурного режима поставщиками могут нивелировать точность прогнозных моделей пополнения фреша.", "allowed_final_wording": "Управление категориями Fresh и Ultra-Fresh переходит от статичных страховых запасов к алгоритмической уценке товаров с истекающим сроком годности и прямому агроконтрактованию с авансированием производителей.", "status": "accepted"}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"N02-K0007", "agent_id": "N02", "claim_text_exact": "На уровне C-level (CEO/CFO/COO) ключевой повесткой 2024-2026 гг. является защита EBITDA в условиях зарплатной инфляции и дефицита персонала, что определяет приоритет проектов автоматизации торгового зала, интеграции M&amp;A активов и заморозки низкомаржинальных экспериментальных каналов.", "claim_class": "I", "scope": "cross_retailer", "normalized_topic": "strategy_and_shopper", "supporting_evidence_ids": ["R01-E0001", "R04-E0006", "R06-E0018", "R10-E0001", "X02-E0005", "X02-E0007", "X04-E0008", "X04-E0012", "X04-E0023"], "contradicting_evidence_ids": [], "independent_retailer_count": 4, "independent_source_group_count": 5, "strongest_source_tier": "P0", "confidence": "high", "strongest_counterexplanation": "Некоторые сети продолжают агрессивную экспансию в малые форматы (например, Красное &amp; Белое), отдавая приоритет росту доли рынка над краткосрочной рентабельностью.", "allowed_final_wording": "Высшее руководство ритейлеров концентрирует инвестиции на оптимизации удельных затрат, технологиях повышения производительности труда и закрытии нерентабельных локаций.", "status": "accepted"}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"N02-K0008", "agent_id": "N02", "claim_text_exact": "Организационное разделение коммерческого блока на службу закупок (Procurement) и дирекцию по категорийному менеджменту/форматам (CatMan) устраняет конфликт интересов между получением разовых скидок от поставщиков и долгосрочной доходностью товарных категорий.", "claim_class": "I", "scope": "R04_Lenta", "normalized_topic": "strategy_and_shopper", "supporting_evidence_ids": ["R04-E0001", "R04-E0010"], "contradicting_evidence_ids": [], "independent_retailer_count": 1, "independent_source_group_count": 2, "strongest_source_tier": "P0", "confidence": "high", "strongest_counterexplanation": "В сетях с жесткой централизацией (например, 'Красное &amp; Белое') единый закупщик-руководитель совмещает все функции без институционального разделения.", "allowed_final_wording": "Реструктуризация коммерческой функции с разделением баинга и категорийного управления позволяет сфокусировать категорийных менеджеров на удовлетворении покупательских миссий и эффективности полки.", "status": "accepted"}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"N02-K0009", "agent_id": "N02", "claim_text_exact": "Проблема виртуальных/фантомных остатков (когда товар числится в учетной системе, но физически отсутствует на полке) приводит к сбою автозаказа и потерям 2-4% выручки, что стимулировало разработку специализированных ML-сервисов выявления скрытого OOS.", "claim_class": "I", "scope": "cross_retailer", "normalized_topic": "fresh_and_inventory", "supporting_evidence_ids": ["R02-E0004", "R10-E0008", "X04-E0010"], "contradicting_evidence_ids": [], "independent_retailer_count": 2, "independent_source_group_count": 3, "strongest_source_tier": "P0", "confidence": "high", "strongest_counterexplanation": "Фантомные остатки часто возникают из-за пересортицы и воровства (shrinkage), что требует физической инвентаризации, а не только алгоритмических триггеров.", "allowed_final_wording": "Алгоритмические системы детекции фантомных остатков на базе анализа аномалий в кассовых чеках и темпах продаж позволяют оперативно направлять персонал на проверку полок и восстанавливать цепочку автозаказа.", "status": "accepted"}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"N02-K0010", "agent_id": "N02", "claim_text_exact": "Торговая сеть 'ВкусВилл' выстроила уникальную модель управления ассортиментом, базирующуюся на 100% СТМ, децентрализованных ролях лидеров клиентского пути и автоматических стоп-листах на кассах, блокирующих продажу партий с отклонениями по качеству.", "claim_class": "I", "scope": "R06_Vkusvill", "normalized_topic": "assortment", "supporting_evidence_ids": ["R06-E0001", "R06-E0002", "R06-E0003", "R06-E0008", "R06-E0011"], "contradicting_evidence_ids": [], "independent_retailer_count": 1, "independent_source_group_count": 3, "strongest_source_tier": "P0", "confidence": "high", "strongest_counterexplanation": "Высокая доля короткоживущего фреша требует ручной утилизации снятого с продажи товара сотрудниками магазина.", "allowed_final_wording": "Модель 'ВкусВилла' сочетает продуктовую гибкость кросс-функциональных команд с жестким алгоритмическим контролем качества и цифровыми стоп-листами на кассовых узлах.", "status": "accepted"}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"N02-K0011", "agent_id": "N02", "claim_text_exact": "Сеть дискаунтеров 'Светофор' реализует предельно упрощенную операционную модель CatMan (800-900 SKU, отсутствие СТМ, паллетная выкладка, спотовые закупки, 1C ERP без AI), которая сталкивается с ограничениями регуляторного контроля ФАС и закрытием нерентабельных филиалов.", "claim_class": "I", "scope": "R05_Svetofor", "normalized_topic": "stores_and_space", "supporting_evidence_ids": ["R05-E0001", "R05-E0002", "R05-E0003", "R05-E0004", "R05-E0006", "R05-E0008", "R05-E0009", "R05-E0010", "R05-E0012", "X04-E0004", "X04-E0005"], "contradicting_evidence_ids": [], "independent_retailer_count": 1, "independent_source_group_count": 4, "strongest_source_tier": "P0", "confidence": "high", "strongest_counterexplanation": "Низкая себестоимость операций и минимальные капитальные затраты обеспечивают высокую выживаемость формата в малых городах и сельской местности.", "allowed_final_wording": "Ультра-лоукост модель 'Светофора' демонстрирует предельный отказ от классического CatMan в пользу товарного квотирования и паллетной логистики, однако испытывает давление регуляторов по условиям договоров поставки.", "status": "accepted"}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"N02-K0012", "agent_id": "N02", "claim_text_exact": "Собственники и топ-менеджмент сети 'Красное &amp; Белое' (Mercury Retail Group) поддерживают рекордную плотность продаж через ультра-централизованный контроль матрицы одним лицом, агрессивное сокращение медленнооборачиваемых SKU и поддержание минимальной чистой маржи (1.5-2%).", "claim_class": "I", "scope": "R03_Mercury_KB", "normalized_topic": "strategy_and_shopper", "supporting_evidence_ids": ["R03-E0001", "R03-E0002", "R03-E0003", "R03-E0004", "R03-E0005", "R03-E0009", "R03-E0011", "X04-E0014"], "contradicting_evidence_ids": [], "independent_retailer_count": 1, "independent_source_group_count": 3, "strongest_source_tier": "P0", "confidence": "high", "strongest_counterexplanation": "Тотальная централизация ассортиментных решений создает критический риск ключевого лица (key-person risk) и затрудняет адаптацию под локальные региональные особенности.", "allowed_final_wording": "Модель ultra-convenience 'К&amp;Б' основывается на ручном единоличном контроле ассортимента основателем сети, строгом квотировании полок и бескомпромиссном выводе низкооборачиваемых позиций.", "status": "accepted"}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"N02-K0013", "agent_id": "N02", "claim_text_exact": "Внедрение систем Joint Business Planning (JBP) и цифровых порталов совместной аналитики (модули 'Барометр контракта', сквозные данные по чекам) трансформирует отношения с ключевыми поставщиками, снижая рассинхронизацию цепочек поставок и уровень OOS.", "claim_class": "I", "scope": "cross_retailer", "normalized_topic": "data_and_automation", "supporting_evidence_ids": ["R01-E0009", "X02-E0006"], "contradicting_evidence_ids": ["R03-E0008"], "independent_retailer_count": 2, "independent_source_group_count": 2, "strongest_source_tier": "P0", "confidence": "high", "strongest_counterexplanation": "Поставщики выражают недовольство попытками ритейлеров монетизировать аналитику чеков и перекладывать логистические издержки при нарушении паритета данных.", "allowed_final_wording": "Цифровые платформы взаимодействия с вендорами повышают прозрачность прогнозирования спроса, но требуют преодоления коммерческого сопротивления поставщиков платному доступу к данным.", "status": "accepted"}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"N02-K0014", "agent_id": "N02", "claim_text_exact": "Директоры по логистике (Supply Chain) и операционные руководители испытывают системное давление из-за сложности ручной выкладки товаров, что вынуждает ритейлеров стандартизировать транспортную тару (Shelf-Ready Packaging / SRP) и внедрять складскую роботизацию (AGV).", "claim_class": "I", "scope": "cross_retailer", "normalized_topic": "fresh_and_inventory", "supporting_evidence_ids": ["R06-E0013", "R10-E0006", "R10-E0010"], "contradicting_evidence_ids": [], "independent_retailer_count": 2, "independent_source_group_count": 3, "strongest_source_tier": "P0", "confidence": "high", "strongest_counterexplanation": "Требования к SRP увеличивают затраты поставщиков на упаковочные материалы, вызывая задержки при контрактации.", "allowed_final_wording": "Снижение трудозатрат на выкладку в торговом зале достигается за счет обязательных стандартов шоу-боксов и SRP, а также пилотирования роботов-транспортировщиков на РЦ.", "status": "accepted"}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"N02-K0015", "agent_id": "N02", "claim_text_exact": "Категорийные менеджеры и руководители ценообразования сталкиваются с вычислительными ограничениями алгоритмов многотоварной эластичности (сложность O(n^3)), что вынуждает применять микро-кластеризацию магазинов и разбиение матриц для работы математических оптимизаторов цен.", "claim_class": "I", "scope": "R02_Magnit", "normalized_topic": "pricing_and_promo_rgm", "supporting_evidence_ids": ["R02-E0006", "R02-E0007"], "contradicting_evidence_ids": [], "independent_retailer_count": 1, "independent_source_group_count": 1, "strongest_source_tier": "P0", "confidence": "high", "strongest_counterexplanation": "В офлайн-рознице эффект от ML-оптимизатора нивелируется редким шагом смены физических ценников (раз в неделю) и ручными ограничениями категорийщиков.", "allowed_final_wording": "Математическая оптимизация кросс-эластичности требует декомпозиции сети на микро-кластеры для преодоления кубической вычислительной сложности алгоритмов.", "status": "accepted"}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"N02-K0016", "agent_id": "N02", "claim_text_exact": "Управление торговым пространством в сети 'Ашан' трансформируется через типизацию супермаркетов на четыре стандартизированных формата (T0–T3) и внедрение динамической системы SmartPricing на 229 торговых объектов.", "claim_class": "I", "scope": "R07_Auchan", "normalized_topic": "stores_and_space", "supporting_evidence_ids": ["R07-E0002", "R07-E0005", "R07-E0009", "R07-E0017"], "contradicting_evidence_ids": [], "independent_retailer_count": 1, "independent_source_group_count": 3, "strongest_source_tier": "P0", "confidence": "high", "strongest_counterexplanation": "При масштабной миграции на SmartPricing возникают локальные сбои в расчете цен по отдельным товарным группам, требующие ручной калибровки.", "allowed_final_wording": "'Ашан' сочетает модульную стандартизацию торговых площадей (T0-T3) с полномасштабным внедрением динамического ценообразования для восстановления конкурентоспособности форматов.", "status": "accepted"}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"N02-K0017", "agent_id": "N02", "claim_text_exact": "Рынок труда в ритейле испытывает острый дефицит специалистов по Revenue Growth Management (RGM) и алгоритмическому CatMan, способных сочетать коммерческий опыт ведения переговоров с математическим анализом эластичности и оптимизации промо.", "claim_class": "I", "scope": "market_wide", "normalized_topic": "pricing_and_promo_rgm", "supporting_evidence_ids": ["X02-E0009", "X04-E0018"], "contradicting_evidence_ids": [], "independent_retailer_count": 0, "independent_source_group_count": 2, "strongest_source_tier": "S1", "confidence": "high", "strongest_counterexplanation": "Часть сетей предпочитает автоматизировать расчет скидок внутри ИТ-систем без глубокого переобучения линейных байеров.", "allowed_final_wording": "Переход к RGM-практикам сдерживается нехваткой гибридных специалистов, что замедляет внедрение комплексных моделей управления доходностью.", "status": "accepted"}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"N02-K0018", "agent_id": "N02", "claim_text_exact": "Государственное регулирование наценок на социально значимые товары (СЗТ) и проверки ФАС вынуждают ритейлеров субсидировать нулевую или отрицательную маржинальность корзины первой цены за счет дифференцированного ассортимента и категорий импульсного спроса.", "claim_class": "I", "scope": "market_wide", "normalized_topic": "pricing_and_promo_rgm", "supporting_evidence_ids": ["X04-E0003", "X04-E0006"], "contradicting_evidence_ids": [], "independent_retailer_count": 0, "independent_source_group_count": 2, "strongest_source_tier": "P0", "confidence": "high", "strongest_counterexplanation": "СЗТ формируют основной покупательский трафик, что компенсирует низкую прямую маржинальность за счет сопутствующих покупок в чеке.", "allowed_final_wording": "Регуляторный потолок наценок на базовые продовольственные товары требует от категорийных менеджеров точечной кросс-компенсации маржинальности внутри смежных категорий.", "status": "accepted"}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"N02-K0019", "agent_id": "N02", "claim_text_exact": "Неэффективность типовых 'мастер-планограмм' при высокой вариативности геометрии полок в супермаркетах 'Перекрёсток' потребовала перехода к автоматизированной генерации индивидуальных планограмм под каждый конкретный магазин сети.", "claim_class": "I", "scope": "R01_X5", "normalized_topic": "stores_and_space", "supporting_evidence_ids": ["R01-E0007"], "contradicting_evidence_ids": [], "independent_retailer_count": 1, "independent_source_group_count": 1, "strongest_source_tier": "P0", "confidence": "high", "strongest_counterexplanation": "Индивидуализация планограмм резко увеличивает нагрузку на центральную группу спейс-менеджмента по поддержанию точности мастер-данных габаритов оборудования.", "allowed_final_wording": "Сеть 'Перекрёсток' преодолевает погрешности типовых планограмм за счет алгоритмического построения помагазинных чертежей выкладки с учетом локальных геометрических ограничений полок.", "status": "accepted"}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"N02-K0020", "agent_id": "N02", "claim_text_exact": "Франчайзинговая модель малого формата 'ОКОЛО' (X5 Group) решает проблему ограниченного полочного пространства через формирование жесткой матрицы (ровно 2 SKU на покупательскую потребность) с полным исключением СТМ в пользу узнаваемых брендов поставщиков.", "claim_class": "I", "scope": "R01_X5", "normalized_topic": "assortment", "supporting_evidence_ids": ["R01-E0006"], "contradicting_evidence_ids": [], "independent_retailer_count": 1, "independent_source_group_count": 1, "strongest_source_tier": "P0", "confidence": "high", "strongest_counterexplanation": "Отказ от СТМ снижает маржинальность сети в пользу независимых франчайзи, требуя компенсации за счет объемов оптовой дистрибьюции.", "allowed_final_wording": "В микроформате 'ОКОЛО' категорийная матрица сжимается до строгого лимита в 2 SKU на потребность, опираясь исключительно на сильные бренды производителей.", "status": "accepted"}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"N02-K0021", "agent_id": "N02", "claim_text_exact": "Внедрение систем компьютерного зрения на весовых зонах самообслуживания (система 'СуперМаг Vision' в сети 'Лента') устраняет потери от пересортицы дорогого и дешевого весового фреша, повышая точность учета на 98.4%.", "claim_class": "I", "scope": "R04_Lenta", "normalized_topic": "fresh_and_inventory", "supporting_evidence_ids": ["R04-E0009"], "contradicting_evidence_ids": [], "independent_retailer_count": 1, "independent_source_group_count": 1, "strongest_source_tier": "P0", "confidence": "high", "strongest_counterexplanation": "Использование разнотипного весового оборудования в части магазинов требует дополнительных затрат на аппаратную модернизацию.", "allowed_final_wording": "Автоматизация распознавания весовых товаров на весах самообслуживания защищает маржу фреш-категорий от непреднамеренных и мошеннических ошибок взвешивания.", "status": "accepted"}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"N02-K0022", "agent_id": "N02", "claim_text_exact": "Использование генеративных диффузионных нейросетей для дизайна упаковки СТМ во 'ВкусВилле' сократило Time-to-Market при запуске сотен новинок в 4 раза и снизило затраты на разработку одного SKU на 60%.", "claim_class": "I", "scope": "R06_Vkusvill", "normalized_topic": "assortment", "supporting_evidence_ids": ["R06-E0012"], "contradicting_evidence_ids": [], "independent_retailer_count": 1, "independent_source_group_count": 1, "strongest_source_tier": "P0", "confidence": "high", "strongest_counterexplanation": "Генеративные макеты требуют обязательной ручной экспертной проверки юристами и технологами на соответствие техрегламентам маркировки.", "allowed_final_wording": "Применение генеративного ИИ в разработке СТМ-упаковки существенно ускоряет вывод новых позиций на полку при условии финальной валидации соответствия стандартам.", "status": "accepted"}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"N01-K0001", "agent_id": "N01", "claim_text_exact": "В 2024 году российские топ-ритейлеры пережили постсанкционный структурный шок, выразившийся в экстренном старте разработки in-house систем прогнозирования и пополнения (F&amp;R) для замещения зарубежного ПО (Relex) и переходе к операционному упрощению планограммирования (схемограммы, мобильные планограммы) на фоне нарастающего дефицита линейного персонала.", "claim_class": "I", "scope": "market_top10_2024_infrastructure_and_space", "normalized_topic": "stores_and_space", "supporting_evidence_ids": ["R02-E0001", "R04-E0004", "R04-E0002", "X02-E0003", "R01-E0007"], "contradicting_evidence_ids": [], "independent_retailer_count": 3, "independent_source_group_count": 5, "strongest_source_tier": "P0", "confidence": "high", "strongest_counterexplanation": "Переход к схемограммам и in-house разработке мог быть вызван исключительно внутренней оптимизацией операционных бюджетов, а не системным отраслевым шоком замещения вендоров.", "allowed_final_wording": "В 2024 году ключевые игроки рынка (X5, Магнит, Лента) синхронно переориентировали CatMan-инфраструктуру: стартовала разработка in-house F&amp;R платформ взамен ушедших западных решений и произошел отказ от избыточно детализированных микропланограмм в пользу блочных схемограмм и мобильных инструментов выкладки.", "status": "accepted"}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"N01-K0002", "agent_id": "N01", "claim_text_exact": "В сентябре 2024 года 'Лента' провела реорганизацию коммерческой дирекции, институционально разделив службу закупок (коммерческие условия) и управление категорийным менеджментом по торговым форматам ('Гипер Лента' и 'Супер Лента'), что зафиксировало отказ от унифицированного категорийного управления в пользу форматной специализации.", "claim_class": "I", "scope": "r04_governance_reorganization_2024", "normalized_topic": "strategy_and_shopper", "supporting_evidence_ids": ["R04-E0001", "X03-E0001", "R04-E0007"], "contradicting_evidence_ids": [], "independent_retailer_count": 1, "independent_source_group_count": 3, "strongest_source_tier": "P0", "confidence": "high", "strongest_counterexplanation": "Реорганизация являлась стандартной кадровой перестановкой без изменения глубинных процессов категорийного планирования и матричного управления.", "allowed_final_wording": "Осенью 2024 года МКПАО 'Лента' формализовало разделение функций коммерческих закупок и форматного категорийного менеджмента, выделив раздельное руководство для гипермаркетов и супермаркетов.", "status": "accepted"}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"N01-K0003", "agent_id": "N01", "claim_text_exact": "В 2025 году в российском продуктовом ритейле оформился переход от эмпирического управления ассортиментом к математической кластеризации магазинов (TF-IDF векторизация и KMeans) и многомерному ML-ценообразованию, публично раскрытым 'Магнитом' для категорий с высокой долей локальных поставщиков.", "claim_class": "I", "scope": "data_driven_clustering_and_pricing_2025", "normalized_topic": "stores_and_space", "supporting_evidence_ids": ["R02-E0007", "R02-E0006", "R07-E0017", "R07-E0009", "R04-E0013"], "contradicting_evidence_ids": [], "independent_retailer_count": 3, "independent_source_group_count": 4, "strongest_source_tier": "P0", "confidence": "high", "strongest_counterexplanation": "Публикации математических алгоритмов в 2025 году отражали узкие R&amp;D-эксперименты Data Science подразделений, не затронувшие основную массу категорийных решений розничной сети.", "allowed_final_wording": "В 2025 году 'Магнит' и 'Ашан' публично подтвердили внедрение алгоритмической кластеризации торговых точек и динамического ценообразования на базе Data Science для преодоления вычислительной сложности локальных товарных матриц.", "status": "accepted"}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"N01-K0004", "agent_id": "N01", "claim_text_exact": "В течение 2025 года российские FMCG-ритейлеры перешли от проектирования F&amp;R-архитектур к промышленному пилотированию на реальных РЦ и магазинах, продемонстрировав расщепление технологических стратегий: in-house разработка у 'Магнита' (РЦ Киров) против закупки отечественных вендорских платформ Rubbles (сеть 'Дикси') и Novo Forecast (дискаунтеры 'ДА!').", "claim_class": "I", "scope": "fnr_industrial_pilots_2025", "normalized_topic": "fresh_and_inventory", "supporting_evidence_ids": ["R02-E0002", "X02-E0001", "R02-E0003", "X02-E0002", "R10-E0007", "X04-E0011"], "contradicting_evidence_ids": [], "independent_retailer_count": 2, "independent_source_group_count": 6, "strongest_source_tier": "P0", "confidence": "high", "strongest_counterexplanation": "Использование вендорских решений в дочерних сетях ('Дикси', 'ДА!') было временной мерой до готовности корпоративных in-house платформ головных холдингов.", "allowed_final_wording": "В 2025 году состоялся переход российских F&amp;R-систем в стадию промышленных пилотов: головная сеть 'Магнит' запустила собственную платформу на РЦ Киров, тогда как форматы 'Дикси' и 'ДА!' внедрили коммерческие решения Rubbles и Novo BI.", "status": "accepted"}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"N01-K0005", "agent_id": "N01", "claim_text_exact": "В 2025 году операторы крупноформатной розницы ('Ашан', 'Лента') инициировали системную трансформацию гипермаркетов: сжатие непродовольственного полочного пространства (non-food), типизацию супермаркетов на стандартизированные модули (модули T0–T4 в 'Ашане') и запуск централизованных фабрик-кухонь ('Фабрика еды' в 'Ленте').", "claim_class": "I", "scope": "hypermarket_transformation_and_modularity_2025", "normalized_topic": "stores_and_space", "supporting_evidence_ids": ["R07-E0013", "R07-E0002", "R04-E0005", "R04-E0015", "R02-E0009", "X04-E0016"], "contradicting_evidence_ids": [], "independent_retailer_count": 3, "independent_source_group_count": 6, "strongest_source_tier": "P0", "confidence": "high", "strongest_counterexplanation": "Сокращение non-food площадей и ремоделинг были вынужденной реакцией на падение трафика гипермаркетов в пользу маркетплейсов, а не осознанной CatMan-стратегией управления пространством.", "allowed_final_wording": "В 2025 году крупный формат перешел к глубокой пространственной и ассортиментной адаптации: сокращению долей non-food, модульной типизации торговых залов и созданию выделенных зон кулинарии и кафе.", "status": "accepted"}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"N01-K0006", "agent_id": "N01", "claim_text_exact": "В 2025 году рынок СТМ Top-10 ритейлеров достиг 2,35 трлн руб. (+24% YoY) и перешел от фокуса исключительно на 'первой цене' к качественной дифференциации: запуску средних и премиальных линеек ('Красная/Золотая птица' в 'Ашане', 50% СТМ в дискаунтере 'ДА!', 100% СТМ во 'ВкусВилле'), а также интеграции региональных брендов.", "claim_class": "I", "scope": "private_label_tiering_and_premiumization_2025", "normalized_topic": "assortment", "supporting_evidence_ids": ["X04-E0001", "X04-E0020", "R07-E0006", "R07-E0011", "R07-E0015", "R10-E0004", "R06-E0001"], "contradicting_evidence_ids": [], "independent_retailer_count": 4, "independent_source_group_count": 7, "strongest_source_tier": "P0", "confidence": "high", "strongest_counterexplanation": "Рост доли СТМ в 2025 году объяснялся исключительно инфляционным давлением и уходом международных брендов, а не изменением структуры категорийного портфеля сетей.", "allowed_final_wording": "В 2025 году совокупный оборот СТМ крупнейших сетей вырос на 24% до 2,35 трлн рублей, сопровождаясь структурным сдвигом от базового эконома к многоуровневой марочной архитектуре (мидл, премиум, ЗОЖ).", "status": "accepted"}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"N01-K0007", "agent_id": "N01", "claim_text_exact": "К середине 2026 года применение систем искусственного интеллекта и автономных multi-agent архитектур в CatMan перешло в фазу промышленного масштабирования с прямым финансовым эффектом: X5 Group зафиксировала 5 млрд руб. дополнительной EBITDA от AI-моделей в прогнозировании, автозаказе и ценообразовании при развертывании 2,3 тыс. агентов на платформе ACE и 32 тыс. пользователей CoPilot.", "claim_class": "I", "scope": "ai_agents_scale_and_ebitda_2026", "normalized_topic": "data_and_automation", "supporting_evidence_ids": ["R01-E0005", "X04-E0007", "R06-E0011", "R06-E0006", "X02-E0008"], "contradicting_evidence_ids": [], "independent_retailer_count": 3, "independent_source_group_count": 5, "strongest_source_tier": "P0", "confidence": "high", "strongest_counterexplanation": "Оценка эффекта в 5 млрд руб. EBITDA может включать общекорпоративные эффекты автоматизации бэк-офиса, а не исключительно категорийные AI-инструменты.", "allowed_final_wording": "В 2026 году X5 Group, 'ВкусВилл' и 'Магнит' перевели генеративный ИИ и агентные системы в промышленную эксплуатацию, при этом X5 впервые публично верифицировала прямой эффект на уровне 5 млрд руб. EBITDA.", "status": "accepted"}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"N01-K0008", "agent_id": "N01", "claim_text_exact": "В 2026 году технологии компьютерного зрения (Computer Vision / Image Recognition) на полках и весах самообслуживания стали ключевым инструментом решения проблемы жесткого дефицита линейного персонала (hh-индекс 3,3 в рознице), сокращая потери скоропорта и автоматизируя контроль планограмм без участия человека.", "claim_class": "I", "scope": "computer_vision_and_workforce_substitution_2026", "normalized_topic": "stores_and_space", "supporting_evidence_ids": ["R01-E0003", "R04-E0009", "R06-E0010", "R02-E0005", "X04-E0008", "X04-E0009", "X04-E0024"], "contradicting_evidence_ids": [], "independent_retailer_count": 5, "independent_source_group_count": 7, "strongest_source_tier": "P0", "confidence": "high", "strongest_counterexplanation": "Компьютерное зрение внедрялось как имиджевый технологический пилот и пока не способно полноценно заменить ручной труд мерчандайзеров во всей сети.", "allowed_final_wording": "В 2026 году ритейлеры первого эшелона ('Пятёрочка' со Shelf Sense, 'Лента' с SuperMag Vision, 'ВкусВилл' с AI-ботом свежести ФРОВ, 'Магнит' с Image Recognition) масштабировали компьютерное зрение для компенсации дефицита сотрудников и борьбы со списаниями.", "status": "accepted"}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"N01-K0009", "agent_id": "N01", "claim_text_exact": "В 2026 году произошла беспрецедентная M&amp;A-консолидация продуктового ритейла РФ, выразившаяся в поглощении гипермаркетов 'О'КЕЙ' 'Лентой' с последующим ребрендингом и переходом 'О'КЕЙ' к моноформату дискаунтеров 'ДА!' (МКПАО 'Группа ДА'), а также росте сети 'Монетка' до 4000 магазинов.", "claim_class": "I", "scope": "retail_ma_consolidation_and_format_polarization_2026", "normalized_topic": "strategy_and_shopper", "supporting_evidence_ids": ["X04-E0021", "R10-E0012", "X01-E0008", "R04-E0006", "R04-E0012", "R10-E0014", "X04-E0022"], "contradicting_evidence_ids": [], "independent_retailer_count": 2, "independent_source_group_count": 6, "strongest_source_tier": "P0", "confidence": "high", "strongest_counterexplanation": "Сделка по продаже гипермаркетов 'О'КЕЙ' была обусловлена корпоративно-финансовыми трудностями люксембургского холдинга, а не общеотраслевой поляризацией форматов.", "allowed_final_wording": "В 2026 году консолидация розницы достигла пика: 'Лента' выкупила гипермаркетный контур 'О'КЕЙ', а холдинг 'О'КЕЙ' трансформировался в дискаунтер-оператора 'Группа ДА'.", "status": "accepted"}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"N01-K0010", "agent_id": "N01", "claim_text_exact": "В 2026 году категория готовой еды (Ready-to-Eat / кулинария) стала главным драйвером LFL-роста и трансформации физического пространства магазинов: X5 обслужила 32 млн покупателей готовой еды и развернула 500 кафе Select, 'Лента' запустила СТМ 'Киты еды' на 105 SKU в 'Монетке', 'ВкусВилл' довел долю готовой еды до 18% ТО, а 'Магнит' внедрил двухмиссионные залы с 'короткой петлей'.", "claim_class": "I", "scope": "ready_to_eat_category_expansion_2026", "normalized_topic": "assortment", "supporting_evidence_ids": ["R01-E0011", "R01-E0001", "R04-E0008", "X01-E0009", "R06-E0008", "R02-E0010", "R02-E0009"], "contradicting_evidence_ids": [], "independent_retailer_count": 4, "independent_source_group_count": 7, "strongest_source_tier": "P0", "confidence": "high", "strongest_counterexplanation": "Готовая еда развивается как автономный общепитовский сервис (FoodTech), слабо связанный с классическим категорийным менеджментом сухого и свежего ассортимента.", "allowed_final_wording": "В 2026 году кулинария и Ready-to-Eat стали ключевой фокус-категорией ритейлеров Top-10, потребовав перестройки планограмм, оборудования кафе и выделения коротких покупательских маршрутов.", "status": "accepted"}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"N01-K0011", "agent_id": "N01", "claim_text_exact": "В 2026 году в розничных сетях Top-10 утвердился тренд на жесткую рационализацию матриц и директивное квотирование SKU: 'Лента' сокращает ассортимент и площади гипермаркетов, 'Ашан' выводит низкомаржинальный non-food, франшиза X5 'ОКОЛО' ограничивает матрицу 2 SKU на потребность, 'Красное &amp; Белое' держит 1500 SKU, а 'Светофор' сохраняет жесткий лимит 800–900 SKU.", "claim_class": "I", "scope": "sku_rationalization_and_hard_caps_2026", "normalized_topic": "assortment", "supporting_evidence_ids": ["R04-E0014", "R07-E0001", "R01-E0006", "X04-E0014", "R03-E0005", "R05-E0002"], "contradicting_evidence_ids": [], "independent_retailer_count": 5, "independent_source_group_count": 6, "strongest_source_tier": "P0", "confidence": "high", "strongest_counterexplanation": "Сокращение ассортимента носит временный циклический характер в условиях инфляции и сменится новой волной экспансии SKU при стабилизации рынка.", "allowed_final_wording": "К 2026 году ритейлеры всех форматов (дискаунтеры, алкомаркеты, супермаркеты, гипермаркеты) перешли к жесткому квотированию полочного пространства и выводу неликвидных позиций (tail SKU).", "status": "accepted"}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"N01-K0012", "agent_id": "N01", "claim_text_exact": "При оценке Гипотезы H1 доказано, что публичный проектный сигнал 'Ленты' 2024–2025 гг. относился к внедрению схемограмм (блочной выкладки) и структурному разделению закупки и CatMan, а не к алгоритмической чековой кластеризации магазинов; следовательно, трактовка кейса 'Ленты' как триггера общеотраслевого спроса на data-driven кластеризацию является терминологической склейкой.", "claim_class": "H", "scope": "h1_evaluation_lenta_signal_forensics", "normalized_topic": "stores_and_space", "supporting_evidence_ids": ["R04-E0002", "X02-E0003", "R04-E0001", "R04-E0005", "R04-E0013"], "contradicting_evidence_ids": ["R04-E0011"], "independent_retailer_count": 1, "independent_source_group_count": 5, "strongest_source_tier": "P0", "confidence": "high", "strongest_counterexplanation": "Внедрение схемограмм и цифрового клона покупателя в 'Ленте' могло внутренне опираться на неанонсированные математические кластерные модели.", "allowed_final_wording": "Нулевая гипотеза H0 подтверждается в части характера сигнала 'Ленты': проект 2024 г. был направлен на операционное упрощение выкладки (схемограммы, экономия 48% времени), а не на математическую кластеризацию магазинов по чековым паттернам.", "status": "accepted"}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"N01-K0013", "agent_id": "N01", "claim_text_exact": "Математическая кластеризация магазинов (KMeans, TF-IDF) и индивидуализированное микропланограммирование были независимо разработаны и публично представлены 'Магнитом' (октябрь 2025 г.) и торговой сетью 'Перекрёсток' (октябрь 2024 г.), что опровергает тезис Гипотезы H1 о хронологическом и причинно-следственном лидерстве 'Ленты' в формировании данного рыночного спроса.", "claim_class": "H", "scope": "h1_evaluation_peer_precedence", "normalized_topic": "stores_and_space", "supporting_evidence_ids": ["R02-E0007", "R02-E0006", "R01-E0007", "R01-E0001"], "contradicting_evidence_ids": [], "independent_retailer_count": 2, "independent_source_group_count": 3, "strongest_source_tier": "P1", "confidence": "high", "strongest_counterexplanation": "'Перекрёсток' и 'Магнит' могли разрабатывать свои решения под влиянием непубличных отраслевых бенчмарков, циркулировавших в сообществе CatMan с 2023–2024 гг.", "allowed_final_wording": "Гипотеза H1 отвергается в пользу Нулевой гипотезы H0: математическая кластеризация и индивидуальные планограммы развивались другими федеральными сетями (X5, Магнит) независимо и параллельно.", "status": "accepted"}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"N01-K0014", "agent_id": "N01", "claim_text_exact": "Отраслевой спрос 2026 года на CatMan-инструменты в Top-10 обусловлен не медийным эхом проекта 'Ленты', а фундаментальными макроэкономическими вызовами: критическим дефицитом торгового персонала (hh-индекс 3,3), давлением роста заработных плат на чистую прибыль (-40% у X5 во 2 кв. 2026 г.) и необходимостью защиты рентабельности через Computer Vision, сжатие неликвидных SKU и автоматизацию уценок.", "claim_class": "H", "scope": "h1_evaluation_macro_structural_drivers_2026", "normalized_topic": "stores_and_space", "supporting_evidence_ids": ["X04-E0008", "X04-E0009", "X04-E0024", "X04-E0023", "R01-E0003", "R04-E0009", "R07-E0001", "R04-E0014", "R05-E0009", "X02-E0007"], "contradicting_evidence_ids": [], "independent_retailer_count": 6, "independent_source_group_count": 10, "strongest_source_tier": "P0", "confidence": "high", "strongest_counterexplanation": "Несмотря на макрофакторы, отраслевые медиа и вендоры ПО способствовали усилению информационного фона и стандартизации терминологии спроса.", "allowed_final_wording": "Спрос 2026 года носит сугубо прагматичный характер и порожден макроэкономическим кризисом линейных трудовых ресурсов и сжатием чистой маржи, что заставило ритейлеров внедрять CV, автоуценки и жесткие матрицы.", "status": "accepted"}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{"claim_id": "N01-K0015", "agent_id": "N01", "claim_text_exact": "В категорийном анализе российского ритейла необходимо строго разграничивать нормативную классификацию форматов (гипер/супер/дискаунтер), инженерно-архитектурную типизацию оборудования (погонаж полок), категорийную категоризацию (грейды категорий A/B/C), геомаркетинговую сегментацию локаций (спальник/офис) и математическую кластеризацию чеков (KMeans/TF-IDF), так как их смешение приводит к ошибочным выводам о копировании CatMan-проектов.", "claim_class": "A", "scope": "ontological_taxonomy_discipline", "normalized_topic": "stores_and_space", "supporting_evidence_ids": ["R04-E0002", "R07-E0002", "R02-E0007", "R02-E0009", "R04-E0011", "R01-E0007"], "contradicting_evidence_ids": [], "independent_retailer_count": 4, "independent_source_group_count": 6, "strongest_source_tier": "P0", "confidence": "high", "strongest_counterexplanation": "В бизнес-коммуникациях ритейлеров термины 'типизация', 'кластеризация' и 'форматирование' часто используются синонимично практиками без строгого различения методов.", "allowed_final_wording": "Категорийная методология требует разделения пяти принципиально разных сущностей: классификация (бизнес-модель), типизация (геометрия зала), категоризация (роли категорий), сегментация (профиль покупателя) и кластеризация (чековые транзакции).", "status": "accepted"}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