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"Z01-Z0001", "target_type": "project", "target_id": "PRJ-01", "challenge_type": "confirmation_bias", "challenge_text": "Confirmation Bias &amp; Pre-Selected Winner: Аналитический синтез и предварительный скоринг переоценили привлекательность проекта динамической уценки скоропорта (PRJ-01), преждевременно присвоив ему статус Provisional Winner (87 баллов, 1 место). Синтез чрезмерно сфокусировался на взрывном росте готовой еды (RTE) и списаниях скоропорта (X5 Select R01-E0001, ВкусВилл 18% ТО R06-E0008, Лента «Киты еды» R04-E0008), проигнорировав, что категории Ultra-Fresh формируют лишь 15–25% выручки в классическом супермаркете и еще меньше в дискаунтерах. Базовую структуру затрат и оборот ритейлера (75–85%) определяют сухой ассортимент, логистика, ценообразование и макро-пространство (PRJ-06, PRJ-03). Присвоение PRJ-01 высшего ранга основано на эмоциональной яркости проблемы гниющего товара («waste/spoilage»), а не на системном рычаге воздействия на совокупный P&amp;L розничной сети.", "supporting_evidence_ids": ["R01-E0001", "R01-E0011", "R04-E0008", "R05-E0002", "R05-E0004", "R06-E0008", "X04-E0008"], "supporting_urls": ["https://www.forbes.ru/biznes/561734-prezident-x5-ekaterina-lobaceva-forbes-my-prosnulis-sovsem-v-drugom-retejle", "https://www.retail.ru/news/kh5-rasshirila-sotrudnichestvo-s-proizvoditelyami-gotovoy-edy-do-400-partnerov-3-iyulya-2026-279541/", "https://www.retail.ru/news/lenta-predstavila-novuyu-lineyku-gotovoy-edy-kity-edy-v-seti-monetka-25-iyunya-2026-279201/", "https://www.retail.ru/interviews/elena-zakharenko-svetofor-v-nashikh-diskaunterakh-prodayutsya-bazovye-tovary-za-kotorye-net-smysla-p/", "https://www.retail.ru/tovar_na_polku/zachem-vkusvill-pereosmyslyaet-kategoriyu-gotovoy-edy-i-uezzhaet-za-vdokhnoveniem-v-regiony/", "https://www.retail.ru/articles/defitsit-kadrov-v-riteyle-kak-avtomatizatsiya-spasaet-polku-i-e-commerce/"], "severity": "critical", "recommended_effect": "lower_score", "score_delta_recommendation": -5.0, "confidence": "high"}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"Z01-Z0002", "target_type": "project", "target_id": "PRJ-01", "challenge_type": "commodity_risk", "challenge_text": "Challenge 2 (PRJ-01 Fresh &amp; RTE Clearance): Каннибализация регулярного спроса, операционное сопротивление персонала и «усталость от уценки» (Label Fatigue). Проект динамического клиренса скоропорта содержит три критические уязвимости: 1) Каннибализация регулярной маржи: предсказуемые ступенчатые скидки (15% -&gt; 30% -&gt; 50%) формируют у покупателей привычку «охоты за скидками» (promo-hunting), когда потребители откладывают покупку свежих партий до вечерних уценок, разрушая продажи товаров по полной цене (-2.5..-4.0 п.п. маржи). 2) Операционный срыв: в условиях дефицита кадров (hh-индекс 3.3, вакантность 20-30% в залах R04-E0009, X04-E0008, X04-E0024) сотрудники магазинов физически не успевают проводить 3–4 внутридневных обхода полок и переклеивать стикеры со штрихкодами. Исполняемость ручной переоценки быстро падает ниже 50%. 3) Размывание бренда: засилье желто-красных уценочных стикеров в витринах фреша снижает восприятие свежести магазина (Fresh NPS), отпугивая платежеспособную аудиторию. 4) Риск коммодитизации: правила ступенчатой уценки встраиваются в базовые кассовые модули 1С и Set Retail 10, обесценивая разработку отдельной ML-платформы.", "supporting_evidence_ids": ["R01-E0010", "R04-E0009", "R06-E0003", "R06-E0015", "R07-E0010", "X04-E0008", "X04-E0024"], "supporting_urls": ["https://dialog.x5.ru/connect/case/kejs-avtomaticheskoe-upravlenie-utsenkoy-v-kategorii-svezhiy-hleb-i-moloko/", "https://www.tadviser.ru/index.php/%D0%9F%D1%80%D0%BE%D0%B5%D0%BA%D1%82:%D0%9B%D0%B5%D0%BD%D1%82%D0%B0_%D0%A1%D0%B5%D1%82%D1%8C_%D1%80%D0%BE%D0%B7%D0%BD%D0%B8%D1%87%D0%BD%D0%BE%D0%B9_%D1%82%D0%BE%D1%80%D0%B3%D0%BE%D0%B2%D0%BB%D0%B8_(%D0%A1%D1%83%D0%BF%D0%B5%D1%80%D0%9C%D0%B0%D0%B3_Vision)", "https://sfera.fm/interviews/fud-reteil/kak-vkusvill-vystroil-assortiment-vokrug-stm-intervyu-s-komandoi-brenda", "https://sfera.fm/news/v-strane/vkusvill-rasskazal-kak-zhara-vliyaet-na-spros-na-konditerskie-izdeliya-i-napitki", "https://retailer.ru/ashan-vnedril-dinamicheskoe-upravlenie-utsenkoy-skoroporta-na-kassakh/", "https://www.retail.ru/articles/defitsit-kadrov-v-riteyle-kak-avtomatizatsiya-spasaet-polku-i-e-commerce/", "https://hh.ru/article/retail-labor-shortage-index-2026"], "severity": "high", "recommended_effect": "lower_score", "score_delta_recommendation": -4.0, "confidence": "high"}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"Z01-Z0003", "target_type": "project", "target_id": "PRJ-03", "challenge_type": "organizational_fit", "challenge_text": "Challenge 3 (PRJ-03 Private Label Target Costing): Саботаж поставщиков контрактного производства и жесткое сопротивление модели Open-Book. Проект предполагает алгоритмический расчет «честной» себестоимости СТМ на базе сырьевых биржевых индексов и формульных тендеров (Open Book Costing). На российском рынке FMCG этот подход сталкивается с непреодолимым сопротивлением: 1) Отечественные производители продуктов питания категорически отказываются раскрывать поэлементную структуру затрат и маржинальность цехов, защищая коммерческую тайну. 2) Попытки ритейлера диктовать заниженную таргет-себестоимость приводят либо к бойкоту тендеров качественными заводами, либо к скрытой фальсификации рецептур (замена молочных жиров растительными, удешевление упаковки, снижение веса). 3) Доступность альтернативных каналов сбыта (маркетплейсы Wildberries, Ozon, альтернативные сети) лишает ритейлера монопольного давления на фабрики. 4) Шестимесячный гейт-контроль делистинга СТМ грозит масштабными списаниями уникальной брендированной упаковки и сырья, закупленных под MOQ.", "supporting_evidence_ids": ["R01-E0004", "R02-E0008", "R03-E0006", "R05-E0001", "R06-E0001", "R07-E0008", "X04-E0001", "X04-E0020"], "supporting_urls": ["https://www.retail.ru/news/x5-group-doly-stm-v-chizhik-dostigla-60-v-pyaterochka-24-v-2025-godu-18-marta-2026-275812/", "https://www.retail.ru/interviews/tatyana-dorofeeva-magnit-set-perekhodit-ot-roli-prodavtsa-tovarov-k-roli-sozdatelya-tsennosti-dlya-s/", "https://logistics.ru/promyshlennost-riteyl-upravlenie-logistikoy-i-kompaniey/stm-na-pauze-pochemu-krupneyshie-riteylery", "https://www.retail.ru/interviews/elena-zakharenko-svetofor-v-nashikh-diskaunterakh-prodayutsya-bazovye-tovary-za-kotorye-net-smysla-p/", "https://sfera.fm/interviews/fud-reteil/kak-vkusvill-vystroil-assortiment-vokrug-stm-intervyu-s-komandoi-brenda", "https://www.auchan.ru/press-center/press-releases/auchan-narashchivaet-dolyu-stm-v-srednem-i-premium-segmentakh/", "https://nielseniq.com/global/ru/insights/analysis/2026/rossiyskiy-rynok-stm-itogi-2025-goda-i-trendy-2026/", "https://infoline.spb.ru/shop/issledovaniya-rynkov/detail.php?ID=284910"], "severity": "high", "recommended_effect": "qualify", "score_delta_recommendation": -3.0, "confidence": "high"}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"Z01-Z0004", "target_type": "project", "target_id": "PRJ-05", "challenge_type": "causality", "challenge_text": "Challenge 4 (PRJ-05 Net-Net RGM Engine): Риски антимонопольного преследования ФАС, обвинения в алгоритмическом сговоре и конфликт с CPG-поставщиками. Проект Net-Net ценообразования несет критические регуляторные и рыночные угрозы: 1) Регуляторное давление ФАС: ФАС жестко ограничивает наценки на социально значимые товары (СЗТ / KVI) до 4.7–5.0% (X04-E0003, X04-E0006, R05-E0010). Автоматический матчинг цен конкурентов алгоритмическими парсерами квалифицируется антимонопольной службой как «синхронное картельное ценообразование» (алгоритмический сговор), создавая риск оборотных штрафов до 1–15% выручки. 2) Сопротивление транснациональных и федеральных CPG-брендов: отказ от ретро-бонусов и маркетинговых выплат в пользу «чистого Net-Net» разрушает сложившуюся бизнес-модель производителей (кейс спора Ленты с Reckitt Benckiser R04-E0011, конфликт К&amp;Б с поставщиками R03-E0008), что ведет к делистингу топовых брендов и оттоку покупательского трафика. 3) Лишение ритейлера амортизационного буфера: ретро-бонусы служат страховкой от локальной инфляции издержек; их ликвидация оголяет прямой финансовый результат перед волатильностью закупочных цен.", "supporting_evidence_ids": ["R03-E0003", "R03-E0008", "R04-E0011", "R05-E0010", "R07-E0005", "R07-E0009", "X04-E0002", "X04-E0003", "X04-E0006"], "supporting_urls": ["https://sostav.ru/publication/krasnoe-i-beloe-vedet-peregovory-s-postavshchikami-ob-otmene-marketingovykh-bonusov-70912.html", "https://www.retail.ru/news/set-krasnoe-beloe-otozvala-spornoe-dopsoglashenie-s-postavshchikami-4-avgusta-2026-280601/", "https://www.lentagroup.ru/ru/media/news-and-press-releases/gruppa-lenta-otkryla-magazin-pod-brendom-semya-/", "https://www.retail.ru/news/fas-moskovskie-distribyutory-seti-svetofor-ispolnili-predpisaniya-vedomstva-17-fevralya-2026-274580/", "https://www.vedomosti.ru/business/articles/2025/11/14/1149812-auchan-smart-pricing-pilot", "https://fas.gov.ru/news/33491", "https://fas.gov.ru/publications/24105", "https://rg.ru/2026/02/12/fas-proverila-torgovye-nacenki-na-kvi-v-federalnyh-setiah.html"], "severity": "critical", "recommended_effect": "lower_score", "score_delta_recommendation": -5.0, "confidence": "high"}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"Z01-Z0005", "target_type": "project", "target_id": "PRJ-04", "challenge_type": "maturity_inflation", "challenge_text": "Challenge 5 (PRJ-04 In-House F&amp;R): Многолетняя трясина собственной ИТ-разработки, отток инженерных кадров и ложные срабатывания детектора фантомных остатков. Оценка проекта PRJ-04 как легко реализуемой инициативы со сроком 20 недель является опасной иллюзией зрелости: 1) Масштаб и сроки in-house разработки: создание распределенного ядра F&amp;R масштаба федеральной сети (замена Relex, SAP F&amp;R, JDA) требует 200+ высококвалифицированных инженеров и 3–4 лет непрерывной разработки (кейс Magnit Tech R02-E0001, где проект запущен в 2024 г. с планом выхода на всю сеть лишь к 2027+ г. на 1 РЦ и 600 магазинов R02-E0002). 2) Кадровый дефицит и текучесть: в условиях ожесточенной борьбы за Senior ML/Data-инженеров с финтехом и бигтехом (Сбер, Яндекс, Озон) ритейлеры сталкиваются с постоянной сменой архитекторов и срывом дедлайнов. 3) Ложноположительные сигналы фантомного OOS: ML-детектор нулевых продаж генерирует до 35–45% ложных тревог из-за пересортицы на кассах (пробитие одного штрихкода на разные вкусы йогуртов), воровства и завалов товара в подсобках. Это вызывает у персонала отторжение системы и фиктивное закрытие заданий без выхода в зал.", "supporting_evidence_ids": ["R02-E0001", "R02-E0002", "R02-E0004", "R04-E0004", "R10-E0007", "R10-E0008", "X02-E0001", "X02-E0008", "X04-E0010", "X04-E0011"], "supporting_urls": ["https://www.magnit.com/ru/media/press-releases/magnit-razrabatyvaet-sobstvennuyu-sistemu-f-r/", "https://www.magnit.com/ru/media/press-releases/manit-nachal-vnedrenie-sobstvennoy-sistemy-f-r/", "https://solutions.magnit.ru/osa", "https://lenta.tech/expertise/proekty/ml-prognozirovanie-sprosa-v-lenta-tech", "https://www.cnews.ru/news/top/2025-05-15_rossijskij_ritejl_zamena_sap_scm", "https://retail-loyalty.org/journal-retail-loyalty/general-news/borba-s-fantomnymi-ostatkami-v-fmcg-opyt-top-10-setey/", "https://habr.com/ru/companies/x5tech/articles/891204/", "https://tadviser.ru/a/812903"], "severity": "critical", "recommended_effect": "lower_score", "score_delta_recommendation": -5.0, "confidence": "high"}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"Z01-Z0006", "target_type": "project", "target_id": "PRJ-02", "challenge_type": "semantic_drift", "challenge_text": "Challenge 6 (PRJ-02 Space Planning Schemograms): Срыв контрактов совместного мерчандайзинга (Share of Shelf) и сокрытие скрытого дефицита. Предложение отказаться от поштучных микропланограмм в пользу блочных схемограмм (PRJ-02) несет серьезные коммерческие и операционные риски: 1) Нарушение коммерческих контрактов Share-of-Shelf: крупнейшие FMCG-поставщики платят ритейлерам за жестко зафиксированную долю полки и золотые фейсинги на уровне глаз (JBP-соглашения, кейс X5 и Балтика R01-E0009, X02-E0006). Блочная выкладка дает персоналу магазина право произвольно заполнять блок имеющимся товаром, что нарушает контрактные обязательства, ведет к отзыву маркетинговых бюджетов и штрафам от вендоров. 2) Маскировка дефицита (OOS Camouflage): при вымывании ходового SKU сотрудники магазина просто растягивают соседние неликвиды на всю ширину блока, создавая видимость полной полки, блокируя автозаказ и скрывая упущенную выручку. 3) Ограничения мобильного CV: точность распознавания камерой ТСД падает ниже 80% при бликах упаковки, нестандартном освещении и плотной многорядной выкладке, требуя ручной перепроверки.", "supporting_evidence_ids": ["R01-E0007", "R01-E0009", "R02-E0005", "R04-E0002", "R04-E0003", "R04-E0009", "R07-E0001", "X02-E0006", "X04-E0008"], "supporting_urls": ["https://new-retail.ru/business/zachem_riteylu_individualnye_planogrammy/", "https://dialog.x5.ru/connect/case/kejs-dialog-x5-i-baltika-kak-sovmestnoe-planirovanie-pomoglo-uvelichit-tochnost-postavok-na-20/", "https://solutions.magnit.ru/ir", "https://tpmag.ru/news/fmcg/osobennosti-primeneniya-shemogramm-v-riteyle/", "https://retail.ru/cases/lenta-perekhod-na-shemogrammy-rezultaty-pilotnogo-proekta-v-gipermarketakh/", "https://www.tadviser.ru/index.php/%D0%9F%D1%80%D0%BE%D0%B5%D0%BA%D1%82:%D0%9B%D0%B5%D0%BD%D1%82%D0%B0_%D0%A1%D0%B5%D1%82%D1%8C_%D1%82%D0%BE%D1%80%D0%B3%D0%BE%D0%B2%D0%BB%D0%B8_(%D0%A1%D1%83%D0%BF%D0%B5%D1%80%D0%9C%D0%B0%D0%B3_Vision)", "https://www.retail.ru/articles/kak-ashan-menyaet-torgovoe-prostranstvo-supermarketov-4-modeli-tipizatsii/", "https://www.vedomosti.ru/business/articles/2026/02/10/jbp-retail-agreements", "https://www.retail.ru/articles/defitsit-kadrov-v-riteyle-kak-avtomatizatsiya-spasaet-polku-i-e-commerce/"], "severity": "high", "recommended_effect": "qualify", "score_delta_recommendation": -4.0, "confidence": "high"}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"Z01-Z0007", "target_type": "claim", "target_id": "N01-K0007", "challenge_type": "media_amplification", "challenge_text": "Challenge 7 (Claims N01-K0007 &amp; N01-K0008): Надувание зрелости ИИ и компьютерного зрения через медийный PR (Media Salience vs Production Reality). Утверждения о том, что multi-agent ИИ-системы и Computer Vision вышли на промышленный масштаб в CatMan-процессах Top-10 сетей в 2026 году, являются сильным преувеличением: 1) PR-эффект EBITDA X5 Group: заявленные 5 млрд руб. EBITDA от ИИ и 2,3 тыс. агентов ACE (R01-E0005, X04-E0007) относятся к общекорпоративной цифровизации, логистике РЦ и базовым офисным скриптам, а 32 тыс. пользователей CoPilot — это сотрудники бэк-офиса с текстовыми ассистентами, а не автономный категорийный CatMan-автопилот. 2) Изоляция пилотов CV: проект Shelf Sense в «Пятёрочке» (R01-E0003) охватывает лишь 100 магазинов из более чем 21 000 точек (0.47% сети); видеораспознавание на весах в «Ленте» (R04-E0009) упирается в разнотипное устаревшее оборудование; а CV-бот «ВкусВилла» (R06-E0010) — это мобильный консультант директора магазина по фото ФРОВ, а не потоковая видеоаналитика стеллажей. Стационарные видеокамеры на полках экономически не окупаются из-за астрономического CAPEX (&gt;1.5 млрд руб. на сеть). Требуется понизить статус клеймов с «промышленного масштаба» до «точечных исследовательских пилотов».", "supporting_evidence_ids": ["R01-E0003", "R01-E0005", "R02-E0005", "R04-E0009", "R06-E0010", "R06-E0011", "X04-E0007", "X04-E0008", "X04-E0024"], "supporting_urls": ["https://mediahub.x5.ru/news/ii-prokontroliruet-polki-i-cenniki-v-magazinah-pyatyorochka", "https://www.x5.ru/ru/news/ii-resheniya-prinesli-x5-5-mlrd-rublej-dopolnitelnoj-operaczionnoj-pribyli/", "https://solutions.magnit.ru/ir", "https://www.tadviser.ru/index.php/%D0%9F%D1%80%D0%BE%D0%B5%D0%BA%D1%82:%D0%9B%D0%B5%D0%BD%D1%82%D0%B0_%D0%A1%D0%B5%D1%82%D1%8C_%D1%82%D0%BE%D1%80%D0%B3%D0%BE%D0%B2%D0%BB%D0%B8_(%D0%A1%D1%83%D0%BF%D0%B5%D1%80%D0%9C%D0%B0%D0%B3_Vision)", "https://generation-ai.ru/cases/vkusvill-computer-vision", "https://generation-ai.ru/cases/vkusvill", "https://www.cnews.ru/news/top/2026-06-18_x5_group_sozdala_tysyachi_ai_agentov", "https://www.retail.ru/articles/defitsit-kadrov-v-riteyle-kak-avtomatizatsiya-spasaet-polku-i-e-commerce/", "https://hh.ru/article/retail-labor-shortage-index-2026"], "severity": "critical", "recommended_effect": "qualify", "score_delta_recommendation": null, "confidence": "high"}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"Z01-Z0008", "target_type": "project", "target_id": "PRJ-01", "challenge_type": "data_readiness", "challenge_text": "Challenge 8 (Data Readiness Gaps in PRJ-01 &amp; PRJ-04): Критический разрыв в готовности данных и отсутствие партионного учета сроков годности в учетных системах. Проекты PRJ-01 (Динамический клиренс) и PRJ-04 (In-House F&amp;R) опираются на фундаментально нереалистичные предпосылки о зрелости корпоративных данных: 1) Отсутствие поштучного учета сроков годности: стандартные кассовые узлы и ERP (1С, SAP, Set Retail) в российских сетях учитывают товар на полке котловым методом по общему количеству SKU без привязки к конкретной партии и секунде производства. Чтобы динамическая уценка работала алгоритмически, каждая пачка творога или салата должна сканироваться индивидуальным DataMatrix-кодом при приемке, выкладке и продаже. Для весовой кулинарии, нарезки и свежей выпечки такой цифровой след физически отсутствует. 2) Задержка кассовых логов: в тысячах удаленных магазинов чековые потоки передаются на центральные серверы пакетами раз в час или ночью, делая поминутный пересчет эластичности невозможным. 3) Засоренность мастер-каталогов: дубли штрихкодов, ошибки весогабаритных характеристик и расхождения учетных остатков с фактическими искажают обучающие выборки F&amp;R-моделей.", "supporting_evidence_ids": ["R01-E0010", "R02-E0001", "R02-E0002", "R02-E0004", "R04-E0004", "R05-E0003", "R06-E0003", "R10-E0007", "X04-E0010", "X04-E0011"], "supporting_urls": ["https://dialog.x5.ru/connect/case/kejs-avtomaticheskoe-upravlenie-utsenkoy-v-kategorii-svezhiy-hleb-i-moloko/", "https://www.magnit.com/ru/media/press-releases/magnit-razrabatyvaet-sobstvennuyu-sistemu-f-r/", "https://www.magnit.com/ru/media/press-releases/manit-nachal-vnedrenie-sobstvennoy-sistemy-f-r/", "https://solutions.magnit.ru/osa", "https://lenta.tech/expertise/proekty/ml-prognozirovanie-sprosa-v-lenta-tech", "https://www.retail.ru/interviews/elena-zakharenko-svetofor-v-nashikh-diskaunterakh-prodayutsya-bazovye-tovary-za-kotorye-net-smysla-p/", "https://sfera.fm/interviews/fud-reteil/kak-vkusvill-vystroil-assortiment-vokrug-stm-intervyu-s-komandoi-brenda", "https://www.cnews.ru/news/top/2025-05-15_rossijskij_ritejl_zamena_sap_scm", "https://retail-loyalty.org/journal-retail-loyalty/general-news/borba-s-fantomnymi-ostatkami-v-fmcg-opyt-top-10-setey/", "https://habr.com/ru/companies/x5tech/articles/891204/"], "severity": "critical", "recommended_effect": "lower_score", "score_delta_recommendation": -5.0, "confidence": "high"}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"Z01-Z0009", "target_type": "claim", "target_id": "N03-K0004", "challenge_type": "vendor_laundering", "challenge_text": "Vendor Laundering in SCM/CatMan Import Substitution Claims: Утверждение N03-K0004 о триумфальном импортозамещении зарубежного софта российскими вендорскими микросервисами базируется преимущественно на маркетинговых релизах ИТ-поставщиков (Rubbles, GoodsForecast, Novo BI), выдающих пилотные контракты за полноценную промышленную замену. На практике большинство независимых ритейлеров второго эшелона (О'КЕЙ R10-E0007, Metro) продолжают замороженную эксплуатацию западных систем (Microsoft Dynamics AX, SAP R/3) в закрытых изолированных контурах, так как миграция на отечественные решения сопряжена с колоссальными рисками остановки товародвижения.", "supporting_evidence_ids": ["R02-E0001", "R02-E0003", "R04-E0004", "R05-E0003", "R10-E0007", "X02-E0001", "X02-E0008", "X02-E0011", "X04-E0011"], "supporting_urls": ["https://www.magnit.com/ru/media/press-releases/magnit-razrabatyvaet-sobstvennuyu-sistemu-f-r/", "https://www.magnit.com/ru/media/press-releases/diksi-nachala-vnedrenie-sistemy-prognozirovaniya-sprosa-i-popolneniya-zapasov/", "https://lenta.tech/expertise/proekty/ml-prognozirovanie-sprosa-v-lenta-tech", "https://www.retail.ru/interviews/elena-zakharenko-svetofor-v-nashikh-diskaunterakh-prodayutsya-bazovye-tovary-za-kotorye-net-smysla-p/", "https://www.cnews.ru/news/top/2025-05-15_rossijskij_ritejl_zamena_sap_scm", "https://habr.com/ru/companies/x5tech/articles/891204/", "https://tadviser.ru/a/812903"], "severity": "high", "recommended_effect": "qualify", "score_delta_recommendation": null, "confidence": "high"}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"Z01-Z0010", "target_type": "trend", "target_id": "trend_3_wave_evolution", "challenge_type": "temporal_illusion", "challenge_text": "Temporal Illusion in 3-Wave Market Progression: Построенная в аналитическом синтезе трехволновая модель (2024 Шок -&gt; 2025 Пилоты -&gt; 2026 Масштаб ИИ и RTE) создает иллюзию линейной технологической эволюции всего рынка. В действительности более трети рынка продуктового ритейла РФ (жесткие дискаунтеры «Светофор» R05-E0001..R05-E0006, алко-дискаунтеры «Красное &amp; Белое» R03-E0002..R03-E0011) демонстрируют устойчивую анти-эволюционную модель: они не переходят на сложные ML-системы, работают на предельно сжатых матрицах (800–1500 SKU), используют паллетную выкладку и полностью игнорируют CatMan-инструменты, добиваясь рекордной плотности продаж и рентабельности.", "supporting_evidence_ids": ["R03-E0005", "R03-E0011", "R05-E0001", "R05-E0002", "R05-E0003", "R05-E0004", "R05-E0006", "R05-E0009", "R05-E0012"], "supporting_urls": ["https://huntflow.media/kak-rukovodit-osnovatel-seti-krasnoye-i-beloye-sergey-studennikov/", "https://krasnoeibeloe.ru/press-center/media-publications/set-magazinov-krasnoe-i-beloe-mercury-retail-group-istoriya-i-intellektualnaya-sobstvennost/", "https://www.retail.ru/interviews/elena-zakharenko-svetofor-v-nashikh-diskaunterakh-prodayutsya-bazovye-tovary-za-kotorye-net-smysla-p/", "https://www.retail.ru/photoreports/svetofor-chto-stoit-za-tsenoy/", "https://www.vedomosti.ru/business/articles/2026/03/17/1183265-riteiler-svetofor-za-god-zakril-magazinov"], "severity": "high", "recommended_effect": "qualify", "score_delta_recommendation": null, "confidence": "high"}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"Z01-Z0011", "target_type": "project", "target_id": "PRJ-01", "challenge_type": "alternative_winner", "challenge_text": "Alternative Winner Attack: PRJ-03 (СТМ Target Costing) и PRJ-06 (Macro-Clustering &amp; Rationalization) структурно превосходят PRJ-01 по финансовой устойчивости и реализуемости. При всестороннем учете операционных барьеров PRJ-01 оказывается тактическим решением с высоким риском сбоя из-за дефицита линейного персонала. Напротив: 1) PRJ-03 (СТМ Target Costing) реализуется централизованно в коммерческой дирекции, не требует участия продавцов магазинов и приносит системный прирост маржи на 20–35% оборота сети. 2) PRJ-06 (Рационализация матриц по Cost-to-Serve) бьет в корень проблемы издержек, ликвидируя 20% неликвидных позиций и разгружая цепочку поставок (опыт франшизы ОКОЛО R01-E0006 и К&amp;Б R03-E0005). Итоговый скор PRJ-01 должен быть снижен с 87 до 77, а статус безусловного лидера передан PRJ-03.", "supporting_evidence_ids": ["R01-E0004", "R01-E0006", "R02-E0008", "R03-E0005", "R04-E0008", "R05-E0002", "R06-E0001", "R07-E0006", "R07-E0011", "X04-E0001", "X04-E0020"], "supporting_urls": ["https://www.retail.ru/news/x5-group-doly-stm-v-chizhik-dostigla-60-v-pyaterochka-24-v-2025-godu-18-marta-2026-275812/", "https://dialog.x5.ru/connect/wp-content/uploads/2025/09/Pletnev_Igor_Okolo.pdf", "https://www.retail.ru/interviews/tatyana-dorofeeva-magnit-set-perekhodit-ot-roli-prodavtsa-tovarov-k-roli-sozdatelya-tsennosti-dlya-s/", "https://huntflow.media/kak-rukovodit-osnovatel-seti-krasnoye-i-beloye-sergey-studennikov/", "https://www.retail.ru/news/lenta-predstavila-novuyu-lineyku-gotovoy-edy-kity-edy-v-seti-monetka-25-iyunya-2026-279201/", "https://www.retail.ru/interviews/elena-zakharenko-svetofor-v-nashikh-diskaunterakh-prodayutsya-bazovye-tovary-za-kotorye-net-smysla-p/", "https://sfera.fm/interviews/fud-reteil/kak-vkusvill-vystroil-assortiment-vokrug-stm-intervyu-s-komandoi-brenda", "https://www.auchan.ru/press-center/press-releases/auchan-narashchivaet-dolyu-stm-v-srednem-i-premium-segmentakh/", "https://retail.ru/cases/ashan-razvitie-fermelskikh-lineek-stm-kachestvo-i-marzhinalnost/", "https://nielseniq.com/global/ru/insights/analysis/2026/rossiyskiy-rynok-stm-itogi-2025-goda-i-trendy-2026/", "https://infoline.spb.ru/shop/issledovaniya-rynkov/detail.php?ID=284910"], "severity": "critical", "recommended_effect": "lower_score", "score_delta_recommendation": -5.0, "confidence": "high"}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"Z01-Z0012", "target_type": "claim", "target_id": "N01-K0010", "challenge_type": "causality", "challenge_text": "Confounding Causality in Ready-to-Eat (RTE) LFL Growth: Утверждение N01-K0010 приписывает LFL-рост ритейлеров исключительно расширению категории готовой еды и CVP-трансформации торгового пространства. Это игнорирует фундаментальные экзогенные факторы: 1) Резкое удорожание традиционного ресторанного общепита (+25–30% за 2024–2026 гг.) вызвало вынужденный переток потребителей в готовые блюда ритейла. 2) Рост готовой еды сопровождался взрывным развитием экспресс-доставки и дарксторов, а не только оптимизацией торгового зала. 3) Валовая маржинальность готовой еды частично нивелируется скрытыми расходами на рефрижераторную логистику, короткими сроками хранения (&lt;48 часов) и высокими санитарными рисками.", "supporting_evidence_ids": ["R01-E0001", "R01-E0011", "R02-E0010", "R04-E0005", "R04-E0008", "R06-E0008", "R06-E0009", "R06-E0014", "R07-E0013"], "supporting_urls": ["https://www.forbes.ru/biznes/561734-prezident-x5-ekaterina-lobaceva-forbes-my-prosnulis-sovsem-v-drugom-retejle", "https://www.retail.ru/news/kh5-rasshirila-sotrudnichestvo-s-proizvoditelyami-gotovoy-edy-do-400-partnerov-3-iyulya-2026-279541/", "https://www.retail.ru/interviews/inna-kostenko-magnit-gotovaya-eda-eto-vozmozhnost-dlya-riteyla-zayti-na-krayne-perspektivnuyu-territ/", "https://www.lentagroup.ru/ru/media/news-and-press-releases/lenta-otkryla-pervuyu-kofeynyu-v-gipermarkete/", "https://www.retail.ru/news/lenta-predstavila-novuyu-lineyku-gotovoy-edy-kity-edy-v-seti-monetka-25-iyunya-2026-279201/", "https://www.retail.ru/tovar_na_polku/zachem-vkusvill-pereosmyslyaet-kategoriyu-gotovoy-edy-i-uezzhaet-za-vdokhnoveniem-v-regiony/", "https://moskvichmag.ru/lyudi/era-gipermarketov-zakonchilas-upravlyayushhij-vkusvilla-po-zakupkam-i-kachestvu-evgenij-rimskij/", "https://www.retail.ru/news/ashan-rasshiril-zonu-kulinarii-i-kafe-v-supermarketakh-14-maya-2026-277102/"], "severity": "medium", "recommended_effect": "qualify", "score_delta_recommendation": null, "confidence": "high"}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"Z01-Z0013", "target_type": "method", "target_id": "ontology_clustering_vs_typification", "challenge_type": "semantic_drift", "challenge_text": "Semantic Drift Between Store Typification and Algorithmic Clustering: В аналитическом отчете сохраняется неявная подмена понятий между архитектурной «типизацией магазинов» (деление сети на 3–4 типовых формата по площади оборудования, например кейс Ашана R07-E0001) и «алгоритмической математической кластеризацией» (динамическое разбиение матриц по чековым графам и TF-IDF, как в Магните R02-E0007). Типизация оборудования является статичным инженерным проектом, не требующим ML, тогда как кластеризация матриц требует зрелой аналитической инфраструктуры. Их смешение искажает оценку готовности сетей к внедрению CatMan-инструментов.", "supporting_evidence_ids": ["R02-E0006", "R02-E0007", "R04-E0001", "R04-E0002", "R07-E0001", "R07-E0002", "X01-E0004", "X02-E0003"], "supporting_urls": ["https://habr.com/ru/companies/magnit/articles/954224/", "https://retail.ru/interviews/marina-andronaki-lenta-kak-struktura-upravleniya-menyaet-effektivnost-assortimenta/", "https://tpmag.ru/news/fmcg/osobennosti-primeneniya-shemogramm-v-riteyle/", "https://www.retail.ru/articles/kak-ashan-menyaet-torgovoe-prostranstvo-supermarketov-4-modeli-tipizatsii/", "https://www.auchan.ru/press-center/press-releases/auchan-perekhodit-na-novye-formaty-supermarketov-i-menyaet-assortiment/", "https://ecomhub.ru/clustering-in-retail-algorithms-and-reality-2025/", "https://tpmag.ru/cases/avtomatizatsiya-planirovaniya-prostranstva-v-riteyle-2025/"], "severity": "medium", "recommended_effect": "qualify", "score_delta_recommendation": null, "confidence": "high"}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"Z01-Z0014", "target_type": "claim", "target_id": "N03-K0001", "challenge_type": "confirmation_bias", "challenge_text": "Selection Bias in Universal C-Level CatMan Priorities: Клейм N03-K0001 утверждает, что СТМ и F&amp;R для Fresh являются «абсолютными лидерами по доказанному C-level приоритету среди Top-10 FMCG ритейлеров РФ». Это утверждение игнорирует бизнес-модели дискаунтеров «Светофор» (принципиальный отказ от СТМ ради минимальной цены спота R05-E0001) и «Красное &amp; Белое» (единоличное утверждение SKU собственником без F&amp;R-софта R03-E0005, R03-E0011). Экстраполяция приоритетов мультиформатных сетей (X5, Магнит, Лента) на весь рынок нарушает правило Common Policy P11 (запрет обобщения на «весь рынок» без сплошного подтверждения). Клейм должен быть скорректирован и ограничен мультиформатными сетями с развитой цепочкой скоропорта.", "supporting_evidence_ids": ["R01-E0004", "R02-E0001", "R02-E0008", "R03-E0002", "R03-E0005", "R03-E0011", "R05-E0001", "R05-E0002", "R05-E0004", "R06-E0001"], "supporting_urls": ["https://www.retail.ru/news/x5-group-doly-stm-v-chizhik-dostigla-60-v-pyaterochka-24-v-2025-godu-18-marta-2026-275812/", "https://www.magnit.com/ru/media/press-releases/magnit-razrabatyvaet-sobstvennuyu-sistemu-f-r/", "https://www.retail.ru/interviews/tatyana-dorofeeva-magnit-set-perekhodit-ot-roli-prodavtsa-tovarov-k-roli-sozdatelya-tsennosti-dlya-s/", "https://ecomhub.ru/a-real-discussion-a-big-interview-with-the-founder-of-the-red-white-chain-sergei-studennikov/", "https://huntflow.media/kak-rukovodit-osnovatel-seti-krasnoye-i-beloye-sergey-studennikov/", "https://krasnoeibeloe.ru/press-center/media-publications/set-magazinov-krasnoe-i-beloe-mercury-retail-group-istoriya-i-intellektualnaya-sobstvennost/", "https://www.retail.ru/interviews/elena-zakharenko-svetofor-v-nashikh-diskaunterakh-prodayutsya-bazovye-tovary-za-kotorye-net-smysla-p/", "https://sfera.fm/interviews/fud-reteil/kak-vkusvill-vystroil-assortiment-vokrug-stm-intervyu-s-komandoi-brenda"], "severity": "high", "recommended_effect": "qualify", "score_delta_recommendation": null, "confidence": "high"}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"Z01-Z0015", "target_type": "project", "target_id": "PRJ-03", "challenge_type": "stakeholder_inflation", "challenge_text": "Stakeholder Inflation: Неразрешимый институциональный конфликт между СТМ-дирекцией, категорийными менеджерами брендов и коммерческим директором (CCO). В паспорте проекта PRJ-03 заявляется согласованность стейкхолдеров. Однако на практике категорийные менеджеры KPI-ориентированы на сбор маркетинговых бюджетов и торговых бонусов от крупных CPG-производителей (PepsiCo, Danone, Efes, Балтика). Агрессивное расширение премиальных и средних ярусов СТМ напрямую каннибализирует брендовые продажи, лишая коммерческий департамент бонусов и порождая ожесточенное внутреннее сопротивление проекту со стороны категорийных байеров.", "supporting_evidence_ids": ["R01-E0004", "R01-E0009", "R02-E0008", "R04-E0001", "R04-E0010", "X02-E0006", "X04-E0001"], "supporting_urls": ["https://www.retail.ru/news/x5-group-doly-stm-v-chizhik-dostigla-60-v-pyaterochka-24-v-2025-godu-18-marta-2026-275812/", "https://dialog.x5.ru/connect/case/kejs-dialog-x5-i-baltika-kak-sovmestnoe-planirovanie-pomoglo-uvelichit-tochnost-postavok-na-20/", "https://www.retail.ru/interviews/tatyana-dorofeeva-magnit-set-perekhodit-ot-roli-prodavtsa-tovarov-k-roli-sozdatelya-tsennosti-dlya-s/", "https://retail.ru/interviews/marina-andronaki-lenta-kak-struktura-upravleniya-menyaet-effektivnost-assortimenta/", "https://lenta.com/press-center/press-releases/lenta-razdelenie-funktsiy-zakupok-i-catman/", "https://www.vedomosti.ru/business/articles/2026/02/10/jbp-retail-agreements", "https://nielseniq.com/global/ru/insights/analysis/2026/rossiyskiy-rynok-stm-itogi-2025-goda-i-trendy-2026/"], "severity": "high", "recommended_effect": "qualify", "score_delta_recommendation": -3.0, "confidence": "high"}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{"challenge_id": "Z01-Z0016", "target_type": "claim", "target_id": "N02-K0021", "challenge_type": "vendor_laundering", "challenge_text": "Vendor Laundering &amp; Hardware Incompatibility in Weighing-Scale Computer Vision: Клейм N02-K0021 утверждает о 98.4% точности и ликвидации пересортицы весового фреша благодаря системе «СуперМаг Vision» в сети «Лента». Данная оценка является некритическим воспроизведением пресс-релиза вендора (TAdviser / Сервис Плюс R04-E0009). В реальности решение работоспособно только на современных моделях весов Bizerba/Dibal с предустановленными видеокамерами. В 60%+ магазинов сети эксплуатируется парк разнотипных весов старого поколения без видеоинтерфейсов, требующий капитальной замены оборудования на сотни миллионов рублей, что делает тиражирование экономически нерентабельным.", "supporting_evidence_ids": ["R04-E0009", "X04-E0008", "X04-E0024"], "supporting_urls": ["https://www.tadviser.ru/index.php/%D0%9F%D1%80%D0%BE%D0%B5%D0%BA%D1%82:%D0%9B%D0%B5%D0%BD%D1%82%D0%B0_%D0%A1%D0%B5%D1%82%D1%8C_%D1%82%D0%BE%D1%80%D0%B3%D0%BE%D0%B2%D0%BB%D0%B8_(%D0%A1%D1%83%D0%BF%D0%B5%D1%80%D0%9C%D0%B0%D0%B3_Vision)", "https://www.retail.ru/articles/defitsit-kadrov-v-riteyle-kak-avtomatizatsiya-spasaet-polku-i-e-commerce/", "https://hh.ru/article/retail-labor-shortage-index-2026"], "severity": "medium", "recommended_effect": "qualify", "score_delta_recommendation": null, "confidence": "high"}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