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default"/>
          <w:lang w:val="en-IN"/>
        </w:rPr>
      </w:pPr>
    </w:p>
    <w:p>
      <w:pPr>
        <w:pStyle w:val="style0"/>
        <w:rPr/>
      </w:pPr>
    </w:p>
    <w:p>
      <w:pPr>
        <w:pStyle w:val="style1"/>
        <w:keepNext w:val="false"/>
        <w:keepLines w:val="false"/>
        <w:widowControl/>
        <w:suppressLineNumbers w:val="false"/>
        <w:shd w:val="clear" w:color="auto" w:fill="ffffff"/>
        <w:spacing w:before="0" w:beforeAutospacing="false" w:after="225" w:afterAutospacing="false" w:lineRule="atLeast" w:line="18"/>
        <w:ind w:left="0" w:firstLine="0"/>
        <w:rPr>
          <w:rFonts w:ascii="serif" w:cs="serif" w:eastAsia="serif" w:hAnsi="serif"/>
          <w:i w:val="false"/>
          <w:caps w:val="false"/>
          <w:color w:val="2d2d2d"/>
          <w:spacing w:val="0"/>
          <w:sz w:val="36"/>
          <w:szCs w:val="36"/>
        </w:rPr>
      </w:pPr>
      <w:r>
        <w:rPr>
          <w:rFonts w:ascii="serif" w:cs="serif" w:eastAsia="serif" w:hAnsi="serif" w:hint="default"/>
          <w:i w:val="false"/>
          <w:caps w:val="false"/>
          <w:color w:val="2d2d2d"/>
          <w:spacing w:val="0"/>
          <w:sz w:val="36"/>
          <w:szCs w:val="36"/>
          <w:shd w:val="clear" w:color="auto" w:fill="ffffff"/>
        </w:rPr>
        <w:t>Procedure for excise registration and documents needed</w:t>
      </w:r>
    </w:p>
    <w:p>
      <w:pPr>
        <w:pStyle w:val="style0"/>
        <w:keepNext w:val="false"/>
        <w:keepLines w:val="false"/>
        <w:widowControl/>
        <w:suppressLineNumbers w:val="false"/>
        <w:shd w:val="clear" w:color="auto" w:fill="ffffff"/>
        <w:ind w:left="0" w:firstLine="0"/>
        <w:jc w:val="left"/>
        <w:rPr>
          <w:rFonts w:ascii="sans-serif" w:cs="sans-serif" w:eastAsia="sans-serif" w:hAnsi="sans-serif"/>
          <w:i w:val="false"/>
          <w:caps/>
          <w:color w:val="6d6d6d"/>
          <w:spacing w:val="0"/>
          <w:sz w:val="14"/>
          <w:szCs w:val="14"/>
        </w:rPr>
      </w:pPr>
    </w:p>
    <w:p>
      <w:pPr>
        <w:pStyle w:val="style3"/>
        <w:keepNext w:val="false"/>
        <w:keepLines w:val="false"/>
        <w:widowControl/>
        <w:suppressLineNumbers w:val="false"/>
        <w:spacing w:before="0" w:beforeAutospacing="false" w:after="225" w:afterAutospacing="false" w:lineRule="atLeast" w:line="18"/>
        <w:jc w:val="both"/>
        <w:rPr>
          <w:rFonts w:ascii="serif" w:cs="serif" w:eastAsia="serif" w:hAnsi="serif" w:hint="default"/>
          <w:i w:val="false"/>
          <w:sz w:val="26"/>
          <w:szCs w:val="26"/>
        </w:rPr>
      </w:pPr>
      <w:r>
        <w:rPr>
          <w:rStyle w:val="style87"/>
          <w:rFonts w:ascii="serif" w:cs="serif" w:eastAsia="serif" w:hAnsi="serif" w:hint="default"/>
          <w:b/>
          <w:bCs/>
          <w:i w:val="false"/>
          <w:color w:val="993300"/>
          <w:sz w:val="26"/>
          <w:szCs w:val="26"/>
        </w:rPr>
        <w:t>Procedure of obtaining registration</w:t>
      </w:r>
    </w:p>
    <w:p>
      <w:pPr>
        <w:pStyle w:val="style94"/>
        <w:keepNext w:val="false"/>
        <w:keepLines w:val="false"/>
        <w:widowControl/>
        <w:suppressLineNumbers w:val="false"/>
        <w:spacing w:before="0" w:beforeAutospacing="false" w:after="330" w:afterAutospacing="false"/>
        <w:ind w:left="0" w:right="0"/>
        <w:jc w:val="both"/>
        <w:rPr/>
      </w:pPr>
      <w:r>
        <w:rPr>
          <w:color w:val="000000"/>
        </w:rPr>
        <w:t>The application for registration is to be filed with the Superintendent of Central Excise having jurisdiction over the premises in respect whereof the registration is to be obtained. The following documents are to be submitted for obtaining the registration</w:t>
      </w:r>
    </w:p>
    <w:p>
      <w:pPr>
        <w:pStyle w:val="style0"/>
        <w:keepNext w:val="false"/>
        <w:keepLines w:val="false"/>
        <w:widowControl/>
        <w:numPr>
          <w:ilvl w:val="0"/>
          <w:numId w:val="7"/>
        </w:numPr>
        <w:suppressLineNumbers w:val="false"/>
        <w:spacing w:before="0" w:beforeAutospacing="true" w:after="0" w:afterAutospacing="true"/>
        <w:ind w:left="0" w:hanging="360"/>
        <w:jc w:val="both"/>
        <w:rPr/>
      </w:pPr>
      <w:r>
        <w:rPr>
          <w:color w:val="000000"/>
          <w:bdr w:val="none" w:sz="0" w:space="0" w:color="auto"/>
        </w:rPr>
        <w:t>Possession letter/allotment letter/rent deed of the premises to be registered;</w:t>
      </w:r>
    </w:p>
    <w:p>
      <w:pPr>
        <w:pStyle w:val="style0"/>
        <w:keepNext w:val="false"/>
        <w:keepLines w:val="false"/>
        <w:widowControl/>
        <w:numPr>
          <w:ilvl w:val="0"/>
          <w:numId w:val="7"/>
        </w:numPr>
        <w:suppressLineNumbers w:val="false"/>
        <w:spacing w:before="0" w:beforeAutospacing="true" w:after="0" w:afterAutospacing="true"/>
        <w:ind w:left="0" w:hanging="360"/>
        <w:jc w:val="both"/>
        <w:rPr/>
      </w:pPr>
      <w:r>
        <w:rPr>
          <w:color w:val="000000"/>
          <w:bdr w:val="none" w:sz="0" w:space="0" w:color="auto"/>
        </w:rPr>
        <w:t>Article of Association of the company or Partnership deed of the firm, as the case may be;</w:t>
      </w:r>
    </w:p>
    <w:p>
      <w:pPr>
        <w:pStyle w:val="style0"/>
        <w:keepNext w:val="false"/>
        <w:keepLines w:val="false"/>
        <w:widowControl/>
        <w:numPr>
          <w:ilvl w:val="0"/>
          <w:numId w:val="7"/>
        </w:numPr>
        <w:suppressLineNumbers w:val="false"/>
        <w:spacing w:before="0" w:beforeAutospacing="true" w:after="0" w:afterAutospacing="true"/>
        <w:ind w:left="0" w:hanging="360"/>
        <w:jc w:val="both"/>
        <w:rPr/>
      </w:pPr>
      <w:r>
        <w:rPr>
          <w:color w:val="000000"/>
          <w:bdr w:val="none" w:sz="0" w:space="0" w:color="auto"/>
        </w:rPr>
        <w:t>List of items with their Tariff sub-headings proposed to be manufactured; list of items with their Tariff sub-headings, if any, obtained, under Chapter X procedure or dealt within;</w:t>
      </w:r>
    </w:p>
    <w:p>
      <w:pPr>
        <w:pStyle w:val="style0"/>
        <w:keepNext w:val="false"/>
        <w:keepLines w:val="false"/>
        <w:widowControl/>
        <w:numPr>
          <w:ilvl w:val="0"/>
          <w:numId w:val="7"/>
        </w:numPr>
        <w:suppressLineNumbers w:val="false"/>
        <w:spacing w:before="0" w:beforeAutospacing="true" w:after="0" w:afterAutospacing="true"/>
        <w:ind w:left="0" w:hanging="360"/>
        <w:jc w:val="both"/>
        <w:rPr/>
      </w:pPr>
      <w:r>
        <w:rPr>
          <w:color w:val="000000"/>
          <w:bdr w:val="none" w:sz="0" w:space="0" w:color="auto"/>
        </w:rPr>
        <w:t>Registration certificate issued under Shop and Establishment Act and PAN Number;</w:t>
      </w:r>
    </w:p>
    <w:p>
      <w:pPr>
        <w:pStyle w:val="style0"/>
        <w:keepNext w:val="false"/>
        <w:keepLines w:val="false"/>
        <w:widowControl/>
        <w:numPr>
          <w:ilvl w:val="0"/>
          <w:numId w:val="7"/>
        </w:numPr>
        <w:suppressLineNumbers w:val="false"/>
        <w:spacing w:before="0" w:beforeAutospacing="true" w:after="0" w:afterAutospacing="true"/>
        <w:ind w:left="0" w:hanging="360"/>
        <w:jc w:val="both"/>
        <w:rPr/>
      </w:pPr>
      <w:r>
        <w:rPr>
          <w:color w:val="000000"/>
          <w:bdr w:val="none" w:sz="0" w:space="0" w:color="auto"/>
        </w:rPr>
        <w:t>Duly filled in application in the form R-I in triplicate;</w:t>
      </w:r>
    </w:p>
    <w:p>
      <w:pPr>
        <w:pStyle w:val="style0"/>
        <w:keepNext w:val="false"/>
        <w:keepLines w:val="false"/>
        <w:widowControl/>
        <w:numPr>
          <w:ilvl w:val="0"/>
          <w:numId w:val="7"/>
        </w:numPr>
        <w:suppressLineNumbers w:val="false"/>
        <w:spacing w:before="0" w:beforeAutospacing="true" w:after="0" w:afterAutospacing="true"/>
        <w:ind w:left="0" w:hanging="360"/>
        <w:jc w:val="both"/>
        <w:rPr/>
      </w:pPr>
      <w:r>
        <w:rPr>
          <w:color w:val="000000"/>
          <w:bdr w:val="none" w:sz="0" w:space="0" w:color="auto"/>
        </w:rPr>
        <w:t>Grounds plan of the premises in duplicate including details of plant &amp; machinery etc.;</w:t>
      </w:r>
    </w:p>
    <w:p>
      <w:pPr>
        <w:pStyle w:val="style0"/>
        <w:keepNext w:val="false"/>
        <w:keepLines w:val="false"/>
        <w:widowControl/>
        <w:numPr>
          <w:ilvl w:val="0"/>
          <w:numId w:val="7"/>
        </w:numPr>
        <w:suppressLineNumbers w:val="false"/>
        <w:spacing w:before="0" w:beforeAutospacing="true" w:after="0" w:afterAutospacing="true"/>
        <w:ind w:left="0" w:hanging="360"/>
        <w:jc w:val="both"/>
        <w:rPr/>
      </w:pPr>
      <w:r>
        <w:rPr>
          <w:color w:val="000000"/>
          <w:bdr w:val="none" w:sz="0" w:space="0" w:color="auto"/>
        </w:rPr>
        <w:t>Details of the proprietors/all partners/Directors of the company including</w:t>
      </w:r>
    </w:p>
    <w:p>
      <w:pPr>
        <w:pStyle w:val="style0"/>
        <w:keepNext w:val="false"/>
        <w:keepLines w:val="false"/>
        <w:widowControl/>
        <w:numPr>
          <w:ilvl w:val="0"/>
          <w:numId w:val="16"/>
        </w:numPr>
        <w:suppressLineNumbers w:val="false"/>
        <w:spacing w:before="0" w:beforeAutospacing="true" w:after="0" w:afterAutospacing="true"/>
        <w:ind w:left="0" w:hanging="360"/>
        <w:jc w:val="both"/>
        <w:rPr/>
      </w:pPr>
      <w:r>
        <w:rPr>
          <w:color w:val="000000"/>
          <w:bdr w:val="none" w:sz="0" w:space="0" w:color="auto"/>
        </w:rPr>
        <w:t>Name(s)</w:t>
      </w:r>
    </w:p>
    <w:p>
      <w:pPr>
        <w:pStyle w:val="style0"/>
        <w:keepNext w:val="false"/>
        <w:keepLines w:val="false"/>
        <w:widowControl/>
        <w:numPr>
          <w:ilvl w:val="0"/>
          <w:numId w:val="16"/>
        </w:numPr>
        <w:suppressLineNumbers w:val="false"/>
        <w:spacing w:before="0" w:beforeAutospacing="true" w:after="0" w:afterAutospacing="true"/>
        <w:ind w:left="0" w:hanging="360"/>
        <w:jc w:val="both"/>
        <w:rPr/>
      </w:pPr>
      <w:r>
        <w:rPr>
          <w:color w:val="000000"/>
          <w:bdr w:val="none" w:sz="0" w:space="0" w:color="auto"/>
        </w:rPr>
        <w:t>Address – Official/ residential.</w:t>
      </w:r>
    </w:p>
    <w:p>
      <w:pPr>
        <w:pStyle w:val="style94"/>
        <w:keepNext w:val="false"/>
        <w:keepLines w:val="false"/>
        <w:widowControl/>
        <w:suppressLineNumbers w:val="false"/>
        <w:spacing w:before="0" w:beforeAutospacing="false" w:after="330" w:afterAutospacing="false"/>
        <w:ind w:left="0" w:right="0"/>
        <w:jc w:val="both"/>
        <w:rPr/>
      </w:pPr>
      <w:r>
        <w:rPr>
          <w:color w:val="000000"/>
        </w:rPr>
        <w:t>The application for registration in form R-I is either to be signed before the Superintendent of Central Excise or can be submitted duly attested and notarised by the notary public.</w:t>
      </w:r>
    </w:p>
    <w:p>
      <w:pPr>
        <w:pStyle w:val="style3"/>
        <w:keepNext w:val="false"/>
        <w:keepLines w:val="false"/>
        <w:widowControl/>
        <w:suppressLineNumbers w:val="false"/>
        <w:spacing w:before="0" w:beforeAutospacing="false" w:after="225" w:afterAutospacing="false" w:lineRule="atLeast" w:line="18"/>
        <w:jc w:val="both"/>
        <w:rPr>
          <w:rFonts w:ascii="serif" w:cs="serif" w:eastAsia="serif" w:hAnsi="serif" w:hint="default"/>
          <w:i w:val="false"/>
          <w:sz w:val="26"/>
          <w:szCs w:val="26"/>
        </w:rPr>
      </w:pPr>
      <w:r>
        <w:rPr>
          <w:rStyle w:val="style87"/>
          <w:rFonts w:ascii="serif" w:cs="serif" w:eastAsia="serif" w:hAnsi="serif" w:hint="default"/>
          <w:b/>
          <w:bCs/>
          <w:i w:val="false"/>
          <w:color w:val="993300"/>
          <w:sz w:val="26"/>
          <w:szCs w:val="26"/>
        </w:rPr>
        <w:t>Grant of registration</w:t>
      </w:r>
    </w:p>
    <w:p>
      <w:pPr>
        <w:pStyle w:val="style94"/>
        <w:keepNext w:val="false"/>
        <w:keepLines w:val="false"/>
        <w:widowControl/>
        <w:suppressLineNumbers w:val="false"/>
        <w:spacing w:before="0" w:beforeAutospacing="false" w:after="330" w:afterAutospacing="false"/>
        <w:ind w:left="0" w:right="0"/>
        <w:jc w:val="both"/>
        <w:rPr/>
      </w:pPr>
      <w:r>
        <w:rPr>
          <w:color w:val="000000"/>
        </w:rPr>
        <w:t>After receipt of application for registration, the jurisdictional Superintendent is to grant registration within 30 days of the receipt of the application. Even if the registration is not granted, it will be deemed to have been granted. The registration is in respect of premises and not a person.</w:t>
      </w:r>
    </w:p>
    <w:p>
      <w:pPr>
        <w:pStyle w:val="style94"/>
        <w:keepNext w:val="false"/>
        <w:keepLines w:val="false"/>
        <w:widowControl/>
        <w:suppressLineNumbers w:val="false"/>
        <w:spacing w:before="0" w:beforeAutospacing="false" w:after="330" w:afterAutospacing="false"/>
        <w:ind w:left="0" w:right="0"/>
        <w:jc w:val="both"/>
        <w:rPr/>
      </w:pPr>
      <w:r>
        <w:rPr>
          <w:rStyle w:val="style87"/>
          <w:color w:val="000000"/>
        </w:rPr>
        <w:t>Stage of filing application for registration</w:t>
      </w:r>
      <w:r>
        <w:rPr>
          <w:color w:val="000000"/>
        </w:rPr>
        <w:t>.</w:t>
      </w:r>
    </w:p>
    <w:p>
      <w:pPr>
        <w:pStyle w:val="style94"/>
        <w:keepNext w:val="false"/>
        <w:keepLines w:val="false"/>
        <w:widowControl/>
        <w:suppressLineNumbers w:val="false"/>
        <w:spacing w:before="0" w:beforeAutospacing="false" w:after="330" w:afterAutospacing="false"/>
        <w:ind w:left="0" w:right="0"/>
        <w:jc w:val="both"/>
        <w:rPr/>
      </w:pPr>
      <w:r>
        <w:rPr>
          <w:color w:val="000000"/>
        </w:rPr>
        <w:t>For the goods that attract Central Excise duty right from the beginning, the registration is to be applied for before the removal of the goods. These goods are not covered under Small-Scale Exemption notification. Even where a manufacture of goods eligible for Small-Scale exemption opts for availment of Modvat credit, the registration is to be applied for before the removal of the goods.</w:t>
      </w:r>
    </w:p>
    <w:p>
      <w:pPr>
        <w:pStyle w:val="style94"/>
        <w:keepNext w:val="false"/>
        <w:keepLines w:val="false"/>
        <w:widowControl/>
        <w:suppressLineNumbers w:val="false"/>
        <w:spacing w:before="0" w:beforeAutospacing="false" w:after="330" w:afterAutospacing="false"/>
        <w:ind w:left="0" w:right="0"/>
        <w:jc w:val="both"/>
        <w:rPr/>
      </w:pPr>
      <w:r>
        <w:rPr>
          <w:color w:val="000000"/>
        </w:rPr>
        <w:t>Manufacturers of Cosmetics and Refrigeration goods are to apply for registration after crossing the clearances of Rs. 30 lakhs.</w:t>
      </w:r>
    </w:p>
    <w:p>
      <w:pPr>
        <w:pStyle w:val="style94"/>
        <w:keepNext w:val="false"/>
        <w:keepLines w:val="false"/>
        <w:widowControl/>
        <w:suppressLineNumbers w:val="false"/>
        <w:spacing w:before="0" w:beforeAutospacing="false" w:after="330" w:afterAutospacing="false"/>
        <w:ind w:left="0" w:right="0"/>
        <w:jc w:val="both"/>
        <w:rPr/>
      </w:pPr>
      <w:r>
        <w:rPr>
          <w:color w:val="000000"/>
        </w:rPr>
        <w:t>Manufacturers of other goods are to apply for registration when the clearances exceed Rs. 50 lakhs.</w:t>
      </w:r>
    </w:p>
    <w:p>
      <w:pPr>
        <w:pStyle w:val="style94"/>
        <w:keepNext w:val="false"/>
        <w:keepLines w:val="false"/>
        <w:widowControl/>
        <w:suppressLineNumbers w:val="false"/>
        <w:spacing w:before="0" w:beforeAutospacing="false" w:after="330" w:afterAutospacing="false"/>
        <w:ind w:left="0" w:right="0"/>
        <w:jc w:val="both"/>
        <w:rPr/>
      </w:pPr>
      <w:r>
        <w:rPr>
          <w:rStyle w:val="style87"/>
          <w:color w:val="000000"/>
        </w:rPr>
        <w:t>Validity of registration certificate.</w:t>
      </w:r>
    </w:p>
    <w:p>
      <w:pPr>
        <w:pStyle w:val="style94"/>
        <w:keepNext w:val="false"/>
        <w:keepLines w:val="false"/>
        <w:widowControl/>
        <w:suppressLineNumbers w:val="false"/>
        <w:spacing w:before="0" w:beforeAutospacing="false" w:after="330" w:afterAutospacing="false"/>
        <w:ind w:left="0" w:right="0"/>
        <w:jc w:val="both"/>
        <w:rPr/>
      </w:pPr>
      <w:r>
        <w:rPr>
          <w:color w:val="000000"/>
        </w:rPr>
        <w:t>A registration certificate is valid till the relevant unit is engaged in manufacturing of excisable goods. The registration certificate is not required to be renewed.</w:t>
      </w:r>
    </w:p>
    <w:p>
      <w:pPr>
        <w:pStyle w:val="style94"/>
        <w:keepNext w:val="false"/>
        <w:keepLines w:val="false"/>
        <w:widowControl/>
        <w:suppressLineNumbers w:val="false"/>
        <w:spacing w:before="0" w:beforeAutospacing="false" w:after="330" w:afterAutospacing="false"/>
        <w:ind w:left="0" w:right="0"/>
        <w:jc w:val="both"/>
        <w:rPr/>
      </w:pPr>
      <w:r>
        <w:rPr>
          <w:rStyle w:val="style87"/>
          <w:color w:val="000000"/>
        </w:rPr>
        <w:t>Transferability of registration certificate</w:t>
      </w:r>
      <w:r>
        <w:rPr>
          <w:color w:val="000000"/>
        </w:rPr>
        <w:t>.</w:t>
      </w:r>
    </w:p>
    <w:p>
      <w:pPr>
        <w:pStyle w:val="style94"/>
        <w:keepNext w:val="false"/>
        <w:keepLines w:val="false"/>
        <w:widowControl/>
        <w:suppressLineNumbers w:val="false"/>
        <w:spacing w:before="0" w:beforeAutospacing="false" w:after="330" w:afterAutospacing="false"/>
        <w:ind w:left="0" w:right="0"/>
        <w:jc w:val="both"/>
        <w:rPr/>
      </w:pPr>
      <w:r>
        <w:rPr>
          <w:color w:val="000000"/>
        </w:rPr>
        <w:t>Registration certificate is not transferable. When a registered person transfers his business to another person, the transferee has to obtain a fresh registration.</w:t>
      </w:r>
    </w:p>
    <w:p>
      <w:pPr>
        <w:pStyle w:val="style94"/>
        <w:keepNext w:val="false"/>
        <w:keepLines w:val="false"/>
        <w:widowControl/>
        <w:suppressLineNumbers w:val="false"/>
        <w:spacing w:before="0" w:beforeAutospacing="false" w:after="330" w:afterAutospacing="false"/>
        <w:ind w:left="0" w:right="0"/>
        <w:jc w:val="both"/>
        <w:rPr/>
      </w:pPr>
      <w:r>
        <w:rPr>
          <w:rStyle w:val="style87"/>
          <w:color w:val="000000"/>
        </w:rPr>
        <w:t>Requirement of amendment in registration certificate.</w:t>
      </w:r>
    </w:p>
    <w:p>
      <w:pPr>
        <w:pStyle w:val="style94"/>
        <w:keepNext w:val="false"/>
        <w:keepLines w:val="false"/>
        <w:widowControl/>
        <w:suppressLineNumbers w:val="false"/>
        <w:spacing w:before="0" w:beforeAutospacing="false" w:after="330" w:afterAutospacing="false"/>
        <w:ind w:left="0" w:right="0"/>
        <w:jc w:val="both"/>
        <w:rPr/>
      </w:pPr>
      <w:r>
        <w:rPr>
          <w:color w:val="000000"/>
        </w:rPr>
        <w:t>When a registered firm or a company or association of persons undergoes a change in Constitution, the jurisdictional Range Officer is to be intimated within 30 days of such a change for incorporation of this fact in the registration certificate.</w:t>
      </w:r>
    </w:p>
    <w:p>
      <w:pPr>
        <w:pStyle w:val="style94"/>
        <w:keepNext w:val="false"/>
        <w:keepLines w:val="false"/>
        <w:widowControl/>
        <w:suppressLineNumbers w:val="false"/>
        <w:spacing w:before="0" w:beforeAutospacing="false" w:after="330" w:afterAutospacing="false"/>
        <w:ind w:left="0" w:right="0"/>
        <w:jc w:val="both"/>
        <w:rPr/>
      </w:pPr>
      <w:r>
        <w:rPr>
          <w:color w:val="000000"/>
        </w:rPr>
        <w:t>In case a registered person desires to manufacture a new product, he is to get the product endorsed on his registration certificate.</w:t>
      </w:r>
    </w:p>
    <w:p>
      <w:pPr>
        <w:pStyle w:val="style94"/>
        <w:keepNext w:val="false"/>
        <w:keepLines w:val="false"/>
        <w:widowControl/>
        <w:suppressLineNumbers w:val="false"/>
        <w:spacing w:before="0" w:beforeAutospacing="false" w:after="330" w:afterAutospacing="false"/>
        <w:ind w:left="0" w:right="0"/>
        <w:jc w:val="both"/>
        <w:rPr/>
      </w:pPr>
      <w:r>
        <w:rPr>
          <w:rStyle w:val="style87"/>
          <w:color w:val="000000"/>
        </w:rPr>
        <w:t>Requirement of exhibition of registration certificate.</w:t>
      </w:r>
    </w:p>
    <w:p>
      <w:pPr>
        <w:pStyle w:val="style94"/>
        <w:keepNext w:val="false"/>
        <w:keepLines w:val="false"/>
        <w:widowControl/>
        <w:suppressLineNumbers w:val="false"/>
        <w:spacing w:before="0" w:beforeAutospacing="false" w:after="330" w:afterAutospacing="false"/>
        <w:ind w:left="0" w:right="0"/>
        <w:jc w:val="both"/>
        <w:rPr/>
      </w:pPr>
      <w:r>
        <w:rPr>
          <w:color w:val="000000"/>
        </w:rPr>
        <w:t>Every registered person is required to exhibit the registration certificate or a certified copy thereof in a conspicuous part of the registered premises.</w:t>
      </w:r>
    </w:p>
    <w:p>
      <w:pPr>
        <w:pStyle w:val="style94"/>
        <w:keepNext w:val="false"/>
        <w:keepLines w:val="false"/>
        <w:widowControl/>
        <w:suppressLineNumbers w:val="false"/>
        <w:spacing w:before="0" w:beforeAutospacing="false" w:after="330" w:afterAutospacing="false"/>
        <w:ind w:left="0" w:right="0"/>
        <w:jc w:val="both"/>
        <w:rPr/>
      </w:pPr>
      <w:r>
        <w:rPr>
          <w:color w:val="000000"/>
        </w:rPr>
        <w:t>Whether 100% export oriented unit or unit in free trade zone is required to be registered.</w:t>
      </w:r>
    </w:p>
    <w:p>
      <w:pPr>
        <w:pStyle w:val="style94"/>
        <w:keepNext w:val="false"/>
        <w:keepLines w:val="false"/>
        <w:widowControl/>
        <w:suppressLineNumbers w:val="false"/>
        <w:spacing w:before="0" w:beforeAutospacing="false" w:after="330" w:afterAutospacing="false"/>
        <w:ind w:left="0" w:right="0"/>
        <w:jc w:val="both"/>
        <w:rPr/>
      </w:pPr>
      <w:r>
        <w:rPr>
          <w:color w:val="000000"/>
        </w:rPr>
        <w:t>A 100% Export Oriented Unit or a unit in Free Trade Zone licenced or appointed under the provisions of Customs Act, 1962, is deemed to be registered under the Central Excise law.</w:t>
      </w:r>
    </w:p>
    <w:p>
      <w:pPr>
        <w:pStyle w:val="style94"/>
        <w:keepNext w:val="false"/>
        <w:keepLines w:val="false"/>
        <w:widowControl/>
        <w:suppressLineNumbers w:val="false"/>
        <w:spacing w:before="0" w:beforeAutospacing="false" w:after="330" w:afterAutospacing="false"/>
        <w:ind w:left="0" w:right="0"/>
        <w:jc w:val="both"/>
        <w:rPr/>
      </w:pPr>
      <w:r>
        <w:rPr>
          <w:rStyle w:val="style87"/>
          <w:color w:val="000000"/>
        </w:rPr>
        <w:t>Surrender of registration certificate</w:t>
      </w:r>
    </w:p>
    <w:p>
      <w:pPr>
        <w:pStyle w:val="style94"/>
        <w:keepNext w:val="false"/>
        <w:keepLines w:val="false"/>
        <w:widowControl/>
        <w:suppressLineNumbers w:val="false"/>
        <w:spacing w:before="0" w:beforeAutospacing="false" w:after="330" w:afterAutospacing="false"/>
        <w:ind w:left="0" w:right="0"/>
        <w:jc w:val="both"/>
        <w:rPr/>
      </w:pPr>
      <w:r>
        <w:rPr>
          <w:color w:val="000000"/>
        </w:rPr>
        <w:t>When the registered person ceases to carry out the operation for which he is registered, he is required to surrender his registration certificate immediately to the Range Officer.</w:t>
      </w:r>
    </w:p>
    <w:p>
      <w:pPr>
        <w:pStyle w:val="style94"/>
        <w:keepNext w:val="false"/>
        <w:keepLines w:val="false"/>
        <w:widowControl/>
        <w:suppressLineNumbers w:val="false"/>
        <w:spacing w:before="0" w:beforeAutospacing="false" w:after="330" w:afterAutospacing="false"/>
        <w:ind w:left="0" w:right="0"/>
        <w:jc w:val="both"/>
        <w:rPr/>
      </w:pPr>
      <w:r>
        <w:rPr>
          <w:rStyle w:val="style87"/>
          <w:color w:val="000000"/>
        </w:rPr>
        <w:t>How to obtain duplicate registration certificate</w:t>
      </w:r>
    </w:p>
    <w:p>
      <w:pPr>
        <w:pStyle w:val="style1"/>
        <w:keepNext w:val="false"/>
        <w:keepLines w:val="false"/>
        <w:widowControl/>
        <w:suppressLineNumbers w:val="false"/>
        <w:spacing w:before="0" w:beforeAutospacing="false" w:after="225" w:afterAutospacing="false" w:lineRule="atLeast" w:line="18"/>
        <w:rPr>
          <w:rFonts w:hint="default"/>
          <w:color w:val="000000"/>
          <w:sz w:val="32"/>
          <w:szCs w:val="32"/>
          <w:lang w:val="en-IN"/>
        </w:rPr>
      </w:pPr>
      <w:r>
        <w:rPr>
          <w:color w:val="000000"/>
          <w:sz w:val="32"/>
          <w:szCs w:val="32"/>
        </w:rPr>
        <w:t>In case the original registration certificate is lost or destroyed, the assessee can apply for a duplicate registration certificate to the jurisdictional Range Superintendent after depositing a fee of Rs.30/- through a TR-6 challan in any nominated branch of Punjab National Ban</w:t>
      </w:r>
      <w:r>
        <w:rPr>
          <w:rFonts w:hint="default"/>
          <w:color w:val="000000"/>
          <w:sz w:val="32"/>
          <w:szCs w:val="32"/>
          <w:lang w:val="en-IN"/>
        </w:rPr>
        <w:t>k.</w:t>
      </w:r>
    </w:p>
    <w:p>
      <w:pPr>
        <w:pStyle w:val="style0"/>
        <w:rPr>
          <w:rFonts w:hint="default"/>
          <w:lang w:val="en-IN"/>
        </w:rPr>
      </w:pPr>
    </w:p>
    <w:p>
      <w:pPr>
        <w:pStyle w:val="style1"/>
        <w:keepNext w:val="false"/>
        <w:keepLines w:val="false"/>
        <w:widowControl/>
        <w:suppressLineNumbers w:val="false"/>
        <w:spacing w:before="0" w:beforeAutospacing="false" w:after="225" w:afterAutospacing="false" w:lineRule="atLeast" w:line="18"/>
        <w:rPr>
          <w:rFonts w:ascii="serif" w:cs="serif" w:eastAsia="serif" w:hAnsi="serif"/>
          <w:i w:val="false"/>
          <w:sz w:val="36"/>
          <w:szCs w:val="36"/>
        </w:rPr>
      </w:pPr>
      <w:r>
        <w:rPr>
          <w:rFonts w:ascii="serif" w:cs="serif" w:eastAsia="serif" w:hAnsi="serif" w:hint="default"/>
          <w:i w:val="false"/>
          <w:sz w:val="36"/>
          <w:szCs w:val="36"/>
        </w:rPr>
        <w:t>Assessment of Tax</w:t>
      </w:r>
      <w:bookmarkStart w:id="0" w:name="_GoBack"/>
      <w:bookmarkEnd w:id="0"/>
    </w:p>
    <w:p>
      <w:pPr>
        <w:pStyle w:val="style0"/>
        <w:keepNext w:val="false"/>
        <w:keepLines w:val="false"/>
        <w:widowControl/>
        <w:suppressLineNumbers w:val="false"/>
        <w:jc w:val="left"/>
        <w:rPr>
          <w:rFonts w:ascii="sans-serif" w:cs="sans-serif" w:eastAsia="sans-serif" w:hAnsi="sans-serif"/>
          <w:caps/>
          <w:color w:val="6d6d6d"/>
          <w:sz w:val="14"/>
          <w:szCs w:val="14"/>
        </w:rPr>
      </w:pPr>
      <w:r>
        <w:rPr>
          <w:rFonts w:ascii="sans-serif" w:cs="sans-serif" w:eastAsia="sans-serif" w:hAnsi="sans-serif" w:hint="default"/>
          <w:caps/>
          <w:color w:val="6d6d6d"/>
          <w:kern w:val="0"/>
          <w:sz w:val="14"/>
          <w:szCs w:val="14"/>
          <w:lang w:val="en-US" w:eastAsia="zh-CN"/>
        </w:rPr>
        <w:t> </w:t>
      </w:r>
    </w:p>
    <w:p>
      <w:pPr>
        <w:pStyle w:val="style3"/>
        <w:keepNext w:val="false"/>
        <w:keepLines w:val="false"/>
        <w:widowControl/>
        <w:suppressLineNumbers w:val="false"/>
        <w:shd w:val="clear" w:color="auto" w:fill="ffffff"/>
        <w:spacing w:before="0" w:beforeAutospacing="false" w:after="225" w:afterAutospacing="false" w:lineRule="atLeast" w:line="18"/>
        <w:ind w:left="0" w:firstLine="0"/>
        <w:jc w:val="both"/>
        <w:rPr>
          <w:rFonts w:ascii="serif" w:cs="serif" w:eastAsia="serif" w:hAnsi="serif" w:hint="default"/>
          <w:i w:val="false"/>
          <w:caps w:val="false"/>
          <w:color w:val="2d2d2d"/>
          <w:spacing w:val="0"/>
          <w:sz w:val="26"/>
          <w:szCs w:val="26"/>
        </w:rPr>
      </w:pPr>
      <w:r>
        <w:rPr>
          <w:rStyle w:val="style87"/>
          <w:rFonts w:ascii="serif" w:cs="serif" w:eastAsia="serif" w:hAnsi="serif" w:hint="default"/>
          <w:b/>
          <w:bCs/>
          <w:i w:val="false"/>
          <w:caps w:val="false"/>
          <w:color w:val="993300"/>
          <w:spacing w:val="0"/>
          <w:sz w:val="26"/>
          <w:szCs w:val="26"/>
          <w:shd w:val="clear" w:color="auto" w:fill="ffffff"/>
        </w:rPr>
        <w:t>Types of Assessment under GST</w:t>
      </w:r>
    </w:p>
    <w:p>
      <w:pPr>
        <w:pStyle w:val="style0"/>
        <w:keepNext w:val="false"/>
        <w:keepLines w:val="false"/>
        <w:widowControl/>
        <w:numPr>
          <w:ilvl w:val="0"/>
          <w:numId w:val="5"/>
        </w:numPr>
        <w:suppressLineNumbers w:val="false"/>
        <w:spacing w:before="0" w:beforeAutospacing="true" w:after="0" w:afterAutospacing="true"/>
        <w:ind w:left="0" w:hanging="360"/>
        <w:jc w:val="both"/>
        <w:rPr/>
      </w:pPr>
      <w:r>
        <w:rPr>
          <w:rFonts w:ascii="sans-serif" w:cs="sans-serif" w:eastAsia="sans-serif" w:hAnsi="sans-serif" w:hint="default"/>
          <w:i w:val="false"/>
          <w:caps w:val="false"/>
          <w:color w:val="000000"/>
          <w:spacing w:val="0"/>
          <w:sz w:val="23"/>
          <w:szCs w:val="23"/>
          <w:bdr w:val="none" w:sz="0" w:space="0" w:color="auto"/>
          <w:shd w:val="clear" w:color="auto" w:fill="ffffff"/>
        </w:rPr>
        <w:t>Self-assessment</w:t>
      </w:r>
    </w:p>
    <w:p>
      <w:pPr>
        <w:pStyle w:val="style0"/>
        <w:keepNext w:val="false"/>
        <w:keepLines w:val="false"/>
        <w:widowControl/>
        <w:numPr>
          <w:ilvl w:val="0"/>
          <w:numId w:val="5"/>
        </w:numPr>
        <w:suppressLineNumbers w:val="false"/>
        <w:spacing w:before="0" w:beforeAutospacing="true" w:after="0" w:afterAutospacing="true"/>
        <w:ind w:left="0" w:hanging="360"/>
        <w:jc w:val="both"/>
        <w:rPr/>
      </w:pPr>
      <w:r>
        <w:rPr>
          <w:rFonts w:ascii="sans-serif" w:cs="sans-serif" w:eastAsia="sans-serif" w:hAnsi="sans-serif" w:hint="default"/>
          <w:i w:val="false"/>
          <w:caps w:val="false"/>
          <w:color w:val="000000"/>
          <w:spacing w:val="0"/>
          <w:sz w:val="23"/>
          <w:szCs w:val="23"/>
          <w:bdr w:val="none" w:sz="0" w:space="0" w:color="auto"/>
          <w:shd w:val="clear" w:color="auto" w:fill="ffffff"/>
        </w:rPr>
        <w:t>Provisional assessment</w:t>
      </w:r>
    </w:p>
    <w:p>
      <w:pPr>
        <w:pStyle w:val="style0"/>
        <w:keepNext w:val="false"/>
        <w:keepLines w:val="false"/>
        <w:widowControl/>
        <w:numPr>
          <w:ilvl w:val="0"/>
          <w:numId w:val="5"/>
        </w:numPr>
        <w:suppressLineNumbers w:val="false"/>
        <w:spacing w:before="0" w:beforeAutospacing="true" w:after="0" w:afterAutospacing="true"/>
        <w:ind w:left="0" w:hanging="360"/>
        <w:jc w:val="both"/>
        <w:rPr/>
      </w:pPr>
      <w:r>
        <w:rPr>
          <w:rFonts w:ascii="sans-serif" w:cs="sans-serif" w:eastAsia="sans-serif" w:hAnsi="sans-serif" w:hint="default"/>
          <w:i w:val="false"/>
          <w:caps w:val="false"/>
          <w:color w:val="000000"/>
          <w:spacing w:val="0"/>
          <w:sz w:val="23"/>
          <w:szCs w:val="23"/>
          <w:bdr w:val="none" w:sz="0" w:space="0" w:color="auto"/>
          <w:shd w:val="clear" w:color="auto" w:fill="ffffff"/>
        </w:rPr>
        <w:t>Scrutiny assessment</w:t>
      </w:r>
    </w:p>
    <w:p>
      <w:pPr>
        <w:pStyle w:val="style0"/>
        <w:keepNext w:val="false"/>
        <w:keepLines w:val="false"/>
        <w:widowControl/>
        <w:numPr>
          <w:ilvl w:val="0"/>
          <w:numId w:val="5"/>
        </w:numPr>
        <w:suppressLineNumbers w:val="false"/>
        <w:spacing w:before="0" w:beforeAutospacing="true" w:after="0" w:afterAutospacing="true"/>
        <w:ind w:left="0" w:hanging="360"/>
        <w:jc w:val="both"/>
        <w:rPr/>
      </w:pPr>
      <w:r>
        <w:rPr>
          <w:rFonts w:ascii="sans-serif" w:cs="sans-serif" w:eastAsia="sans-serif" w:hAnsi="sans-serif" w:hint="default"/>
          <w:i w:val="false"/>
          <w:caps w:val="false"/>
          <w:color w:val="000000"/>
          <w:spacing w:val="0"/>
          <w:sz w:val="23"/>
          <w:szCs w:val="23"/>
          <w:bdr w:val="none" w:sz="0" w:space="0" w:color="auto"/>
          <w:shd w:val="clear" w:color="auto" w:fill="ffffff"/>
        </w:rPr>
        <w:t>Best judgment assessment</w:t>
      </w:r>
    </w:p>
    <w:p>
      <w:pPr>
        <w:pStyle w:val="style0"/>
        <w:keepNext w:val="false"/>
        <w:keepLines w:val="false"/>
        <w:widowControl/>
        <w:numPr>
          <w:ilvl w:val="0"/>
          <w:numId w:val="5"/>
        </w:numPr>
        <w:suppressLineNumbers w:val="false"/>
        <w:spacing w:before="0" w:beforeAutospacing="true" w:after="0" w:afterAutospacing="true"/>
        <w:ind w:left="0" w:hanging="360"/>
        <w:jc w:val="both"/>
        <w:rPr/>
      </w:pPr>
      <w:r>
        <w:rPr>
          <w:rFonts w:ascii="sans-serif" w:cs="sans-serif" w:eastAsia="sans-serif" w:hAnsi="sans-serif" w:hint="default"/>
          <w:i w:val="false"/>
          <w:caps w:val="false"/>
          <w:color w:val="000000"/>
          <w:spacing w:val="0"/>
          <w:sz w:val="23"/>
          <w:szCs w:val="23"/>
          <w:bdr w:val="none" w:sz="0" w:space="0" w:color="auto"/>
          <w:shd w:val="clear" w:color="auto" w:fill="ffffff"/>
        </w:rPr>
        <w:t> Assessment of non-filers of returns</w:t>
      </w:r>
    </w:p>
    <w:p>
      <w:pPr>
        <w:pStyle w:val="style0"/>
        <w:keepNext w:val="false"/>
        <w:keepLines w:val="false"/>
        <w:widowControl/>
        <w:numPr>
          <w:ilvl w:val="0"/>
          <w:numId w:val="5"/>
        </w:numPr>
        <w:suppressLineNumbers w:val="false"/>
        <w:spacing w:before="0" w:beforeAutospacing="true" w:after="0" w:afterAutospacing="true"/>
        <w:ind w:left="0" w:hanging="360"/>
        <w:jc w:val="both"/>
        <w:rPr/>
      </w:pPr>
      <w:r>
        <w:rPr>
          <w:rFonts w:ascii="sans-serif" w:cs="sans-serif" w:eastAsia="sans-serif" w:hAnsi="sans-serif" w:hint="default"/>
          <w:i w:val="false"/>
          <w:caps w:val="false"/>
          <w:color w:val="000000"/>
          <w:spacing w:val="0"/>
          <w:sz w:val="23"/>
          <w:szCs w:val="23"/>
          <w:bdr w:val="none" w:sz="0" w:space="0" w:color="auto"/>
          <w:shd w:val="clear" w:color="auto" w:fill="ffffff"/>
        </w:rPr>
        <w:t> Assessment of unregistered persons</w:t>
      </w:r>
    </w:p>
    <w:p>
      <w:pPr>
        <w:pStyle w:val="style0"/>
        <w:keepNext w:val="false"/>
        <w:keepLines w:val="false"/>
        <w:widowControl/>
        <w:numPr>
          <w:ilvl w:val="0"/>
          <w:numId w:val="5"/>
        </w:numPr>
        <w:suppressLineNumbers w:val="false"/>
        <w:spacing w:before="0" w:beforeAutospacing="true" w:after="0" w:afterAutospacing="true"/>
        <w:ind w:left="0" w:hanging="360"/>
        <w:jc w:val="both"/>
        <w:rPr/>
      </w:pPr>
      <w:r>
        <w:rPr>
          <w:rFonts w:ascii="sans-serif" w:cs="sans-serif" w:eastAsia="sans-serif" w:hAnsi="sans-serif" w:hint="default"/>
          <w:i w:val="false"/>
          <w:caps w:val="false"/>
          <w:color w:val="000000"/>
          <w:spacing w:val="0"/>
          <w:sz w:val="23"/>
          <w:szCs w:val="23"/>
          <w:bdr w:val="none" w:sz="0" w:space="0" w:color="auto"/>
          <w:shd w:val="clear" w:color="auto" w:fill="ffffff"/>
        </w:rPr>
        <w:t>Summary assessment</w:t>
      </w:r>
    </w:p>
    <w:p>
      <w:pPr>
        <w:pStyle w:val="style94"/>
        <w:keepNext w:val="false"/>
        <w:keepLines w:val="false"/>
        <w:widowControl/>
        <w:suppressLineNumbers w:val="false"/>
        <w:shd w:val="clear" w:color="auto" w:fill="ffffff"/>
        <w:spacing w:before="0" w:beforeAutospacing="false" w:after="330" w:afterAutospacing="false"/>
        <w:ind w:left="0" w:right="0" w:firstLine="0"/>
        <w:jc w:val="both"/>
        <w:rPr>
          <w:rFonts w:ascii="sans-serif" w:cs="sans-serif" w:eastAsia="sans-serif" w:hAnsi="sans-serif" w:hint="default"/>
          <w:i w:val="false"/>
          <w:caps w:val="false"/>
          <w:color w:val="2d2d2d"/>
          <w:spacing w:val="0"/>
          <w:sz w:val="23"/>
          <w:szCs w:val="23"/>
        </w:rPr>
      </w:pPr>
      <w:r>
        <w:rPr>
          <w:rStyle w:val="style87"/>
          <w:rFonts w:ascii="sans-serif" w:cs="sans-serif" w:eastAsia="sans-serif" w:hAnsi="sans-serif" w:hint="default"/>
          <w:i w:val="false"/>
          <w:caps w:val="false"/>
          <w:color w:val="003300"/>
          <w:spacing w:val="0"/>
          <w:sz w:val="23"/>
          <w:szCs w:val="23"/>
          <w:shd w:val="clear" w:color="auto" w:fill="ffffff"/>
        </w:rPr>
        <w:t>Only self-assessment is done by the taxpayer himself. All the other assessments are by tax authorities.</w:t>
      </w:r>
    </w:p>
    <w:p>
      <w:pPr>
        <w:pStyle w:val="style94"/>
        <w:keepNext w:val="false"/>
        <w:keepLines w:val="false"/>
        <w:widowControl/>
        <w:suppressLineNumbers w:val="false"/>
        <w:shd w:val="clear" w:color="auto" w:fill="ffffff"/>
        <w:spacing w:before="0" w:beforeAutospacing="false" w:after="330" w:afterAutospacing="false"/>
        <w:ind w:left="0" w:right="0" w:firstLine="0"/>
        <w:rPr>
          <w:rFonts w:ascii="sans-serif" w:cs="sans-serif" w:eastAsia="sans-serif" w:hAnsi="sans-serif" w:hint="default"/>
          <w:i w:val="false"/>
          <w:caps w:val="false"/>
          <w:color w:val="2d2d2d"/>
          <w:spacing w:val="0"/>
          <w:sz w:val="23"/>
          <w:szCs w:val="23"/>
        </w:rPr>
      </w:pPr>
      <w:r>
        <w:rPr>
          <w:rFonts w:ascii="sans-serif" w:cs="sans-serif" w:eastAsia="sans-serif" w:hAnsi="sans-serif" w:hint="default"/>
          <w:i w:val="false"/>
          <w:caps w:val="false"/>
          <w:color w:val="2d2d2d"/>
          <w:spacing w:val="0"/>
          <w:sz w:val="23"/>
          <w:szCs w:val="23"/>
          <w:bdr w:val="none" w:sz="0" w:space="0" w:color="auto"/>
          <w:shd w:val="clear" w:color="auto" w:fill="ffffff"/>
        </w:rPr>
        <w:drawing>
          <wp:inline distT="0" distB="0" distR="0" distL="0">
            <wp:extent cx="7038975" cy="396240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7038975" cy="3962400"/>
                    </a:xfrm>
                    <a:prstGeom prst="rect"/>
                    <a:ln>
                      <a:noFill/>
                    </a:ln>
                  </pic:spPr>
                </pic:pic>
              </a:graphicData>
            </a:graphic>
          </wp:inline>
        </w:drawing>
      </w:r>
    </w:p>
    <w:p>
      <w:pPr>
        <w:pStyle w:val="style3"/>
        <w:keepNext w:val="false"/>
        <w:keepLines w:val="false"/>
        <w:widowControl/>
        <w:suppressLineNumbers w:val="false"/>
        <w:shd w:val="clear" w:color="auto" w:fill="ffffff"/>
        <w:spacing w:before="0" w:beforeAutospacing="false" w:after="225" w:afterAutospacing="false" w:lineRule="atLeast" w:line="18"/>
        <w:ind w:left="0" w:firstLine="0"/>
        <w:jc w:val="both"/>
        <w:rPr>
          <w:rFonts w:ascii="serif" w:cs="serif" w:eastAsia="serif" w:hAnsi="serif" w:hint="default"/>
          <w:i w:val="false"/>
          <w:caps w:val="false"/>
          <w:color w:val="2d2d2d"/>
          <w:spacing w:val="0"/>
          <w:sz w:val="26"/>
          <w:szCs w:val="26"/>
        </w:rPr>
      </w:pPr>
      <w:r>
        <w:rPr>
          <w:rStyle w:val="style87"/>
          <w:rFonts w:ascii="serif" w:cs="serif" w:eastAsia="serif" w:hAnsi="serif" w:hint="default"/>
          <w:b/>
          <w:bCs/>
          <w:i w:val="false"/>
          <w:caps w:val="false"/>
          <w:color w:val="993300"/>
          <w:spacing w:val="0"/>
          <w:sz w:val="26"/>
          <w:szCs w:val="26"/>
          <w:shd w:val="clear" w:color="auto" w:fill="ffffff"/>
        </w:rPr>
        <w:t>Self-Assessment</w:t>
      </w:r>
    </w:p>
    <w:p>
      <w:pPr>
        <w:pStyle w:val="style94"/>
        <w:keepNext w:val="false"/>
        <w:keepLines w:val="false"/>
        <w:widowControl/>
        <w:suppressLineNumbers w:val="false"/>
        <w:shd w:val="clear" w:color="auto" w:fill="ffffff"/>
        <w:spacing w:before="0" w:beforeAutospacing="false" w:after="330" w:afterAutospacing="false"/>
        <w:ind w:left="0" w:right="0" w:firstLine="0"/>
        <w:jc w:val="both"/>
        <w:rPr>
          <w:rFonts w:ascii="sans-serif" w:cs="sans-serif" w:eastAsia="sans-serif" w:hAnsi="sans-serif" w:hint="default"/>
          <w:i w:val="false"/>
          <w:caps w:val="false"/>
          <w:color w:val="2d2d2d"/>
          <w:spacing w:val="0"/>
          <w:sz w:val="23"/>
          <w:szCs w:val="23"/>
        </w:rPr>
      </w:pPr>
      <w:r>
        <w:rPr>
          <w:rFonts w:ascii="sans-serif" w:cs="sans-serif" w:eastAsia="sans-serif" w:hAnsi="sans-serif" w:hint="default"/>
          <w:i w:val="false"/>
          <w:caps w:val="false"/>
          <w:color w:val="000000"/>
          <w:spacing w:val="0"/>
          <w:sz w:val="23"/>
          <w:szCs w:val="23"/>
          <w:shd w:val="clear" w:color="auto" w:fill="ffffff"/>
        </w:rPr>
        <w:t>Every registered taxable person shall himself assess the taxes payable and furnish a return for each tax period. This means GST continues to promote self-assessment just like the Excise, VAT and Service Tax under current tax regime.</w:t>
      </w:r>
    </w:p>
    <w:p>
      <w:pPr>
        <w:pStyle w:val="style3"/>
        <w:keepNext w:val="false"/>
        <w:keepLines w:val="false"/>
        <w:widowControl/>
        <w:suppressLineNumbers w:val="false"/>
        <w:shd w:val="clear" w:color="auto" w:fill="ffffff"/>
        <w:spacing w:before="0" w:beforeAutospacing="false" w:after="225" w:afterAutospacing="false" w:lineRule="atLeast" w:line="18"/>
        <w:ind w:left="0" w:firstLine="0"/>
        <w:jc w:val="both"/>
        <w:rPr>
          <w:rFonts w:ascii="serif" w:cs="serif" w:eastAsia="serif" w:hAnsi="serif" w:hint="default"/>
          <w:i w:val="false"/>
          <w:caps w:val="false"/>
          <w:color w:val="2d2d2d"/>
          <w:spacing w:val="0"/>
          <w:sz w:val="26"/>
          <w:szCs w:val="26"/>
        </w:rPr>
      </w:pPr>
      <w:r>
        <w:rPr>
          <w:rStyle w:val="style87"/>
          <w:rFonts w:ascii="serif" w:cs="serif" w:eastAsia="serif" w:hAnsi="serif" w:hint="default"/>
          <w:b/>
          <w:bCs/>
          <w:i w:val="false"/>
          <w:caps w:val="false"/>
          <w:color w:val="993300"/>
          <w:spacing w:val="0"/>
          <w:sz w:val="26"/>
          <w:szCs w:val="26"/>
          <w:shd w:val="clear" w:color="auto" w:fill="ffffff"/>
        </w:rPr>
        <w:t>Provisional Assessment</w:t>
      </w:r>
    </w:p>
    <w:p>
      <w:pPr>
        <w:pStyle w:val="style94"/>
        <w:keepNext w:val="false"/>
        <w:keepLines w:val="false"/>
        <w:widowControl/>
        <w:suppressLineNumbers w:val="false"/>
        <w:shd w:val="clear" w:color="auto" w:fill="ffffff"/>
        <w:spacing w:before="0" w:beforeAutospacing="false" w:after="330" w:afterAutospacing="false"/>
        <w:ind w:left="0" w:right="0" w:firstLine="0"/>
        <w:jc w:val="both"/>
        <w:rPr>
          <w:rFonts w:ascii="sans-serif" w:cs="sans-serif" w:eastAsia="sans-serif" w:hAnsi="sans-serif" w:hint="default"/>
          <w:i w:val="false"/>
          <w:caps w:val="false"/>
          <w:color w:val="2d2d2d"/>
          <w:spacing w:val="0"/>
          <w:sz w:val="23"/>
          <w:szCs w:val="23"/>
        </w:rPr>
      </w:pPr>
      <w:r>
        <w:rPr>
          <w:rFonts w:ascii="sans-serif" w:cs="sans-serif" w:eastAsia="sans-serif" w:hAnsi="sans-serif" w:hint="default"/>
          <w:i w:val="false"/>
          <w:caps w:val="false"/>
          <w:color w:val="000000"/>
          <w:spacing w:val="0"/>
          <w:sz w:val="23"/>
          <w:szCs w:val="23"/>
          <w:shd w:val="clear" w:color="auto" w:fill="ffffff"/>
        </w:rPr>
        <w:t>An assessee can request the officer for provisional assessment if he is unable to determine value or rate.</w:t>
      </w:r>
    </w:p>
    <w:p>
      <w:pPr>
        <w:pStyle w:val="style94"/>
        <w:keepNext w:val="false"/>
        <w:keepLines w:val="false"/>
        <w:widowControl/>
        <w:suppressLineNumbers w:val="false"/>
        <w:shd w:val="clear" w:color="auto" w:fill="ffffff"/>
        <w:spacing w:before="0" w:beforeAutospacing="false" w:after="330" w:afterAutospacing="false"/>
        <w:ind w:left="0" w:right="0" w:firstLine="0"/>
        <w:jc w:val="both"/>
        <w:rPr>
          <w:rFonts w:ascii="sans-serif" w:cs="sans-serif" w:eastAsia="sans-serif" w:hAnsi="sans-serif" w:hint="default"/>
          <w:i w:val="false"/>
          <w:caps w:val="false"/>
          <w:color w:val="2d2d2d"/>
          <w:spacing w:val="0"/>
          <w:sz w:val="23"/>
          <w:szCs w:val="23"/>
        </w:rPr>
      </w:pPr>
      <w:r>
        <w:rPr>
          <w:rFonts w:ascii="sans-serif" w:cs="sans-serif" w:eastAsia="sans-serif" w:hAnsi="sans-serif" w:hint="default"/>
          <w:i w:val="false"/>
          <w:caps w:val="false"/>
          <w:color w:val="000000"/>
          <w:spacing w:val="0"/>
          <w:sz w:val="23"/>
          <w:szCs w:val="23"/>
          <w:shd w:val="clear" w:color="auto" w:fill="ffffff"/>
        </w:rPr>
        <w:t>Unable to determine </w:t>
      </w:r>
      <w:r>
        <w:rPr>
          <w:rStyle w:val="style87"/>
          <w:rFonts w:ascii="sans-serif" w:cs="sans-serif" w:eastAsia="sans-serif" w:hAnsi="sans-serif" w:hint="default"/>
          <w:i w:val="false"/>
          <w:caps w:val="false"/>
          <w:color w:val="000000"/>
          <w:spacing w:val="0"/>
          <w:sz w:val="23"/>
          <w:szCs w:val="23"/>
          <w:shd w:val="clear" w:color="auto" w:fill="ffffff"/>
        </w:rPr>
        <w:t>value</w:t>
      </w:r>
      <w:r>
        <w:rPr>
          <w:rFonts w:ascii="sans-serif" w:cs="sans-serif" w:eastAsia="sans-serif" w:hAnsi="sans-serif" w:hint="default"/>
          <w:i w:val="false"/>
          <w:caps w:val="false"/>
          <w:color w:val="000000"/>
          <w:spacing w:val="0"/>
          <w:sz w:val="23"/>
          <w:szCs w:val="23"/>
          <w:shd w:val="clear" w:color="auto" w:fill="ffffff"/>
        </w:rPr>
        <w:t> due to difficulty in:</w:t>
      </w:r>
    </w:p>
    <w:p>
      <w:pPr>
        <w:pStyle w:val="style0"/>
        <w:keepNext w:val="false"/>
        <w:keepLines w:val="false"/>
        <w:widowControl/>
        <w:numPr>
          <w:ilvl w:val="0"/>
          <w:numId w:val="6"/>
        </w:numPr>
        <w:suppressLineNumbers w:val="false"/>
        <w:spacing w:before="0" w:beforeAutospacing="true" w:after="0" w:afterAutospacing="true"/>
        <w:ind w:left="0" w:hanging="360"/>
        <w:jc w:val="both"/>
        <w:rPr/>
      </w:pPr>
      <w:r>
        <w:rPr>
          <w:rFonts w:ascii="sans-serif" w:cs="sans-serif" w:eastAsia="sans-serif" w:hAnsi="sans-serif" w:hint="default"/>
          <w:i w:val="false"/>
          <w:caps w:val="false"/>
          <w:color w:val="000000"/>
          <w:spacing w:val="0"/>
          <w:sz w:val="23"/>
          <w:szCs w:val="23"/>
          <w:bdr w:val="none" w:sz="0" w:space="0" w:color="auto"/>
          <w:shd w:val="clear" w:color="auto" w:fill="ffffff"/>
        </w:rPr>
        <w:t>Calculating the transaction value</w:t>
      </w:r>
    </w:p>
    <w:p>
      <w:pPr>
        <w:pStyle w:val="style0"/>
        <w:keepNext w:val="false"/>
        <w:keepLines w:val="false"/>
        <w:widowControl/>
        <w:numPr>
          <w:ilvl w:val="0"/>
          <w:numId w:val="6"/>
        </w:numPr>
        <w:suppressLineNumbers w:val="false"/>
        <w:spacing w:before="0" w:beforeAutospacing="true" w:after="0" w:afterAutospacing="true"/>
        <w:ind w:left="0" w:hanging="360"/>
        <w:jc w:val="both"/>
        <w:rPr/>
      </w:pPr>
      <w:r>
        <w:rPr>
          <w:rFonts w:ascii="sans-serif" w:cs="sans-serif" w:eastAsia="sans-serif" w:hAnsi="sans-serif" w:hint="default"/>
          <w:i w:val="false"/>
          <w:caps w:val="false"/>
          <w:color w:val="000000"/>
          <w:spacing w:val="0"/>
          <w:sz w:val="23"/>
          <w:szCs w:val="23"/>
          <w:bdr w:val="none" w:sz="0" w:space="0" w:color="auto"/>
          <w:shd w:val="clear" w:color="auto" w:fill="ffffff"/>
        </w:rPr>
        <w:t>Understanding whether certain receipts should be included or not</w:t>
      </w:r>
    </w:p>
    <w:p>
      <w:pPr>
        <w:pStyle w:val="style94"/>
        <w:keepNext w:val="false"/>
        <w:keepLines w:val="false"/>
        <w:widowControl/>
        <w:suppressLineNumbers w:val="false"/>
        <w:shd w:val="clear" w:color="auto" w:fill="ffffff"/>
        <w:spacing w:before="0" w:beforeAutospacing="false" w:after="330" w:afterAutospacing="false"/>
        <w:ind w:left="0" w:right="0" w:firstLine="0"/>
        <w:jc w:val="both"/>
        <w:rPr>
          <w:rFonts w:ascii="sans-serif" w:cs="sans-serif" w:eastAsia="sans-serif" w:hAnsi="sans-serif" w:hint="default"/>
          <w:i w:val="false"/>
          <w:caps w:val="false"/>
          <w:color w:val="2d2d2d"/>
          <w:spacing w:val="0"/>
          <w:sz w:val="23"/>
          <w:szCs w:val="23"/>
        </w:rPr>
      </w:pPr>
      <w:r>
        <w:rPr>
          <w:rFonts w:ascii="sans-serif" w:cs="sans-serif" w:eastAsia="sans-serif" w:hAnsi="sans-serif" w:hint="default"/>
          <w:i w:val="false"/>
          <w:caps w:val="false"/>
          <w:color w:val="000000"/>
          <w:spacing w:val="0"/>
          <w:sz w:val="23"/>
          <w:szCs w:val="23"/>
          <w:shd w:val="clear" w:color="auto" w:fill="ffffff"/>
        </w:rPr>
        <w:t>Unable to determine </w:t>
      </w:r>
      <w:r>
        <w:rPr>
          <w:rStyle w:val="style87"/>
          <w:rFonts w:ascii="sans-serif" w:cs="sans-serif" w:eastAsia="sans-serif" w:hAnsi="sans-serif" w:hint="default"/>
          <w:i w:val="false"/>
          <w:caps w:val="false"/>
          <w:color w:val="000000"/>
          <w:spacing w:val="0"/>
          <w:sz w:val="23"/>
          <w:szCs w:val="23"/>
          <w:shd w:val="clear" w:color="auto" w:fill="ffffff"/>
        </w:rPr>
        <w:t>rate of tax</w:t>
      </w:r>
      <w:r>
        <w:rPr>
          <w:rFonts w:ascii="sans-serif" w:cs="sans-serif" w:eastAsia="sans-serif" w:hAnsi="sans-serif" w:hint="default"/>
          <w:i w:val="false"/>
          <w:caps w:val="false"/>
          <w:color w:val="000000"/>
          <w:spacing w:val="0"/>
          <w:sz w:val="23"/>
          <w:szCs w:val="23"/>
          <w:shd w:val="clear" w:color="auto" w:fill="ffffff"/>
        </w:rPr>
        <w:t> due to difficulty in:</w:t>
      </w:r>
    </w:p>
    <w:p>
      <w:pPr>
        <w:pStyle w:val="style0"/>
        <w:keepNext w:val="false"/>
        <w:keepLines w:val="false"/>
        <w:widowControl/>
        <w:numPr>
          <w:ilvl w:val="0"/>
          <w:numId w:val="4"/>
        </w:numPr>
        <w:suppressLineNumbers w:val="false"/>
        <w:spacing w:before="0" w:beforeAutospacing="true" w:after="0" w:afterAutospacing="true"/>
        <w:ind w:left="0" w:hanging="360"/>
        <w:jc w:val="both"/>
        <w:rPr/>
      </w:pPr>
      <w:r>
        <w:rPr>
          <w:rFonts w:ascii="sans-serif" w:cs="sans-serif" w:eastAsia="sans-serif" w:hAnsi="sans-serif" w:hint="default"/>
          <w:i w:val="false"/>
          <w:caps w:val="false"/>
          <w:color w:val="000000"/>
          <w:spacing w:val="0"/>
          <w:sz w:val="23"/>
          <w:szCs w:val="23"/>
          <w:bdr w:val="none" w:sz="0" w:space="0" w:color="auto"/>
          <w:shd w:val="clear" w:color="auto" w:fill="ffffff"/>
        </w:rPr>
        <w:t>Classifying the goods/services</w:t>
      </w:r>
    </w:p>
    <w:p>
      <w:pPr>
        <w:pStyle w:val="style0"/>
        <w:keepNext w:val="false"/>
        <w:keepLines w:val="false"/>
        <w:widowControl/>
        <w:numPr>
          <w:ilvl w:val="0"/>
          <w:numId w:val="4"/>
        </w:numPr>
        <w:suppressLineNumbers w:val="false"/>
        <w:spacing w:before="0" w:beforeAutospacing="true" w:after="0" w:afterAutospacing="true"/>
        <w:ind w:left="0" w:hanging="360"/>
        <w:jc w:val="both"/>
        <w:rPr/>
      </w:pPr>
      <w:r>
        <w:rPr>
          <w:rFonts w:ascii="sans-serif" w:cs="sans-serif" w:eastAsia="sans-serif" w:hAnsi="sans-serif" w:hint="default"/>
          <w:i w:val="false"/>
          <w:caps w:val="false"/>
          <w:color w:val="000000"/>
          <w:spacing w:val="0"/>
          <w:sz w:val="23"/>
          <w:szCs w:val="23"/>
          <w:bdr w:val="none" w:sz="0" w:space="0" w:color="auto"/>
          <w:shd w:val="clear" w:color="auto" w:fill="ffffff"/>
        </w:rPr>
        <w:t>Identifying whether any notification is applicable or not</w:t>
      </w:r>
    </w:p>
    <w:p>
      <w:pPr>
        <w:pStyle w:val="style3"/>
        <w:keepNext w:val="false"/>
        <w:keepLines w:val="false"/>
        <w:widowControl/>
        <w:suppressLineNumbers w:val="false"/>
        <w:shd w:val="clear" w:color="auto" w:fill="ffffff"/>
        <w:spacing w:before="0" w:beforeAutospacing="false" w:after="225" w:afterAutospacing="false" w:lineRule="atLeast" w:line="18"/>
        <w:ind w:left="0" w:firstLine="0"/>
        <w:jc w:val="both"/>
        <w:rPr>
          <w:rFonts w:ascii="serif" w:cs="serif" w:eastAsia="serif" w:hAnsi="serif" w:hint="default"/>
          <w:i w:val="false"/>
          <w:caps w:val="false"/>
          <w:color w:val="2d2d2d"/>
          <w:spacing w:val="0"/>
          <w:sz w:val="26"/>
          <w:szCs w:val="26"/>
        </w:rPr>
      </w:pPr>
      <w:r>
        <w:rPr>
          <w:rFonts w:ascii="serif" w:cs="serif" w:eastAsia="serif" w:hAnsi="serif" w:hint="default"/>
          <w:i w:val="false"/>
          <w:caps w:val="false"/>
          <w:color w:val="993300"/>
          <w:spacing w:val="0"/>
          <w:sz w:val="26"/>
          <w:szCs w:val="26"/>
          <w:shd w:val="clear" w:color="auto" w:fill="ffffff"/>
        </w:rPr>
        <w:t>Provisions of Provisional Assessment</w:t>
      </w:r>
    </w:p>
    <w:p>
      <w:pPr>
        <w:pStyle w:val="style0"/>
        <w:keepNext w:val="false"/>
        <w:keepLines w:val="false"/>
        <w:widowControl/>
        <w:numPr>
          <w:ilvl w:val="0"/>
          <w:numId w:val="9"/>
        </w:numPr>
        <w:suppressLineNumbers w:val="false"/>
        <w:spacing w:before="0" w:beforeAutospacing="true" w:after="0" w:afterAutospacing="true"/>
        <w:ind w:left="0" w:hanging="360"/>
        <w:jc w:val="both"/>
        <w:rPr/>
      </w:pPr>
      <w:r>
        <w:rPr>
          <w:rStyle w:val="style87"/>
          <w:rFonts w:ascii="sans-serif" w:cs="sans-serif" w:eastAsia="sans-serif" w:hAnsi="sans-serif" w:hint="default"/>
          <w:i w:val="false"/>
          <w:caps w:val="false"/>
          <w:color w:val="000000"/>
          <w:spacing w:val="0"/>
          <w:sz w:val="23"/>
          <w:szCs w:val="23"/>
          <w:bdr w:val="none" w:sz="0" w:space="0" w:color="auto"/>
          <w:shd w:val="clear" w:color="auto" w:fill="ffffff"/>
        </w:rPr>
        <w:t>Requests for provisional assessments will be given in writing</w:t>
      </w:r>
    </w:p>
    <w:p>
      <w:pPr>
        <w:pStyle w:val="style0"/>
        <w:keepNext w:val="false"/>
        <w:keepLines w:val="false"/>
        <w:widowControl/>
        <w:numPr>
          <w:ilvl w:val="0"/>
          <w:numId w:val="9"/>
        </w:numPr>
        <w:suppressLineNumbers w:val="false"/>
        <w:spacing w:before="0" w:beforeAutospacing="true" w:after="0" w:afterAutospacing="true"/>
        <w:ind w:left="0" w:hanging="360"/>
        <w:jc w:val="both"/>
        <w:rPr/>
      </w:pPr>
      <w:r>
        <w:rPr>
          <w:rFonts w:ascii="sans-serif" w:cs="sans-serif" w:eastAsia="sans-serif" w:hAnsi="sans-serif" w:hint="default"/>
          <w:i w:val="false"/>
          <w:caps w:val="false"/>
          <w:color w:val="000000"/>
          <w:spacing w:val="0"/>
          <w:sz w:val="23"/>
          <w:szCs w:val="23"/>
          <w:bdr w:val="none" w:sz="0" w:space="0" w:color="auto"/>
          <w:shd w:val="clear" w:color="auto" w:fill="ffffff"/>
        </w:rPr>
        <w:t>The proper officer can allow paying tax on provisional basis at a rate or on a value specified by him.</w:t>
      </w:r>
    </w:p>
    <w:p>
      <w:pPr>
        <w:pStyle w:val="style0"/>
        <w:keepNext w:val="false"/>
        <w:keepLines w:val="false"/>
        <w:widowControl/>
        <w:numPr>
          <w:ilvl w:val="0"/>
          <w:numId w:val="9"/>
        </w:numPr>
        <w:suppressLineNumbers w:val="false"/>
        <w:spacing w:before="0" w:beforeAutospacing="true" w:after="0" w:afterAutospacing="true"/>
        <w:ind w:left="0" w:hanging="360"/>
        <w:jc w:val="both"/>
        <w:rPr/>
      </w:pPr>
      <w:r>
        <w:rPr>
          <w:rFonts w:ascii="sans-serif" w:cs="sans-serif" w:eastAsia="sans-serif" w:hAnsi="sans-serif" w:hint="default"/>
          <w:i w:val="false"/>
          <w:caps w:val="false"/>
          <w:color w:val="000000"/>
          <w:spacing w:val="0"/>
          <w:sz w:val="23"/>
          <w:szCs w:val="23"/>
          <w:bdr w:val="none" w:sz="0" w:space="0" w:color="auto"/>
          <w:shd w:val="clear" w:color="auto" w:fill="ffffff"/>
        </w:rPr>
        <w:t>Order will be passed within 90 days from date of request.</w:t>
      </w:r>
    </w:p>
    <w:p>
      <w:pPr>
        <w:pStyle w:val="style0"/>
        <w:keepNext w:val="false"/>
        <w:keepLines w:val="false"/>
        <w:widowControl/>
        <w:numPr>
          <w:ilvl w:val="0"/>
          <w:numId w:val="9"/>
        </w:numPr>
        <w:suppressLineNumbers w:val="false"/>
        <w:spacing w:before="0" w:beforeAutospacing="true" w:after="0" w:afterAutospacing="true"/>
        <w:ind w:left="0" w:hanging="360"/>
        <w:jc w:val="both"/>
        <w:rPr/>
      </w:pPr>
      <w:r>
        <w:rPr>
          <w:rFonts w:ascii="sans-serif" w:cs="sans-serif" w:eastAsia="sans-serif" w:hAnsi="sans-serif" w:hint="default"/>
          <w:i w:val="false"/>
          <w:caps w:val="false"/>
          <w:color w:val="000000"/>
          <w:spacing w:val="0"/>
          <w:sz w:val="23"/>
          <w:szCs w:val="23"/>
          <w:bdr w:val="none" w:sz="0" w:space="0" w:color="auto"/>
          <w:shd w:val="clear" w:color="auto" w:fill="ffffff"/>
        </w:rPr>
        <w:t>The taxable person has to issue a bond with a security promising to pay the difference between provisionally assessed tax and final assessed tax.</w:t>
      </w:r>
    </w:p>
    <w:p>
      <w:pPr>
        <w:pStyle w:val="style0"/>
        <w:keepNext w:val="false"/>
        <w:keepLines w:val="false"/>
        <w:widowControl/>
        <w:numPr>
          <w:ilvl w:val="0"/>
          <w:numId w:val="9"/>
        </w:numPr>
        <w:suppressLineNumbers w:val="false"/>
        <w:spacing w:before="0" w:beforeAutospacing="true" w:after="0" w:afterAutospacing="true"/>
        <w:ind w:left="0" w:hanging="360"/>
        <w:jc w:val="both"/>
        <w:rPr/>
      </w:pPr>
      <w:r>
        <w:rPr>
          <w:rStyle w:val="style87"/>
          <w:rFonts w:ascii="sans-serif" w:cs="sans-serif" w:eastAsia="sans-serif" w:hAnsi="sans-serif" w:hint="default"/>
          <w:i w:val="false"/>
          <w:caps w:val="false"/>
          <w:color w:val="000000"/>
          <w:spacing w:val="0"/>
          <w:sz w:val="23"/>
          <w:szCs w:val="23"/>
          <w:bdr w:val="none" w:sz="0" w:space="0" w:color="auto"/>
          <w:shd w:val="clear" w:color="auto" w:fill="ffffff"/>
        </w:rPr>
        <w:t>Provisional assessments will be followed by final assessments. </w:t>
      </w:r>
      <w:r>
        <w:rPr>
          <w:rFonts w:ascii="sans-serif" w:cs="sans-serif" w:eastAsia="sans-serif" w:hAnsi="sans-serif" w:hint="default"/>
          <w:i w:val="false"/>
          <w:caps w:val="false"/>
          <w:color w:val="000000"/>
          <w:spacing w:val="0"/>
          <w:sz w:val="23"/>
          <w:szCs w:val="23"/>
          <w:bdr w:val="none" w:sz="0" w:space="0" w:color="auto"/>
          <w:shd w:val="clear" w:color="auto" w:fill="ffffff"/>
        </w:rPr>
        <w:t>The proper officer can ask for information before final assessment.</w:t>
      </w:r>
    </w:p>
    <w:p>
      <w:pPr>
        <w:pStyle w:val="style3"/>
        <w:keepNext w:val="false"/>
        <w:keepLines w:val="false"/>
        <w:widowControl/>
        <w:suppressLineNumbers w:val="false"/>
        <w:shd w:val="clear" w:color="auto" w:fill="ffffff"/>
        <w:spacing w:before="0" w:beforeAutospacing="false" w:after="225" w:afterAutospacing="false" w:lineRule="atLeast" w:line="18"/>
        <w:ind w:left="0" w:firstLine="0"/>
        <w:jc w:val="both"/>
        <w:rPr>
          <w:rFonts w:ascii="serif" w:cs="serif" w:eastAsia="serif" w:hAnsi="serif" w:hint="default"/>
          <w:i w:val="false"/>
          <w:caps w:val="false"/>
          <w:color w:val="2d2d2d"/>
          <w:spacing w:val="0"/>
          <w:sz w:val="26"/>
          <w:szCs w:val="26"/>
        </w:rPr>
      </w:pPr>
      <w:r>
        <w:rPr>
          <w:rFonts w:ascii="serif" w:cs="serif" w:eastAsia="serif" w:hAnsi="serif" w:hint="default"/>
          <w:i w:val="false"/>
          <w:caps w:val="false"/>
          <w:color w:val="993300"/>
          <w:spacing w:val="0"/>
          <w:sz w:val="26"/>
          <w:szCs w:val="26"/>
          <w:shd w:val="clear" w:color="auto" w:fill="ffffff"/>
        </w:rPr>
        <w:t>Time Limit for Final Assessments</w:t>
      </w:r>
    </w:p>
    <w:p>
      <w:pPr>
        <w:pStyle w:val="style94"/>
        <w:keepNext w:val="false"/>
        <w:keepLines w:val="false"/>
        <w:widowControl/>
        <w:suppressLineNumbers w:val="false"/>
        <w:shd w:val="clear" w:color="auto" w:fill="ffffff"/>
        <w:spacing w:before="0" w:beforeAutospacing="false" w:after="330" w:afterAutospacing="false"/>
        <w:ind w:left="0" w:right="0" w:firstLine="0"/>
        <w:jc w:val="both"/>
        <w:rPr>
          <w:rFonts w:ascii="sans-serif" w:cs="sans-serif" w:eastAsia="sans-serif" w:hAnsi="sans-serif" w:hint="default"/>
          <w:i w:val="false"/>
          <w:caps w:val="false"/>
          <w:color w:val="2d2d2d"/>
          <w:spacing w:val="0"/>
          <w:sz w:val="23"/>
          <w:szCs w:val="23"/>
        </w:rPr>
      </w:pPr>
      <w:r>
        <w:rPr>
          <w:rFonts w:ascii="sans-serif" w:cs="sans-serif" w:eastAsia="sans-serif" w:hAnsi="sans-serif" w:hint="default"/>
          <w:i w:val="false"/>
          <w:caps w:val="false"/>
          <w:color w:val="000000"/>
          <w:spacing w:val="0"/>
          <w:sz w:val="23"/>
          <w:szCs w:val="23"/>
          <w:shd w:val="clear" w:color="auto" w:fill="ffffff"/>
        </w:rPr>
        <w:t>The final assessment will be done within 6 months of the provisional assessment. This can be extended for 6 months by the Joint/Additional Commissioner. However, the Commissioner can extend it for further 4 years as he seems fit.</w:t>
      </w:r>
    </w:p>
    <w:p>
      <w:pPr>
        <w:pStyle w:val="style0"/>
        <w:keepNext w:val="false"/>
        <w:keepLines w:val="false"/>
        <w:widowControl/>
        <w:suppressLineNumbers w:val="false"/>
        <w:shd w:val="clear" w:color="auto" w:fill="ffffff"/>
        <w:spacing w:before="150" w:beforeAutospacing="false" w:after="225" w:afterAutospacing="false" w:lineRule="atLeast" w:line="0"/>
        <w:ind w:left="0" w:right="0" w:firstLine="0"/>
        <w:jc w:val="left"/>
        <w:rPr>
          <w:rFonts w:ascii="sans-serif" w:cs="sans-serif" w:eastAsia="sans-serif" w:hAnsi="sans-serif" w:hint="default"/>
          <w:i w:val="false"/>
          <w:caps w:val="false"/>
          <w:color w:val="2d2d2d"/>
          <w:spacing w:val="0"/>
          <w:sz w:val="23"/>
          <w:szCs w:val="23"/>
        </w:rPr>
      </w:pPr>
    </w:p>
    <w:p>
      <w:pPr>
        <w:pStyle w:val="style1"/>
        <w:keepNext w:val="false"/>
        <w:keepLines w:val="false"/>
        <w:widowControl/>
        <w:suppressLineNumbers w:val="false"/>
        <w:shd w:val="clear" w:color="auto" w:fill="ffffff"/>
        <w:spacing w:before="0" w:beforeAutospacing="false" w:after="225" w:afterAutospacing="false" w:lineRule="atLeast" w:line="18"/>
        <w:ind w:left="0" w:firstLine="0"/>
        <w:rPr>
          <w:rFonts w:ascii="serif" w:cs="serif" w:eastAsia="serif" w:hAnsi="serif"/>
          <w:i w:val="false"/>
          <w:caps w:val="false"/>
          <w:color w:val="2d2d2d"/>
          <w:spacing w:val="0"/>
          <w:sz w:val="40"/>
          <w:szCs w:val="40"/>
        </w:rPr>
      </w:pPr>
      <w:r>
        <w:rPr>
          <w:color w:val="000000"/>
        </w:rPr>
        <w:t>.</w:t>
      </w:r>
      <w:r>
        <w:rPr>
          <w:rFonts w:ascii="serif" w:cs="serif" w:eastAsia="serif" w:hAnsi="serif" w:hint="default"/>
          <w:i w:val="false"/>
          <w:caps w:val="false"/>
          <w:color w:val="2d2d2d"/>
          <w:spacing w:val="0"/>
          <w:sz w:val="40"/>
          <w:szCs w:val="40"/>
          <w:shd w:val="clear" w:color="auto" w:fill="ffffff"/>
        </w:rPr>
        <w:t>GST offences</w:t>
      </w:r>
    </w:p>
    <w:p>
      <w:pPr>
        <w:pStyle w:val="style0"/>
        <w:keepNext w:val="false"/>
        <w:keepLines w:val="false"/>
        <w:widowControl/>
        <w:suppressLineNumbers w:val="false"/>
        <w:shd w:val="clear" w:color="auto" w:fill="ffffff"/>
        <w:ind w:left="0" w:firstLine="0"/>
        <w:jc w:val="left"/>
        <w:rPr>
          <w:rFonts w:ascii="sans-serif" w:cs="sans-serif" w:eastAsia="sans-serif" w:hAnsi="sans-serif"/>
          <w:i w:val="false"/>
          <w:caps/>
          <w:color w:val="6d6d6d"/>
          <w:spacing w:val="0"/>
          <w:sz w:val="14"/>
          <w:szCs w:val="14"/>
        </w:rPr>
      </w:pPr>
      <w:r>
        <w:rPr>
          <w:rFonts w:ascii="sans-serif" w:cs="sans-serif" w:eastAsia="sans-serif" w:hAnsi="sans-serif" w:hint="default"/>
          <w:i w:val="false"/>
          <w:caps/>
          <w:color w:val="6d6d6d"/>
          <w:spacing w:val="0"/>
          <w:kern w:val="0"/>
          <w:sz w:val="14"/>
          <w:szCs w:val="14"/>
          <w:shd w:val="clear" w:color="auto" w:fill="ffffff"/>
          <w:lang w:val="en-US" w:eastAsia="zh-CN"/>
        </w:rPr>
        <w:t> </w:t>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begin"/>
      </w:r>
      <w:r>
        <w:rPr>
          <w:rFonts w:ascii="sans-serif" w:cs="sans-serif" w:eastAsia="sans-serif" w:hAnsi="sans-serif" w:hint="default"/>
          <w:i w:val="false"/>
          <w:caps/>
          <w:color w:val="6d6d6d"/>
          <w:spacing w:val="0"/>
          <w:kern w:val="0"/>
          <w:sz w:val="14"/>
          <w:szCs w:val="14"/>
          <w:u w:val="none"/>
          <w:shd w:val="clear" w:color="auto" w:fill="ffffff"/>
          <w:lang w:val="en-US" w:eastAsia="zh-CN"/>
        </w:rPr>
        <w:instrText xml:space="preserve"> HYPERLINK "https://theintactone.com/author/theintactfront/" \o "View all posts by Theintactfront" </w:instrText>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separate"/>
      </w:r>
      <w:r>
        <w:rPr>
          <w:rStyle w:val="style85"/>
          <w:rFonts w:ascii="sans-serif" w:cs="sans-serif" w:eastAsia="sans-serif" w:hAnsi="sans-serif" w:hint="default"/>
          <w:i w:val="false"/>
          <w:caps/>
          <w:color w:val="6d6d6d"/>
          <w:spacing w:val="0"/>
          <w:sz w:val="14"/>
          <w:szCs w:val="14"/>
          <w:u w:val="none"/>
          <w:shd w:val="clear" w:color="auto" w:fill="ffffff"/>
        </w:rPr>
        <w:t>THEINTACTFRONT</w:t>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end"/>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begin"/>
      </w:r>
      <w:r>
        <w:rPr>
          <w:rFonts w:ascii="sans-serif" w:cs="sans-serif" w:eastAsia="sans-serif" w:hAnsi="sans-serif" w:hint="default"/>
          <w:i w:val="false"/>
          <w:caps/>
          <w:color w:val="6d6d6d"/>
          <w:spacing w:val="0"/>
          <w:kern w:val="0"/>
          <w:sz w:val="14"/>
          <w:szCs w:val="14"/>
          <w:u w:val="none"/>
          <w:shd w:val="clear" w:color="auto" w:fill="ffffff"/>
          <w:lang w:val="en-US" w:eastAsia="zh-CN"/>
        </w:rPr>
        <w:instrText xml:space="preserve"> HYPERLINK "https://theintactone.com/2019/09/04/gst-u4-topic-2-gst-offences/" \o "12:55 PM" </w:instrText>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separate"/>
      </w:r>
      <w:r>
        <w:rPr>
          <w:rStyle w:val="style85"/>
          <w:rFonts w:ascii="sans-serif" w:cs="sans-serif" w:eastAsia="sans-serif" w:hAnsi="sans-serif" w:hint="default"/>
          <w:i w:val="false"/>
          <w:caps/>
          <w:color w:val="6d6d6d"/>
          <w:spacing w:val="0"/>
          <w:sz w:val="14"/>
          <w:szCs w:val="14"/>
          <w:u w:val="none"/>
          <w:shd w:val="clear" w:color="auto" w:fill="ffffff"/>
        </w:rPr>
        <w:t>4 SEP 2019</w:t>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end"/>
      </w:r>
      <w:r>
        <w:rPr>
          <w:rFonts w:ascii="sans-serif" w:cs="sans-serif" w:eastAsia="sans-serif" w:hAnsi="sans-serif" w:hint="default"/>
          <w:i w:val="false"/>
          <w:caps/>
          <w:color w:val="6d6d6d"/>
          <w:spacing w:val="0"/>
          <w:kern w:val="0"/>
          <w:sz w:val="14"/>
          <w:szCs w:val="14"/>
          <w:shd w:val="clear" w:color="auto" w:fill="ffffff"/>
          <w:lang w:val="en-US" w:eastAsia="zh-CN"/>
        </w:rPr>
        <w:t> </w:t>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begin"/>
      </w:r>
      <w:r>
        <w:rPr>
          <w:rFonts w:ascii="sans-serif" w:cs="sans-serif" w:eastAsia="sans-serif" w:hAnsi="sans-serif" w:hint="default"/>
          <w:i w:val="false"/>
          <w:caps/>
          <w:color w:val="6d6d6d"/>
          <w:spacing w:val="0"/>
          <w:kern w:val="0"/>
          <w:sz w:val="14"/>
          <w:szCs w:val="14"/>
          <w:u w:val="none"/>
          <w:shd w:val="clear" w:color="auto" w:fill="ffffff"/>
          <w:lang w:val="en-US" w:eastAsia="zh-CN"/>
        </w:rPr>
        <w:instrText xml:space="preserve"> HYPERLINK "https://theintactone.com/2019/09/04/gst-u4-topic-2-gst-offences/" \l "comments" </w:instrText>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separate"/>
      </w:r>
      <w:r>
        <w:rPr>
          <w:rStyle w:val="style85"/>
          <w:rFonts w:ascii="sans-serif" w:cs="sans-serif" w:eastAsia="sans-serif" w:hAnsi="sans-serif" w:hint="default"/>
          <w:i w:val="false"/>
          <w:caps/>
          <w:color w:val="6d6d6d"/>
          <w:spacing w:val="0"/>
          <w:sz w:val="14"/>
          <w:szCs w:val="14"/>
          <w:u w:val="none"/>
          <w:shd w:val="clear" w:color="auto" w:fill="ffffff"/>
        </w:rPr>
        <w:t>3 COMMENTS</w:t>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end"/>
      </w:r>
    </w:p>
    <w:p>
      <w:pPr>
        <w:pStyle w:val="style94"/>
        <w:keepNext w:val="false"/>
        <w:keepLines w:val="false"/>
        <w:widowControl/>
        <w:suppressLineNumbers w:val="false"/>
        <w:spacing w:before="0" w:beforeAutospacing="false" w:after="330" w:afterAutospacing="false"/>
        <w:ind w:left="0" w:right="0"/>
        <w:rPr/>
      </w:pPr>
      <w:r>
        <w:rPr>
          <w:color w:val="000000"/>
        </w:rPr>
        <w:t>There are 21 offences under GST. For easy understanding, we have grouped them as:</w:t>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Style w:val="style87"/>
          <w:rFonts w:ascii="serif" w:cs="serif" w:eastAsia="serif" w:hAnsi="serif" w:hint="default"/>
          <w:b/>
          <w:bCs/>
          <w:i w:val="false"/>
          <w:color w:val="993300"/>
          <w:sz w:val="26"/>
          <w:szCs w:val="26"/>
        </w:rPr>
        <w:t>Fake/Wrong invoices</w:t>
      </w:r>
    </w:p>
    <w:p>
      <w:pPr>
        <w:pStyle w:val="style0"/>
        <w:keepNext w:val="false"/>
        <w:keepLines w:val="false"/>
        <w:widowControl/>
        <w:numPr>
          <w:ilvl w:val="0"/>
          <w:numId w:val="15"/>
        </w:numPr>
        <w:suppressLineNumbers w:val="false"/>
        <w:spacing w:before="0" w:beforeAutospacing="true" w:after="0" w:afterAutospacing="true"/>
        <w:ind w:left="0" w:hanging="360"/>
        <w:rPr/>
      </w:pPr>
      <w:r>
        <w:rPr>
          <w:color w:val="000000"/>
          <w:bdr w:val="none" w:sz="0" w:space="0" w:color="auto"/>
        </w:rPr>
        <w:t>A taxable person supplies any goods/services without any invoice or issues a false invoice.</w:t>
      </w:r>
    </w:p>
    <w:p>
      <w:pPr>
        <w:pStyle w:val="style0"/>
        <w:keepNext w:val="false"/>
        <w:keepLines w:val="false"/>
        <w:widowControl/>
        <w:numPr>
          <w:ilvl w:val="0"/>
          <w:numId w:val="15"/>
        </w:numPr>
        <w:suppressLineNumbers w:val="false"/>
        <w:spacing w:before="0" w:beforeAutospacing="true" w:after="0" w:afterAutospacing="true"/>
        <w:ind w:left="0" w:hanging="360"/>
        <w:rPr/>
      </w:pPr>
      <w:r>
        <w:rPr>
          <w:color w:val="000000"/>
          <w:bdr w:val="none" w:sz="0" w:space="0" w:color="auto"/>
        </w:rPr>
        <w:t>He issues any invoice or bill without supply of goods/services in violation of the provisions of GST</w:t>
      </w:r>
    </w:p>
    <w:p>
      <w:pPr>
        <w:pStyle w:val="style0"/>
        <w:keepNext w:val="false"/>
        <w:keepLines w:val="false"/>
        <w:widowControl/>
        <w:numPr>
          <w:ilvl w:val="0"/>
          <w:numId w:val="15"/>
        </w:numPr>
        <w:suppressLineNumbers w:val="false"/>
        <w:spacing w:before="0" w:beforeAutospacing="true" w:after="0" w:afterAutospacing="true"/>
        <w:ind w:left="0" w:hanging="360"/>
        <w:rPr/>
      </w:pPr>
      <w:r>
        <w:rPr>
          <w:color w:val="000000"/>
          <w:bdr w:val="none" w:sz="0" w:space="0" w:color="auto"/>
        </w:rPr>
        <w:t>He issues invoices using the identification number of another bonafide taxable person</w:t>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Style w:val="style87"/>
          <w:rFonts w:ascii="serif" w:cs="serif" w:eastAsia="serif" w:hAnsi="serif" w:hint="default"/>
          <w:b/>
          <w:bCs/>
          <w:i w:val="false"/>
          <w:color w:val="993300"/>
          <w:sz w:val="26"/>
          <w:szCs w:val="26"/>
        </w:rPr>
        <w:t>Fraud</w:t>
      </w:r>
    </w:p>
    <w:p>
      <w:pPr>
        <w:pStyle w:val="style0"/>
        <w:keepNext w:val="false"/>
        <w:keepLines w:val="false"/>
        <w:widowControl/>
        <w:numPr>
          <w:ilvl w:val="0"/>
          <w:numId w:val="1"/>
        </w:numPr>
        <w:suppressLineNumbers w:val="false"/>
        <w:spacing w:before="0" w:beforeAutospacing="true" w:after="0" w:afterAutospacing="true"/>
        <w:ind w:left="0" w:hanging="360"/>
        <w:rPr/>
      </w:pPr>
      <w:r>
        <w:rPr>
          <w:color w:val="000000"/>
          <w:bdr w:val="none" w:sz="0" w:space="0" w:color="auto"/>
        </w:rPr>
        <w:t>He submits false information while registering under GST</w:t>
      </w:r>
    </w:p>
    <w:p>
      <w:pPr>
        <w:pStyle w:val="style0"/>
        <w:keepNext w:val="false"/>
        <w:keepLines w:val="false"/>
        <w:widowControl/>
        <w:numPr>
          <w:ilvl w:val="0"/>
          <w:numId w:val="1"/>
        </w:numPr>
        <w:suppressLineNumbers w:val="false"/>
        <w:spacing w:before="0" w:beforeAutospacing="true" w:after="0" w:afterAutospacing="true"/>
        <w:ind w:left="0" w:hanging="360"/>
        <w:rPr/>
      </w:pPr>
      <w:r>
        <w:rPr>
          <w:color w:val="000000"/>
          <w:bdr w:val="none" w:sz="0" w:space="0" w:color="auto"/>
        </w:rPr>
        <w:t>He submits fake financial records/documents or files fake returns to evade tax</w:t>
      </w:r>
    </w:p>
    <w:p>
      <w:pPr>
        <w:pStyle w:val="style0"/>
        <w:keepNext w:val="false"/>
        <w:keepLines w:val="false"/>
        <w:widowControl/>
        <w:numPr>
          <w:ilvl w:val="0"/>
          <w:numId w:val="1"/>
        </w:numPr>
        <w:suppressLineNumbers w:val="false"/>
        <w:spacing w:before="0" w:beforeAutospacing="true" w:after="0" w:afterAutospacing="true"/>
        <w:ind w:left="0" w:hanging="360"/>
        <w:rPr/>
      </w:pPr>
      <w:r>
        <w:rPr>
          <w:color w:val="000000"/>
          <w:bdr w:val="none" w:sz="0" w:space="0" w:color="auto"/>
        </w:rPr>
        <w:t>Does not provide information/gives false information during proceedings</w:t>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Style w:val="style87"/>
          <w:rFonts w:ascii="serif" w:cs="serif" w:eastAsia="serif" w:hAnsi="serif" w:hint="default"/>
          <w:b/>
          <w:bCs/>
          <w:i w:val="false"/>
          <w:color w:val="993300"/>
          <w:sz w:val="26"/>
          <w:szCs w:val="26"/>
        </w:rPr>
        <w:t>Tax evasion</w:t>
      </w:r>
    </w:p>
    <w:p>
      <w:pPr>
        <w:pStyle w:val="style0"/>
        <w:keepNext w:val="false"/>
        <w:keepLines w:val="false"/>
        <w:widowControl/>
        <w:numPr>
          <w:ilvl w:val="0"/>
          <w:numId w:val="10"/>
        </w:numPr>
        <w:suppressLineNumbers w:val="false"/>
        <w:spacing w:before="0" w:beforeAutospacing="true" w:after="0" w:afterAutospacing="true"/>
        <w:ind w:left="0" w:hanging="360"/>
        <w:rPr/>
      </w:pPr>
      <w:r>
        <w:rPr>
          <w:color w:val="000000"/>
          <w:bdr w:val="none" w:sz="0" w:space="0" w:color="auto"/>
        </w:rPr>
        <w:t>He collects any GST but does not submit it to the government within 3 months</w:t>
      </w:r>
    </w:p>
    <w:p>
      <w:pPr>
        <w:pStyle w:val="style0"/>
        <w:keepNext w:val="false"/>
        <w:keepLines w:val="false"/>
        <w:widowControl/>
        <w:numPr>
          <w:ilvl w:val="0"/>
          <w:numId w:val="10"/>
        </w:numPr>
        <w:suppressLineNumbers w:val="false"/>
        <w:spacing w:before="0" w:beforeAutospacing="true" w:after="0" w:afterAutospacing="true"/>
        <w:ind w:left="0" w:hanging="360"/>
        <w:rPr/>
      </w:pPr>
      <w:r>
        <w:rPr>
          <w:color w:val="000000"/>
          <w:bdr w:val="none" w:sz="0" w:space="0" w:color="auto"/>
        </w:rPr>
        <w:t>Even if he collects any GST in contravention of provisions, he still has to deposit it to the government within 3 months. Failure to do so will be an offence under GST.</w:t>
      </w:r>
    </w:p>
    <w:p>
      <w:pPr>
        <w:pStyle w:val="style0"/>
        <w:keepNext w:val="false"/>
        <w:keepLines w:val="false"/>
        <w:widowControl/>
        <w:numPr>
          <w:ilvl w:val="0"/>
          <w:numId w:val="10"/>
        </w:numPr>
        <w:suppressLineNumbers w:val="false"/>
        <w:spacing w:before="0" w:beforeAutospacing="true" w:after="0" w:afterAutospacing="true"/>
        <w:ind w:left="0" w:hanging="360"/>
        <w:rPr/>
      </w:pPr>
      <w:r>
        <w:rPr>
          <w:color w:val="000000"/>
          <w:bdr w:val="none" w:sz="0" w:space="0" w:color="auto"/>
        </w:rPr>
        <w:t>He obtains refund of any CGST/SGST by fraud.</w:t>
      </w:r>
    </w:p>
    <w:p>
      <w:pPr>
        <w:pStyle w:val="style0"/>
        <w:keepNext w:val="false"/>
        <w:keepLines w:val="false"/>
        <w:widowControl/>
        <w:numPr>
          <w:ilvl w:val="0"/>
          <w:numId w:val="13"/>
        </w:numPr>
        <w:suppressLineNumbers w:val="false"/>
        <w:spacing w:before="0" w:beforeAutospacing="true" w:after="0" w:afterAutospacing="true"/>
        <w:ind w:left="0" w:hanging="360"/>
        <w:rPr/>
      </w:pPr>
      <w:r>
        <w:rPr>
          <w:color w:val="000000"/>
          <w:bdr w:val="none" w:sz="0" w:space="0" w:color="auto"/>
        </w:rPr>
        <w:t>He takes and/or utilizes input tax credit without actual receipt of goods and/or services</w:t>
      </w:r>
    </w:p>
    <w:p>
      <w:pPr>
        <w:pStyle w:val="style0"/>
        <w:keepNext w:val="false"/>
        <w:keepLines w:val="false"/>
        <w:widowControl/>
        <w:numPr>
          <w:ilvl w:val="0"/>
          <w:numId w:val="13"/>
        </w:numPr>
        <w:suppressLineNumbers w:val="false"/>
        <w:spacing w:before="0" w:beforeAutospacing="true" w:after="0" w:afterAutospacing="true"/>
        <w:ind w:left="0" w:hanging="360"/>
        <w:rPr/>
      </w:pPr>
      <w:r>
        <w:rPr>
          <w:color w:val="000000"/>
          <w:bdr w:val="none" w:sz="0" w:space="0" w:color="auto"/>
        </w:rPr>
        <w:t>He deliberately suppresses his sales to evade tax</w:t>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Style w:val="style87"/>
          <w:rFonts w:ascii="serif" w:cs="serif" w:eastAsia="serif" w:hAnsi="serif" w:hint="default"/>
          <w:b/>
          <w:bCs/>
          <w:i w:val="false"/>
          <w:color w:val="993300"/>
          <w:sz w:val="26"/>
          <w:szCs w:val="26"/>
        </w:rPr>
        <w:t>Supply/Transport of goods</w:t>
      </w:r>
    </w:p>
    <w:p>
      <w:pPr>
        <w:pStyle w:val="style0"/>
        <w:keepNext w:val="false"/>
        <w:keepLines w:val="false"/>
        <w:widowControl/>
        <w:numPr>
          <w:ilvl w:val="0"/>
          <w:numId w:val="2"/>
        </w:numPr>
        <w:suppressLineNumbers w:val="false"/>
        <w:spacing w:before="0" w:beforeAutospacing="true" w:after="0" w:afterAutospacing="true"/>
        <w:ind w:left="0" w:hanging="360"/>
        <w:rPr/>
      </w:pPr>
      <w:r>
        <w:rPr>
          <w:color w:val="000000"/>
          <w:bdr w:val="none" w:sz="0" w:space="0" w:color="auto"/>
        </w:rPr>
        <w:t>He transports goods without proper documents</w:t>
      </w:r>
    </w:p>
    <w:p>
      <w:pPr>
        <w:pStyle w:val="style0"/>
        <w:keepNext w:val="false"/>
        <w:keepLines w:val="false"/>
        <w:widowControl/>
        <w:numPr>
          <w:ilvl w:val="0"/>
          <w:numId w:val="2"/>
        </w:numPr>
        <w:suppressLineNumbers w:val="false"/>
        <w:spacing w:before="0" w:beforeAutospacing="true" w:after="0" w:afterAutospacing="true"/>
        <w:ind w:left="0" w:hanging="360"/>
        <w:rPr/>
      </w:pPr>
      <w:r>
        <w:rPr>
          <w:color w:val="000000"/>
          <w:bdr w:val="none" w:sz="0" w:space="0" w:color="auto"/>
        </w:rPr>
        <w:t>Supplies/transports goods which he knows will be confiscated</w:t>
      </w:r>
    </w:p>
    <w:p>
      <w:pPr>
        <w:pStyle w:val="style0"/>
        <w:keepNext w:val="false"/>
        <w:keepLines w:val="false"/>
        <w:widowControl/>
        <w:numPr>
          <w:ilvl w:val="0"/>
          <w:numId w:val="2"/>
        </w:numPr>
        <w:suppressLineNumbers w:val="false"/>
        <w:spacing w:before="0" w:beforeAutospacing="true" w:after="0" w:afterAutospacing="true"/>
        <w:ind w:left="0" w:hanging="360"/>
        <w:rPr/>
      </w:pPr>
      <w:r>
        <w:rPr>
          <w:color w:val="000000"/>
          <w:bdr w:val="none" w:sz="0" w:space="0" w:color="auto"/>
        </w:rPr>
        <w:t>Destroys/tampers goods which have been seized</w:t>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Style w:val="style87"/>
          <w:rFonts w:ascii="serif" w:cs="serif" w:eastAsia="serif" w:hAnsi="serif" w:hint="default"/>
          <w:b/>
          <w:bCs/>
          <w:i w:val="false"/>
          <w:color w:val="993300"/>
          <w:sz w:val="26"/>
          <w:szCs w:val="26"/>
        </w:rPr>
        <w:t>Others</w:t>
      </w:r>
    </w:p>
    <w:p>
      <w:pPr>
        <w:pStyle w:val="style0"/>
        <w:keepNext w:val="false"/>
        <w:keepLines w:val="false"/>
        <w:widowControl/>
        <w:numPr>
          <w:ilvl w:val="0"/>
          <w:numId w:val="11"/>
        </w:numPr>
        <w:suppressLineNumbers w:val="false"/>
        <w:spacing w:before="0" w:beforeAutospacing="true" w:after="0" w:afterAutospacing="true"/>
        <w:ind w:left="0" w:hanging="360"/>
        <w:rPr/>
      </w:pPr>
      <w:r>
        <w:rPr>
          <w:color w:val="000000"/>
          <w:bdr w:val="none" w:sz="0" w:space="0" w:color="auto"/>
        </w:rPr>
        <w:t>He has not registered under GST although he is required to by law</w:t>
      </w:r>
    </w:p>
    <w:p>
      <w:pPr>
        <w:pStyle w:val="style0"/>
        <w:keepNext w:val="false"/>
        <w:keepLines w:val="false"/>
        <w:widowControl/>
        <w:numPr>
          <w:ilvl w:val="0"/>
          <w:numId w:val="11"/>
        </w:numPr>
        <w:suppressLineNumbers w:val="false"/>
        <w:spacing w:before="0" w:beforeAutospacing="true" w:after="0" w:afterAutospacing="true"/>
        <w:ind w:left="0" w:hanging="360"/>
        <w:rPr/>
      </w:pPr>
      <w:r>
        <w:rPr>
          <w:color w:val="000000"/>
          <w:bdr w:val="none" w:sz="0" w:space="0" w:color="auto"/>
        </w:rPr>
        <w:t>He does not deduct TDS or deducts less amount where applicable.</w:t>
      </w:r>
    </w:p>
    <w:p>
      <w:pPr>
        <w:pStyle w:val="style0"/>
        <w:keepNext w:val="false"/>
        <w:keepLines w:val="false"/>
        <w:widowControl/>
        <w:numPr>
          <w:ilvl w:val="0"/>
          <w:numId w:val="11"/>
        </w:numPr>
        <w:suppressLineNumbers w:val="false"/>
        <w:spacing w:before="0" w:beforeAutospacing="true" w:after="0" w:afterAutospacing="true"/>
        <w:ind w:left="0" w:hanging="360"/>
        <w:rPr/>
      </w:pPr>
      <w:r>
        <w:rPr>
          <w:color w:val="000000"/>
          <w:bdr w:val="none" w:sz="0" w:space="0" w:color="auto"/>
        </w:rPr>
        <w:t>He does not collect TCS or collects less amount where applicable.</w:t>
      </w:r>
    </w:p>
    <w:p>
      <w:pPr>
        <w:pStyle w:val="style0"/>
        <w:keepNext w:val="false"/>
        <w:keepLines w:val="false"/>
        <w:widowControl/>
        <w:numPr>
          <w:ilvl w:val="0"/>
          <w:numId w:val="11"/>
        </w:numPr>
        <w:suppressLineNumbers w:val="false"/>
        <w:spacing w:before="0" w:beforeAutospacing="true" w:after="0" w:afterAutospacing="true"/>
        <w:ind w:left="0" w:hanging="360"/>
        <w:rPr/>
      </w:pPr>
      <w:r>
        <w:rPr>
          <w:color w:val="000000"/>
          <w:bdr w:val="none" w:sz="0" w:space="0" w:color="auto"/>
        </w:rPr>
        <w:t>Being an Input Service Distributor, he takes or distributes input tax credit in violation of the rules</w:t>
      </w:r>
    </w:p>
    <w:p>
      <w:pPr>
        <w:pStyle w:val="style0"/>
        <w:keepNext w:val="false"/>
        <w:keepLines w:val="false"/>
        <w:widowControl/>
        <w:numPr>
          <w:ilvl w:val="0"/>
          <w:numId w:val="11"/>
        </w:numPr>
        <w:suppressLineNumbers w:val="false"/>
        <w:spacing w:before="0" w:beforeAutospacing="true" w:after="0" w:afterAutospacing="true"/>
        <w:ind w:left="0" w:hanging="360"/>
        <w:rPr/>
      </w:pPr>
      <w:r>
        <w:rPr>
          <w:color w:val="000000"/>
          <w:bdr w:val="none" w:sz="0" w:space="0" w:color="auto"/>
        </w:rPr>
        <w:t>He obstructs the proper officer during his duty (for example, he hinders the officer during the audit by tax authorities)</w:t>
      </w:r>
    </w:p>
    <w:p>
      <w:pPr>
        <w:pStyle w:val="style0"/>
        <w:keepNext w:val="false"/>
        <w:keepLines w:val="false"/>
        <w:widowControl/>
        <w:numPr>
          <w:ilvl w:val="0"/>
          <w:numId w:val="11"/>
        </w:numPr>
        <w:suppressLineNumbers w:val="false"/>
        <w:spacing w:before="0" w:beforeAutospacing="true" w:after="0" w:afterAutospacing="true"/>
        <w:ind w:left="0" w:hanging="360"/>
        <w:rPr/>
      </w:pPr>
      <w:r>
        <w:rPr>
          <w:color w:val="000000"/>
          <w:bdr w:val="none" w:sz="0" w:space="0" w:color="auto"/>
        </w:rPr>
        <w:t>He does not maintain all the books that he required to maintain by law</w:t>
      </w:r>
    </w:p>
    <w:p>
      <w:pPr>
        <w:pStyle w:val="style0"/>
        <w:keepNext w:val="false"/>
        <w:keepLines w:val="false"/>
        <w:widowControl/>
        <w:numPr>
          <w:ilvl w:val="0"/>
          <w:numId w:val="11"/>
        </w:numPr>
        <w:suppressLineNumbers w:val="false"/>
        <w:spacing w:before="0" w:beforeAutospacing="true" w:after="0" w:afterAutospacing="true"/>
        <w:ind w:left="0" w:hanging="360"/>
        <w:rPr/>
      </w:pPr>
      <w:r>
        <w:rPr>
          <w:color w:val="000000"/>
          <w:bdr w:val="none" w:sz="0" w:space="0" w:color="auto"/>
        </w:rPr>
        <w:t>He destroys any evidence</w:t>
      </w:r>
    </w:p>
    <w:p>
      <w:pPr>
        <w:pStyle w:val="style1"/>
        <w:keepNext w:val="false"/>
        <w:keepLines w:val="false"/>
        <w:widowControl/>
        <w:suppressLineNumbers w:val="false"/>
        <w:shd w:val="clear" w:color="auto" w:fill="ffffff"/>
        <w:spacing w:before="0" w:beforeAutospacing="false" w:after="225" w:afterAutospacing="false" w:lineRule="atLeast" w:line="18"/>
        <w:ind w:left="0" w:firstLine="0"/>
        <w:rPr>
          <w:rFonts w:ascii="serif" w:cs="serif" w:eastAsia="serif" w:hAnsi="serif"/>
          <w:i w:val="false"/>
          <w:caps w:val="false"/>
          <w:color w:val="2d2d2d"/>
          <w:spacing w:val="0"/>
          <w:sz w:val="32"/>
          <w:szCs w:val="32"/>
        </w:rPr>
      </w:pPr>
      <w:r>
        <w:rPr>
          <w:rFonts w:ascii="serif" w:cs="serif" w:eastAsia="serif" w:hAnsi="serif" w:hint="default"/>
          <w:i w:val="false"/>
          <w:caps w:val="false"/>
          <w:color w:val="2d2d2d"/>
          <w:spacing w:val="0"/>
          <w:sz w:val="32"/>
          <w:szCs w:val="32"/>
          <w:shd w:val="clear" w:color="auto" w:fill="ffffff"/>
        </w:rPr>
        <w:t>Penalties and appeals under GST</w:t>
      </w:r>
    </w:p>
    <w:p>
      <w:pPr>
        <w:pStyle w:val="style0"/>
        <w:keepNext w:val="false"/>
        <w:keepLines w:val="false"/>
        <w:widowControl/>
        <w:suppressLineNumbers w:val="false"/>
        <w:shd w:val="clear" w:color="auto" w:fill="ffffff"/>
        <w:ind w:left="0" w:firstLine="0"/>
        <w:jc w:val="left"/>
        <w:rPr>
          <w:rFonts w:ascii="sans-serif" w:cs="sans-serif" w:eastAsia="sans-serif" w:hAnsi="sans-serif"/>
          <w:i w:val="false"/>
          <w:caps/>
          <w:color w:val="6d6d6d"/>
          <w:spacing w:val="0"/>
          <w:sz w:val="14"/>
          <w:szCs w:val="14"/>
        </w:rPr>
      </w:pPr>
      <w:r>
        <w:rPr>
          <w:rFonts w:ascii="sans-serif" w:cs="sans-serif" w:eastAsia="sans-serif" w:hAnsi="sans-serif" w:hint="default"/>
          <w:i w:val="false"/>
          <w:caps/>
          <w:color w:val="6d6d6d"/>
          <w:spacing w:val="0"/>
          <w:kern w:val="0"/>
          <w:sz w:val="14"/>
          <w:szCs w:val="14"/>
          <w:shd w:val="clear" w:color="auto" w:fill="ffffff"/>
          <w:lang w:val="en-US" w:eastAsia="zh-CN"/>
        </w:rPr>
        <w:t> </w:t>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begin"/>
      </w:r>
      <w:r>
        <w:rPr>
          <w:rFonts w:ascii="sans-serif" w:cs="sans-serif" w:eastAsia="sans-serif" w:hAnsi="sans-serif" w:hint="default"/>
          <w:i w:val="false"/>
          <w:caps/>
          <w:color w:val="6d6d6d"/>
          <w:spacing w:val="0"/>
          <w:kern w:val="0"/>
          <w:sz w:val="14"/>
          <w:szCs w:val="14"/>
          <w:u w:val="none"/>
          <w:shd w:val="clear" w:color="auto" w:fill="ffffff"/>
          <w:lang w:val="en-US" w:eastAsia="zh-CN"/>
        </w:rPr>
        <w:instrText xml:space="preserve"> HYPERLINK "https://theintactone.com/author/theintactfront/" \o "View all posts by Theintactfront" </w:instrText>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separate"/>
      </w:r>
      <w:r>
        <w:rPr>
          <w:rStyle w:val="style85"/>
          <w:rFonts w:ascii="sans-serif" w:cs="sans-serif" w:eastAsia="sans-serif" w:hAnsi="sans-serif" w:hint="default"/>
          <w:i w:val="false"/>
          <w:caps/>
          <w:color w:val="6d6d6d"/>
          <w:spacing w:val="0"/>
          <w:sz w:val="14"/>
          <w:szCs w:val="14"/>
          <w:u w:val="none"/>
          <w:shd w:val="clear" w:color="auto" w:fill="ffffff"/>
        </w:rPr>
        <w:t>THEINTACTFRONT</w:t>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end"/>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begin"/>
      </w:r>
      <w:r>
        <w:rPr>
          <w:rFonts w:ascii="sans-serif" w:cs="sans-serif" w:eastAsia="sans-serif" w:hAnsi="sans-serif" w:hint="default"/>
          <w:i w:val="false"/>
          <w:caps/>
          <w:color w:val="6d6d6d"/>
          <w:spacing w:val="0"/>
          <w:kern w:val="0"/>
          <w:sz w:val="14"/>
          <w:szCs w:val="14"/>
          <w:u w:val="none"/>
          <w:shd w:val="clear" w:color="auto" w:fill="ffffff"/>
          <w:lang w:val="en-US" w:eastAsia="zh-CN"/>
        </w:rPr>
        <w:instrText xml:space="preserve"> HYPERLINK "https://theintactone.com/2019/06/15/gst-u4-topic-6-penalties-and-appeals-under-gst/" \o "8:44 PM" </w:instrText>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separate"/>
      </w:r>
      <w:r>
        <w:rPr>
          <w:rStyle w:val="style85"/>
          <w:rFonts w:ascii="sans-serif" w:cs="sans-serif" w:eastAsia="sans-serif" w:hAnsi="sans-serif" w:hint="default"/>
          <w:i w:val="false"/>
          <w:caps/>
          <w:color w:val="6d6d6d"/>
          <w:spacing w:val="0"/>
          <w:sz w:val="14"/>
          <w:szCs w:val="14"/>
          <w:u w:val="none"/>
          <w:shd w:val="clear" w:color="auto" w:fill="ffffff"/>
        </w:rPr>
        <w:t>15 JUN 2019</w:t>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end"/>
      </w:r>
      <w:r>
        <w:rPr>
          <w:rFonts w:ascii="sans-serif" w:cs="sans-serif" w:eastAsia="sans-serif" w:hAnsi="sans-serif" w:hint="default"/>
          <w:i w:val="false"/>
          <w:caps/>
          <w:color w:val="6d6d6d"/>
          <w:spacing w:val="0"/>
          <w:kern w:val="0"/>
          <w:sz w:val="14"/>
          <w:szCs w:val="14"/>
          <w:shd w:val="clear" w:color="auto" w:fill="ffffff"/>
          <w:lang w:val="en-US" w:eastAsia="zh-CN"/>
        </w:rPr>
        <w:t> </w:t>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begin"/>
      </w:r>
      <w:r>
        <w:rPr>
          <w:rFonts w:ascii="sans-serif" w:cs="sans-serif" w:eastAsia="sans-serif" w:hAnsi="sans-serif" w:hint="default"/>
          <w:i w:val="false"/>
          <w:caps/>
          <w:color w:val="6d6d6d"/>
          <w:spacing w:val="0"/>
          <w:kern w:val="0"/>
          <w:sz w:val="14"/>
          <w:szCs w:val="14"/>
          <w:u w:val="none"/>
          <w:shd w:val="clear" w:color="auto" w:fill="ffffff"/>
          <w:lang w:val="en-US" w:eastAsia="zh-CN"/>
        </w:rPr>
        <w:instrText xml:space="preserve"> HYPERLINK "https://theintactone.com/2019/06/15/gst-u4-topic-6-penalties-and-appeals-under-gst/" \l "comments" </w:instrText>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separate"/>
      </w:r>
      <w:r>
        <w:rPr>
          <w:rStyle w:val="style85"/>
          <w:rFonts w:ascii="sans-serif" w:cs="sans-serif" w:eastAsia="sans-serif" w:hAnsi="sans-serif" w:hint="default"/>
          <w:i w:val="false"/>
          <w:caps/>
          <w:color w:val="6d6d6d"/>
          <w:spacing w:val="0"/>
          <w:sz w:val="14"/>
          <w:szCs w:val="14"/>
          <w:u w:val="none"/>
          <w:shd w:val="clear" w:color="auto" w:fill="ffffff"/>
        </w:rPr>
        <w:t>3 COMMENTS</w:t>
      </w:r>
      <w:r>
        <w:rPr>
          <w:rFonts w:ascii="sans-serif" w:cs="sans-serif" w:eastAsia="sans-serif" w:hAnsi="sans-serif" w:hint="default"/>
          <w:i w:val="false"/>
          <w:caps/>
          <w:color w:val="6d6d6d"/>
          <w:spacing w:val="0"/>
          <w:kern w:val="0"/>
          <w:sz w:val="14"/>
          <w:szCs w:val="14"/>
          <w:u w:val="none"/>
          <w:shd w:val="clear" w:color="auto" w:fill="ffffff"/>
          <w:lang w:val="en-US" w:eastAsia="zh-CN"/>
        </w:rPr>
        <w:fldChar w:fldCharType="end"/>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Style w:val="style87"/>
          <w:rFonts w:ascii="serif" w:cs="serif" w:eastAsia="serif" w:hAnsi="serif" w:hint="default"/>
          <w:b/>
          <w:bCs/>
          <w:i w:val="false"/>
          <w:color w:val="993300"/>
          <w:sz w:val="26"/>
          <w:szCs w:val="26"/>
        </w:rPr>
        <w:t>Offences</w:t>
      </w:r>
    </w:p>
    <w:p>
      <w:pPr>
        <w:pStyle w:val="style94"/>
        <w:keepNext w:val="false"/>
        <w:keepLines w:val="false"/>
        <w:widowControl/>
        <w:suppressLineNumbers w:val="false"/>
        <w:spacing w:before="0" w:beforeAutospacing="false" w:after="330" w:afterAutospacing="false"/>
        <w:ind w:left="0" w:right="0"/>
        <w:rPr/>
      </w:pPr>
      <w:r>
        <w:rPr>
          <w:color w:val="000000"/>
        </w:rPr>
        <w:t>There are 21 offenses under GST. We have mentioned a few here. For the entire list of 21 offenses please go to our main article on offenses.</w:t>
      </w:r>
    </w:p>
    <w:p>
      <w:pPr>
        <w:pStyle w:val="style94"/>
        <w:keepNext w:val="false"/>
        <w:keepLines w:val="false"/>
        <w:widowControl/>
        <w:suppressLineNumbers w:val="false"/>
        <w:spacing w:before="0" w:beforeAutospacing="false" w:after="330" w:afterAutospacing="false"/>
        <w:ind w:left="0" w:right="0"/>
        <w:rPr/>
      </w:pPr>
      <w:r>
        <w:rPr>
          <w:color w:val="000000"/>
        </w:rPr>
        <w:t>The major offenses under GST are:</w:t>
      </w:r>
    </w:p>
    <w:p>
      <w:pPr>
        <w:pStyle w:val="style0"/>
        <w:keepNext w:val="false"/>
        <w:keepLines w:val="false"/>
        <w:widowControl/>
        <w:numPr>
          <w:ilvl w:val="0"/>
          <w:numId w:val="3"/>
        </w:numPr>
        <w:suppressLineNumbers w:val="false"/>
        <w:spacing w:before="0" w:beforeAutospacing="true" w:after="0" w:afterAutospacing="true"/>
        <w:ind w:left="0" w:hanging="360"/>
        <w:rPr/>
      </w:pPr>
      <w:r>
        <w:rPr>
          <w:color w:val="000000"/>
          <w:bdr w:val="none" w:sz="0" w:space="0" w:color="auto"/>
        </w:rPr>
        <w:t>Not registering under GST, even though required by law. (Read our article for the list of those who have to register mandatorily under GST)</w:t>
      </w:r>
    </w:p>
    <w:p>
      <w:pPr>
        <w:pStyle w:val="style0"/>
        <w:keepNext w:val="false"/>
        <w:keepLines w:val="false"/>
        <w:widowControl/>
        <w:numPr>
          <w:ilvl w:val="0"/>
          <w:numId w:val="3"/>
        </w:numPr>
        <w:suppressLineNumbers w:val="false"/>
        <w:spacing w:before="0" w:beforeAutospacing="true" w:after="0" w:afterAutospacing="true"/>
        <w:ind w:left="0" w:hanging="360"/>
        <w:rPr/>
      </w:pPr>
      <w:r>
        <w:rPr>
          <w:color w:val="000000"/>
          <w:bdr w:val="none" w:sz="0" w:space="0" w:color="auto"/>
        </w:rPr>
        <w:t>Supply of any goods/services without any invoice or issuing a false invoice</w:t>
      </w:r>
    </w:p>
    <w:p>
      <w:pPr>
        <w:pStyle w:val="style0"/>
        <w:keepNext w:val="false"/>
        <w:keepLines w:val="false"/>
        <w:widowControl/>
        <w:numPr>
          <w:ilvl w:val="0"/>
          <w:numId w:val="3"/>
        </w:numPr>
        <w:suppressLineNumbers w:val="false"/>
        <w:spacing w:before="0" w:beforeAutospacing="true" w:after="0" w:afterAutospacing="true"/>
        <w:ind w:left="0" w:hanging="360"/>
        <w:rPr/>
      </w:pPr>
      <w:r>
        <w:rPr>
          <w:color w:val="000000"/>
          <w:bdr w:val="none" w:sz="0" w:space="0" w:color="auto"/>
        </w:rPr>
        <w:t>The issue of invoices by a taxable person using the GSTIN of another bona fide taxpayer</w:t>
      </w:r>
    </w:p>
    <w:p>
      <w:pPr>
        <w:pStyle w:val="style0"/>
        <w:keepNext w:val="false"/>
        <w:keepLines w:val="false"/>
        <w:widowControl/>
        <w:numPr>
          <w:ilvl w:val="0"/>
          <w:numId w:val="3"/>
        </w:numPr>
        <w:suppressLineNumbers w:val="false"/>
        <w:spacing w:before="0" w:beforeAutospacing="true" w:after="0" w:afterAutospacing="true"/>
        <w:ind w:left="0" w:hanging="360"/>
        <w:rPr/>
      </w:pPr>
      <w:r>
        <w:rPr>
          <w:color w:val="000000"/>
          <w:bdr w:val="none" w:sz="0" w:space="0" w:color="auto"/>
        </w:rPr>
        <w:t>Submission of false information while registering under GST</w:t>
      </w:r>
    </w:p>
    <w:p>
      <w:pPr>
        <w:pStyle w:val="style0"/>
        <w:keepNext w:val="false"/>
        <w:keepLines w:val="false"/>
        <w:widowControl/>
        <w:numPr>
          <w:ilvl w:val="0"/>
          <w:numId w:val="3"/>
        </w:numPr>
        <w:suppressLineNumbers w:val="false"/>
        <w:spacing w:before="0" w:beforeAutospacing="true" w:after="0" w:afterAutospacing="true"/>
        <w:ind w:left="0" w:hanging="360"/>
        <w:rPr/>
      </w:pPr>
      <w:r>
        <w:rPr>
          <w:color w:val="000000"/>
          <w:bdr w:val="none" w:sz="0" w:space="0" w:color="auto"/>
        </w:rPr>
        <w:t>Submission of fake financial records/documents or files, or fake returns to evade tax</w:t>
      </w:r>
    </w:p>
    <w:p>
      <w:pPr>
        <w:pStyle w:val="style0"/>
        <w:keepNext w:val="false"/>
        <w:keepLines w:val="false"/>
        <w:widowControl/>
        <w:numPr>
          <w:ilvl w:val="0"/>
          <w:numId w:val="3"/>
        </w:numPr>
        <w:suppressLineNumbers w:val="false"/>
        <w:spacing w:before="0" w:beforeAutospacing="true" w:after="0" w:afterAutospacing="true"/>
        <w:ind w:left="0" w:hanging="360"/>
        <w:rPr/>
      </w:pPr>
      <w:r>
        <w:rPr>
          <w:color w:val="000000"/>
          <w:bdr w:val="none" w:sz="0" w:space="0" w:color="auto"/>
        </w:rPr>
        <w:t>Obtaining refunds by fraud</w:t>
      </w:r>
    </w:p>
    <w:p>
      <w:pPr>
        <w:pStyle w:val="style0"/>
        <w:keepNext w:val="false"/>
        <w:keepLines w:val="false"/>
        <w:widowControl/>
        <w:numPr>
          <w:ilvl w:val="0"/>
          <w:numId w:val="3"/>
        </w:numPr>
        <w:suppressLineNumbers w:val="false"/>
        <w:spacing w:before="0" w:beforeAutospacing="true" w:after="0" w:afterAutospacing="true"/>
        <w:ind w:left="0" w:hanging="360"/>
        <w:rPr/>
      </w:pPr>
      <w:r>
        <w:rPr>
          <w:color w:val="000000"/>
          <w:bdr w:val="none" w:sz="0" w:space="0" w:color="auto"/>
        </w:rPr>
        <w:t>Deliberate suppression of sales to evade tax</w:t>
      </w:r>
    </w:p>
    <w:p>
      <w:pPr>
        <w:pStyle w:val="style0"/>
        <w:keepNext w:val="false"/>
        <w:keepLines w:val="false"/>
        <w:widowControl/>
        <w:numPr>
          <w:ilvl w:val="0"/>
          <w:numId w:val="3"/>
        </w:numPr>
        <w:suppressLineNumbers w:val="false"/>
        <w:spacing w:before="0" w:beforeAutospacing="true" w:after="0" w:afterAutospacing="true"/>
        <w:ind w:left="0" w:hanging="360"/>
        <w:rPr/>
      </w:pPr>
      <w:r>
        <w:rPr>
          <w:color w:val="000000"/>
          <w:bdr w:val="none" w:sz="0" w:space="0" w:color="auto"/>
        </w:rPr>
        <w:t>Opting for composition scheme even though a taxpayer is ineligible</w:t>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Style w:val="style87"/>
          <w:rFonts w:ascii="serif" w:cs="serif" w:eastAsia="serif" w:hAnsi="serif" w:hint="default"/>
          <w:b/>
          <w:bCs/>
          <w:i w:val="false"/>
          <w:color w:val="993300"/>
          <w:sz w:val="26"/>
          <w:szCs w:val="26"/>
        </w:rPr>
        <w:t>Penalty</w:t>
      </w:r>
    </w:p>
    <w:p>
      <w:pPr>
        <w:pStyle w:val="style94"/>
        <w:keepNext w:val="false"/>
        <w:keepLines w:val="false"/>
        <w:widowControl/>
        <w:suppressLineNumbers w:val="false"/>
        <w:spacing w:before="0" w:beforeAutospacing="false" w:after="330" w:afterAutospacing="false"/>
        <w:ind w:left="0" w:right="0"/>
        <w:rPr/>
      </w:pPr>
      <w:r>
        <w:rPr>
          <w:color w:val="000000"/>
        </w:rPr>
        <w:t>If any of the offenses are committed then a penalty will have to be paid under GST. The principles on which these penalties are based are also mentioned by law.</w:t>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Style w:val="style87"/>
          <w:rFonts w:ascii="serif" w:cs="serif" w:eastAsia="serif" w:hAnsi="serif" w:hint="default"/>
          <w:b/>
          <w:bCs/>
          <w:i w:val="false"/>
          <w:color w:val="000080"/>
          <w:sz w:val="26"/>
          <w:szCs w:val="26"/>
        </w:rPr>
        <w:t>For late filing</w:t>
      </w:r>
    </w:p>
    <w:p>
      <w:pPr>
        <w:pStyle w:val="style0"/>
        <w:keepNext w:val="false"/>
        <w:keepLines w:val="false"/>
        <w:widowControl/>
        <w:suppressLineNumbers w:val="false"/>
        <w:spacing w:before="150" w:beforeAutospacing="false" w:after="225" w:afterAutospacing="false" w:lineRule="atLeast" w:line="0"/>
        <w:ind w:left="0" w:right="0"/>
        <w:jc w:val="left"/>
        <w:rPr/>
      </w:pP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150"/>
        <w:ind w:left="0" w:right="76"/>
        <w:jc w:val="right"/>
        <w:rPr/>
      </w:pPr>
      <w:r>
        <w:rPr>
          <w:rFonts w:ascii="Verdana" w:cs="Verdana" w:eastAsia="SimSun" w:hAnsi="Verdana" w:hint="default"/>
          <w:caps/>
          <w:color w:val="c8c7cc"/>
          <w:spacing w:val="5"/>
          <w:kern w:val="0"/>
          <w:sz w:val="9"/>
          <w:szCs w:val="9"/>
          <w:bdr w:val="none" w:sz="0" w:space="0" w:color="auto"/>
          <w:lang w:val="en-US" w:eastAsia="zh-CN"/>
        </w:rPr>
        <w:t>REPORT THIS AD</w:t>
      </w:r>
    </w:p>
    <w:p>
      <w:pPr>
        <w:pStyle w:val="style94"/>
        <w:keepNext w:val="false"/>
        <w:keepLines w:val="false"/>
        <w:widowControl/>
        <w:suppressLineNumbers w:val="false"/>
        <w:spacing w:before="0" w:beforeAutospacing="false" w:after="330" w:afterAutospacing="false"/>
        <w:ind w:left="0" w:right="0"/>
        <w:rPr/>
      </w:pPr>
      <w:r>
        <w:rPr>
          <w:color w:val="000000"/>
        </w:rPr>
        <w:t>Late filing attracts penalty called late fee. The late fee is Rs. 100 per day per Act. So it is 100 under CGST &amp; 100 under SGST. Total will be Rs. 200/day*. The maximum is Rs. 5,000. There is no late fee on IGST in case of delayed filing. </w:t>
      </w:r>
    </w:p>
    <w:p>
      <w:pPr>
        <w:pStyle w:val="style94"/>
        <w:keepNext w:val="false"/>
        <w:keepLines w:val="false"/>
        <w:widowControl/>
        <w:suppressLineNumbers w:val="false"/>
        <w:spacing w:before="0" w:beforeAutospacing="false" w:after="330" w:afterAutospacing="false"/>
        <w:ind w:left="0" w:right="0"/>
        <w:rPr/>
      </w:pPr>
      <w:r>
        <w:rPr>
          <w:color w:val="000000"/>
        </w:rPr>
        <w:t>Along with late fee, interest has to be paid at 18% per annum. It has to be calculated by the taxpayer on the tax to be paid. The time period will be from the next day of filing to the date of payment.</w:t>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Style w:val="style87"/>
          <w:rFonts w:ascii="serif" w:cs="serif" w:eastAsia="serif" w:hAnsi="serif" w:hint="default"/>
          <w:b/>
          <w:bCs/>
          <w:i w:val="false"/>
          <w:color w:val="000080"/>
          <w:sz w:val="26"/>
          <w:szCs w:val="26"/>
        </w:rPr>
        <w:t>For not filing</w:t>
      </w:r>
    </w:p>
    <w:p>
      <w:pPr>
        <w:pStyle w:val="style94"/>
        <w:keepNext w:val="false"/>
        <w:keepLines w:val="false"/>
        <w:widowControl/>
        <w:suppressLineNumbers w:val="false"/>
        <w:spacing w:before="0" w:beforeAutospacing="false" w:after="330" w:afterAutospacing="false"/>
        <w:ind w:left="0" w:right="0"/>
        <w:rPr/>
      </w:pPr>
      <w:r>
        <w:rPr>
          <w:color w:val="000000"/>
        </w:rPr>
        <w:t>If you don’t file any GST return then subsequent returns cannot be filed. For example, if GSTR-2 return of August is not filed then the next return GSTR-3 and subsequent returns of September cannot be filed.  Hence, late filing of GST return will have a cascading effect leading to heavy fines and penalty (see below).</w:t>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Fonts w:ascii="serif" w:cs="serif" w:eastAsia="serif" w:hAnsi="serif" w:hint="default"/>
          <w:i w:val="false"/>
          <w:color w:val="000000"/>
          <w:sz w:val="26"/>
          <w:szCs w:val="26"/>
        </w:rPr>
        <w:t>For the 21 offenses with no intention of fraud or tax evasion</w:t>
      </w:r>
    </w:p>
    <w:p>
      <w:pPr>
        <w:pStyle w:val="style94"/>
        <w:keepNext w:val="false"/>
        <w:keepLines w:val="false"/>
        <w:widowControl/>
        <w:suppressLineNumbers w:val="false"/>
        <w:spacing w:before="0" w:beforeAutospacing="false" w:after="330" w:afterAutospacing="false"/>
        <w:ind w:left="0" w:right="0"/>
        <w:rPr/>
      </w:pPr>
      <w:r>
        <w:rPr>
          <w:color w:val="000000"/>
        </w:rPr>
        <w:t>An offender not paying tax or making short payments must pay a penalty of </w:t>
      </w:r>
      <w:r>
        <w:rPr>
          <w:rStyle w:val="style87"/>
          <w:color w:val="000000"/>
        </w:rPr>
        <w:t>10%</w:t>
      </w:r>
      <w:r>
        <w:rPr>
          <w:color w:val="000000"/>
        </w:rPr>
        <w:t> of the tax amount due subject to a </w:t>
      </w:r>
      <w:r>
        <w:rPr>
          <w:rStyle w:val="style87"/>
          <w:color w:val="000000"/>
        </w:rPr>
        <w:t>minimum</w:t>
      </w:r>
      <w:r>
        <w:rPr>
          <w:color w:val="000000"/>
        </w:rPr>
        <w:t> of Rs. 10,000.</w:t>
      </w:r>
    </w:p>
    <w:p>
      <w:pPr>
        <w:pStyle w:val="style94"/>
        <w:keepNext w:val="false"/>
        <w:keepLines w:val="false"/>
        <w:widowControl/>
        <w:suppressLineNumbers w:val="false"/>
        <w:spacing w:before="0" w:beforeAutospacing="false" w:after="330" w:afterAutospacing="false"/>
        <w:ind w:left="0" w:right="0"/>
        <w:rPr/>
      </w:pPr>
      <w:r>
        <w:rPr>
          <w:color w:val="000000"/>
        </w:rPr>
        <w:t>Consider — in case tax has not been paid or a short payment is made, a minimum penalty of Rs 10,000 has to be paid. The maximum penalty is 10% of the tax unpaid.</w:t>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Fonts w:ascii="serif" w:cs="serif" w:eastAsia="serif" w:hAnsi="serif" w:hint="default"/>
          <w:i w:val="false"/>
          <w:color w:val="000000"/>
          <w:sz w:val="26"/>
          <w:szCs w:val="26"/>
        </w:rPr>
        <w:t>For the 21 offenses with the intention of fraud or tax evasion</w:t>
      </w:r>
    </w:p>
    <w:p>
      <w:pPr>
        <w:pStyle w:val="style94"/>
        <w:keepNext w:val="false"/>
        <w:keepLines w:val="false"/>
        <w:widowControl/>
        <w:suppressLineNumbers w:val="false"/>
        <w:spacing w:before="0" w:beforeAutospacing="false" w:after="330" w:afterAutospacing="false"/>
        <w:ind w:left="0" w:right="0"/>
        <w:rPr/>
      </w:pPr>
      <w:r>
        <w:rPr>
          <w:color w:val="000000"/>
        </w:rPr>
        <w:t>An offender has to pay a penalty amount of tax evaded/short deducted etc., i.e., </w:t>
      </w:r>
      <w:r>
        <w:rPr>
          <w:rStyle w:val="style87"/>
          <w:color w:val="000000"/>
        </w:rPr>
        <w:t>100% </w:t>
      </w:r>
      <w:r>
        <w:rPr>
          <w:color w:val="000000"/>
        </w:rPr>
        <w:t>penalty, subject to a minimum of Rs. 10,000.</w:t>
      </w:r>
    </w:p>
    <w:p>
      <w:pPr>
        <w:pStyle w:val="style94"/>
        <w:keepNext w:val="false"/>
        <w:keepLines w:val="false"/>
        <w:widowControl/>
        <w:suppressLineNumbers w:val="false"/>
        <w:spacing w:before="0" w:beforeAutospacing="false" w:after="330" w:afterAutospacing="false"/>
        <w:ind w:left="0" w:right="0"/>
        <w:rPr/>
      </w:pPr>
      <w:r>
        <w:rPr>
          <w:color w:val="000000"/>
        </w:rPr>
        <w:t>Additional penalties as follows-</w:t>
      </w:r>
    </w:p>
    <w:tbl>
      <w:tblPr>
        <w:tblW w:w="11940" w:type="dxa"/>
        <w:tblInd w:w="0" w:type="dxa"/>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shd w:val="clear" w:color="auto" w:fill="auto"/>
        <w:tblCellMar>
          <w:top w:w="15" w:type="dxa"/>
          <w:left w:w="15" w:type="dxa"/>
          <w:bottom w:w="15" w:type="dxa"/>
          <w:right w:w="15" w:type="dxa"/>
        </w:tblCellMar>
      </w:tblPr>
      <w:tblGrid>
        <w:gridCol w:w="3696"/>
        <w:gridCol w:w="2851"/>
        <w:gridCol w:w="2374"/>
        <w:gridCol w:w="3018"/>
      </w:tblGrid>
      <w:t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pPr>
              <w:pStyle w:val="style0"/>
              <w:keepNext w:val="false"/>
              <w:keepLines w:val="false"/>
              <w:widowControl/>
              <w:suppressLineNumbers w:val="false"/>
              <w:jc w:val="left"/>
              <w:rPr>
                <w:color w:val="2d2d2d"/>
              </w:rPr>
            </w:pPr>
            <w:r>
              <w:rPr>
                <w:rStyle w:val="style87"/>
                <w:rFonts w:ascii="SimSun" w:cs="SimSun" w:eastAsia="SimSun" w:hAnsi="SimSun"/>
                <w:color w:val="000000"/>
                <w:kern w:val="0"/>
                <w:sz w:val="24"/>
                <w:szCs w:val="24"/>
                <w:bdr w:val="none" w:sz="0" w:space="0" w:color="auto"/>
                <w:lang w:val="en-US" w:eastAsia="zh-CN"/>
              </w:rPr>
              <w:t>Tax amount involved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pPr>
              <w:pStyle w:val="style0"/>
              <w:keepNext w:val="false"/>
              <w:keepLines w:val="false"/>
              <w:widowControl/>
              <w:suppressLineNumbers w:val="false"/>
              <w:jc w:val="left"/>
              <w:rPr>
                <w:color w:val="2d2d2d"/>
              </w:rPr>
            </w:pPr>
            <w:r>
              <w:rPr>
                <w:rStyle w:val="style87"/>
                <w:rFonts w:ascii="SimSun" w:cs="SimSun" w:eastAsia="SimSun" w:hAnsi="SimSun"/>
                <w:color w:val="000000"/>
                <w:kern w:val="0"/>
                <w:sz w:val="24"/>
                <w:szCs w:val="24"/>
                <w:bdr w:val="none" w:sz="0" w:space="0" w:color="auto"/>
                <w:lang w:val="en-US" w:eastAsia="zh-CN"/>
              </w:rPr>
              <w:t>100-200 lakhs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pPr>
              <w:pStyle w:val="style0"/>
              <w:keepNext w:val="false"/>
              <w:keepLines w:val="false"/>
              <w:widowControl/>
              <w:suppressLineNumbers w:val="false"/>
              <w:jc w:val="left"/>
              <w:rPr>
                <w:color w:val="2d2d2d"/>
              </w:rPr>
            </w:pPr>
            <w:r>
              <w:rPr>
                <w:rStyle w:val="style87"/>
                <w:rFonts w:ascii="SimSun" w:cs="SimSun" w:eastAsia="SimSun" w:hAnsi="SimSun"/>
                <w:color w:val="000000"/>
                <w:kern w:val="0"/>
                <w:sz w:val="24"/>
                <w:szCs w:val="24"/>
                <w:bdr w:val="none" w:sz="0" w:space="0" w:color="auto"/>
                <w:lang w:val="en-US" w:eastAsia="zh-CN"/>
              </w:rPr>
              <w:t>200-500 lakhs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pPr>
              <w:pStyle w:val="style0"/>
              <w:keepNext w:val="false"/>
              <w:keepLines w:val="false"/>
              <w:widowControl/>
              <w:suppressLineNumbers w:val="false"/>
              <w:jc w:val="left"/>
              <w:rPr>
                <w:color w:val="2d2d2d"/>
              </w:rPr>
            </w:pPr>
            <w:r>
              <w:rPr>
                <w:rStyle w:val="style87"/>
                <w:rFonts w:ascii="SimSun" w:cs="SimSun" w:eastAsia="SimSun" w:hAnsi="SimSun"/>
                <w:color w:val="000000"/>
                <w:kern w:val="0"/>
                <w:sz w:val="24"/>
                <w:szCs w:val="24"/>
                <w:bdr w:val="none" w:sz="0" w:space="0" w:color="auto"/>
                <w:lang w:val="en-US" w:eastAsia="zh-CN"/>
              </w:rPr>
              <w:t>Above 500 lakhs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75" w:type="dxa"/>
              <w:left w:w="150" w:type="dxa"/>
              <w:bottom w:w="75" w:type="dxa"/>
              <w:right w:w="150" w:type="dxa"/>
            </w:tcMar>
            <w:vAlign w:val="center"/>
          </w:tcPr>
          <w:p>
            <w:pPr>
              <w:pStyle w:val="style0"/>
              <w:keepNext w:val="false"/>
              <w:keepLines w:val="false"/>
              <w:widowControl/>
              <w:suppressLineNumbers w:val="false"/>
              <w:jc w:val="left"/>
              <w:rPr>
                <w:color w:val="2d2d2d"/>
              </w:rPr>
            </w:pPr>
            <w:r>
              <w:rPr>
                <w:rFonts w:ascii="SimSun" w:cs="SimSun" w:eastAsia="SimSun" w:hAnsi="SimSun"/>
                <w:color w:val="000000"/>
                <w:kern w:val="0"/>
                <w:sz w:val="24"/>
                <w:szCs w:val="24"/>
                <w:bdr w:val="none" w:sz="0" w:space="0" w:color="auto"/>
                <w:lang w:val="en-US" w:eastAsia="zh-CN"/>
              </w:rPr>
              <w:t>Jail term</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75" w:type="dxa"/>
              <w:left w:w="150" w:type="dxa"/>
              <w:bottom w:w="75" w:type="dxa"/>
              <w:right w:w="150" w:type="dxa"/>
            </w:tcMar>
            <w:vAlign w:val="center"/>
          </w:tcPr>
          <w:p>
            <w:pPr>
              <w:pStyle w:val="style0"/>
              <w:keepNext w:val="false"/>
              <w:keepLines w:val="false"/>
              <w:widowControl/>
              <w:suppressLineNumbers w:val="false"/>
              <w:jc w:val="left"/>
              <w:rPr>
                <w:color w:val="2d2d2d"/>
              </w:rPr>
            </w:pPr>
            <w:r>
              <w:rPr>
                <w:rFonts w:ascii="SimSun" w:cs="SimSun" w:eastAsia="SimSun" w:hAnsi="SimSun"/>
                <w:color w:val="000000"/>
                <w:kern w:val="0"/>
                <w:sz w:val="24"/>
                <w:szCs w:val="24"/>
                <w:bdr w:val="none" w:sz="0" w:space="0" w:color="auto"/>
                <w:lang w:val="en-US" w:eastAsia="zh-CN"/>
              </w:rPr>
              <w:t>Upto 1 year</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75" w:type="dxa"/>
              <w:left w:w="150" w:type="dxa"/>
              <w:bottom w:w="75" w:type="dxa"/>
              <w:right w:w="150" w:type="dxa"/>
            </w:tcMar>
            <w:vAlign w:val="center"/>
          </w:tcPr>
          <w:p>
            <w:pPr>
              <w:pStyle w:val="style0"/>
              <w:keepNext w:val="false"/>
              <w:keepLines w:val="false"/>
              <w:widowControl/>
              <w:suppressLineNumbers w:val="false"/>
              <w:jc w:val="left"/>
              <w:rPr>
                <w:color w:val="2d2d2d"/>
              </w:rPr>
            </w:pPr>
            <w:r>
              <w:rPr>
                <w:rFonts w:ascii="SimSun" w:cs="SimSun" w:eastAsia="SimSun" w:hAnsi="SimSun"/>
                <w:color w:val="000000"/>
                <w:kern w:val="0"/>
                <w:sz w:val="24"/>
                <w:szCs w:val="24"/>
                <w:bdr w:val="none" w:sz="0" w:space="0" w:color="auto"/>
                <w:lang w:val="en-US" w:eastAsia="zh-CN"/>
              </w:rPr>
              <w:t>Upto 3 years</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75" w:type="dxa"/>
              <w:left w:w="150" w:type="dxa"/>
              <w:bottom w:w="75" w:type="dxa"/>
              <w:right w:w="150" w:type="dxa"/>
            </w:tcMar>
            <w:vAlign w:val="center"/>
          </w:tcPr>
          <w:p>
            <w:pPr>
              <w:pStyle w:val="style0"/>
              <w:keepNext w:val="false"/>
              <w:keepLines w:val="false"/>
              <w:widowControl/>
              <w:suppressLineNumbers w:val="false"/>
              <w:jc w:val="left"/>
              <w:rPr>
                <w:color w:val="2d2d2d"/>
              </w:rPr>
            </w:pPr>
            <w:r>
              <w:rPr>
                <w:rFonts w:ascii="SimSun" w:cs="SimSun" w:eastAsia="SimSun" w:hAnsi="SimSun"/>
                <w:color w:val="000000"/>
                <w:kern w:val="0"/>
                <w:sz w:val="24"/>
                <w:szCs w:val="24"/>
                <w:bdr w:val="none" w:sz="0" w:space="0" w:color="auto"/>
                <w:lang w:val="en-US" w:eastAsia="zh-CN"/>
              </w:rPr>
              <w:t>Upto 5 year</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pPr>
              <w:pStyle w:val="style0"/>
              <w:keepNext w:val="false"/>
              <w:keepLines w:val="false"/>
              <w:widowControl/>
              <w:suppressLineNumbers w:val="false"/>
              <w:jc w:val="left"/>
              <w:rPr>
                <w:color w:val="2d2d2d"/>
              </w:rPr>
            </w:pPr>
            <w:r>
              <w:rPr>
                <w:rFonts w:ascii="SimSun" w:cs="SimSun" w:eastAsia="SimSun" w:hAnsi="SimSun"/>
                <w:color w:val="000000"/>
                <w:kern w:val="0"/>
                <w:sz w:val="24"/>
                <w:szCs w:val="24"/>
                <w:bdr w:val="none" w:sz="0" w:space="0" w:color="auto"/>
                <w:lang w:val="en-US" w:eastAsia="zh-CN"/>
              </w:rPr>
              <w:t>Fine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pPr>
              <w:pStyle w:val="style0"/>
              <w:keepNext w:val="false"/>
              <w:keepLines w:val="false"/>
              <w:widowControl/>
              <w:suppressLineNumbers w:val="false"/>
              <w:jc w:val="left"/>
              <w:rPr>
                <w:color w:val="2d2d2d"/>
              </w:rPr>
            </w:pPr>
            <w:r>
              <w:rPr>
                <w:rFonts w:ascii="SimSun" w:cs="SimSun" w:eastAsia="SimSun" w:hAnsi="SimSun"/>
                <w:color w:val="000000"/>
                <w:kern w:val="0"/>
                <w:sz w:val="24"/>
                <w:szCs w:val="24"/>
                <w:bdr w:val="none" w:sz="0" w:space="0" w:color="auto"/>
                <w:lang w:val="en-US" w:eastAsia="zh-CN"/>
              </w:rPr>
              <w:t>In all three cases</w:t>
            </w:r>
          </w:p>
        </w:tc>
        <w:tc>
          <w:tcPr>
            <w:tcW w:w="0" w:type="auto"/>
            <w:tcBorders/>
            <w:shd w:val="clear" w:color="auto" w:fill="ffffff"/>
            <w:tcMar/>
            <w:vAlign w:val="center"/>
          </w:tcPr>
          <w:p>
            <w:pPr>
              <w:pStyle w:val="style0"/>
              <w:rPr>
                <w:rFonts w:ascii="SimSun" w:hint="eastAsia"/>
                <w:color w:val="2d2d2d"/>
                <w:sz w:val="24"/>
                <w:szCs w:val="24"/>
              </w:rPr>
            </w:pPr>
          </w:p>
        </w:tc>
        <w:tc>
          <w:tcPr>
            <w:tcW w:w="0" w:type="auto"/>
            <w:tcBorders/>
            <w:shd w:val="clear" w:color="auto" w:fill="ffffff"/>
            <w:tcMar/>
            <w:vAlign w:val="center"/>
          </w:tcPr>
          <w:p>
            <w:pPr>
              <w:pStyle w:val="style0"/>
              <w:rPr>
                <w:rFonts w:ascii="SimSun" w:hint="eastAsia"/>
                <w:color w:val="2d2d2d"/>
                <w:sz w:val="24"/>
                <w:szCs w:val="24"/>
              </w:rPr>
            </w:pPr>
          </w:p>
        </w:tc>
      </w:tr>
    </w:tbl>
    <w:p>
      <w:pPr>
        <w:pStyle w:val="style94"/>
        <w:keepNext w:val="false"/>
        <w:keepLines w:val="false"/>
        <w:widowControl/>
        <w:suppressLineNumbers w:val="false"/>
        <w:spacing w:before="0" w:beforeAutospacing="false" w:after="330" w:afterAutospacing="false"/>
        <w:ind w:left="0" w:right="0"/>
        <w:rPr/>
      </w:pPr>
      <w:r>
        <w:rPr>
          <w:color w:val="000000"/>
        </w:rPr>
        <w:t>Cases of fraud also face penalties, prosecution, and arrest.</w:t>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Fonts w:ascii="serif" w:cs="serif" w:eastAsia="serif" w:hAnsi="serif" w:hint="default"/>
          <w:i w:val="false"/>
          <w:color w:val="993300"/>
          <w:sz w:val="26"/>
          <w:szCs w:val="26"/>
        </w:rPr>
        <w:t>Inspection Under GST</w:t>
      </w:r>
    </w:p>
    <w:p>
      <w:pPr>
        <w:pStyle w:val="style94"/>
        <w:keepNext w:val="false"/>
        <w:keepLines w:val="false"/>
        <w:widowControl/>
        <w:suppressLineNumbers w:val="false"/>
        <w:spacing w:before="0" w:beforeAutospacing="false" w:after="330" w:afterAutospacing="false"/>
        <w:ind w:left="0" w:right="0"/>
        <w:rPr/>
      </w:pPr>
      <w:r>
        <w:rPr>
          <w:color w:val="000000"/>
        </w:rPr>
        <w:t>The Joint Commissioner of SGST/CGST (or a higher officer) may have</w:t>
      </w:r>
      <w:r>
        <w:rPr>
          <w:rStyle w:val="style88"/>
          <w:color w:val="000000"/>
        </w:rPr>
        <w:t> reasons to believe</w:t>
      </w:r>
      <w:r>
        <w:rPr>
          <w:color w:val="000000"/>
        </w:rPr>
        <w:t> that </w:t>
      </w:r>
      <w:r>
        <w:rPr>
          <w:rStyle w:val="style87"/>
          <w:color w:val="000000"/>
        </w:rPr>
        <w:t>in order to evade tax</w:t>
      </w:r>
      <w:r>
        <w:rPr>
          <w:color w:val="000000"/>
        </w:rPr>
        <w:t>, a person has suppressed any transaction or claimed excess input tax credit etc. Then the Joint Commissioner can authorize any other officer of CGST/SGST (in writing) to inspect places of business of the suspected evader.</w:t>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Fonts w:ascii="serif" w:cs="serif" w:eastAsia="serif" w:hAnsi="serif" w:hint="default"/>
          <w:i w:val="false"/>
          <w:color w:val="993300"/>
          <w:sz w:val="26"/>
          <w:szCs w:val="26"/>
        </w:rPr>
        <w:t>Search &amp; Seizure Under GST</w:t>
      </w:r>
    </w:p>
    <w:p>
      <w:pPr>
        <w:pStyle w:val="style94"/>
        <w:keepNext w:val="false"/>
        <w:keepLines w:val="false"/>
        <w:widowControl/>
        <w:suppressLineNumbers w:val="false"/>
        <w:spacing w:before="0" w:beforeAutospacing="false" w:after="330" w:afterAutospacing="false"/>
        <w:ind w:left="0" w:right="0"/>
        <w:rPr/>
      </w:pPr>
      <w:r>
        <w:rPr>
          <w:color w:val="000000"/>
        </w:rPr>
        <w:t>The Joint Commissioner of SGST/CGST can order for a search. He will order a search on the basis of results of inspection (or other reason) if he has </w:t>
      </w:r>
      <w:r>
        <w:rPr>
          <w:rStyle w:val="style88"/>
          <w:color w:val="000000"/>
        </w:rPr>
        <w:t>reasons to believe</w:t>
      </w:r>
      <w:r>
        <w:rPr>
          <w:color w:val="000000"/>
        </w:rPr>
        <w:t>:</w:t>
      </w:r>
    </w:p>
    <w:p>
      <w:pPr>
        <w:pStyle w:val="style0"/>
        <w:keepNext w:val="false"/>
        <w:keepLines w:val="false"/>
        <w:widowControl/>
        <w:numPr>
          <w:ilvl w:val="0"/>
          <w:numId w:val="12"/>
        </w:numPr>
        <w:suppressLineNumbers w:val="false"/>
        <w:spacing w:before="0" w:beforeAutospacing="true" w:after="0" w:afterAutospacing="true"/>
        <w:ind w:left="0" w:hanging="360"/>
        <w:rPr/>
      </w:pPr>
      <w:r>
        <w:rPr>
          <w:color w:val="000000"/>
          <w:bdr w:val="none" w:sz="0" w:space="0" w:color="auto"/>
        </w:rPr>
        <w:t>There are goods which might be confiscated</w:t>
      </w:r>
    </w:p>
    <w:p>
      <w:pPr>
        <w:pStyle w:val="style0"/>
        <w:keepNext w:val="false"/>
        <w:keepLines w:val="false"/>
        <w:widowControl/>
        <w:numPr>
          <w:ilvl w:val="0"/>
          <w:numId w:val="12"/>
        </w:numPr>
        <w:suppressLineNumbers w:val="false"/>
        <w:spacing w:before="0" w:beforeAutospacing="true" w:after="0" w:afterAutospacing="true"/>
        <w:ind w:left="0" w:hanging="360"/>
        <w:rPr/>
      </w:pPr>
      <w:r>
        <w:rPr>
          <w:color w:val="000000"/>
          <w:bdr w:val="none" w:sz="0" w:space="0" w:color="auto"/>
        </w:rPr>
        <w:t>Any documents or books or other things which are hidden somewhere. Such items can be useful during proceedings</w:t>
      </w:r>
    </w:p>
    <w:p>
      <w:pPr>
        <w:pStyle w:val="style94"/>
        <w:keepNext w:val="false"/>
        <w:keepLines w:val="false"/>
        <w:widowControl/>
        <w:suppressLineNumbers w:val="false"/>
        <w:spacing w:before="0" w:beforeAutospacing="false" w:after="330" w:afterAutospacing="false"/>
        <w:ind w:left="0" w:right="0"/>
        <w:rPr/>
      </w:pPr>
      <w:r>
        <w:rPr>
          <w:color w:val="000000"/>
        </w:rPr>
        <w:t>Such incriminating goods and documents can be seized.</w:t>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Fonts w:ascii="serif" w:cs="serif" w:eastAsia="serif" w:hAnsi="serif" w:hint="default"/>
          <w:i w:val="false"/>
          <w:color w:val="993300"/>
          <w:sz w:val="26"/>
          <w:szCs w:val="26"/>
        </w:rPr>
        <w:t>Goods in Transit </w:t>
      </w:r>
    </w:p>
    <w:p>
      <w:pPr>
        <w:pStyle w:val="style94"/>
        <w:keepNext w:val="false"/>
        <w:keepLines w:val="false"/>
        <w:widowControl/>
        <w:suppressLineNumbers w:val="false"/>
        <w:spacing w:before="0" w:beforeAutospacing="false" w:after="330" w:afterAutospacing="false"/>
        <w:ind w:left="0" w:right="0"/>
        <w:rPr/>
      </w:pPr>
      <w:r>
        <w:rPr>
          <w:color w:val="000000"/>
        </w:rPr>
        <w:t>The person in charge of a vehicle carrying goods exceeding Rs. 50,000 is required to carry the following documents:</w:t>
      </w:r>
    </w:p>
    <w:p>
      <w:pPr>
        <w:pStyle w:val="style0"/>
        <w:keepNext w:val="false"/>
        <w:keepLines w:val="false"/>
        <w:widowControl/>
        <w:numPr>
          <w:ilvl w:val="0"/>
          <w:numId w:val="8"/>
        </w:numPr>
        <w:suppressLineNumbers w:val="false"/>
        <w:spacing w:before="0" w:beforeAutospacing="true" w:after="0" w:afterAutospacing="true"/>
        <w:ind w:left="0" w:hanging="360"/>
        <w:rPr/>
      </w:pPr>
      <w:r>
        <w:rPr>
          <w:color w:val="000000"/>
          <w:bdr w:val="none" w:sz="0" w:space="0" w:color="auto"/>
        </w:rPr>
        <w:t>Invoice or bill of supply or delivery challan</w:t>
      </w:r>
    </w:p>
    <w:p>
      <w:pPr>
        <w:pStyle w:val="style0"/>
        <w:keepNext w:val="false"/>
        <w:keepLines w:val="false"/>
        <w:widowControl/>
        <w:numPr>
          <w:ilvl w:val="0"/>
          <w:numId w:val="8"/>
        </w:numPr>
        <w:suppressLineNumbers w:val="false"/>
        <w:spacing w:before="0" w:beforeAutospacing="true" w:after="0" w:afterAutospacing="true"/>
        <w:ind w:left="0" w:hanging="360"/>
        <w:rPr/>
      </w:pPr>
      <w:r>
        <w:rPr>
          <w:color w:val="000000"/>
          <w:bdr w:val="none" w:sz="0" w:space="0" w:color="auto"/>
        </w:rPr>
        <w:t>Copy of e-way bill (hard copy or via RFID)</w:t>
      </w:r>
    </w:p>
    <w:p>
      <w:pPr>
        <w:pStyle w:val="style94"/>
        <w:keepNext w:val="false"/>
        <w:keepLines w:val="false"/>
        <w:widowControl/>
        <w:suppressLineNumbers w:val="false"/>
        <w:spacing w:before="0" w:beforeAutospacing="false" w:after="330" w:afterAutospacing="false"/>
        <w:ind w:left="0" w:right="0"/>
        <w:rPr/>
      </w:pPr>
      <w:r>
        <w:rPr>
          <w:color w:val="000000"/>
        </w:rPr>
        <w:t>The proper officer has the power to intercept goods in transit and inspect the goods and the documents.</w:t>
      </w:r>
    </w:p>
    <w:p>
      <w:pPr>
        <w:pStyle w:val="style94"/>
        <w:keepNext w:val="false"/>
        <w:keepLines w:val="false"/>
        <w:widowControl/>
        <w:suppressLineNumbers w:val="false"/>
        <w:spacing w:before="0" w:beforeAutospacing="false" w:after="330" w:afterAutospacing="false"/>
        <w:ind w:left="0" w:right="0"/>
        <w:rPr/>
      </w:pPr>
      <w:r>
        <w:rPr>
          <w:color w:val="000000"/>
        </w:rPr>
        <w:t>If the goods are in contravention of the GST Act then the goods, related documents, and the vehicle carrying them will be seized. The goods will be released only on payment of tax and penalty.</w:t>
      </w:r>
    </w:p>
    <w:p>
      <w:pPr>
        <w:pStyle w:val="style94"/>
        <w:keepNext w:val="false"/>
        <w:keepLines w:val="false"/>
        <w:widowControl/>
        <w:suppressLineNumbers w:val="false"/>
        <w:spacing w:before="0" w:beforeAutospacing="false" w:after="330" w:afterAutospacing="false"/>
        <w:ind w:left="0" w:right="0"/>
        <w:rPr/>
      </w:pPr>
      <w:r>
        <w:rPr>
          <w:color w:val="000000"/>
        </w:rPr>
        <w:t>Before confiscating the goods, the tax officer shall give an option of paying a fine instead of confiscation.</w:t>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Fonts w:ascii="serif" w:cs="serif" w:eastAsia="serif" w:hAnsi="serif" w:hint="default"/>
          <w:i w:val="false"/>
          <w:color w:val="993300"/>
          <w:sz w:val="26"/>
          <w:szCs w:val="26"/>
        </w:rPr>
        <w:t>Compounding of Offences Under GST</w:t>
      </w:r>
    </w:p>
    <w:p>
      <w:pPr>
        <w:pStyle w:val="style94"/>
        <w:keepNext w:val="false"/>
        <w:keepLines w:val="false"/>
        <w:widowControl/>
        <w:suppressLineNumbers w:val="false"/>
        <w:spacing w:before="0" w:beforeAutospacing="false" w:after="330" w:afterAutospacing="false"/>
        <w:ind w:left="0" w:right="0"/>
        <w:rPr/>
      </w:pPr>
      <w:r>
        <w:rPr>
          <w:color w:val="000000"/>
        </w:rPr>
        <w:t>Compounding of offenses is a shortcut method to avoid litigation. In case of prosecution for an offense in a criminal court, the accused has to appear before the Magistrate at every hearing through an advocate. This becomes expensive and time-consuming.</w:t>
      </w:r>
    </w:p>
    <w:p>
      <w:pPr>
        <w:pStyle w:val="style94"/>
        <w:keepNext w:val="false"/>
        <w:keepLines w:val="false"/>
        <w:widowControl/>
        <w:suppressLineNumbers w:val="false"/>
        <w:spacing w:before="0" w:beforeAutospacing="false" w:after="330" w:afterAutospacing="false"/>
        <w:ind w:left="0" w:right="0"/>
        <w:rPr/>
      </w:pPr>
      <w:r>
        <w:rPr>
          <w:color w:val="000000"/>
        </w:rPr>
        <w:t> In compounding, the accused is not required to appear personally and can be discharged on payment of compounding fee which cannot be more than the maximum fine as applicable under GST.</w:t>
      </w:r>
    </w:p>
    <w:p>
      <w:pPr>
        <w:pStyle w:val="style94"/>
        <w:keepNext w:val="false"/>
        <w:keepLines w:val="false"/>
        <w:widowControl/>
        <w:suppressLineNumbers w:val="false"/>
        <w:spacing w:before="0" w:beforeAutospacing="false" w:after="330" w:afterAutospacing="false"/>
        <w:ind w:left="0" w:right="0"/>
        <w:rPr/>
      </w:pPr>
      <w:r>
        <w:rPr>
          <w:color w:val="000000"/>
        </w:rPr>
        <w:t>Compounding will save time and money. However, compounding under GST is not available for cases where the value involved exceeds 1 crore.</w:t>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Fonts w:ascii="serif" w:cs="serif" w:eastAsia="serif" w:hAnsi="serif" w:hint="default"/>
          <w:i w:val="false"/>
          <w:color w:val="993300"/>
          <w:sz w:val="26"/>
          <w:szCs w:val="26"/>
        </w:rPr>
        <w:t>Prosecution Under GST </w:t>
      </w:r>
    </w:p>
    <w:p>
      <w:pPr>
        <w:pStyle w:val="style94"/>
        <w:keepNext w:val="false"/>
        <w:keepLines w:val="false"/>
        <w:widowControl/>
        <w:suppressLineNumbers w:val="false"/>
        <w:spacing w:before="0" w:beforeAutospacing="false" w:after="330" w:afterAutospacing="false"/>
        <w:ind w:left="0" w:right="0"/>
        <w:rPr/>
      </w:pPr>
      <w:r>
        <w:rPr>
          <w:color w:val="000000"/>
        </w:rPr>
        <w:t>The prosecution is conducting legal proceedings against someone in respect of a criminal charge.</w:t>
      </w:r>
    </w:p>
    <w:p>
      <w:pPr>
        <w:pStyle w:val="style94"/>
        <w:keepNext w:val="false"/>
        <w:keepLines w:val="false"/>
        <w:widowControl/>
        <w:suppressLineNumbers w:val="false"/>
        <w:spacing w:before="0" w:beforeAutospacing="false" w:after="330" w:afterAutospacing="false"/>
        <w:ind w:left="0" w:right="0"/>
        <w:rPr/>
      </w:pPr>
      <w:r>
        <w:rPr>
          <w:color w:val="000000"/>
        </w:rPr>
        <w:t>A person committing an offense with the </w:t>
      </w:r>
      <w:r>
        <w:rPr>
          <w:rStyle w:val="style87"/>
          <w:color w:val="000000"/>
        </w:rPr>
        <w:t>deliberate intention of fraud, </w:t>
      </w:r>
      <w:r>
        <w:rPr>
          <w:color w:val="000000"/>
        </w:rPr>
        <w:t>becomes liable to prosecution under GST, i.e., face criminal charges. A few examples of these offenses are:</w:t>
      </w:r>
    </w:p>
    <w:p>
      <w:pPr>
        <w:pStyle w:val="style0"/>
        <w:keepNext w:val="false"/>
        <w:keepLines w:val="false"/>
        <w:widowControl/>
        <w:numPr>
          <w:ilvl w:val="0"/>
          <w:numId w:val="14"/>
        </w:numPr>
        <w:suppressLineNumbers w:val="false"/>
        <w:spacing w:before="0" w:beforeAutospacing="true" w:after="0" w:afterAutospacing="true"/>
        <w:ind w:left="0" w:hanging="360"/>
        <w:rPr/>
      </w:pPr>
      <w:r>
        <w:rPr>
          <w:color w:val="000000"/>
          <w:bdr w:val="none" w:sz="0" w:space="0" w:color="auto"/>
        </w:rPr>
        <w:t>Issue of an invoice without supplying any goods/services- thus taking input credit or refund by fraud</w:t>
      </w:r>
    </w:p>
    <w:p>
      <w:pPr>
        <w:pStyle w:val="style0"/>
        <w:keepNext w:val="false"/>
        <w:keepLines w:val="false"/>
        <w:widowControl/>
        <w:numPr>
          <w:ilvl w:val="0"/>
          <w:numId w:val="14"/>
        </w:numPr>
        <w:suppressLineNumbers w:val="false"/>
        <w:spacing w:before="0" w:beforeAutospacing="true" w:after="0" w:afterAutospacing="true"/>
        <w:ind w:left="0" w:hanging="360"/>
        <w:rPr/>
      </w:pPr>
      <w:r>
        <w:rPr>
          <w:color w:val="000000"/>
          <w:bdr w:val="none" w:sz="0" w:space="0" w:color="auto"/>
        </w:rPr>
        <w:t>Obtaining refund of any CGST/SGST by fraud</w:t>
      </w:r>
    </w:p>
    <w:p>
      <w:pPr>
        <w:pStyle w:val="style0"/>
        <w:keepNext w:val="false"/>
        <w:keepLines w:val="false"/>
        <w:widowControl/>
        <w:numPr>
          <w:ilvl w:val="0"/>
          <w:numId w:val="14"/>
        </w:numPr>
        <w:suppressLineNumbers w:val="false"/>
        <w:spacing w:before="0" w:beforeAutospacing="true" w:after="0" w:afterAutospacing="true"/>
        <w:ind w:left="0" w:hanging="360"/>
        <w:rPr/>
      </w:pPr>
      <w:r>
        <w:rPr>
          <w:color w:val="000000"/>
          <w:bdr w:val="none" w:sz="0" w:space="0" w:color="auto"/>
        </w:rPr>
        <w:t>Submitting fake financial records/documents or files, and fake returns to evade tax</w:t>
      </w:r>
    </w:p>
    <w:p>
      <w:pPr>
        <w:pStyle w:val="style0"/>
        <w:keepNext w:val="false"/>
        <w:keepLines w:val="false"/>
        <w:widowControl/>
        <w:numPr>
          <w:ilvl w:val="0"/>
          <w:numId w:val="14"/>
        </w:numPr>
        <w:suppressLineNumbers w:val="false"/>
        <w:spacing w:before="0" w:beforeAutospacing="true" w:after="0" w:afterAutospacing="true"/>
        <w:ind w:left="0" w:hanging="360"/>
        <w:rPr/>
      </w:pPr>
      <w:r>
        <w:rPr>
          <w:color w:val="000000"/>
          <w:bdr w:val="none" w:sz="0" w:space="0" w:color="auto"/>
        </w:rPr>
        <w:t>Helping another person to commit fraud under GST</w:t>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Fonts w:ascii="serif" w:cs="serif" w:eastAsia="serif" w:hAnsi="serif" w:hint="default"/>
          <w:i w:val="false"/>
          <w:color w:val="993300"/>
          <w:sz w:val="26"/>
          <w:szCs w:val="26"/>
        </w:rPr>
        <w:t>Arrest Under GST</w:t>
      </w:r>
    </w:p>
    <w:p>
      <w:pPr>
        <w:pStyle w:val="style94"/>
        <w:keepNext w:val="false"/>
        <w:keepLines w:val="false"/>
        <w:widowControl/>
        <w:suppressLineNumbers w:val="false"/>
        <w:spacing w:before="0" w:beforeAutospacing="false" w:after="330" w:afterAutospacing="false"/>
        <w:ind w:left="0" w:right="0"/>
        <w:rPr/>
      </w:pPr>
      <w:r>
        <w:rPr>
          <w:color w:val="000000"/>
        </w:rPr>
        <w:t>If the Commissioner of CGST/SGST </w:t>
      </w:r>
      <w:r>
        <w:rPr>
          <w:rStyle w:val="style87"/>
          <w:color w:val="000000"/>
        </w:rPr>
        <w:t>believes</w:t>
      </w:r>
      <w:r>
        <w:rPr>
          <w:color w:val="000000"/>
        </w:rPr>
        <w:t> a person has committed a certain offense he can be arrested under GST by any authorized CGST/SGST officer (click here for the list of offenses for which one can be arrested).</w:t>
      </w:r>
    </w:p>
    <w:p>
      <w:pPr>
        <w:pStyle w:val="style94"/>
        <w:keepNext w:val="false"/>
        <w:keepLines w:val="false"/>
        <w:widowControl/>
        <w:suppressLineNumbers w:val="false"/>
        <w:spacing w:before="0" w:beforeAutospacing="false" w:after="330" w:afterAutospacing="false"/>
        <w:ind w:left="0" w:right="0"/>
        <w:rPr/>
      </w:pPr>
      <w:r>
        <w:rPr>
          <w:color w:val="000000"/>
        </w:rPr>
        <w:t>The arrested person will be informed of the grounds for his arrest. He will appear before the magistrate within 24 hours in case of a cognizable offense (Cognizable offenses are those where the police can arrest a person without an arrest warrant. They are serious crimes like murder, robbery, counterfeiting).</w:t>
      </w:r>
    </w:p>
    <w:p>
      <w:pPr>
        <w:pStyle w:val="style3"/>
        <w:keepNext w:val="false"/>
        <w:keepLines w:val="false"/>
        <w:widowControl/>
        <w:suppressLineNumbers w:val="false"/>
        <w:spacing w:before="0" w:beforeAutospacing="false" w:after="225" w:afterAutospacing="false" w:lineRule="atLeast" w:line="18"/>
        <w:rPr>
          <w:rFonts w:ascii="serif" w:cs="serif" w:eastAsia="serif" w:hAnsi="serif" w:hint="default"/>
          <w:i w:val="false"/>
          <w:sz w:val="26"/>
          <w:szCs w:val="26"/>
        </w:rPr>
      </w:pPr>
      <w:r>
        <w:rPr>
          <w:rFonts w:ascii="serif" w:cs="serif" w:eastAsia="serif" w:hAnsi="serif" w:hint="default"/>
          <w:i w:val="false"/>
          <w:color w:val="993300"/>
          <w:sz w:val="26"/>
          <w:szCs w:val="26"/>
        </w:rPr>
        <w:t>Appeals</w:t>
      </w:r>
    </w:p>
    <w:p>
      <w:pPr>
        <w:pStyle w:val="style94"/>
        <w:keepNext w:val="false"/>
        <w:keepLines w:val="false"/>
        <w:widowControl/>
        <w:suppressLineNumbers w:val="false"/>
        <w:spacing w:before="0" w:beforeAutospacing="false" w:after="330" w:afterAutospacing="false"/>
        <w:ind w:left="0" w:right="0"/>
        <w:rPr/>
      </w:pPr>
      <w:r>
        <w:rPr>
          <w:color w:val="000000"/>
        </w:rPr>
        <w:t>A person unhappy with any decision or order passed against him under GST can appeal against such decision.</w:t>
      </w:r>
    </w:p>
    <w:p>
      <w:pPr>
        <w:pStyle w:val="style94"/>
        <w:keepNext w:val="false"/>
        <w:keepLines w:val="false"/>
        <w:widowControl/>
        <w:suppressLineNumbers w:val="false"/>
        <w:spacing w:before="0" w:beforeAutospacing="false" w:after="330" w:afterAutospacing="false"/>
        <w:ind w:left="0" w:right="0"/>
        <w:rPr/>
      </w:pPr>
      <w:r>
        <w:rPr>
          <w:color w:val="000000"/>
        </w:rPr>
        <w:t>The first appeal against an order by an adjudicating authority goes to the First Appellate Authority</w:t>
      </w:r>
      <w:r>
        <w:rPr>
          <w:rStyle w:val="style87"/>
          <w:color w:val="000000"/>
        </w:rPr>
        <w:t>. </w:t>
      </w:r>
    </w:p>
    <w:p>
      <w:pPr>
        <w:pStyle w:val="style94"/>
        <w:keepNext w:val="false"/>
        <w:keepLines w:val="false"/>
        <w:widowControl/>
        <w:suppressLineNumbers w:val="false"/>
        <w:spacing w:before="0" w:beforeAutospacing="false" w:after="330" w:afterAutospacing="false"/>
        <w:ind w:left="0" w:right="0"/>
        <w:rPr/>
      </w:pPr>
      <w:r>
        <w:rPr>
          <w:color w:val="000000"/>
        </w:rPr>
        <w:t>If the taxpayer is not happy with the decision of the First Appellate Authority they can appeal to the National Appellate Tribunal, then to the High Court, and finally to the Supreme Court.</w:t>
      </w:r>
    </w:p>
    <w:p>
      <w:pPr>
        <w:pStyle w:val="style94"/>
        <w:keepNext w:val="false"/>
        <w:keepLines w:val="false"/>
        <w:widowControl/>
        <w:suppressLineNumbers w:val="false"/>
        <w:spacing w:before="0" w:beforeAutospacing="false" w:after="330" w:afterAutospacing="false"/>
        <w:ind w:left="0" w:right="0"/>
        <w:jc w:val="both"/>
        <w:rPr/>
      </w:pPr>
      <w:r>
        <w:rPr>
          <w:color w:val="000000"/>
        </w:rPr>
        <w:t>To avoid the long process of appeal and litigation, a taxpayer may request for the advance ruling under GST. The taxpayer asks for clarification from GST authorities on GST treatment before starting the proposed activity. The tax authority gives a written decision (called advance ruling) to the applicant on the query.</w:t>
      </w:r>
    </w:p>
    <w:p>
      <w:pPr>
        <w:pStyle w:val="style94"/>
        <w:keepNext w:val="false"/>
        <w:keepLines w:val="false"/>
        <w:widowControl/>
        <w:suppressLineNumbers w:val="false"/>
        <w:spacing w:before="0" w:beforeAutospacing="false" w:after="330" w:afterAutospacing="false"/>
        <w:ind w:left="0" w:right="0"/>
        <w:jc w:val="both"/>
        <w:rPr/>
      </w:pPr>
    </w:p>
    <w:p>
      <w:pPr>
        <w:pStyle w:val="style0"/>
        <w:rPr>
          <w:b w:val="false"/>
          <w:bCs w:val="false"/>
          <w:i w:val="false"/>
          <w:iCs w:val="false"/>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Calibri">
    <w:altName w:val="Calibri"/>
    <w:panose1 w:val="020f0502020002030204"/>
    <w:charset w:val="00"/>
    <w:family w:val="swiss"/>
    <w:pitch w:val="default"/>
    <w:sig w:usb0="E00002FF" w:usb1="4000ACFF" w:usb2="00000001" w:usb3="00000000" w:csb0="2000019F" w:csb1="00000000"/>
  </w:font>
  <w:font w:name="Symbol">
    <w:altName w:val="Symbol"/>
    <w:panose1 w:val="05050102010007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altName w:val="Verdana"/>
    <w:panose1 w:val="020b0604030005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BDCB065"/>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
    <w:nsid w:val="00000001"/>
    <w:multiLevelType w:val="multilevel"/>
    <w:tmpl w:val="24948072"/>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2">
    <w:nsid w:val="00000002"/>
    <w:multiLevelType w:val="multilevel"/>
    <w:tmpl w:val="32E1520D"/>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
    <w:nsid w:val="00000003"/>
    <w:multiLevelType w:val="multilevel"/>
    <w:tmpl w:val="DE84ABF8"/>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4">
    <w:nsid w:val="00000004"/>
    <w:multiLevelType w:val="multilevel"/>
    <w:tmpl w:val="B8F8388C"/>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5">
    <w:nsid w:val="00000005"/>
    <w:multiLevelType w:val="multilevel"/>
    <w:tmpl w:val="D76FF195"/>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6">
    <w:nsid w:val="00000006"/>
    <w:multiLevelType w:val="multilevel"/>
    <w:tmpl w:val="AA95EBD3"/>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7">
    <w:nsid w:val="00000007"/>
    <w:multiLevelType w:val="multilevel"/>
    <w:tmpl w:val="598F4A3E"/>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8">
    <w:nsid w:val="00000008"/>
    <w:multiLevelType w:val="multilevel"/>
    <w:tmpl w:val="E0342FB5"/>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9">
    <w:nsid w:val="00000009"/>
    <w:multiLevelType w:val="multilevel"/>
    <w:tmpl w:val="0CFD09B3"/>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0">
    <w:nsid w:val="0000000A"/>
    <w:multiLevelType w:val="multilevel"/>
    <w:tmpl w:val="2E1CECBD"/>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11">
    <w:nsid w:val="0000000B"/>
    <w:multiLevelType w:val="multilevel"/>
    <w:tmpl w:val="444DB718"/>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2">
    <w:nsid w:val="0000000C"/>
    <w:multiLevelType w:val="multilevel"/>
    <w:tmpl w:val="18B2E78E"/>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3">
    <w:nsid w:val="0000000D"/>
    <w:multiLevelType w:val="multilevel"/>
    <w:tmpl w:val="607388DE"/>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4">
    <w:nsid w:val="0000000E"/>
    <w:multiLevelType w:val="multilevel"/>
    <w:tmpl w:val="E234B2F6"/>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5">
    <w:nsid w:val="0000000F"/>
    <w:multiLevelType w:val="multilevel"/>
    <w:tmpl w:val="B04C842D"/>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num w:numId="1">
    <w:abstractNumId w:val="5"/>
  </w:num>
  <w:num w:numId="2">
    <w:abstractNumId w:val="9"/>
  </w:num>
  <w:num w:numId="3">
    <w:abstractNumId w:val="13"/>
  </w:num>
  <w:num w:numId="4">
    <w:abstractNumId w:val="15"/>
  </w:num>
  <w:num w:numId="5">
    <w:abstractNumId w:val="3"/>
  </w:num>
  <w:num w:numId="6">
    <w:abstractNumId w:val="4"/>
  </w:num>
  <w:num w:numId="7">
    <w:abstractNumId w:val="6"/>
  </w:num>
  <w:num w:numId="8">
    <w:abstractNumId w:val="14"/>
  </w:num>
  <w:num w:numId="9">
    <w:abstractNumId w:val="0"/>
  </w:num>
  <w:num w:numId="10">
    <w:abstractNumId w:val="10"/>
  </w:num>
  <w:num w:numId="11">
    <w:abstractNumId w:val="12"/>
  </w:num>
  <w:num w:numId="12">
    <w:abstractNumId w:val="2"/>
  </w:num>
  <w:num w:numId="13">
    <w:abstractNumId w:val="11"/>
  </w:num>
  <w:num w:numId="14">
    <w:abstractNumId w:val="8"/>
  </w:num>
  <w:num w:numId="15">
    <w:abstractNumId w:val="1"/>
  </w:num>
  <w:num w:numId="16">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paragraph" w:styleId="style1">
    <w:name w:val="heading 1"/>
    <w:next w:val="style0"/>
    <w:qFormat/>
    <w:uiPriority w:val="0"/>
    <w:pPr>
      <w:spacing w:before="0" w:beforeAutospacing="true" w:after="0" w:afterAutospacing="true"/>
      <w:jc w:val="left"/>
    </w:pPr>
    <w:rPr>
      <w:rFonts w:ascii="SimSun" w:cs="SimSun" w:eastAsia="SimSun" w:hAnsi="SimSun" w:hint="eastAsia"/>
      <w:b/>
      <w:bCs/>
      <w:kern w:val="44"/>
      <w:sz w:val="48"/>
      <w:szCs w:val="48"/>
      <w:lang w:val="en-US" w:eastAsia="zh-CN"/>
    </w:rPr>
  </w:style>
  <w:style w:type="paragraph" w:styleId="style3">
    <w:name w:val="heading 3"/>
    <w:next w:val="style0"/>
    <w:qFormat/>
    <w:uiPriority w:val="0"/>
    <w:pPr>
      <w:spacing w:before="0" w:beforeAutospacing="true" w:after="0" w:afterAutospacing="true"/>
      <w:jc w:val="left"/>
    </w:pPr>
    <w:rPr>
      <w:rFonts w:ascii="SimSun" w:cs="SimSun" w:eastAsia="SimSun" w:hAnsi="SimSun" w:hint="eastAsia"/>
      <w:b/>
      <w:bCs/>
      <w:kern w:val="0"/>
      <w:sz w:val="27"/>
      <w:szCs w:val="27"/>
      <w:lang w:val="en-US" w:eastAsia="zh-CN"/>
    </w:rPr>
  </w:style>
  <w:style w:type="character" w:default="1" w:styleId="style65">
    <w:name w:val="Default Paragraph Font"/>
    <w:next w:val="style65"/>
    <w:qFormat/>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94">
    <w:name w:val="Normal (Web)"/>
    <w:next w:val="style94"/>
    <w:uiPriority w:val="0"/>
    <w:pPr>
      <w:spacing w:before="0" w:beforeAutospacing="true" w:after="0" w:afterAutospacing="true"/>
      <w:ind w:left="0" w:right="0"/>
      <w:jc w:val="left"/>
    </w:pPr>
    <w:rPr>
      <w:kern w:val="0"/>
      <w:sz w:val="24"/>
      <w:szCs w:val="24"/>
      <w:lang w:val="en-US" w:eastAsia="zh-CN"/>
    </w:rPr>
  </w:style>
  <w:style w:type="character" w:styleId="style88">
    <w:name w:val="Emphasis"/>
    <w:basedOn w:val="style65"/>
    <w:next w:val="style88"/>
    <w:qFormat/>
    <w:uiPriority w:val="0"/>
    <w:rPr>
      <w:i/>
      <w:iCs/>
    </w:rPr>
  </w:style>
  <w:style w:type="character" w:styleId="style85">
    <w:name w:val="Hyperlink"/>
    <w:basedOn w:val="style65"/>
    <w:next w:val="style85"/>
    <w:uiPriority w:val="0"/>
    <w:rPr>
      <w:color w:val="0000ff"/>
      <w:u w:val="single"/>
    </w:rPr>
  </w:style>
  <w:style w:type="character" w:styleId="style87">
    <w:name w:val="Strong"/>
    <w:basedOn w:val="style65"/>
    <w:next w:val="style87"/>
    <w:qFormat/>
    <w:uiPriority w:val="0"/>
    <w:rPr>
      <w:b/>
      <w:bCs/>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Words>2282</Words>
  <Pages>1</Pages>
  <Characters>11831</Characters>
  <Application>WPS Office</Application>
  <DocSecurity>0</DocSecurity>
  <Paragraphs>177</Paragraphs>
  <ScaleCrop>false</ScaleCrop>
  <LinksUpToDate>false</LinksUpToDate>
  <CharactersWithSpaces>13964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2020-04-03T07:00:00Z</dcterms:created>
  <dc:creator>uttkarsh PSITian</dc:creator>
  <lastModifiedBy>Redmi Note 4</lastModifiedBy>
  <dcterms:modified xsi:type="dcterms:W3CDTF">2020-04-03T07:19:13Z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