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rPr>
          <w:b w:val="0"/>
        </w:rPr>
        <w:t xml:space="preserve">РЕГЛАМЕНТ ПРИСВОЕНИЯ ИДЕНТИФИКАТОРА VSB-SBN  </w:t>
      </w:r>
    </w:p>
    <w:p w14:paraId="02000000">
      <w:pPr>
        <w:pStyle w:val="Style_1"/>
        <w:rPr>
          <w:b w:val="0"/>
        </w:rPr>
      </w:pPr>
      <w:r>
        <w:rPr>
          <w:b w:val="0"/>
        </w:rPr>
        <w:t>Фонд поддержки молодых стартапов Владислава Славянского Брата</w:t>
      </w:r>
    </w:p>
    <w:p w14:paraId="03000000">
      <w:pPr>
        <w:pStyle w:val="Style_1"/>
        <w:rPr>
          <w:b w:val="0"/>
        </w:rPr>
      </w:pPr>
      <w:r>
        <w:rPr>
          <w:b w:val="0"/>
        </w:rPr>
        <w:t xml:space="preserve">Утвержден Протоколом № 1 от «____» ________ 202__ г._  </w:t>
      </w:r>
    </w:p>
    <w:p w14:paraId="04000000">
      <w:pPr>
        <w:pStyle w:val="Style_1"/>
        <w:rPr>
          <w:b w:val="0"/>
        </w:rPr>
      </w:pPr>
    </w:p>
    <w:p w14:paraId="05000000">
      <w:pPr>
        <w:pStyle w:val="Style_1"/>
        <w:rPr>
          <w:b w:val="0"/>
        </w:rPr>
      </w:pPr>
    </w:p>
    <w:p w14:paraId="06000000">
      <w:pPr>
        <w:pStyle w:val="Style_1"/>
        <w:rPr>
          <w:b w:val="0"/>
        </w:rPr>
      </w:pPr>
      <w:r>
        <w:rPr>
          <w:b w:val="0"/>
        </w:rPr>
        <w:t xml:space="preserve">1. Общие положения </w:t>
      </w:r>
    </w:p>
    <w:p w14:paraId="07000000">
      <w:pPr>
        <w:pStyle w:val="Style_1"/>
        <w:rPr>
          <w:b w:val="0"/>
        </w:rPr>
      </w:pPr>
      <w:r>
        <w:rPr>
          <w:b w:val="0"/>
        </w:rPr>
        <w:t xml:space="preserve">1.1. VSB-SBN (Vladislav Slavyansky Brother — Standard Book Number) — уникальный идентификатор, присваиваемый произведениям, опубликованным при поддержке Фонда.  </w:t>
      </w:r>
    </w:p>
    <w:p w14:paraId="08000000">
      <w:pPr>
        <w:pStyle w:val="Style_1"/>
        <w:rPr>
          <w:b w:val="0"/>
        </w:rPr>
      </w:pPr>
      <w:r>
        <w:rPr>
          <w:b w:val="0"/>
        </w:rPr>
        <w:t xml:space="preserve">1.2. Номер подтверждает, что произведение прошло модерацию и соответствует стандартам Фонда.  </w:t>
      </w:r>
    </w:p>
    <w:p w14:paraId="09000000">
      <w:pPr>
        <w:pStyle w:val="Style_1"/>
        <w:rPr>
          <w:b w:val="0"/>
        </w:rPr>
      </w:pPr>
      <w:r>
        <w:rPr>
          <w:b w:val="0"/>
        </w:rPr>
        <w:t xml:space="preserve">1.3. Присвоение VSB-SBN бесплатно для всех авторов.  </w:t>
      </w:r>
    </w:p>
    <w:p w14:paraId="0A000000">
      <w:pPr>
        <w:pStyle w:val="Style_1"/>
        <w:rPr>
          <w:b w:val="0"/>
        </w:rPr>
      </w:pPr>
    </w:p>
    <w:p w14:paraId="0B000000">
      <w:pPr>
        <w:pStyle w:val="Style_1"/>
        <w:rPr>
          <w:b w:val="0"/>
        </w:rPr>
      </w:pPr>
      <w:r>
        <w:rPr>
          <w:b w:val="0"/>
        </w:rPr>
        <w:t xml:space="preserve">2. Условия присвоения VSB-SBN </w:t>
      </w:r>
    </w:p>
    <w:p w14:paraId="0C000000">
      <w:pPr>
        <w:pStyle w:val="Style_1"/>
        <w:rPr>
          <w:b w:val="0"/>
        </w:rPr>
      </w:pPr>
      <w:r>
        <w:rPr>
          <w:b w:val="0"/>
        </w:rPr>
        <w:t>2.1. Присвоение VSB-SBN одобряется в случае если, п</w:t>
      </w:r>
      <w:r>
        <w:rPr>
          <w:b w:val="0"/>
        </w:rPr>
        <w:t xml:space="preserve">роизведение не содержит:  </w:t>
      </w:r>
    </w:p>
    <w:p w14:paraId="0D000000">
      <w:pPr>
        <w:pStyle w:val="Style_1"/>
        <w:rPr>
          <w:b w:val="0"/>
        </w:rPr>
      </w:pPr>
      <w:r>
        <w:rPr>
          <w:b w:val="0"/>
        </w:rPr>
        <w:t xml:space="preserve">  - Призывов к экстремизму, насилию, дискриминации.  </w:t>
      </w:r>
    </w:p>
    <w:p w14:paraId="0E000000">
      <w:pPr>
        <w:pStyle w:val="Style_1"/>
        <w:rPr>
          <w:b w:val="0"/>
        </w:rPr>
      </w:pPr>
      <w:r>
        <w:rPr>
          <w:b w:val="0"/>
        </w:rPr>
        <w:t xml:space="preserve">  - Порнографии, ненормативной лексики.  </w:t>
      </w:r>
    </w:p>
    <w:p w14:paraId="0F000000">
      <w:pPr>
        <w:pStyle w:val="Style_1"/>
        <w:rPr>
          <w:b w:val="0"/>
        </w:rPr>
      </w:pPr>
      <w:r>
        <w:rPr>
          <w:b w:val="0"/>
        </w:rPr>
        <w:t xml:space="preserve">  - Плагиата (более 15% заимствованного текста без указания источника).  </w:t>
      </w:r>
      <w:r>
        <w:rPr>
          <w:b w:val="0"/>
        </w:rPr>
        <w:t xml:space="preserve">  </w:t>
      </w:r>
    </w:p>
    <w:p w14:paraId="10000000">
      <w:pPr>
        <w:pStyle w:val="Style_1"/>
        <w:rPr>
          <w:b w:val="0"/>
        </w:rPr>
      </w:pPr>
      <w:r>
        <w:rPr>
          <w:b w:val="0"/>
        </w:rPr>
        <w:t xml:space="preserve">- Объем произведения: не менее 1 000 знаков (для прозы) или 5 стихотворений (для поэзии).  </w:t>
      </w:r>
    </w:p>
    <w:p w14:paraId="11000000">
      <w:pPr>
        <w:pStyle w:val="Style_1"/>
        <w:rPr>
          <w:b w:val="0"/>
        </w:rPr>
      </w:pPr>
      <w:r>
        <w:rPr>
          <w:b w:val="0"/>
        </w:rPr>
        <w:t>2.2.</w:t>
      </w:r>
      <w:r>
        <w:rPr>
          <w:b w:val="0"/>
        </w:rPr>
        <w:t xml:space="preserve"> Кто может подать заявку:  </w:t>
      </w:r>
    </w:p>
    <w:p w14:paraId="12000000">
      <w:pPr>
        <w:pStyle w:val="Style_1"/>
        <w:rPr>
          <w:b w:val="0"/>
        </w:rPr>
      </w:pPr>
      <w:r>
        <w:rPr>
          <w:b w:val="0"/>
        </w:rPr>
        <w:t xml:space="preserve">- Физические лица (авторы) старше 14 лет.  </w:t>
      </w:r>
    </w:p>
    <w:p w14:paraId="13000000">
      <w:pPr>
        <w:pStyle w:val="Style_1"/>
        <w:rPr>
          <w:b w:val="0"/>
        </w:rPr>
      </w:pPr>
      <w:r>
        <w:rPr>
          <w:b w:val="0"/>
        </w:rPr>
        <w:t xml:space="preserve">- Коллективы авторов (указав ответственное лицо).  </w:t>
      </w:r>
    </w:p>
    <w:p w14:paraId="14000000">
      <w:pPr>
        <w:pStyle w:val="Style_1"/>
        <w:rPr>
          <w:b w:val="0"/>
        </w:rPr>
      </w:pPr>
    </w:p>
    <w:p w14:paraId="15000000">
      <w:pPr>
        <w:pStyle w:val="Style_1"/>
        <w:rPr>
          <w:b w:val="0"/>
        </w:rPr>
      </w:pPr>
      <w:r>
        <w:rPr>
          <w:b w:val="0"/>
        </w:rPr>
        <w:t xml:space="preserve">3. Процесс подачи заявки  </w:t>
      </w:r>
    </w:p>
    <w:p w14:paraId="16000000">
      <w:pPr>
        <w:pStyle w:val="Style_1"/>
        <w:rPr>
          <w:b w:val="0"/>
        </w:rPr>
      </w:pPr>
      <w:r>
        <w:rPr>
          <w:b w:val="0"/>
        </w:rPr>
        <w:t xml:space="preserve">3.1. Автор заполняет электронную форму на сайте Фонда.  </w:t>
      </w:r>
    </w:p>
    <w:p w14:paraId="17000000">
      <w:pPr>
        <w:pStyle w:val="Style_1"/>
        <w:rPr>
          <w:b w:val="0"/>
        </w:rPr>
      </w:pPr>
      <w:r>
        <w:rPr>
          <w:b w:val="0"/>
        </w:rPr>
        <w:t xml:space="preserve">3.2. Обязательные данные:  </w:t>
      </w:r>
    </w:p>
    <w:p w14:paraId="18000000">
      <w:pPr>
        <w:pStyle w:val="Style_1"/>
        <w:rPr>
          <w:b w:val="0"/>
        </w:rPr>
      </w:pPr>
      <w:r>
        <w:rPr>
          <w:b w:val="0"/>
        </w:rPr>
        <w:t xml:space="preserve">- ФИО или псевдоним.  </w:t>
      </w:r>
    </w:p>
    <w:p w14:paraId="19000000">
      <w:pPr>
        <w:pStyle w:val="Style_1"/>
        <w:rPr>
          <w:b w:val="0"/>
        </w:rPr>
      </w:pPr>
      <w:r>
        <w:rPr>
          <w:b w:val="0"/>
        </w:rPr>
        <w:t xml:space="preserve">- Название произведения.  </w:t>
      </w:r>
      <w:r>
        <w:rPr>
          <w:b w:val="0"/>
        </w:rPr>
        <w:t xml:space="preserve">  </w:t>
      </w:r>
    </w:p>
    <w:p w14:paraId="1A000000">
      <w:pPr>
        <w:pStyle w:val="Style_1"/>
        <w:rPr>
          <w:b w:val="0"/>
        </w:rPr>
      </w:pPr>
      <w:r>
        <w:rPr>
          <w:b w:val="0"/>
        </w:rPr>
        <w:t xml:space="preserve">- Электронная почта для связи.  </w:t>
      </w:r>
    </w:p>
    <w:p w14:paraId="1B000000">
      <w:pPr>
        <w:pStyle w:val="Style_1"/>
        <w:rPr>
          <w:b w:val="0"/>
        </w:rPr>
      </w:pPr>
      <w:r>
        <w:rPr>
          <w:b w:val="0"/>
        </w:rPr>
        <w:t xml:space="preserve">- Текст в формате PDF.  </w:t>
      </w:r>
    </w:p>
    <w:p w14:paraId="1C000000">
      <w:pPr>
        <w:pStyle w:val="Style_1"/>
        <w:rPr>
          <w:b w:val="0"/>
        </w:rPr>
      </w:pPr>
      <w:r>
        <w:rPr>
          <w:b w:val="0"/>
        </w:rPr>
        <w:t xml:space="preserve">3.3. После отправки заявка поступает на модерацию (срок — до 7 рабочих дней).  </w:t>
      </w:r>
    </w:p>
    <w:p w14:paraId="1D000000">
      <w:pPr>
        <w:pStyle w:val="Style_1"/>
        <w:rPr>
          <w:b w:val="0"/>
        </w:rPr>
      </w:pPr>
    </w:p>
    <w:p w14:paraId="1E000000">
      <w:pPr>
        <w:pStyle w:val="Style_1"/>
        <w:rPr>
          <w:b w:val="0"/>
        </w:rPr>
      </w:pPr>
      <w:r>
        <w:rPr>
          <w:b w:val="0"/>
        </w:rPr>
        <w:t>4. Формат VSB-SBN</w:t>
      </w:r>
    </w:p>
    <w:p w14:paraId="1F000000">
      <w:pPr>
        <w:pStyle w:val="Style_1"/>
        <w:rPr>
          <w:b w:val="0"/>
        </w:rPr>
      </w:pPr>
      <w:r>
        <w:rPr>
          <w:b w:val="0"/>
        </w:rPr>
        <w:t xml:space="preserve">4.1. Номер имеет структуру: VSB-SBN-ГГГГ-XXX, где:  </w:t>
      </w:r>
    </w:p>
    <w:p w14:paraId="20000000">
      <w:pPr>
        <w:pStyle w:val="Style_1"/>
        <w:rPr>
          <w:b w:val="0"/>
        </w:rPr>
      </w:pPr>
      <w:r>
        <w:rPr>
          <w:b w:val="0"/>
        </w:rPr>
        <w:t xml:space="preserve">- ГГГГ — год присвоения (например, 2025).  </w:t>
      </w:r>
    </w:p>
    <w:p w14:paraId="21000000">
      <w:pPr>
        <w:pStyle w:val="Style_1"/>
        <w:rPr>
          <w:b w:val="0"/>
        </w:rPr>
      </w:pPr>
      <w:r>
        <w:rPr>
          <w:b w:val="0"/>
        </w:rPr>
        <w:t xml:space="preserve">- XXX — порядковый номер (например, 001).  </w:t>
      </w:r>
    </w:p>
    <w:p w14:paraId="22000000">
      <w:pPr>
        <w:pStyle w:val="Style_1"/>
        <w:rPr>
          <w:b w:val="0"/>
        </w:rPr>
      </w:pPr>
      <w:r>
        <w:rPr>
          <w:b w:val="0"/>
        </w:rPr>
        <w:t xml:space="preserve">4.2. Пример: VSB-SBN-2025-001.  </w:t>
      </w:r>
    </w:p>
    <w:p w14:paraId="23000000">
      <w:pPr>
        <w:pStyle w:val="Style_1"/>
        <w:rPr>
          <w:b w:val="0"/>
        </w:rPr>
      </w:pPr>
    </w:p>
    <w:p w14:paraId="24000000">
      <w:pPr>
        <w:pStyle w:val="Style_1"/>
        <w:rPr>
          <w:b w:val="0"/>
        </w:rPr>
      </w:pPr>
      <w:r>
        <w:rPr>
          <w:b w:val="0"/>
        </w:rPr>
        <w:t>5. Использование VSB-SBN</w:t>
      </w:r>
    </w:p>
    <w:p w14:paraId="25000000">
      <w:pPr>
        <w:pStyle w:val="Style_1"/>
        <w:rPr>
          <w:b w:val="0"/>
        </w:rPr>
      </w:pPr>
      <w:r>
        <w:rPr>
          <w:b w:val="0"/>
        </w:rPr>
        <w:t>5.1. Номер обязательно указывается н</w:t>
      </w:r>
      <w:r>
        <w:rPr>
          <w:b w:val="0"/>
        </w:rPr>
        <w:t xml:space="preserve">а титульной странице издания или в </w:t>
      </w:r>
      <w:r>
        <w:rPr>
          <w:b w:val="0"/>
        </w:rPr>
        <w:t xml:space="preserve">выходных данных (блок с информацией об издателе).  </w:t>
      </w:r>
    </w:p>
    <w:p w14:paraId="26000000">
      <w:pPr>
        <w:pStyle w:val="Style_1"/>
        <w:rPr>
          <w:b w:val="0"/>
        </w:rPr>
      </w:pPr>
      <w:r>
        <w:rPr>
          <w:b w:val="0"/>
        </w:rPr>
        <w:t xml:space="preserve">5.2. Рекомендуется добавить текст:  </w:t>
      </w:r>
    </w:p>
    <w:p w14:paraId="27000000">
      <w:pPr>
        <w:pStyle w:val="Style_1"/>
        <w:rPr>
          <w:b w:val="0"/>
        </w:rPr>
      </w:pPr>
      <w:r>
        <w:rPr>
          <w:b w:val="0"/>
        </w:rPr>
        <w:t xml:space="preserve">  «Издано при поддержке Фонда Владислава Славянского Брата».  </w:t>
      </w:r>
    </w:p>
    <w:p w14:paraId="28000000">
      <w:pPr>
        <w:pStyle w:val="Style_1"/>
        <w:rPr>
          <w:b w:val="0"/>
        </w:rPr>
      </w:pPr>
      <w:r>
        <w:rPr>
          <w:b w:val="0"/>
        </w:rPr>
        <w:t xml:space="preserve">5.3. Номер не может быть перепродан, передан третьим лицам или использован для коммерческих целей без согласия Фонда.  </w:t>
      </w:r>
    </w:p>
    <w:p w14:paraId="29000000">
      <w:pPr>
        <w:pStyle w:val="Style_1"/>
        <w:rPr>
          <w:b w:val="0"/>
        </w:rPr>
      </w:pPr>
    </w:p>
    <w:p w14:paraId="2A000000">
      <w:pPr>
        <w:pStyle w:val="Style_1"/>
        <w:rPr>
          <w:b w:val="0"/>
        </w:rPr>
      </w:pPr>
      <w:r>
        <w:rPr>
          <w:b w:val="0"/>
        </w:rPr>
        <w:t>6. Причины отказа</w:t>
      </w:r>
    </w:p>
    <w:p w14:paraId="2B000000">
      <w:pPr>
        <w:pStyle w:val="Style_1"/>
        <w:rPr>
          <w:b w:val="0"/>
        </w:rPr>
      </w:pPr>
      <w:r>
        <w:rPr>
          <w:b w:val="0"/>
        </w:rPr>
        <w:t xml:space="preserve">6.1. Заявка отклоняется, если:  </w:t>
      </w:r>
    </w:p>
    <w:p w14:paraId="2C000000">
      <w:pPr>
        <w:pStyle w:val="Style_1"/>
        <w:rPr>
          <w:b w:val="0"/>
        </w:rPr>
      </w:pPr>
      <w:r>
        <w:rPr>
          <w:b w:val="0"/>
        </w:rPr>
        <w:t xml:space="preserve">- Текст нарушает законодательство РФ.  </w:t>
      </w:r>
    </w:p>
    <w:p w14:paraId="2D000000">
      <w:pPr>
        <w:pStyle w:val="Style_1"/>
        <w:rPr>
          <w:b w:val="0"/>
        </w:rPr>
      </w:pPr>
      <w:r>
        <w:rPr>
          <w:b w:val="0"/>
        </w:rPr>
        <w:t xml:space="preserve">- Обнаружен плагиат.  </w:t>
      </w:r>
    </w:p>
    <w:p w14:paraId="2E000000">
      <w:pPr>
        <w:pStyle w:val="Style_1"/>
        <w:rPr>
          <w:b w:val="0"/>
        </w:rPr>
      </w:pPr>
      <w:r>
        <w:rPr>
          <w:b w:val="0"/>
        </w:rPr>
        <w:t xml:space="preserve">- Произведение не соответствует правилам Фонда.  </w:t>
      </w:r>
    </w:p>
    <w:p w14:paraId="2F000000">
      <w:pPr>
        <w:pStyle w:val="Style_1"/>
        <w:rPr>
          <w:b w:val="0"/>
        </w:rPr>
      </w:pPr>
      <w:r>
        <w:rPr>
          <w:b w:val="0"/>
        </w:rPr>
        <w:t xml:space="preserve">- Автор предоставил недостоверные данные.  </w:t>
      </w:r>
    </w:p>
    <w:p w14:paraId="30000000">
      <w:pPr>
        <w:pStyle w:val="Style_1"/>
        <w:rPr>
          <w:b w:val="0"/>
        </w:rPr>
      </w:pPr>
      <w:r>
        <w:rPr>
          <w:b w:val="0"/>
        </w:rPr>
        <w:t xml:space="preserve">6.2. В случае отказа автор получает письмо с причиной и может подать исправленную версию.  </w:t>
      </w:r>
    </w:p>
    <w:p w14:paraId="31000000">
      <w:pPr>
        <w:pStyle w:val="Style_1"/>
        <w:rPr>
          <w:b w:val="0"/>
        </w:rPr>
      </w:pPr>
    </w:p>
    <w:p w14:paraId="32000000">
      <w:pPr>
        <w:pStyle w:val="Style_1"/>
        <w:rPr>
          <w:b w:val="0"/>
        </w:rPr>
      </w:pPr>
      <w:r>
        <w:rPr>
          <w:b w:val="0"/>
        </w:rPr>
        <w:t>7. Реестр VSB-SBN</w:t>
      </w:r>
    </w:p>
    <w:p w14:paraId="33000000">
      <w:pPr>
        <w:pStyle w:val="Style_1"/>
        <w:rPr>
          <w:b w:val="0"/>
        </w:rPr>
      </w:pPr>
      <w:r>
        <w:rPr>
          <w:b w:val="0"/>
        </w:rPr>
        <w:t xml:space="preserve">7.1. Все присвоенные номера публикуются в открытом реестре на сайте Фонда.  </w:t>
      </w:r>
    </w:p>
    <w:p w14:paraId="34000000">
      <w:pPr>
        <w:pStyle w:val="Style_1"/>
        <w:rPr>
          <w:b w:val="0"/>
        </w:rPr>
      </w:pPr>
      <w:r>
        <w:rPr>
          <w:b w:val="0"/>
        </w:rPr>
        <w:t xml:space="preserve">7.2. Данные в реестре:  </w:t>
      </w:r>
    </w:p>
    <w:p w14:paraId="35000000">
      <w:pPr>
        <w:pStyle w:val="Style_1"/>
        <w:rPr>
          <w:b w:val="0"/>
        </w:rPr>
      </w:pPr>
      <w:r>
        <w:rPr>
          <w:b w:val="0"/>
        </w:rPr>
        <w:t xml:space="preserve">- VSB-SBN.  </w:t>
      </w:r>
    </w:p>
    <w:p w14:paraId="36000000">
      <w:pPr>
        <w:pStyle w:val="Style_1"/>
        <w:rPr>
          <w:b w:val="0"/>
        </w:rPr>
      </w:pPr>
      <w:r>
        <w:rPr>
          <w:b w:val="0"/>
        </w:rPr>
        <w:t xml:space="preserve">- Название произведения.  </w:t>
      </w:r>
    </w:p>
    <w:p w14:paraId="37000000">
      <w:pPr>
        <w:pStyle w:val="Style_1"/>
        <w:rPr>
          <w:b w:val="0"/>
        </w:rPr>
      </w:pPr>
      <w:r>
        <w:rPr>
          <w:b w:val="0"/>
        </w:rPr>
        <w:t xml:space="preserve">- Автор (ФИО или псевдоним).  </w:t>
      </w:r>
    </w:p>
    <w:p w14:paraId="38000000">
      <w:pPr>
        <w:pStyle w:val="Style_1"/>
        <w:rPr>
          <w:b w:val="0"/>
        </w:rPr>
      </w:pPr>
      <w:r>
        <w:rPr>
          <w:b w:val="0"/>
        </w:rPr>
        <w:t xml:space="preserve">- Год публикации.  </w:t>
      </w:r>
    </w:p>
    <w:p w14:paraId="39000000">
      <w:pPr>
        <w:pStyle w:val="Style_1"/>
        <w:rPr>
          <w:b w:val="0"/>
        </w:rPr>
      </w:pPr>
    </w:p>
    <w:p w14:paraId="3A000000">
      <w:pPr>
        <w:pStyle w:val="Style_1"/>
        <w:rPr>
          <w:b w:val="0"/>
        </w:rPr>
      </w:pPr>
      <w:r>
        <w:rPr>
          <w:b w:val="0"/>
        </w:rPr>
        <w:t xml:space="preserve">8. Конфиденциальность  </w:t>
      </w:r>
    </w:p>
    <w:p w14:paraId="3B000000">
      <w:pPr>
        <w:pStyle w:val="Style_1"/>
        <w:rPr>
          <w:b w:val="0"/>
        </w:rPr>
      </w:pPr>
      <w:r>
        <w:rPr>
          <w:b w:val="0"/>
        </w:rPr>
        <w:t xml:space="preserve">8.1. Персональные данные авторов не передаются третьим лицам.  </w:t>
      </w:r>
    </w:p>
    <w:p w14:paraId="3C000000">
      <w:pPr>
        <w:pStyle w:val="Style_1"/>
        <w:rPr>
          <w:b w:val="0"/>
        </w:rPr>
      </w:pPr>
      <w:r>
        <w:rPr>
          <w:b w:val="0"/>
        </w:rPr>
        <w:t xml:space="preserve">8.2. Тексты произведений хранятся в зашифрованном архиве Фонда.  </w:t>
      </w:r>
    </w:p>
    <w:p w14:paraId="3D000000">
      <w:pPr>
        <w:pStyle w:val="Style_1"/>
        <w:rPr>
          <w:b w:val="0"/>
        </w:rPr>
      </w:pPr>
    </w:p>
    <w:p w14:paraId="3E000000">
      <w:pPr>
        <w:pStyle w:val="Style_1"/>
        <w:rPr>
          <w:b w:val="0"/>
        </w:rPr>
      </w:pPr>
      <w:r>
        <w:rPr>
          <w:b w:val="0"/>
        </w:rPr>
        <w:t>9. Обжалование решений</w:t>
      </w:r>
    </w:p>
    <w:p w14:paraId="3F000000">
      <w:pPr>
        <w:pStyle w:val="Style_1"/>
        <w:rPr>
          <w:b w:val="0"/>
        </w:rPr>
      </w:pPr>
      <w:r>
        <w:rPr>
          <w:b w:val="0"/>
        </w:rPr>
        <w:t xml:space="preserve">9.1. Автор вправе обжаловать отказ в течение 14 дней, направив запрос на email.  </w:t>
      </w:r>
    </w:p>
    <w:p w14:paraId="40000000">
      <w:pPr>
        <w:pStyle w:val="Style_1"/>
        <w:rPr>
          <w:b w:val="0"/>
        </w:rPr>
      </w:pPr>
      <w:r>
        <w:rPr>
          <w:b w:val="0"/>
        </w:rPr>
        <w:t xml:space="preserve">9.2. Жалоба рассматривается Комиссией по VSB-SBN Фонда в течение 10 рабочих дней.  </w:t>
      </w:r>
    </w:p>
    <w:p w14:paraId="41000000">
      <w:pPr>
        <w:pStyle w:val="Style_1"/>
        <w:rPr>
          <w:b w:val="0"/>
        </w:rPr>
      </w:pPr>
    </w:p>
    <w:p w14:paraId="42000000">
      <w:pPr>
        <w:pStyle w:val="Style_1"/>
        <w:rPr>
          <w:b w:val="0"/>
        </w:rPr>
      </w:pPr>
      <w:r>
        <w:rPr>
          <w:b w:val="0"/>
        </w:rPr>
        <w:t>10. Заключительные положения</w:t>
      </w:r>
    </w:p>
    <w:p w14:paraId="43000000">
      <w:pPr>
        <w:pStyle w:val="Style_1"/>
        <w:rPr>
          <w:b w:val="0"/>
        </w:rPr>
      </w:pPr>
      <w:r>
        <w:rPr>
          <w:b w:val="0"/>
        </w:rPr>
        <w:t xml:space="preserve">10.1. Фонд оставляет за собой право изменять правила с предварительным уведомлением авторов.  </w:t>
      </w:r>
    </w:p>
    <w:p w14:paraId="44000000">
      <w:pPr>
        <w:pStyle w:val="Style_1"/>
        <w:rPr>
          <w:b w:val="0"/>
        </w:rPr>
      </w:pPr>
      <w:r>
        <w:rPr>
          <w:b w:val="0"/>
        </w:rPr>
        <w:t xml:space="preserve">10.2. Актуальная версия правил доступна на официальных источниках Фонда.  </w:t>
      </w:r>
    </w:p>
    <w:p w14:paraId="45000000">
      <w:pPr>
        <w:pStyle w:val="Style_1"/>
        <w:rPr>
          <w:b w:val="0"/>
        </w:rPr>
      </w:pPr>
    </w:p>
    <w:p w14:paraId="46000000">
      <w:pPr>
        <w:pStyle w:val="Style_1"/>
        <w:rPr>
          <w:b w:val="0"/>
        </w:rPr>
      </w:pPr>
      <w:r>
        <w:rPr>
          <w:b w:val="0"/>
        </w:rPr>
        <w:t xml:space="preserve">Контакты для вопросов:  </w:t>
      </w:r>
    </w:p>
    <w:p w14:paraId="47000000">
      <w:pPr>
        <w:pStyle w:val="Style_1"/>
        <w:numPr>
          <w:numId w:val="1"/>
        </w:numPr>
        <w:rPr>
          <w:b w:val="0"/>
        </w:rPr>
      </w:pPr>
      <w:r>
        <w:rPr>
          <w:b w:val="0"/>
        </w:rPr>
        <w:t>Email: fond.vsb@gmail.com</w:t>
      </w:r>
    </w:p>
    <w:p w14:paraId="48000000">
      <w:pPr>
        <w:pStyle w:val="Style_1"/>
        <w:rPr>
          <w:b w:val="0"/>
        </w:rPr>
      </w:pPr>
    </w:p>
    <w:p w14:paraId="49000000">
      <w:pPr>
        <w:pStyle w:val="Style_1"/>
        <w:rPr>
          <w:b w:val="0"/>
        </w:rPr>
      </w:pPr>
      <w:r>
        <w:rPr>
          <w:b w:val="0"/>
        </w:rPr>
        <w:t>Директор Фонда: ___________ /Кучин В.В./</w:t>
      </w:r>
    </w:p>
    <w:p w14:paraId="4A000000">
      <w:pPr>
        <w:pStyle w:val="Style_1"/>
        <w:rPr>
          <w:b w:val="0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MyOffice-CoreFramework-Android/30-1057.739.7919.691.1@89f4a034c81d4209c3ded56ae0069fc9a02e31e4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2025-04-09T05:44:09Z</dcterms:modified>
</cp:coreProperties>
</file>