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b w:val="1"/>
          <w:i w:val="0"/>
        </w:rPr>
      </w:pPr>
      <w:r>
        <w:rPr>
          <w:b w:val="1"/>
          <w:i w:val="0"/>
        </w:rPr>
        <w:t xml:space="preserve">УСТАВ  </w:t>
      </w:r>
    </w:p>
    <w:p w14:paraId="02000000">
      <w:pPr>
        <w:pStyle w:val="Style_1"/>
        <w:ind/>
        <w:jc w:val="center"/>
        <w:rPr>
          <w:b w:val="1"/>
          <w:i w:val="0"/>
        </w:rPr>
      </w:pPr>
      <w:r>
        <w:rPr>
          <w:b w:val="1"/>
          <w:i w:val="0"/>
        </w:rPr>
        <w:t>ФОНДА ПОДДЕРЖКИ МОЛОДЫХ СТАРТАПОВ ВЛАДИСЛАВА СЛАВЯНСКОГО БРАТА</w:t>
      </w:r>
    </w:p>
    <w:p w14:paraId="03000000">
      <w:pPr>
        <w:pStyle w:val="Style_1"/>
      </w:pPr>
    </w:p>
    <w:p w14:paraId="04000000">
      <w:pPr>
        <w:pStyle w:val="Style_1"/>
      </w:pPr>
      <w:r>
        <w:t xml:space="preserve">1. ОБЩИЕ ПОЛОЖЕНИЯ  </w:t>
      </w:r>
    </w:p>
    <w:p w14:paraId="05000000">
      <w:pPr>
        <w:pStyle w:val="Style_1"/>
      </w:pPr>
      <w:r>
        <w:t xml:space="preserve">1.1. Полное наименование организации: «Фонд поддержки молодых стартапов Владислава Славянского Брата».  </w:t>
      </w:r>
    </w:p>
    <w:p w14:paraId="06000000">
      <w:pPr>
        <w:pStyle w:val="Style_1"/>
      </w:pPr>
      <w:r>
        <w:t xml:space="preserve">Сокращенное наименование: «Фонд Владислава Славянского Брата» (далее — Фонд).  </w:t>
      </w:r>
    </w:p>
    <w:p w14:paraId="07000000">
      <w:pPr>
        <w:pStyle w:val="Style_1"/>
      </w:pPr>
    </w:p>
    <w:p w14:paraId="08000000">
      <w:pPr>
        <w:pStyle w:val="Style_1"/>
      </w:pPr>
      <w:r>
        <w:t xml:space="preserve">1.2. Фонд является некоммерческой организацией, созданной в организационно-правовой форме фонда в соответствии с Гражданским кодексом Российской Федерации, Федеральным законом «О некоммерческих организациях» №7-ФЗ от 12.01.1996 г. и иными нормативными актами РФ.  </w:t>
      </w:r>
    </w:p>
    <w:p w14:paraId="09000000">
      <w:pPr>
        <w:pStyle w:val="Style_1"/>
      </w:pPr>
    </w:p>
    <w:p w14:paraId="0A000000">
      <w:pPr>
        <w:pStyle w:val="Style_1"/>
      </w:pPr>
      <w:r>
        <w:t xml:space="preserve">1.3. Место нахождения Фонда: Российская Федерация, г. Балаково.  </w:t>
      </w:r>
    </w:p>
    <w:p w14:paraId="0B000000">
      <w:pPr>
        <w:pStyle w:val="Style_1"/>
      </w:pPr>
    </w:p>
    <w:p w14:paraId="0C000000">
      <w:pPr>
        <w:pStyle w:val="Style_1"/>
      </w:pPr>
      <w:r>
        <w:t xml:space="preserve">1.4. Фонд осуществляет свою деятельность на всей территории Российской Федерации.  </w:t>
      </w:r>
    </w:p>
    <w:p w14:paraId="0D000000">
      <w:pPr>
        <w:pStyle w:val="Style_1"/>
      </w:pPr>
    </w:p>
    <w:p w14:paraId="0E000000">
      <w:pPr>
        <w:pStyle w:val="Style_1"/>
      </w:pPr>
      <w:r>
        <w:t xml:space="preserve">1.5. Фонд является юридическим лицом с момента государственной регистрации, обладает обособленным имуществом, имеет право открывать банковские счета, приобретать имущественные и неимущественные права, выступать истцом и ответчиком в суде.  </w:t>
      </w:r>
    </w:p>
    <w:p w14:paraId="0F000000">
      <w:pPr>
        <w:pStyle w:val="Style_1"/>
      </w:pPr>
    </w:p>
    <w:p w14:paraId="10000000">
      <w:pPr>
        <w:pStyle w:val="Style_1"/>
      </w:pPr>
      <w:r>
        <w:t xml:space="preserve">1.6. Фонд действует на основании:  </w:t>
      </w:r>
    </w:p>
    <w:p w14:paraId="11000000">
      <w:pPr>
        <w:pStyle w:val="Style_1"/>
      </w:pPr>
      <w:r>
        <w:t xml:space="preserve">- Конституции Российской Федерации;  </w:t>
      </w:r>
    </w:p>
    <w:p w14:paraId="12000000">
      <w:pPr>
        <w:pStyle w:val="Style_1"/>
      </w:pPr>
      <w:r>
        <w:t xml:space="preserve">- Гражданского кодекса РФ;  </w:t>
      </w:r>
    </w:p>
    <w:p w14:paraId="13000000">
      <w:pPr>
        <w:pStyle w:val="Style_1"/>
      </w:pPr>
      <w:r>
        <w:t xml:space="preserve">- Федерального закона №7-ФЗ «О некоммерческих организациях»;  </w:t>
      </w:r>
    </w:p>
    <w:p w14:paraId="14000000">
      <w:pPr>
        <w:pStyle w:val="Style_1"/>
      </w:pPr>
      <w:r>
        <w:t xml:space="preserve">- настоящего Устава.  </w:t>
      </w:r>
    </w:p>
    <w:p w14:paraId="15000000">
      <w:pPr>
        <w:pStyle w:val="Style_1"/>
      </w:pPr>
    </w:p>
    <w:p w14:paraId="16000000">
      <w:pPr>
        <w:pStyle w:val="Style_1"/>
      </w:pPr>
      <w:r>
        <w:t xml:space="preserve">1.7. Фонд не преследует цели извлечения прибыли. Доходы от разрешенной предпринимательской деятельности направляются на достижение уставных целей.  </w:t>
      </w:r>
    </w:p>
    <w:p w14:paraId="17000000">
      <w:pPr>
        <w:pStyle w:val="Style_1"/>
      </w:pPr>
    </w:p>
    <w:p w14:paraId="18000000">
      <w:pPr>
        <w:pStyle w:val="Style_1"/>
      </w:pPr>
      <w:r>
        <w:t xml:space="preserve">1.8. Срок деятельности Фонда: бессрочный.  </w:t>
      </w:r>
    </w:p>
    <w:p w14:paraId="19000000">
      <w:pPr>
        <w:pStyle w:val="Style_1"/>
      </w:pPr>
    </w:p>
    <w:p w14:paraId="1A000000">
      <w:pPr>
        <w:pStyle w:val="Style_1"/>
      </w:pPr>
      <w:r>
        <w:t xml:space="preserve">1.9. Фонд имеет круглую печать, штампы, бланки со своим наименованием, эмблему и иную символику, утвержденную Попечительским советом.  </w:t>
      </w:r>
    </w:p>
    <w:p w14:paraId="1B000000">
      <w:pPr>
        <w:pStyle w:val="Style_1"/>
      </w:pPr>
    </w:p>
    <w:p w14:paraId="1C000000">
      <w:pPr>
        <w:pStyle w:val="Style_1"/>
      </w:pPr>
      <w:r>
        <w:t xml:space="preserve">1.10. Фонд вправе создавать филиалы и открывать представительства на территории Российской Федерации и за ее пределами в порядке, установленном законодательством РФ.  </w:t>
      </w:r>
    </w:p>
    <w:p w14:paraId="1D000000">
      <w:pPr>
        <w:pStyle w:val="Style_1"/>
      </w:pPr>
    </w:p>
    <w:p w14:paraId="1E000000">
      <w:pPr>
        <w:pStyle w:val="Style_1"/>
      </w:pPr>
    </w:p>
    <w:p w14:paraId="1F000000">
      <w:pPr>
        <w:pStyle w:val="Style_1"/>
      </w:pPr>
      <w:r>
        <w:t xml:space="preserve">2. ЦЕЛИ И ВИДЫ ДЕЯТЕЛЬНОСТИ  </w:t>
      </w:r>
    </w:p>
    <w:p w14:paraId="20000000">
      <w:pPr>
        <w:pStyle w:val="Style_1"/>
      </w:pPr>
      <w:r>
        <w:t xml:space="preserve">2.1. Цели Фонда:  </w:t>
      </w:r>
    </w:p>
    <w:p w14:paraId="21000000">
      <w:pPr>
        <w:pStyle w:val="Style_1"/>
      </w:pPr>
      <w:r>
        <w:t xml:space="preserve">2.1.1. Содействие развитию и продвижению молодых стартапов в сферах культуры, литературы, технологий и социального предпринимательства.  </w:t>
      </w:r>
    </w:p>
    <w:p w14:paraId="22000000">
      <w:pPr>
        <w:pStyle w:val="Style_1"/>
      </w:pPr>
      <w:r>
        <w:t xml:space="preserve">2.1.2. Создание условий для творческой и профессиональной реализации молодежи через образовательные и конкурсные программы.  </w:t>
      </w:r>
    </w:p>
    <w:p w14:paraId="23000000">
      <w:pPr>
        <w:pStyle w:val="Style_1"/>
      </w:pPr>
      <w:r>
        <w:t xml:space="preserve">2.1.3. Формирование сообщества единомышленников, заинтересованных в развитии инноваций и культуры.  </w:t>
      </w:r>
    </w:p>
    <w:p w14:paraId="24000000">
      <w:pPr>
        <w:pStyle w:val="Style_1"/>
      </w:pPr>
    </w:p>
    <w:p w14:paraId="25000000">
      <w:pPr>
        <w:pStyle w:val="Style_1"/>
      </w:pPr>
      <w:r>
        <w:t xml:space="preserve">2.2. Основные направления деятельности:  </w:t>
      </w:r>
    </w:p>
    <w:p w14:paraId="26000000">
      <w:pPr>
        <w:pStyle w:val="Style_1"/>
      </w:pPr>
      <w:r>
        <w:t xml:space="preserve">2.2.1. Организация и проведение конкурсов, фестивалей, грантовых программ для:  </w:t>
      </w:r>
    </w:p>
    <w:p w14:paraId="27000000">
      <w:pPr>
        <w:pStyle w:val="Style_1"/>
      </w:pPr>
      <w:r>
        <w:t xml:space="preserve">- начинающих писателей (конкурсы рассказов, поэзии, романов);  </w:t>
      </w:r>
    </w:p>
    <w:p w14:paraId="28000000">
      <w:pPr>
        <w:pStyle w:val="Style_1"/>
      </w:pPr>
      <w:r>
        <w:t xml:space="preserve">- технологических стартапов (хакатоны, акселераторы);  </w:t>
      </w:r>
    </w:p>
    <w:p w14:paraId="29000000">
      <w:pPr>
        <w:pStyle w:val="Style_1"/>
      </w:pPr>
      <w:r>
        <w:t xml:space="preserve">- социальных предпринимателей (поддержка проектов в сфере саморазвития, образования, экологии, инклюзии).  </w:t>
      </w:r>
    </w:p>
    <w:p w14:paraId="2A000000">
      <w:pPr>
        <w:pStyle w:val="Style_1"/>
      </w:pPr>
      <w:r>
        <w:t xml:space="preserve">2.2.2. Реализация образовательных проектов:  </w:t>
      </w:r>
    </w:p>
    <w:p w14:paraId="2B000000">
      <w:pPr>
        <w:pStyle w:val="Style_1"/>
      </w:pPr>
      <w:r>
        <w:t xml:space="preserve">- мастер-классы, лекции и вебинары с участием экспертов;  </w:t>
      </w:r>
    </w:p>
    <w:p w14:paraId="2C000000">
      <w:pPr>
        <w:pStyle w:val="Style_1"/>
      </w:pPr>
      <w:r>
        <w:t xml:space="preserve">- онлайн-курсы по маркетингу стартапов;  </w:t>
      </w:r>
    </w:p>
    <w:p w14:paraId="2D000000">
      <w:pPr>
        <w:pStyle w:val="Style_1"/>
      </w:pPr>
      <w:r>
        <w:t xml:space="preserve">- партнерство с учебными заведениями для создания стажировок.  </w:t>
      </w:r>
    </w:p>
    <w:p w14:paraId="2E000000">
      <w:pPr>
        <w:pStyle w:val="Style_1"/>
      </w:pPr>
      <w:r>
        <w:t xml:space="preserve">2.2.3. Издательская деятельность:  </w:t>
      </w:r>
    </w:p>
    <w:p w14:paraId="2F000000">
      <w:pPr>
        <w:pStyle w:val="Style_1"/>
      </w:pPr>
      <w:r>
        <w:t xml:space="preserve">- публикация книг, сборников, альманахов начинающих авторов;  </w:t>
      </w:r>
    </w:p>
    <w:p w14:paraId="30000000">
      <w:pPr>
        <w:pStyle w:val="Style_1"/>
      </w:pPr>
      <w:r>
        <w:t xml:space="preserve">- создание цифровых платформ для распространения литературных работ;  </w:t>
      </w:r>
    </w:p>
    <w:p w14:paraId="31000000">
      <w:pPr>
        <w:pStyle w:val="Style_1"/>
      </w:pPr>
      <w:r>
        <w:t xml:space="preserve">- перевод произведений на иностранные языки для международного продвижения.  </w:t>
      </w:r>
    </w:p>
    <w:p w14:paraId="32000000">
      <w:pPr>
        <w:pStyle w:val="Style_1"/>
      </w:pPr>
      <w:r>
        <w:t xml:space="preserve">2.2.4. Привлечение финансирования:  </w:t>
      </w:r>
    </w:p>
    <w:p w14:paraId="33000000">
      <w:pPr>
        <w:pStyle w:val="Style_1"/>
      </w:pPr>
      <w:r>
        <w:t xml:space="preserve">- сбор пожертвований от физических и юридических лиц;  </w:t>
      </w:r>
    </w:p>
    <w:p w14:paraId="34000000">
      <w:pPr>
        <w:pStyle w:val="Style_1"/>
      </w:pPr>
      <w:r>
        <w:t xml:space="preserve">- участие в государственных и международных грантовых программах;  </w:t>
      </w:r>
    </w:p>
    <w:p w14:paraId="35000000">
      <w:pPr>
        <w:pStyle w:val="Style_1"/>
      </w:pPr>
      <w:r>
        <w:t xml:space="preserve">- организация благотворительных мероприятий (литературные вечера, аукционы).  </w:t>
      </w:r>
    </w:p>
    <w:p w14:paraId="36000000">
      <w:pPr>
        <w:pStyle w:val="Style_1"/>
      </w:pPr>
      <w:r>
        <w:t xml:space="preserve">2.2.5. Сотрудничество с организациями:  </w:t>
      </w:r>
    </w:p>
    <w:p w14:paraId="37000000">
      <w:pPr>
        <w:pStyle w:val="Style_1"/>
      </w:pPr>
      <w:r>
        <w:t xml:space="preserve">- СМИ и культурными центрами;  </w:t>
      </w:r>
    </w:p>
    <w:p w14:paraId="38000000">
      <w:pPr>
        <w:pStyle w:val="Style_1"/>
      </w:pPr>
      <w:r>
        <w:t xml:space="preserve">- IT-компаниями для развития технологических стартапов;  </w:t>
      </w:r>
    </w:p>
    <w:p w14:paraId="39000000">
      <w:pPr>
        <w:pStyle w:val="Style_1"/>
      </w:pPr>
      <w:r>
        <w:t xml:space="preserve">- региональными администрациями в целях поддержки локальных проектов.  </w:t>
      </w:r>
    </w:p>
    <w:p w14:paraId="3A000000">
      <w:pPr>
        <w:pStyle w:val="Style_1"/>
      </w:pPr>
    </w:p>
    <w:p w14:paraId="3B000000">
      <w:pPr>
        <w:pStyle w:val="Style_1"/>
      </w:pPr>
      <w:r>
        <w:t xml:space="preserve">2.3. Иная деятельность:  </w:t>
      </w:r>
    </w:p>
    <w:p w14:paraId="3C000000">
      <w:pPr>
        <w:pStyle w:val="Style_1"/>
      </w:pPr>
      <w:r>
        <w:t xml:space="preserve">2.3.1. Фонд вправе осуществлять предпринимательскую деятельность только для достижения уставных целей (например: проведение платных мастер-классов, продажа изданий самостоятельно или через партнерские сети), в том числе через создание хозяйственных обществ (ООО, АО). </w:t>
      </w:r>
    </w:p>
    <w:p w14:paraId="3D000000">
      <w:pPr>
        <w:pStyle w:val="Style_1"/>
      </w:pPr>
      <w:r>
        <w:t xml:space="preserve">2.3.2. Запрещается распределение прибыли между учредителями, членами или работниками Фонда.  </w:t>
      </w:r>
    </w:p>
    <w:p w14:paraId="3E000000">
      <w:pPr>
        <w:pStyle w:val="Style_1"/>
      </w:pPr>
    </w:p>
    <w:p w14:paraId="3F000000">
      <w:pPr>
        <w:pStyle w:val="Style_1"/>
      </w:pPr>
      <w:r>
        <w:t xml:space="preserve">2.4. Территориальная деятельность: </w:t>
      </w:r>
    </w:p>
    <w:p w14:paraId="40000000">
      <w:pPr>
        <w:pStyle w:val="Style_1"/>
      </w:pPr>
      <w:r>
        <w:t xml:space="preserve">Фонд реализует проекты на всей территории Российской Федерации, а также в рамках международного сотрудничества.  </w:t>
      </w:r>
    </w:p>
    <w:p w14:paraId="41000000">
      <w:pPr>
        <w:pStyle w:val="Style_1"/>
      </w:pPr>
    </w:p>
    <w:p w14:paraId="42000000">
      <w:pPr>
        <w:pStyle w:val="Style_1"/>
      </w:pPr>
    </w:p>
    <w:p w14:paraId="43000000">
      <w:pPr>
        <w:pStyle w:val="Style_1"/>
      </w:pPr>
      <w:r>
        <w:t>3. ИМУЩЕСТВО И ИСТОЧНИКИ ФИНАНСИРОВАНИЯ</w:t>
      </w:r>
    </w:p>
    <w:p w14:paraId="44000000">
      <w:pPr>
        <w:pStyle w:val="Style_1"/>
      </w:pPr>
      <w:r>
        <w:t xml:space="preserve">3.1. Источники формирования имущества Фонда:  </w:t>
      </w:r>
    </w:p>
    <w:p w14:paraId="45000000">
      <w:pPr>
        <w:pStyle w:val="Style_1"/>
      </w:pPr>
      <w:r>
        <w:t xml:space="preserve">3.1.1. Регулярные и единовременные пожертвования от физических и юридических лиц.  </w:t>
      </w:r>
    </w:p>
    <w:p w14:paraId="46000000">
      <w:pPr>
        <w:pStyle w:val="Style_1"/>
      </w:pPr>
      <w:r>
        <w:t xml:space="preserve">3.1.2. Гранты от российских и международных организаций, государственных учреждений.  </w:t>
      </w:r>
    </w:p>
    <w:p w14:paraId="47000000">
      <w:pPr>
        <w:pStyle w:val="Style_1"/>
      </w:pPr>
      <w:r>
        <w:t xml:space="preserve">3.1.3. Целевые поступления от мероприятий, организованных Фондом (благотворительные аукционы, платные образовательные программы).  </w:t>
      </w:r>
    </w:p>
    <w:p w14:paraId="48000000">
      <w:pPr>
        <w:pStyle w:val="Style_1"/>
      </w:pPr>
      <w:r>
        <w:t xml:space="preserve">3.1.4. Доходы от предпринимательской деятельности, разрешенной законодательством РФ для НКО (п. 3.3 настоящего Устава).  </w:t>
      </w:r>
    </w:p>
    <w:p w14:paraId="49000000">
      <w:pPr>
        <w:pStyle w:val="Style_1"/>
      </w:pPr>
      <w:r>
        <w:t xml:space="preserve">3.1.5. Иные не запрещенные законом поступления (дивиденды от участия в хозяйственных обществах, доходы от ценных бумаг).  </w:t>
      </w:r>
    </w:p>
    <w:p w14:paraId="4A000000">
      <w:pPr>
        <w:pStyle w:val="Style_1"/>
      </w:pPr>
    </w:p>
    <w:p w14:paraId="4B000000">
      <w:pPr>
        <w:pStyle w:val="Style_1"/>
      </w:pPr>
      <w:r>
        <w:t xml:space="preserve">3.2. Использование имущества: </w:t>
      </w:r>
    </w:p>
    <w:p w14:paraId="4C000000">
      <w:pPr>
        <w:pStyle w:val="Style_1"/>
      </w:pPr>
      <w:r>
        <w:t xml:space="preserve">3.2.1. Имущество Фонда используется исключительно для достижения уставных целей (п. 2.1 Устава).  </w:t>
      </w:r>
    </w:p>
    <w:p w14:paraId="4D000000">
      <w:pPr>
        <w:pStyle w:val="Style_1"/>
      </w:pPr>
      <w:r>
        <w:t xml:space="preserve">3.2.2. Запрещается:  </w:t>
      </w:r>
    </w:p>
    <w:p w14:paraId="4E000000">
      <w:pPr>
        <w:pStyle w:val="Style_1"/>
      </w:pPr>
      <w:r>
        <w:t xml:space="preserve">- Распределение имущества или доходов между учредителями, членами Попечительского совета, работниками Фонда.  </w:t>
      </w:r>
    </w:p>
    <w:p w14:paraId="4F000000">
      <w:pPr>
        <w:pStyle w:val="Style_1"/>
      </w:pPr>
      <w:r>
        <w:t xml:space="preserve">- Выплата вознаграждений учредителям, кроме компенсации расходов, связанных с деятельностью Фонда.  </w:t>
      </w:r>
    </w:p>
    <w:p w14:paraId="50000000">
      <w:pPr>
        <w:pStyle w:val="Style_1"/>
      </w:pPr>
      <w:r>
        <w:t xml:space="preserve">3.2.3. Денежные средства размещаются на банковских счетах Фонда.  </w:t>
      </w:r>
    </w:p>
    <w:p w14:paraId="51000000">
      <w:pPr>
        <w:pStyle w:val="Style_1"/>
      </w:pPr>
    </w:p>
    <w:p w14:paraId="52000000">
      <w:pPr>
        <w:pStyle w:val="Style_1"/>
      </w:pPr>
      <w:r>
        <w:t xml:space="preserve">3.3. Предпринимательская деятельность: </w:t>
      </w:r>
    </w:p>
    <w:p w14:paraId="53000000">
      <w:pPr>
        <w:pStyle w:val="Style_1"/>
      </w:pPr>
      <w:r>
        <w:t xml:space="preserve">3.3.1. Фонд вправе осуществлять предпринимательскую деятельность только для достижения уставных целей через:  </w:t>
      </w:r>
    </w:p>
    <w:p w14:paraId="54000000">
      <w:pPr>
        <w:pStyle w:val="Style_1"/>
      </w:pPr>
      <w:r>
        <w:t xml:space="preserve">- Создание хозяйственных обществ (ООО, АО).  </w:t>
      </w:r>
    </w:p>
    <w:p w14:paraId="55000000">
      <w:pPr>
        <w:pStyle w:val="Style_1"/>
      </w:pPr>
      <w:r>
        <w:t xml:space="preserve">- Участие в коммерческих организациях (не более 50% уставного капитала).  </w:t>
      </w:r>
    </w:p>
    <w:p w14:paraId="56000000">
      <w:pPr>
        <w:pStyle w:val="Style_1"/>
      </w:pPr>
      <w:r>
        <w:t xml:space="preserve">3.3.2. Примеры разрешенной деятельности:  </w:t>
      </w:r>
    </w:p>
    <w:p w14:paraId="57000000">
      <w:pPr>
        <w:pStyle w:val="Style_1"/>
      </w:pPr>
      <w:r>
        <w:t xml:space="preserve">- Издание и продажа книг, аудио- и видеоматериалов.  </w:t>
      </w:r>
    </w:p>
    <w:p w14:paraId="58000000">
      <w:pPr>
        <w:pStyle w:val="Style_1"/>
      </w:pPr>
      <w:r>
        <w:t xml:space="preserve">- Проведение платных лекций, мастер-классов, консультаций.  </w:t>
      </w:r>
    </w:p>
    <w:p w14:paraId="59000000">
      <w:pPr>
        <w:pStyle w:val="Style_1"/>
      </w:pPr>
      <w:r>
        <w:t xml:space="preserve">- Размещение рекламы на собственных ресурсах (сайт, социальные сети).  </w:t>
      </w:r>
    </w:p>
    <w:p w14:paraId="5A000000">
      <w:pPr>
        <w:pStyle w:val="Style_1"/>
      </w:pPr>
    </w:p>
    <w:p w14:paraId="5B000000">
      <w:pPr>
        <w:pStyle w:val="Style_1"/>
      </w:pPr>
      <w:r>
        <w:t xml:space="preserve">3.4. Контроль за использованием средств:  </w:t>
      </w:r>
    </w:p>
    <w:p w14:paraId="5C000000">
      <w:pPr>
        <w:pStyle w:val="Style_1"/>
      </w:pPr>
      <w:r>
        <w:t xml:space="preserve">3.4.1. Попечительский совет ежегодно утверждает отчет о целевом использовании средств.  </w:t>
      </w:r>
    </w:p>
    <w:p w14:paraId="5D000000">
      <w:pPr>
        <w:pStyle w:val="Style_1"/>
      </w:pPr>
      <w:r>
        <w:t xml:space="preserve">3.4.2. Финансовая деятельность Фонда подлежит обязательному аудиту в случаях, предусмотренных законодательством РФ.  </w:t>
      </w:r>
    </w:p>
    <w:p w14:paraId="5E000000">
      <w:pPr>
        <w:pStyle w:val="Style_1"/>
      </w:pPr>
    </w:p>
    <w:p w14:paraId="5F000000">
      <w:pPr>
        <w:pStyle w:val="Style_1"/>
      </w:pPr>
      <w:r>
        <w:t xml:space="preserve">3.5. Ответственность по обязательствам: </w:t>
      </w:r>
    </w:p>
    <w:p w14:paraId="60000000">
      <w:pPr>
        <w:pStyle w:val="Style_1"/>
      </w:pPr>
      <w:r>
        <w:t xml:space="preserve">3.5.1. Фонд отвечает по своим обязательствам всем принадлежащим ему имуществом.  </w:t>
      </w:r>
    </w:p>
    <w:p w14:paraId="61000000">
      <w:pPr>
        <w:pStyle w:val="Style_1"/>
      </w:pPr>
      <w:r>
        <w:t xml:space="preserve">3.5.2. Учредители и члены Попечительского совета не несут ответственности по обязательствам Фонда.  </w:t>
      </w:r>
    </w:p>
    <w:p w14:paraId="62000000">
      <w:pPr>
        <w:pStyle w:val="Style_1"/>
      </w:pPr>
    </w:p>
    <w:p w14:paraId="63000000">
      <w:pPr>
        <w:pStyle w:val="Style_1"/>
      </w:pPr>
    </w:p>
    <w:p w14:paraId="64000000">
      <w:pPr>
        <w:pStyle w:val="Style_1"/>
      </w:pPr>
      <w:r>
        <w:t xml:space="preserve">4. ОРГАНЫ УПРАВЛЕНИЯ  </w:t>
      </w:r>
    </w:p>
    <w:p w14:paraId="65000000">
      <w:pPr>
        <w:pStyle w:val="Style_1"/>
      </w:pPr>
      <w:r>
        <w:t xml:space="preserve">4.1. Высший коллегиальный орган — Попечительский совет  </w:t>
      </w:r>
    </w:p>
    <w:p w14:paraId="66000000">
      <w:pPr>
        <w:pStyle w:val="Style_1"/>
      </w:pPr>
      <w:r>
        <w:t xml:space="preserve">4.1.1. Состав:  </w:t>
      </w:r>
    </w:p>
    <w:p w14:paraId="67000000">
      <w:pPr>
        <w:pStyle w:val="Style_1"/>
      </w:pPr>
      <w:r>
        <w:t xml:space="preserve">- Формируется из учредителей Фонда и приглашенных лиц, имеющих опыт в сферах культуры, технологий, образования.  </w:t>
      </w:r>
    </w:p>
    <w:p w14:paraId="68000000">
      <w:pPr>
        <w:pStyle w:val="Style_1"/>
      </w:pPr>
      <w:r>
        <w:t xml:space="preserve">- Минимальное количество членов — 2 человека.  </w:t>
      </w:r>
    </w:p>
    <w:p w14:paraId="69000000">
      <w:pPr>
        <w:pStyle w:val="Style_1"/>
      </w:pPr>
      <w:r>
        <w:t xml:space="preserve">- Председатель Попечительского совета избирается большинством голосов на первом заседании.  </w:t>
      </w:r>
    </w:p>
    <w:p w14:paraId="6A000000">
      <w:pPr>
        <w:pStyle w:val="Style_1"/>
      </w:pPr>
      <w:r>
        <w:t xml:space="preserve">4.1.2. Полномочия:  </w:t>
      </w:r>
    </w:p>
    <w:p w14:paraId="6B000000">
      <w:pPr>
        <w:pStyle w:val="Style_1"/>
      </w:pPr>
      <w:r>
        <w:t xml:space="preserve">- Утверждает стратегию деятельности Фонда.  </w:t>
      </w:r>
    </w:p>
    <w:p w14:paraId="6C000000">
      <w:pPr>
        <w:pStyle w:val="Style_1"/>
      </w:pPr>
      <w:r>
        <w:t xml:space="preserve">- Принимает решения о реорганизации или ликвидации Фонда.  </w:t>
      </w:r>
    </w:p>
    <w:p w14:paraId="6D000000">
      <w:pPr>
        <w:pStyle w:val="Style_1"/>
      </w:pPr>
      <w:r>
        <w:t xml:space="preserve">- Утверждает ежегодный отчет о деятельности и целевом использовании средств.  </w:t>
      </w:r>
    </w:p>
    <w:p w14:paraId="6E000000">
      <w:pPr>
        <w:pStyle w:val="Style_1"/>
      </w:pPr>
      <w:r>
        <w:t xml:space="preserve">- Назначает и освобождает от должности Директора Фонда.  </w:t>
      </w:r>
    </w:p>
    <w:p w14:paraId="6F000000">
      <w:pPr>
        <w:pStyle w:val="Style_1"/>
      </w:pPr>
      <w:r>
        <w:t xml:space="preserve">- Утверждает бюджет и крупные сделки (свыше 10% от стоимости имущества Фонда).  </w:t>
      </w:r>
    </w:p>
    <w:p w14:paraId="70000000">
      <w:pPr>
        <w:pStyle w:val="Style_1"/>
      </w:pPr>
      <w:r>
        <w:t xml:space="preserve">4.1.3. Порядок работы:  </w:t>
      </w:r>
    </w:p>
    <w:p w14:paraId="71000000">
      <w:pPr>
        <w:pStyle w:val="Style_1"/>
      </w:pPr>
      <w:r>
        <w:t xml:space="preserve">- Заседания проводятся не реже 1 раза в год.  </w:t>
      </w:r>
    </w:p>
    <w:p w14:paraId="72000000">
      <w:pPr>
        <w:pStyle w:val="Style_1"/>
      </w:pPr>
      <w:r>
        <w:t xml:space="preserve">- Внеочередные заседания созываются по требованию 1/3 членов Совета или Директора.  </w:t>
      </w:r>
    </w:p>
    <w:p w14:paraId="73000000">
      <w:pPr>
        <w:pStyle w:val="Style_1"/>
      </w:pPr>
      <w:r>
        <w:t xml:space="preserve">- Решения принимаются большинством голосов (если иное не предусмотрено Уставом).  </w:t>
      </w:r>
    </w:p>
    <w:p w14:paraId="74000000">
      <w:pPr>
        <w:pStyle w:val="Style_1"/>
      </w:pPr>
      <w:r>
        <w:t xml:space="preserve">- Кворум для заседаний — не менее 50% членов.  </w:t>
      </w:r>
    </w:p>
    <w:p w14:paraId="75000000">
      <w:pPr>
        <w:pStyle w:val="Style_1"/>
      </w:pPr>
      <w:r>
        <w:t xml:space="preserve">- Протоколы подписываются Председателем и секретарем.  </w:t>
      </w:r>
    </w:p>
    <w:p w14:paraId="76000000">
      <w:pPr>
        <w:pStyle w:val="Style_1"/>
      </w:pPr>
    </w:p>
    <w:p w14:paraId="77000000">
      <w:pPr>
        <w:pStyle w:val="Style_1"/>
      </w:pPr>
      <w:r>
        <w:t>4.2. Исполнительный орган — Директор Фонда</w:t>
      </w:r>
    </w:p>
    <w:p w14:paraId="78000000">
      <w:pPr>
        <w:pStyle w:val="Style_1"/>
      </w:pPr>
      <w:r>
        <w:t xml:space="preserve">4.2.1. Назначение:  </w:t>
      </w:r>
    </w:p>
    <w:p w14:paraId="79000000">
      <w:pPr>
        <w:pStyle w:val="Style_1"/>
      </w:pPr>
      <w:r>
        <w:t xml:space="preserve">- Избирается Попечительским советом на срок 3 года.  </w:t>
      </w:r>
    </w:p>
    <w:p w14:paraId="7A000000">
      <w:pPr>
        <w:pStyle w:val="Style_1"/>
      </w:pPr>
      <w:r>
        <w:t xml:space="preserve">- Может быть переизбран неограниченное количество раз.  </w:t>
      </w:r>
    </w:p>
    <w:p w14:paraId="7B000000">
      <w:pPr>
        <w:pStyle w:val="Style_1"/>
      </w:pPr>
      <w:r>
        <w:t xml:space="preserve">4.2.2. Полномочия:  </w:t>
      </w:r>
    </w:p>
    <w:p w14:paraId="7C000000">
      <w:pPr>
        <w:pStyle w:val="Style_1"/>
      </w:pPr>
      <w:r>
        <w:t xml:space="preserve">- Осуществляет текущее управление деятельностью Фонда.  </w:t>
      </w:r>
    </w:p>
    <w:p w14:paraId="7D000000">
      <w:pPr>
        <w:pStyle w:val="Style_1"/>
      </w:pPr>
      <w:r>
        <w:t xml:space="preserve">- Без доверенности действует от имени Фонда: подписывает договоры, открывает счета, распоряжается имуществом.  </w:t>
      </w:r>
    </w:p>
    <w:p w14:paraId="7E000000">
      <w:pPr>
        <w:pStyle w:val="Style_1"/>
      </w:pPr>
      <w:r>
        <w:t xml:space="preserve">- Утверждает штатное расписание, принимает и увольняет сотрудников.  </w:t>
      </w:r>
    </w:p>
    <w:p w14:paraId="7F000000">
      <w:pPr>
        <w:pStyle w:val="Style_1"/>
      </w:pPr>
      <w:r>
        <w:t xml:space="preserve">- Представляет Фонд в государственных органах и суде.  </w:t>
      </w:r>
    </w:p>
    <w:p w14:paraId="80000000">
      <w:pPr>
        <w:pStyle w:val="Style_1"/>
      </w:pPr>
      <w:r>
        <w:t xml:space="preserve">- Готовит ежегодный отчет для Попечительского совета.  </w:t>
      </w:r>
    </w:p>
    <w:p w14:paraId="81000000">
      <w:pPr>
        <w:pStyle w:val="Style_1"/>
      </w:pPr>
      <w:r>
        <w:t xml:space="preserve">4.2.3. Ограничения:  </w:t>
      </w:r>
    </w:p>
    <w:p w14:paraId="82000000">
      <w:pPr>
        <w:pStyle w:val="Style_1"/>
      </w:pPr>
      <w:r>
        <w:t xml:space="preserve">- Не вправе совершать сделки с заинтересованностью без одобрения Попечительского совета.  </w:t>
      </w:r>
    </w:p>
    <w:p w14:paraId="83000000">
      <w:pPr>
        <w:pStyle w:val="Style_1"/>
      </w:pPr>
      <w:r>
        <w:t xml:space="preserve">- Не может занимать должности в коммерческих организациях, конкурирующих с Фондом.  </w:t>
      </w:r>
    </w:p>
    <w:p w14:paraId="84000000">
      <w:pPr>
        <w:pStyle w:val="Style_1"/>
      </w:pPr>
    </w:p>
    <w:p w14:paraId="85000000">
      <w:pPr>
        <w:pStyle w:val="Style_1"/>
      </w:pPr>
      <w:r>
        <w:t>4.3. Ревизионная комиссия</w:t>
      </w:r>
    </w:p>
    <w:p w14:paraId="86000000">
      <w:pPr>
        <w:pStyle w:val="Style_1"/>
      </w:pPr>
      <w:r>
        <w:t xml:space="preserve">4.3.1. Состав:  </w:t>
      </w:r>
    </w:p>
    <w:p w14:paraId="87000000">
      <w:pPr>
        <w:pStyle w:val="Style_1"/>
      </w:pPr>
      <w:r>
        <w:t xml:space="preserve">- Формируется из независимых лиц, не входящих в Попечительский совет.  </w:t>
      </w:r>
    </w:p>
    <w:p w14:paraId="88000000">
      <w:pPr>
        <w:pStyle w:val="Style_1"/>
      </w:pPr>
      <w:r>
        <w:t xml:space="preserve">- Количество членов — 2-3 человека.  </w:t>
      </w:r>
    </w:p>
    <w:p w14:paraId="89000000">
      <w:pPr>
        <w:pStyle w:val="Style_1"/>
      </w:pPr>
      <w:r>
        <w:t xml:space="preserve">4.3.2. Функции:  </w:t>
      </w:r>
    </w:p>
    <w:p w14:paraId="8A000000">
      <w:pPr>
        <w:pStyle w:val="Style_1"/>
      </w:pPr>
      <w:r>
        <w:t xml:space="preserve">- Проводит ежегодную проверку финансово-хозяйственной деятельности.  </w:t>
      </w:r>
    </w:p>
    <w:p w14:paraId="8B000000">
      <w:pPr>
        <w:pStyle w:val="Style_1"/>
      </w:pPr>
      <w:r>
        <w:t xml:space="preserve">- Контролирует целевое использование средств.  </w:t>
      </w:r>
    </w:p>
    <w:p w14:paraId="8C000000">
      <w:pPr>
        <w:pStyle w:val="Style_1"/>
      </w:pPr>
      <w:r>
        <w:t xml:space="preserve">- Вправе требовать документы, связанные с деятельностью Фонда.  </w:t>
      </w:r>
    </w:p>
    <w:p w14:paraId="8D000000">
      <w:pPr>
        <w:pStyle w:val="Style_1"/>
      </w:pPr>
      <w:r>
        <w:t xml:space="preserve">4.3.3. Отчетность:  </w:t>
      </w:r>
    </w:p>
    <w:p w14:paraId="8E000000">
      <w:pPr>
        <w:pStyle w:val="Style_1"/>
      </w:pPr>
      <w:r>
        <w:t xml:space="preserve">- Результаты проверок предоставляются Попечительскому совету.  </w:t>
      </w:r>
    </w:p>
    <w:p w14:paraId="8F000000">
      <w:pPr>
        <w:pStyle w:val="Style_1"/>
      </w:pPr>
      <w:r>
        <w:t xml:space="preserve">- В случае нарушений комиссия инициирует внеочередное заседание Совета.  </w:t>
      </w:r>
    </w:p>
    <w:p w14:paraId="90000000">
      <w:pPr>
        <w:pStyle w:val="Style_1"/>
      </w:pPr>
    </w:p>
    <w:p w14:paraId="91000000">
      <w:pPr>
        <w:pStyle w:val="Style_1"/>
      </w:pPr>
      <w:r>
        <w:t xml:space="preserve">4.4. Иные органы </w:t>
      </w:r>
    </w:p>
    <w:p w14:paraId="92000000">
      <w:pPr>
        <w:pStyle w:val="Style_1"/>
      </w:pPr>
      <w:r>
        <w:t xml:space="preserve">4.4.1. По решению Попечительского совета могут создаваться:  </w:t>
      </w:r>
    </w:p>
    <w:p w14:paraId="93000000">
      <w:pPr>
        <w:pStyle w:val="Style_1"/>
      </w:pPr>
      <w:r>
        <w:t xml:space="preserve">- Экспертные советы (например, по маркетингу, литературе, технологиям).  </w:t>
      </w:r>
    </w:p>
    <w:p w14:paraId="94000000">
      <w:pPr>
        <w:pStyle w:val="Style_1"/>
      </w:pPr>
      <w:r>
        <w:t xml:space="preserve">- Региональные представительства.  </w:t>
      </w:r>
    </w:p>
    <w:p w14:paraId="95000000">
      <w:pPr>
        <w:pStyle w:val="Style_1"/>
      </w:pPr>
      <w:r>
        <w:t xml:space="preserve">- Рабочие группы для реализации конкретных проектов.  </w:t>
      </w:r>
    </w:p>
    <w:p w14:paraId="96000000">
      <w:pPr>
        <w:pStyle w:val="Style_1"/>
      </w:pPr>
    </w:p>
    <w:p w14:paraId="97000000">
      <w:pPr>
        <w:pStyle w:val="Style_1"/>
      </w:pPr>
    </w:p>
    <w:p w14:paraId="98000000">
      <w:pPr>
        <w:pStyle w:val="Style_1"/>
      </w:pPr>
      <w:r>
        <w:t xml:space="preserve">5. ПОРЯДОК ВНЕСЕНИЯ ИЗМЕНЕНИЙ В УСТАВ </w:t>
      </w:r>
    </w:p>
    <w:p w14:paraId="99000000">
      <w:pPr>
        <w:pStyle w:val="Style_1"/>
      </w:pPr>
      <w:r>
        <w:t xml:space="preserve">5.1. Основания для внесения изменений:  </w:t>
      </w:r>
    </w:p>
    <w:p w14:paraId="9A000000">
      <w:pPr>
        <w:pStyle w:val="Style_1"/>
      </w:pPr>
      <w:r>
        <w:t xml:space="preserve">5.1.1. Изменения в Устав Фонда вносятся в случаях:  </w:t>
      </w:r>
    </w:p>
    <w:p w14:paraId="9B000000">
      <w:pPr>
        <w:pStyle w:val="Style_1"/>
      </w:pPr>
      <w:r>
        <w:t xml:space="preserve">- Изменения целей, видов деятельности или наименования Фонда.  </w:t>
      </w:r>
    </w:p>
    <w:p w14:paraId="9C000000">
      <w:pPr>
        <w:pStyle w:val="Style_1"/>
      </w:pPr>
      <w:r>
        <w:t xml:space="preserve">- Корректировки структуры органов управления.  </w:t>
      </w:r>
    </w:p>
    <w:p w14:paraId="9D000000">
      <w:pPr>
        <w:pStyle w:val="Style_1"/>
      </w:pPr>
      <w:r>
        <w:t xml:space="preserve">- Требований законодательства Российской Федерации.  </w:t>
      </w:r>
    </w:p>
    <w:p w14:paraId="9E000000">
      <w:pPr>
        <w:pStyle w:val="Style_1"/>
      </w:pPr>
      <w:r>
        <w:t xml:space="preserve">- Решения Попечительского совета, принятого в соответствии с настоящим Уставом.  </w:t>
      </w:r>
    </w:p>
    <w:p w14:paraId="9F000000">
      <w:pPr>
        <w:pStyle w:val="Style_1"/>
      </w:pPr>
    </w:p>
    <w:p w14:paraId="A0000000">
      <w:pPr>
        <w:pStyle w:val="Style_1"/>
      </w:pPr>
      <w:r>
        <w:t>5.2. Инициаторы изменений:</w:t>
      </w:r>
    </w:p>
    <w:p w14:paraId="A1000000">
      <w:pPr>
        <w:pStyle w:val="Style_1"/>
      </w:pPr>
      <w:r>
        <w:t xml:space="preserve">5.2.1. Право внесения предложений об изменениях имеют:  </w:t>
      </w:r>
    </w:p>
    <w:p w14:paraId="A2000000">
      <w:pPr>
        <w:pStyle w:val="Style_1"/>
      </w:pPr>
      <w:r>
        <w:t xml:space="preserve">- Попечительский совет.  </w:t>
      </w:r>
    </w:p>
    <w:p w14:paraId="A3000000">
      <w:pPr>
        <w:pStyle w:val="Style_1"/>
      </w:pPr>
      <w:r>
        <w:t xml:space="preserve">- Директор Фонда.  </w:t>
      </w:r>
    </w:p>
    <w:p w14:paraId="A4000000">
      <w:pPr>
        <w:pStyle w:val="Style_1"/>
      </w:pPr>
      <w:r>
        <w:t xml:space="preserve">- Учредители.  </w:t>
      </w:r>
    </w:p>
    <w:p w14:paraId="A5000000">
      <w:pPr>
        <w:pStyle w:val="Style_1"/>
      </w:pPr>
    </w:p>
    <w:p w14:paraId="A6000000">
      <w:pPr>
        <w:pStyle w:val="Style_1"/>
      </w:pPr>
      <w:r>
        <w:t>5.3. Процедура принятия решений:</w:t>
      </w:r>
    </w:p>
    <w:p w14:paraId="A7000000">
      <w:pPr>
        <w:pStyle w:val="Style_1"/>
      </w:pPr>
      <w:r>
        <w:t xml:space="preserve">5.3.1. Изменения в Устав утверждаются решением Попечительского совета, принятым большинством 2/3 голосов от общего числа членов Совета.  </w:t>
      </w:r>
    </w:p>
    <w:p w14:paraId="A8000000">
      <w:pPr>
        <w:pStyle w:val="Style_1"/>
      </w:pPr>
      <w:r>
        <w:t xml:space="preserve">5.3.2. Для рассмотрения вопроса о внесении изменений проводится внеочередное заседание Попечительского совета.  </w:t>
      </w:r>
    </w:p>
    <w:p w14:paraId="A9000000">
      <w:pPr>
        <w:pStyle w:val="Style_1"/>
      </w:pPr>
      <w:r>
        <w:t xml:space="preserve">5.3.3. Члены Совета должны быть уведомлены о повестке заседания и тексте предлагаемых изменений не менее чем за 14 календарных дней до даты проведения.  </w:t>
      </w:r>
    </w:p>
    <w:p w14:paraId="AA000000">
      <w:pPr>
        <w:pStyle w:val="Style_1"/>
      </w:pPr>
      <w:r>
        <w:t xml:space="preserve">5.3.4. Кворум для принятия решения: не менее 50% членов Попечительского совета.  </w:t>
      </w:r>
    </w:p>
    <w:p w14:paraId="AB000000">
      <w:pPr>
        <w:pStyle w:val="Style_1"/>
      </w:pPr>
    </w:p>
    <w:p w14:paraId="AC000000">
      <w:pPr>
        <w:pStyle w:val="Style_1"/>
      </w:pPr>
      <w:r>
        <w:t xml:space="preserve">5.4. Оформление изменений:  </w:t>
      </w:r>
    </w:p>
    <w:p w14:paraId="AD000000">
      <w:pPr>
        <w:pStyle w:val="Style_1"/>
      </w:pPr>
      <w:r>
        <w:t xml:space="preserve">5.4.1. Решение об изменениях оформляется протоколом заседания Попечительского совета, который подписывается Председателем и секретарем.  </w:t>
      </w:r>
    </w:p>
    <w:p w14:paraId="AE000000">
      <w:pPr>
        <w:pStyle w:val="Style_1"/>
      </w:pPr>
      <w:r>
        <w:t xml:space="preserve">5.4.2. Текст изменений прилагается к протоколу и становится неотъемлемой частью Устава.  </w:t>
      </w:r>
    </w:p>
    <w:p w14:paraId="AF000000">
      <w:pPr>
        <w:pStyle w:val="Style_1"/>
      </w:pPr>
    </w:p>
    <w:p w14:paraId="B0000000">
      <w:pPr>
        <w:pStyle w:val="Style_1"/>
      </w:pPr>
      <w:r>
        <w:t>5.5. Государственная регистрация:</w:t>
      </w:r>
    </w:p>
    <w:p w14:paraId="B1000000">
      <w:pPr>
        <w:pStyle w:val="Style_1"/>
      </w:pPr>
      <w:r>
        <w:t xml:space="preserve">5.5.1. Изменения в Устав подлежат обязательной регистрации в Министерстве юстиции РФ в порядке, установленном законодательством.  </w:t>
      </w:r>
    </w:p>
    <w:p w14:paraId="B2000000">
      <w:pPr>
        <w:pStyle w:val="Style_1"/>
      </w:pPr>
      <w:r>
        <w:t xml:space="preserve">5.5.2. Пакет документов для регистрации включает:  </w:t>
      </w:r>
    </w:p>
    <w:p w14:paraId="B3000000">
      <w:pPr>
        <w:pStyle w:val="Style_1"/>
      </w:pPr>
      <w:r>
        <w:t xml:space="preserve">- Заявление по форме РН0002.  </w:t>
      </w:r>
    </w:p>
    <w:p w14:paraId="B4000000">
      <w:pPr>
        <w:pStyle w:val="Style_1"/>
      </w:pPr>
      <w:r>
        <w:t xml:space="preserve">- Решение Попечительского совета (протокол).  </w:t>
      </w:r>
    </w:p>
    <w:p w14:paraId="B5000000">
      <w:pPr>
        <w:pStyle w:val="Style_1"/>
      </w:pPr>
      <w:r>
        <w:t xml:space="preserve">- Новую редакцию Устава в двух экземплярах.  </w:t>
      </w:r>
    </w:p>
    <w:p w14:paraId="B6000000">
      <w:pPr>
        <w:pStyle w:val="Style_1"/>
      </w:pPr>
      <w:r>
        <w:t xml:space="preserve">- Квитанцию об оплате госпошлины.  </w:t>
      </w:r>
    </w:p>
    <w:p w14:paraId="B7000000">
      <w:pPr>
        <w:pStyle w:val="Style_1"/>
      </w:pPr>
    </w:p>
    <w:p w14:paraId="B8000000">
      <w:pPr>
        <w:pStyle w:val="Style_1"/>
      </w:pPr>
      <w:r>
        <w:t xml:space="preserve">5.6. Вступление изменений в силу: </w:t>
      </w:r>
    </w:p>
    <w:p w14:paraId="B9000000">
      <w:pPr>
        <w:pStyle w:val="Style_1"/>
      </w:pPr>
      <w:r>
        <w:t xml:space="preserve">5.6.1. Изменения приобретают юридическую силу с момента их государственной регистрации в Минюсте РФ.  </w:t>
      </w:r>
    </w:p>
    <w:p w14:paraId="BA000000">
      <w:pPr>
        <w:pStyle w:val="Style_1"/>
      </w:pPr>
      <w:r>
        <w:t xml:space="preserve">5.6.2. До регистрации Фонд не вправе действовать в соответствии с новой редакцией Устава.  </w:t>
      </w:r>
    </w:p>
    <w:p w14:paraId="BB000000">
      <w:pPr>
        <w:pStyle w:val="Style_1"/>
      </w:pPr>
    </w:p>
    <w:p w14:paraId="BC000000">
      <w:pPr>
        <w:pStyle w:val="Style_1"/>
      </w:pPr>
      <w:r>
        <w:t>5.7. Ограничения:</w:t>
      </w:r>
    </w:p>
    <w:p w14:paraId="BD000000">
      <w:pPr>
        <w:pStyle w:val="Style_1"/>
      </w:pPr>
      <w:r>
        <w:t xml:space="preserve">5.7.1. Запрещается вносить изменения, противоречащие:  </w:t>
      </w:r>
    </w:p>
    <w:p w14:paraId="BE000000">
      <w:pPr>
        <w:pStyle w:val="Style_1"/>
      </w:pPr>
      <w:r>
        <w:t xml:space="preserve">- Целям Фонда, указанным в разделе 2 Устава.  </w:t>
      </w:r>
    </w:p>
    <w:p w14:paraId="BF000000">
      <w:pPr>
        <w:pStyle w:val="Style_1"/>
      </w:pPr>
      <w:r>
        <w:t xml:space="preserve">- Требованиям законодательства РФ.  </w:t>
      </w:r>
    </w:p>
    <w:p w14:paraId="C0000000">
      <w:pPr>
        <w:pStyle w:val="Style_1"/>
      </w:pPr>
      <w:r>
        <w:t xml:space="preserve">5.7.2. Изменения, затрагивающие права и обязанности учредителей, требуют их письменного согласия (если учредителей несколько).  </w:t>
      </w:r>
    </w:p>
    <w:p w14:paraId="C1000000">
      <w:pPr>
        <w:pStyle w:val="Style_1"/>
      </w:pPr>
    </w:p>
    <w:p w14:paraId="C2000000">
      <w:pPr>
        <w:pStyle w:val="Style_1"/>
      </w:pPr>
    </w:p>
    <w:p w14:paraId="C3000000">
      <w:pPr>
        <w:pStyle w:val="Style_1"/>
      </w:pPr>
      <w:r>
        <w:t xml:space="preserve">6. РЕОРГАНИЗАЦИЯ И ЛИКВИДАЦИЯ  </w:t>
      </w:r>
    </w:p>
    <w:p w14:paraId="C4000000">
      <w:pPr>
        <w:pStyle w:val="Style_1"/>
      </w:pPr>
      <w:r>
        <w:t xml:space="preserve">6.1. Реорганизация Фонда  </w:t>
      </w:r>
    </w:p>
    <w:p w14:paraId="C5000000">
      <w:pPr>
        <w:pStyle w:val="Style_1"/>
      </w:pPr>
      <w:r>
        <w:t xml:space="preserve">6.1.1. Фонд может быть реорганизован в форме слияния, присоединения, разделения или преобразования в иную организационно-правовую форму НКО, если это соответствует целям, указанным в Уставе.  </w:t>
      </w:r>
    </w:p>
    <w:p w14:paraId="C6000000">
      <w:pPr>
        <w:pStyle w:val="Style_1"/>
      </w:pPr>
      <w:r>
        <w:t xml:space="preserve">6.1.2. Решение о реорганизации принимается Попечительским советом большинством ¾ голосов от общего числа членов.  </w:t>
      </w:r>
    </w:p>
    <w:p w14:paraId="C7000000">
      <w:pPr>
        <w:pStyle w:val="Style_1"/>
      </w:pPr>
      <w:r>
        <w:t xml:space="preserve">6.1.3. Учредители должны быть письменно уведомлены о реорганизации не позднее 30 дней с момента принятия решения.  </w:t>
      </w:r>
    </w:p>
    <w:p w14:paraId="C8000000">
      <w:pPr>
        <w:pStyle w:val="Style_1"/>
      </w:pPr>
      <w:r>
        <w:t xml:space="preserve">6.1.4. Имущество реорганизованного Фонда переходит к правопреемникам в порядке, установленном законодательством РФ.  </w:t>
      </w:r>
    </w:p>
    <w:p w14:paraId="C9000000">
      <w:pPr>
        <w:pStyle w:val="Style_1"/>
      </w:pPr>
    </w:p>
    <w:p w14:paraId="CA000000">
      <w:pPr>
        <w:pStyle w:val="Style_1"/>
      </w:pPr>
      <w:r>
        <w:t>6.2. Ликвидация Фонда</w:t>
      </w:r>
    </w:p>
    <w:p w14:paraId="CB000000">
      <w:pPr>
        <w:pStyle w:val="Style_1"/>
      </w:pPr>
      <w:r>
        <w:t xml:space="preserve">6.2.1. Фонд может быть ликвидирован:  </w:t>
      </w:r>
    </w:p>
    <w:p w14:paraId="CC000000">
      <w:pPr>
        <w:pStyle w:val="Style_1"/>
      </w:pPr>
      <w:r>
        <w:t xml:space="preserve">- По решению Попечительского совета.  </w:t>
      </w:r>
    </w:p>
    <w:p w14:paraId="CD000000">
      <w:pPr>
        <w:pStyle w:val="Style_1"/>
      </w:pPr>
      <w:r>
        <w:t xml:space="preserve">- По решению суда в случаях, предусмотренных законом (например, нарушение законодательства).  </w:t>
      </w:r>
    </w:p>
    <w:p w14:paraId="CE000000">
      <w:pPr>
        <w:pStyle w:val="Style_1"/>
      </w:pPr>
      <w:r>
        <w:t xml:space="preserve">6.2.2. Решение о ликвидации принимается Попечительским советом большинством ¾ голосов.  </w:t>
      </w:r>
    </w:p>
    <w:p w14:paraId="CF000000">
      <w:pPr>
        <w:pStyle w:val="Style_1"/>
      </w:pPr>
    </w:p>
    <w:p w14:paraId="D0000000">
      <w:pPr>
        <w:pStyle w:val="Style_1"/>
      </w:pPr>
      <w:r>
        <w:t xml:space="preserve">6.3. Порядок ликвидации:  </w:t>
      </w:r>
    </w:p>
    <w:p w14:paraId="D1000000">
      <w:pPr>
        <w:pStyle w:val="Style_1"/>
      </w:pPr>
      <w:r>
        <w:t xml:space="preserve">6.3.1. Попечительский совет назначает ликвидационную комиссию и устанавливает сроки ликвидации.  </w:t>
      </w:r>
    </w:p>
    <w:p w14:paraId="D2000000">
      <w:pPr>
        <w:pStyle w:val="Style_1"/>
      </w:pPr>
      <w:r>
        <w:t xml:space="preserve">6.3.2. Ликвидационная комиссия:  </w:t>
      </w:r>
    </w:p>
    <w:p w14:paraId="D3000000">
      <w:pPr>
        <w:pStyle w:val="Style_1"/>
      </w:pPr>
      <w:r>
        <w:t xml:space="preserve">- Публикует уведомление о ликвидации в СМИ.  </w:t>
      </w:r>
    </w:p>
    <w:p w14:paraId="D4000000">
      <w:pPr>
        <w:pStyle w:val="Style_1"/>
      </w:pPr>
      <w:r>
        <w:t xml:space="preserve">- Уведомляет кредиторов в письменной форме.  </w:t>
      </w:r>
    </w:p>
    <w:p w14:paraId="D5000000">
      <w:pPr>
        <w:pStyle w:val="Style_1"/>
      </w:pPr>
      <w:r>
        <w:t xml:space="preserve">- Составляет промежуточный и окончательный ликвидационный баланс.  </w:t>
      </w:r>
    </w:p>
    <w:p w14:paraId="D6000000">
      <w:pPr>
        <w:pStyle w:val="Style_1"/>
      </w:pPr>
      <w:r>
        <w:t xml:space="preserve">6.3.3. После расчетов с кредиторами оставшееся имущество направляется на цели, указанные в Уставе (п. 2.1), либо передается другим НКО аналогичного профиля.  </w:t>
      </w:r>
    </w:p>
    <w:p w14:paraId="D7000000">
      <w:pPr>
        <w:pStyle w:val="Style_1"/>
      </w:pPr>
    </w:p>
    <w:p w14:paraId="D8000000">
      <w:pPr>
        <w:pStyle w:val="Style_1"/>
      </w:pPr>
      <w:r>
        <w:t xml:space="preserve">6.4. Запрет на распределение имущества:  </w:t>
      </w:r>
    </w:p>
    <w:p w14:paraId="D9000000">
      <w:pPr>
        <w:pStyle w:val="Style_1"/>
      </w:pPr>
      <w:r>
        <w:t xml:space="preserve">6.4.1. Имущество Фонда, оставшееся после ликвидации, не может быть распределено между учредителями, членами Попечительского совета или работниками.  </w:t>
      </w:r>
    </w:p>
    <w:p w14:paraId="DA000000">
      <w:pPr>
        <w:pStyle w:val="Style_1"/>
      </w:pPr>
    </w:p>
    <w:p w14:paraId="DB000000">
      <w:pPr>
        <w:pStyle w:val="Style_1"/>
      </w:pPr>
      <w:r>
        <w:t xml:space="preserve">6.5. Государственная регистрация:  </w:t>
      </w:r>
    </w:p>
    <w:p w14:paraId="DC000000">
      <w:pPr>
        <w:pStyle w:val="Style_1"/>
      </w:pPr>
      <w:r>
        <w:t xml:space="preserve">6.5.1. Ликвидация считается завершенной, а Фонд прекратившим деятельность — с момента внесения записи в ЕГРЮЛ.  </w:t>
      </w:r>
    </w:p>
    <w:p w14:paraId="DD000000">
      <w:pPr>
        <w:pStyle w:val="Style_1"/>
      </w:pPr>
    </w:p>
    <w:p w14:paraId="DE000000">
      <w:pPr>
        <w:pStyle w:val="Style_1"/>
      </w:pPr>
    </w:p>
    <w:p w14:paraId="DF000000">
      <w:pPr>
        <w:pStyle w:val="Style_1"/>
      </w:pPr>
      <w:r>
        <w:t xml:space="preserve">7. ЗАКЛЮЧИТЕЛЬНЫЕ ПОЛОЖЕНИЯ </w:t>
      </w:r>
    </w:p>
    <w:p w14:paraId="E0000000">
      <w:pPr>
        <w:pStyle w:val="Style_1"/>
      </w:pPr>
      <w:r>
        <w:t xml:space="preserve">7.1. Вступление Устава в силу: </w:t>
      </w:r>
    </w:p>
    <w:p w14:paraId="E1000000">
      <w:pPr>
        <w:pStyle w:val="Style_1"/>
      </w:pPr>
      <w:r>
        <w:t xml:space="preserve">7.1.1. Настоящий Устав вступает в силу с момента его государственной регистрации в Министерстве юстиции Российской Федерации.  </w:t>
      </w:r>
    </w:p>
    <w:p w14:paraId="E2000000">
      <w:pPr>
        <w:pStyle w:val="Style_1"/>
      </w:pPr>
      <w:r>
        <w:t xml:space="preserve">7.1.2. Все предыдущие редакции Устава утрачивают силу с даты регистрации новой версии.  </w:t>
      </w:r>
    </w:p>
    <w:p w14:paraId="E3000000">
      <w:pPr>
        <w:pStyle w:val="Style_1"/>
      </w:pPr>
    </w:p>
    <w:p w14:paraId="E4000000">
      <w:pPr>
        <w:pStyle w:val="Style_1"/>
      </w:pPr>
      <w:r>
        <w:t>7.2. Применение законодательства:</w:t>
      </w:r>
    </w:p>
    <w:p w14:paraId="E5000000">
      <w:pPr>
        <w:pStyle w:val="Style_1"/>
      </w:pPr>
      <w:r>
        <w:t xml:space="preserve">7.2.1. Во всех вопросах, не урегулированных настоящим Уставом, Фонд руководствуется законодательством Российской Федерации.  </w:t>
      </w:r>
    </w:p>
    <w:p w14:paraId="E6000000">
      <w:pPr>
        <w:pStyle w:val="Style_1"/>
      </w:pPr>
      <w:r>
        <w:t xml:space="preserve">7.2.2. В случае противоречий между положениями Устава и нормами закона применяются требования законодательства РФ.  </w:t>
      </w:r>
    </w:p>
    <w:p w14:paraId="E7000000">
      <w:pPr>
        <w:pStyle w:val="Style_1"/>
      </w:pPr>
    </w:p>
    <w:p w14:paraId="E8000000">
      <w:pPr>
        <w:pStyle w:val="Style_1"/>
      </w:pPr>
      <w:r>
        <w:t xml:space="preserve">7.3. Разрешение споров:  </w:t>
      </w:r>
    </w:p>
    <w:p w14:paraId="E9000000">
      <w:pPr>
        <w:pStyle w:val="Style_1"/>
      </w:pPr>
      <w:r>
        <w:t xml:space="preserve">7.3.1. Споры, связанные с деятельностью Фонда, разрешаются в порядке, установленном законодательством РФ, через судебные органы по месту нахождения Фонда.  </w:t>
      </w:r>
    </w:p>
    <w:p w14:paraId="EA000000">
      <w:pPr>
        <w:pStyle w:val="Style_1"/>
      </w:pPr>
    </w:p>
    <w:p w14:paraId="EB000000">
      <w:pPr>
        <w:pStyle w:val="Style_1"/>
      </w:pPr>
      <w:r>
        <w:t>7.4. Внутренние документы:</w:t>
      </w:r>
    </w:p>
    <w:p w14:paraId="EC000000">
      <w:pPr>
        <w:pStyle w:val="Style_1"/>
      </w:pPr>
      <w:r>
        <w:t xml:space="preserve">7.4.1. Попечительский совет и Директор Фонда вправе утверждать внутренние регламенты, положения и иные документы, не противоречащие Уставу.  </w:t>
      </w:r>
    </w:p>
    <w:p w14:paraId="ED000000">
      <w:pPr>
        <w:pStyle w:val="Style_1"/>
      </w:pPr>
      <w:r>
        <w:t xml:space="preserve">7.4.2. Такие документы обязательны для исполнения всеми работниками и участниками Фонда.  </w:t>
      </w:r>
    </w:p>
    <w:p w14:paraId="EE000000">
      <w:pPr>
        <w:pStyle w:val="Style_1"/>
      </w:pPr>
    </w:p>
    <w:p w14:paraId="EF000000">
      <w:pPr>
        <w:pStyle w:val="Style_1"/>
      </w:pPr>
      <w:r>
        <w:t xml:space="preserve">7.5. Уведомление заинтересованных лиц: </w:t>
      </w:r>
    </w:p>
    <w:p w14:paraId="F0000000">
      <w:pPr>
        <w:pStyle w:val="Style_1"/>
      </w:pPr>
      <w:r>
        <w:t xml:space="preserve">7.5.1. Фонд публикует актуальную редакцию Устава на своих источниках информации в течение 10 рабочих дней после регистрации изменений.  </w:t>
      </w:r>
    </w:p>
    <w:p w14:paraId="F1000000">
      <w:pPr>
        <w:pStyle w:val="Style_1"/>
      </w:pPr>
      <w:r>
        <w:t xml:space="preserve">7.5.2. По запросу заинтересованных лиц Фонд предоставляет копию Устава в 3-дневный срок.  </w:t>
      </w:r>
    </w:p>
    <w:p w14:paraId="F2000000">
      <w:pPr>
        <w:pStyle w:val="Style_1"/>
      </w:pPr>
    </w:p>
    <w:p w14:paraId="F3000000">
      <w:pPr>
        <w:pStyle w:val="Style_1"/>
      </w:pPr>
      <w:r>
        <w:t xml:space="preserve">7.6. Язык документов:  </w:t>
      </w:r>
    </w:p>
    <w:p w14:paraId="F4000000">
      <w:pPr>
        <w:pStyle w:val="Style_1"/>
      </w:pPr>
      <w:r>
        <w:t xml:space="preserve">7.6.1. Все документы Фонд ведет на русском языке.  </w:t>
      </w:r>
    </w:p>
    <w:p w14:paraId="F5000000">
      <w:pPr>
        <w:pStyle w:val="Style_1"/>
      </w:pPr>
      <w:r>
        <w:t xml:space="preserve">7.6.2. Переводы на иностранные языки имеют информационный характер и не заменяют оригинальные тексты.  </w:t>
      </w:r>
    </w:p>
    <w:p w14:paraId="F6000000">
      <w:pPr>
        <w:pStyle w:val="Style_1"/>
      </w:pPr>
    </w:p>
    <w:p w14:paraId="F7000000">
      <w:pPr>
        <w:pStyle w:val="Style_1"/>
      </w:pPr>
      <w:r>
        <w:t xml:space="preserve">7.7. Контактная информация: </w:t>
      </w:r>
    </w:p>
    <w:p w14:paraId="F8000000">
      <w:pPr>
        <w:pStyle w:val="Style_1"/>
      </w:pPr>
      <w:r>
        <w:t xml:space="preserve">7.7.1. Официальные контакты Фонда:  </w:t>
      </w:r>
    </w:p>
    <w:p w14:paraId="F9000000">
      <w:pPr>
        <w:pStyle w:val="Style_1"/>
      </w:pPr>
      <w:r>
        <w:t xml:space="preserve">- Адрес: адрес из п. 1.3.  </w:t>
      </w:r>
    </w:p>
    <w:p w14:paraId="FA000000">
      <w:pPr>
        <w:pStyle w:val="Style_1"/>
      </w:pPr>
      <w:r>
        <w:t xml:space="preserve">- Телефон: 8(937)243-13-68.  </w:t>
      </w:r>
    </w:p>
    <w:p w14:paraId="FB000000">
      <w:pPr>
        <w:pStyle w:val="Style_1"/>
      </w:pPr>
      <w:r>
        <w:t xml:space="preserve">- E-mail: fond.vsb@gmail.com.  </w:t>
      </w:r>
    </w:p>
    <w:p w14:paraId="FC000000">
      <w:pPr>
        <w:pStyle w:val="Style_1"/>
      </w:pPr>
      <w:r>
        <w:t xml:space="preserve">- Сайт: https://vsb-fond.github.io/website/. </w:t>
      </w:r>
    </w:p>
    <w:p w14:paraId="FD000000">
      <w:pPr>
        <w:pStyle w:val="Style_1"/>
      </w:pPr>
    </w:p>
    <w:p w14:paraId="FE000000">
      <w:pPr>
        <w:pStyle w:val="Style_1"/>
      </w:pPr>
    </w:p>
    <w:p w14:paraId="FF000000">
      <w:pPr>
        <w:pStyle w:val="Style_1"/>
      </w:pPr>
    </w:p>
    <w:p w14:paraId="00010000">
      <w:pPr>
        <w:pStyle w:val="Style_1"/>
      </w:pPr>
      <w:r>
        <w:t>Директор Фонда: ___________ /Кучин В.В./</w:t>
      </w:r>
    </w:p>
    <w:p w14:paraId="01010000">
      <w:pPr>
        <w:pStyle w:val="Style_1"/>
      </w:pPr>
    </w:p>
    <w:p w14:paraId="02010000">
      <w:pPr>
        <w:pStyle w:val="Style_1"/>
      </w:pPr>
    </w:p>
    <w:p w14:paraId="03010000">
      <w:pPr>
        <w:pStyle w:val="Style_1"/>
        <w:rPr>
          <w:b w:val="0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MyOffice-CoreFramework-Android/30-1057.739.7919.691.1@89f4a034c81d4209c3ded56ae0069fc9a02e31e4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2025-04-09T05:51:22Z</dcterms:modified>
</cp:coreProperties>
</file>