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File Format Specification (FFS) V1.0</w:t>
      </w:r>
    </w:p>
    <w:p>
      <w:r>
        <w:t>Status: Frozen Version 1.0</w:t>
        <w:br/>
        <w:t>Purpose: Defines the official RA file types before implementation.</w:t>
      </w:r>
    </w:p>
    <w:p>
      <w:pPr>
        <w:pStyle w:val="Heading2"/>
      </w:pPr>
      <w:r>
        <w:t>1. Scope</w:t>
      </w:r>
    </w:p>
    <w:p>
      <w:r>
        <w:t>Defines file purpose, lifecycle, ownership, editability, execution model, and relationships with PSS, Runtime, and Memory. Binary encoding/layout is intentionally out of scope.</w:t>
      </w:r>
    </w:p>
    <w:p>
      <w:pPr>
        <w:pStyle w:val="Heading2"/>
      </w:pPr>
      <w:r>
        <w:t>2. Supported File Types</w:t>
      </w:r>
    </w:p>
    <w:p>
      <w:r>
        <w:t>.ra — RA Source File (editable, text)</w:t>
        <w:br/>
        <w:t>.rab — RA Bytecode File (binary)</w:t>
        <w:br/>
        <w:t>.raf — RA Frozen Application (binary, importable, editable after import)</w:t>
        <w:br/>
        <w:t>.rap — RA Portable Application (binary, read-only, executable)</w:t>
      </w:r>
    </w:p>
    <w:p>
      <w:pPr>
        <w:pStyle w:val="Heading2"/>
      </w:pPr>
      <w:r>
        <w:t>3. .ra</w:t>
      </w:r>
    </w:p>
    <w:p>
      <w:r>
        <w:t>Default editable UTF-8 source file. Produced by IDE/Terminal. Consumed by LPM, Compiler, Interpreter.</w:t>
      </w:r>
    </w:p>
    <w:p>
      <w:pPr>
        <w:pStyle w:val="Heading2"/>
      </w:pPr>
      <w:r>
        <w:t>4. .rab</w:t>
      </w:r>
    </w:p>
    <w:p>
      <w:r>
        <w:t>Compiled binary bytecode generated by the Compiler and executed by the Runtime. Not intended for editing.</w:t>
      </w:r>
    </w:p>
    <w:p>
      <w:pPr>
        <w:pStyle w:val="Heading2"/>
      </w:pPr>
      <w:r>
        <w:t>5. .raf</w:t>
      </w:r>
    </w:p>
    <w:p>
      <w:r>
        <w:t>Frozen application snapshot. Stored by PSS and later restored into RA Memory to continue development.</w:t>
      </w:r>
    </w:p>
    <w:p>
      <w:pPr>
        <w:pStyle w:val="Heading2"/>
      </w:pPr>
      <w:r>
        <w:t>6. .rap</w:t>
      </w:r>
    </w:p>
    <w:p>
      <w:r>
        <w:t>Portable read-only executable package. Executes through a protected runtime loading path and is never imported into the editable RA Memory model (PS, AS, ES, WS, RS).</w:t>
      </w:r>
    </w:p>
    <w:p>
      <w:pPr>
        <w:pStyle w:val="Heading2"/>
      </w:pPr>
      <w:r>
        <w:t>7. Lifecycle</w:t>
      </w:r>
    </w:p>
    <w:p>
      <w:r>
        <w:t>Development: .ra</w:t>
        <w:br/>
        <w:t>Compilation: .ra -&gt; .rab</w:t>
        <w:br/>
        <w:t>Snapshot: Memory -&gt; .raf</w:t>
        <w:br/>
        <w:t>Deployment: Memory -&gt; .rap</w:t>
      </w:r>
    </w:p>
    <w:p>
      <w:pPr>
        <w:pStyle w:val="Heading2"/>
      </w:pPr>
      <w:r>
        <w:t>8. Relationship to PSS</w:t>
      </w:r>
    </w:p>
    <w:p>
      <w:r>
        <w:t>PSS owns serialization/deserialization only. It does not own Runtime, Compiler, Memory, or IDE.</w:t>
      </w:r>
    </w:p>
    <w:p>
      <w:pPr>
        <w:pStyle w:val="Heading2"/>
      </w:pPr>
      <w:r>
        <w:t>9. Memory Relationship</w:t>
      </w:r>
    </w:p>
    <w:p>
      <w:r>
        <w:t>.ra and .raf import into editable memory. .rab and .rap do not.</w:t>
      </w:r>
    </w:p>
    <w:p>
      <w:pPr>
        <w:pStyle w:val="Heading2"/>
      </w:pPr>
      <w:r>
        <w:t>10. Runtime Relationship</w:t>
      </w:r>
    </w:p>
    <w:p>
      <w:r>
        <w:t>.rab executes directly. .raf executes after restore. .rap executes through protected runtime loading.</w:t>
      </w:r>
    </w:p>
    <w:p>
      <w:pPr>
        <w:pStyle w:val="Heading2"/>
      </w:pPr>
      <w:r>
        <w:t>11. Frozen Decisions</w:t>
      </w:r>
    </w:p>
    <w:p>
      <w:r>
        <w:t>.ra = source</w:t>
        <w:br/>
        <w:t>.rab = bytecode</w:t>
        <w:br/>
        <w:t>.raf = frozen application</w:t>
        <w:br/>
        <w:t>.rap = portable application</w:t>
        <w:br/>
        <w:t>PSS = serialization/deserialization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