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SRS_Title"/>
      </w:pPr>
      <w:r>
        <w:t>INTERNSPARK INTERNSHIP PROGRAM</w:t>
      </w:r>
    </w:p>
    <w:p>
      <w:pPr>
        <w:pStyle w:val="SRS_Title"/>
      </w:pPr>
      <w:r>
        <w:rPr>
          <w:sz w:val="40"/>
        </w:rPr>
        <w:t>SOFTWARE REQUIREMENTS &amp; TECHNICAL SPECIFICATION</w:t>
      </w:r>
    </w:p>
    <w:p>
      <w:r>
        <w:br/>
        <w:br/>
      </w:r>
    </w:p>
    <w:p>
      <w:pPr>
        <w:jc w:val="center"/>
      </w:pPr>
      <w:r>
        <w:rPr>
          <w:rFonts w:ascii="Arial" w:hAnsi="Arial"/>
          <w:b/>
          <w:sz w:val="32"/>
        </w:rPr>
        <w:t>TASK-2: DATABASE MIGRATION USING FLYWAY</w:t>
      </w:r>
    </w:p>
    <w:p>
      <w:r>
        <w:br/>
        <w:br/>
        <w:br/>
        <w:br/>
        <w:br/>
        <w:br/>
        <w:br/>
        <w:br/>
      </w:r>
    </w:p>
    <w:p>
      <w:pPr>
        <w:jc w:val="center"/>
      </w:pPr>
      <w:r>
        <w:t>Prepared By:</w:t>
      </w:r>
    </w:p>
    <w:p>
      <w:pPr>
        <w:jc w:val="center"/>
      </w:pPr>
      <w:r>
        <w:rPr>
          <w:b/>
        </w:rPr>
        <w:t>VAJJHA SAI KRISHNA</w:t>
      </w:r>
    </w:p>
    <w:p>
      <w:pPr>
        <w:jc w:val="center"/>
      </w:pPr>
      <w:r>
        <w:t>Date: July 01, 2026</w:t>
      </w:r>
    </w:p>
    <w:p>
      <w:pPr>
        <w:jc w:val="center"/>
      </w:pPr>
      <w:r>
        <w:t>Role: Java Developer Intern</w:t>
      </w:r>
    </w:p>
    <w:p>
      <w:r>
        <w:br w:type="page"/>
      </w:r>
    </w:p>
    <w:p>
      <w:pPr>
        <w:pStyle w:val="Heading1"/>
      </w:pPr>
      <w:r>
        <w:t>1.0 Introduction</w:t>
      </w:r>
    </w:p>
    <w:p>
      <w:pPr>
        <w:pStyle w:val="Heading2"/>
      </w:pPr>
      <w:r>
        <w:t>1.1 Purpose</w:t>
      </w:r>
    </w:p>
    <w:p>
      <w:r>
        <w:t>The purpose of this document is to serve as a comprehensive Software Requirements Specification (SRS) and technical implementation report for TASK-2 of the InternSpark Java Developer Internship. This task focuses on implementing robust, automated database migrations within a Spring Boot application ecosystem using Flyway.</w:t>
      </w:r>
    </w:p>
    <w:p>
      <w:pPr>
        <w:pStyle w:val="Heading2"/>
      </w:pPr>
      <w:r>
        <w:t>1.2 Scope</w:t>
      </w:r>
    </w:p>
    <w:p>
      <w:r>
        <w:t>This project encompasses the configuration of a Spring Boot 4.1.0 backend to seamlessly interface with a MySQL relational database. The core objective is the elimination of manual SQL script execution by delegating schema creation, updates, and initial data seeding to Flyway. This guarantees version control of the database schema and ensures all deployment environments maintain strict state synchronization.</w:t>
      </w:r>
    </w:p>
    <w:p>
      <w:pPr>
        <w:pStyle w:val="Heading2"/>
      </w:pPr>
      <w:r>
        <w:t>1.3 Document Conventions</w:t>
      </w:r>
    </w:p>
    <w:p>
      <w:r>
        <w:t>• Code snippets are formatted in a monospace font.</w:t>
      </w:r>
    </w:p>
    <w:p>
      <w:r>
        <w:t>• SQL Commands represent exact instructions processed by the database engine.</w:t>
      </w:r>
    </w:p>
    <w:p>
      <w:r>
        <w:t>• Placeholder images are provided in Section 5.0 and must be replaced with live environment screenshots prior to final archival.</w:t>
      </w:r>
    </w:p>
    <w:p>
      <w:pPr>
        <w:pStyle w:val="Heading1"/>
      </w:pPr>
      <w:r>
        <w:t>2.0 System Architecture &amp; Environment</w:t>
      </w:r>
    </w:p>
    <w:p>
      <w:pPr>
        <w:pStyle w:val="Heading2"/>
      </w:pPr>
      <w:r>
        <w:t>2.1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Role / Purpose</w:t>
            </w:r>
          </w:p>
        </w:tc>
      </w:tr>
      <w:tr>
        <w:tc>
          <w:tcPr>
            <w:tcW w:type="dxa" w:w="2880"/>
          </w:tcPr>
          <w:p>
            <w:r>
              <w:t>Backend Framework</w:t>
            </w:r>
          </w:p>
        </w:tc>
        <w:tc>
          <w:tcPr>
            <w:tcW w:type="dxa" w:w="2880"/>
          </w:tcPr>
          <w:p>
            <w:r>
              <w:t>Spring Boot 4.1.0</w:t>
            </w:r>
          </w:p>
        </w:tc>
        <w:tc>
          <w:tcPr>
            <w:tcW w:type="dxa" w:w="2880"/>
          </w:tcPr>
          <w:p>
            <w:r>
              <w:t>Application Container &amp; Auto-configuration</w:t>
            </w:r>
          </w:p>
        </w:tc>
      </w:tr>
      <w:tr>
        <w:tc>
          <w:tcPr>
            <w:tcW w:type="dxa" w:w="2880"/>
          </w:tcPr>
          <w:p>
            <w:r>
              <w:t>Language Environment</w:t>
            </w:r>
          </w:p>
        </w:tc>
        <w:tc>
          <w:tcPr>
            <w:tcW w:type="dxa" w:w="2880"/>
          </w:tcPr>
          <w:p>
            <w:r>
              <w:t>Java 21</w:t>
            </w:r>
          </w:p>
        </w:tc>
        <w:tc>
          <w:tcPr>
            <w:tcW w:type="dxa" w:w="2880"/>
          </w:tcPr>
          <w:p>
            <w:r>
              <w:t>Core Programming Logic</w:t>
            </w:r>
          </w:p>
        </w:tc>
      </w:tr>
      <w:tr>
        <w:tc>
          <w:tcPr>
            <w:tcW w:type="dxa" w:w="2880"/>
          </w:tcPr>
          <w:p>
            <w:r>
              <w:t>ORM Framework</w:t>
            </w:r>
          </w:p>
        </w:tc>
        <w:tc>
          <w:tcPr>
            <w:tcW w:type="dxa" w:w="2880"/>
          </w:tcPr>
          <w:p>
            <w:r>
              <w:t>Spring Data JPA / Hibernate</w:t>
            </w:r>
          </w:p>
        </w:tc>
        <w:tc>
          <w:tcPr>
            <w:tcW w:type="dxa" w:w="2880"/>
          </w:tcPr>
          <w:p>
            <w:r>
              <w:t>Entity Mapping &amp; Data Access Abstraction</w:t>
            </w:r>
          </w:p>
        </w:tc>
      </w:tr>
      <w:tr>
        <w:tc>
          <w:tcPr>
            <w:tcW w:type="dxa" w:w="2880"/>
          </w:tcPr>
          <w:p>
            <w:r>
              <w:t>Database Engine</w:t>
            </w:r>
          </w:p>
        </w:tc>
        <w:tc>
          <w:tcPr>
            <w:tcW w:type="dxa" w:w="2880"/>
          </w:tcPr>
          <w:p>
            <w:r>
              <w:t>MySQL 8+</w:t>
            </w:r>
          </w:p>
        </w:tc>
        <w:tc>
          <w:tcPr>
            <w:tcW w:type="dxa" w:w="2880"/>
          </w:tcPr>
          <w:p>
            <w:r>
              <w:t>Relational Data Storage</w:t>
            </w:r>
          </w:p>
        </w:tc>
      </w:tr>
      <w:tr>
        <w:tc>
          <w:tcPr>
            <w:tcW w:type="dxa" w:w="2880"/>
          </w:tcPr>
          <w:p>
            <w:r>
              <w:t>Migration Tool</w:t>
            </w:r>
          </w:p>
        </w:tc>
        <w:tc>
          <w:tcPr>
            <w:tcW w:type="dxa" w:w="2880"/>
          </w:tcPr>
          <w:p>
            <w:r>
              <w:t>Flyway</w:t>
            </w:r>
          </w:p>
        </w:tc>
        <w:tc>
          <w:tcPr>
            <w:tcW w:type="dxa" w:w="2880"/>
          </w:tcPr>
          <w:p>
            <w:r>
              <w:t>Database Versioning &amp; Script Orchestration</w:t>
            </w:r>
          </w:p>
        </w:tc>
      </w:tr>
      <w:tr>
        <w:tc>
          <w:tcPr>
            <w:tcW w:type="dxa" w:w="2880"/>
          </w:tcPr>
          <w:p>
            <w:r>
              <w:t>Build Tool</w:t>
            </w:r>
          </w:p>
        </w:tc>
        <w:tc>
          <w:tcPr>
            <w:tcW w:type="dxa" w:w="2880"/>
          </w:tcPr>
          <w:p>
            <w:r>
              <w:t>Maven</w:t>
            </w:r>
          </w:p>
        </w:tc>
        <w:tc>
          <w:tcPr>
            <w:tcW w:type="dxa" w:w="2880"/>
          </w:tcPr>
          <w:p>
            <w:r>
              <w:t>Dependency Resolution &amp; Application Packaging</w:t>
            </w:r>
          </w:p>
        </w:tc>
      </w:tr>
    </w:tbl>
    <w:p>
      <w:pPr>
        <w:pStyle w:val="Heading2"/>
      </w:pPr>
      <w:r>
        <w:t>2.2 Architecture Workflow</w:t>
      </w:r>
    </w:p>
    <w:p>
      <w:pPr>
        <w:pStyle w:val="CodeBlock"/>
      </w:pPr>
      <w:r>
        <w:t>[ Spring Boot Application Context Initialization ]</w:t>
        <w:br/>
        <w:t xml:space="preserve">                        │</w:t>
        <w:br/>
        <w:t xml:space="preserve">                        ▼</w:t>
        <w:br/>
        <w:t>[ Flyway Auto-Configuration Intercept ]</w:t>
        <w:br/>
        <w:t xml:space="preserve">                        │</w:t>
        <w:br/>
        <w:t xml:space="preserve">                        ▼</w:t>
        <w:br/>
        <w:t>[ Query: flyway_schema_history table ]</w:t>
        <w:br/>
        <w:t xml:space="preserve">                        │</w:t>
        <w:br/>
        <w:t xml:space="preserve">                        ▼</w:t>
        <w:br/>
        <w:t>[ Identify Pending SQL Scripts in classpath:/db/migration ]</w:t>
        <w:br/>
        <w:t xml:space="preserve">                        │</w:t>
        <w:br/>
        <w:t xml:space="preserve">                        ▼</w:t>
        <w:br/>
        <w:t>[ Execute Pending Scripts Sequentially (e.g., V1, V2, V3) ]</w:t>
        <w:br/>
        <w:t xml:space="preserve">                        │</w:t>
        <w:br/>
        <w:t xml:space="preserve">                        ▼</w:t>
        <w:br/>
        <w:t>[ Application Ready &amp; Serves REST Traffic ]</w:t>
      </w:r>
    </w:p>
    <w:p>
      <w:pPr>
        <w:pStyle w:val="Heading1"/>
      </w:pPr>
      <w:r>
        <w:t>3.0 Database Design &amp; Migrations</w:t>
      </w:r>
    </w:p>
    <w:p>
      <w:pPr>
        <w:pStyle w:val="Heading2"/>
      </w:pPr>
      <w:r>
        <w:t>3.1 Schema Overview</w:t>
      </w:r>
    </w:p>
    <w:p>
      <w:r>
        <w:t>The relational schema is designed to support a foundational task management system. It consists of primary entities managed through strictly versioned SQL files.</w:t>
      </w:r>
    </w:p>
    <w:p>
      <w:pPr>
        <w:pStyle w:val="Heading2"/>
      </w:pPr>
      <w:r>
        <w:t>3.2 Versioned Migration Scripts</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Script Name</w:t>
            </w:r>
          </w:p>
        </w:tc>
        <w:tc>
          <w:tcPr>
            <w:tcW w:type="dxa" w:w="2880"/>
          </w:tcPr>
          <w:p>
            <w:r>
              <w:t>Action Executed</w:t>
            </w:r>
          </w:p>
        </w:tc>
      </w:tr>
      <w:tr>
        <w:tc>
          <w:tcPr>
            <w:tcW w:type="dxa" w:w="2880"/>
          </w:tcPr>
          <w:p>
            <w:r>
              <w:t>V1</w:t>
            </w:r>
          </w:p>
        </w:tc>
        <w:tc>
          <w:tcPr>
            <w:tcW w:type="dxa" w:w="2880"/>
          </w:tcPr>
          <w:p>
            <w:r>
              <w:t>V1__Create_Users_Table.sql</w:t>
            </w:r>
          </w:p>
        </w:tc>
        <w:tc>
          <w:tcPr>
            <w:tcW w:type="dxa" w:w="2880"/>
          </w:tcPr>
          <w:p>
            <w:r>
              <w:t>Initializes the `users` entity table.</w:t>
            </w:r>
          </w:p>
        </w:tc>
      </w:tr>
      <w:tr>
        <w:tc>
          <w:tcPr>
            <w:tcW w:type="dxa" w:w="2880"/>
          </w:tcPr>
          <w:p>
            <w:r>
              <w:t>V2</w:t>
            </w:r>
          </w:p>
        </w:tc>
        <w:tc>
          <w:tcPr>
            <w:tcW w:type="dxa" w:w="2880"/>
          </w:tcPr>
          <w:p>
            <w:r>
              <w:t>V2__Create_Tasks_Table.sql</w:t>
            </w:r>
          </w:p>
        </w:tc>
        <w:tc>
          <w:tcPr>
            <w:tcW w:type="dxa" w:w="2880"/>
          </w:tcPr>
          <w:p>
            <w:r>
              <w:t>Initializes the `tasks` entity table with constraints.</w:t>
            </w:r>
          </w:p>
        </w:tc>
      </w:tr>
      <w:tr>
        <w:tc>
          <w:tcPr>
            <w:tcW w:type="dxa" w:w="2880"/>
          </w:tcPr>
          <w:p>
            <w:r>
              <w:t>V3</w:t>
            </w:r>
          </w:p>
        </w:tc>
        <w:tc>
          <w:tcPr>
            <w:tcW w:type="dxa" w:w="2880"/>
          </w:tcPr>
          <w:p>
            <w:r>
              <w:t>V3__Insert_Sample_Data.sql</w:t>
            </w:r>
          </w:p>
        </w:tc>
        <w:tc>
          <w:tcPr>
            <w:tcW w:type="dxa" w:w="2880"/>
          </w:tcPr>
          <w:p>
            <w:r>
              <w:t>Seeds the database with foundational application data.</w:t>
            </w:r>
          </w:p>
        </w:tc>
      </w:tr>
    </w:tbl>
    <w:p>
      <w:r>
        <w:br/>
        <w:t>These files reside inside the standardized Spring Boot resource directory (src/main/resources/db/migration) and are picked up automatically by the Flyway engine.</w:t>
      </w:r>
    </w:p>
    <w:p>
      <w:pPr>
        <w:pStyle w:val="Heading1"/>
      </w:pPr>
      <w:r>
        <w:t>4.0 Configuration &amp; Implementation</w:t>
      </w:r>
    </w:p>
    <w:p>
      <w:pPr>
        <w:pStyle w:val="Heading2"/>
      </w:pPr>
      <w:r>
        <w:t>4.1 Application Configuration (application.yaml)</w:t>
      </w:r>
    </w:p>
    <w:p>
      <w:r>
        <w:t>The following configuration dictates the Spring application connection pool and Flyway enablement:</w:t>
      </w:r>
    </w:p>
    <w:p>
      <w:pPr>
        <w:pStyle w:val="CodeBlock"/>
      </w:pPr>
      <w:r>
        <w:t>spring:</w:t>
        <w:br/>
        <w:t xml:space="preserve">  datasource:</w:t>
        <w:br/>
        <w:t xml:space="preserve">    url: jdbc:mysql://localhost:3306/task2_data_migration_db</w:t>
        <w:br/>
        <w:t xml:space="preserve">    username: root</w:t>
        <w:br/>
        <w:t xml:space="preserve">    password: [SECURE_CREDENTIAL]</w:t>
        <w:br/>
        <w:t xml:space="preserve">    driver-class-name: com.mysql.cj.jdbc.Driver</w:t>
        <w:br/>
        <w:t xml:space="preserve">  jpa:</w:t>
        <w:br/>
        <w:t xml:space="preserve">    hibernate:</w:t>
        <w:br/>
        <w:t xml:space="preserve">      ddl-auto: validate # Ensures Hibernate does not alter Flyway's schema</w:t>
        <w:br/>
        <w:t xml:space="preserve">    show-sql: true</w:t>
        <w:br/>
        <w:t xml:space="preserve">  flyway:</w:t>
        <w:br/>
        <w:t xml:space="preserve">    enabled: true</w:t>
        <w:br/>
        <w:t xml:space="preserve">    baseline-on-migrate: true</w:t>
      </w:r>
    </w:p>
    <w:p>
      <w:pPr>
        <w:pStyle w:val="Heading2"/>
      </w:pPr>
      <w:r>
        <w:t>4.2 Target SQL Validations</w:t>
      </w:r>
    </w:p>
    <w:p>
      <w:r>
        <w:t>Post-migration, the data integrity can be validated using standard DML/DQL instructions:</w:t>
      </w:r>
    </w:p>
    <w:p>
      <w:pPr>
        <w:pStyle w:val="CodeBlock"/>
      </w:pPr>
      <w:r>
        <w:t>-- Verify User Migrations</w:t>
        <w:br/>
        <w:t>SELECT COUNT(id) AS total_users FROM users;</w:t>
        <w:br/>
        <w:br/>
        <w:t>-- Verify Task Migrations</w:t>
        <w:br/>
        <w:t>SELECT status, COUNT(id) FROM tasks GROUP BY status;</w:t>
      </w:r>
    </w:p>
    <w:p>
      <w:pPr>
        <w:pStyle w:val="Heading1"/>
      </w:pPr>
      <w:r>
        <w:t>5.0 Visual Evidence &amp; Artifacts</w:t>
      </w:r>
    </w:p>
    <w:p>
      <w:r>
        <w:t>The following sections contain cryptographic or visual proof of the system functioning in the development environment.</w:t>
      </w:r>
    </w:p>
    <w:p>
      <w:pPr>
        <w:pStyle w:val="Heading2"/>
      </w:pPr>
      <w:r>
        <w:t>5.1 Source Code Structure</w:t>
      </w:r>
    </w:p>
    <w:p>
      <w:r>
        <w:t>Please replace the placeholder below with a screenshot of your IDE showing the project structure, specifically highlighting the db/migration folder.</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placeholder_folder.png"/>
                    <pic:cNvPicPr/>
                  </pic:nvPicPr>
                  <pic:blipFill>
                    <a:blip r:embed="rId9"/>
                    <a:stretch>
                      <a:fillRect/>
                    </a:stretch>
                  </pic:blipFill>
                  <pic:spPr>
                    <a:xfrm>
                      <a:off x="0" y="0"/>
                      <a:ext cx="5486400" cy="2743200"/>
                    </a:xfrm>
                    <a:prstGeom prst="rect"/>
                  </pic:spPr>
                </pic:pic>
              </a:graphicData>
            </a:graphic>
          </wp:inline>
        </w:drawing>
      </w:r>
    </w:p>
    <w:p>
      <w:pPr>
        <w:pStyle w:val="Heading2"/>
      </w:pPr>
      <w:r>
        <w:t>5.2 SQL Migration Files</w:t>
      </w:r>
    </w:p>
    <w:p>
      <w:r>
        <w:t>Please replace the placeholder below with a screenshot of the actual SQL queries inside V1 or V2 files.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placeholder_migration.png"/>
                    <pic:cNvPicPr/>
                  </pic:nvPicPr>
                  <pic:blipFill>
                    <a:blip r:embed="rId10"/>
                    <a:stretch>
                      <a:fillRect/>
                    </a:stretch>
                  </pic:blipFill>
                  <pic:spPr>
                    <a:xfrm>
                      <a:off x="0" y="0"/>
                      <a:ext cx="5486400" cy="2743200"/>
                    </a:xfrm>
                    <a:prstGeom prst="rect"/>
                  </pic:spPr>
                </pic:pic>
              </a:graphicData>
            </a:graphic>
          </wp:inline>
        </w:drawing>
      </w:r>
    </w:p>
    <w:p>
      <w:pPr>
        <w:pStyle w:val="Heading2"/>
      </w:pPr>
      <w:r>
        <w:t>5.3 Application Startup Logs</w:t>
      </w:r>
    </w:p>
    <w:p>
      <w:r>
        <w:t>Please replace the placeholder below with a screenshot of your terminal/console showing the Flyway success messages.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laceholder_startup.png"/>
                    <pic:cNvPicPr/>
                  </pic:nvPicPr>
                  <pic:blipFill>
                    <a:blip r:embed="rId11"/>
                    <a:stretch>
                      <a:fillRect/>
                    </a:stretch>
                  </pic:blipFill>
                  <pic:spPr>
                    <a:xfrm>
                      <a:off x="0" y="0"/>
                      <a:ext cx="5486400" cy="2743200"/>
                    </a:xfrm>
                    <a:prstGeom prst="rect"/>
                  </pic:spPr>
                </pic:pic>
              </a:graphicData>
            </a:graphic>
          </wp:inline>
        </w:drawing>
      </w:r>
    </w:p>
    <w:p>
      <w:pPr>
        <w:pStyle w:val="Heading2"/>
      </w:pPr>
      <w:r>
        <w:t>5.4 Database State (MySQL)</w:t>
      </w:r>
    </w:p>
    <w:p>
      <w:r>
        <w:t>Please replace the placeholder below with a screenshot of MySQL Workbench or DBeaver showing the `flyway_schema_history` table and seeded data.</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placeholder_db.png"/>
                    <pic:cNvPicPr/>
                  </pic:nvPicPr>
                  <pic:blipFill>
                    <a:blip r:embed="rId12"/>
                    <a:stretch>
                      <a:fillRect/>
                    </a:stretch>
                  </pic:blipFill>
                  <pic:spPr>
                    <a:xfrm>
                      <a:off x="0" y="0"/>
                      <a:ext cx="5486400" cy="2743200"/>
                    </a:xfrm>
                    <a:prstGeom prst="rect"/>
                  </pic:spPr>
                </pic:pic>
              </a:graphicData>
            </a:graphic>
          </wp:inline>
        </w:drawing>
      </w:r>
    </w:p>
    <w:p>
      <w:pPr>
        <w:pStyle w:val="Heading2"/>
      </w:pPr>
      <w:r>
        <w:t>5.5 Links &amp; Repository</w:t>
      </w:r>
    </w:p>
    <w:p>
      <w:r>
        <w:t>The database migration code is fully version controlled. You can access the source code and migration scripts via the following link:</w:t>
      </w:r>
    </w:p>
    <w:p>
      <w:r>
        <w:t>• Source Code (GitHub): https://github.com/VSK-777/InternSpark-Internship</w:t>
      </w:r>
    </w:p>
    <w:p>
      <w:r>
        <w:br/>
        <w:t>Please replace the placeholder below with a screenshot of the project pushed to GitHub.</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laceholder_github.png"/>
                    <pic:cNvPicPr/>
                  </pic:nvPicPr>
                  <pic:blipFill>
                    <a:blip r:embed="rId13"/>
                    <a:stretch>
                      <a:fillRect/>
                    </a:stretch>
                  </pic:blipFill>
                  <pic:spPr>
                    <a:xfrm>
                      <a:off x="0" y="0"/>
                      <a:ext cx="5486400" cy="2743200"/>
                    </a:xfrm>
                    <a:prstGeom prst="rect"/>
                  </pic:spPr>
                </pic:pic>
              </a:graphicData>
            </a:graphic>
          </wp:inline>
        </w:drawing>
      </w:r>
    </w:p>
    <w:p>
      <w:r>
        <w:br w:type="page"/>
      </w:r>
    </w:p>
    <w:p>
      <w:pPr>
        <w:pStyle w:val="Heading1"/>
      </w:pPr>
      <w:r>
        <w:t>6.0 Conclusion &amp; Deliverables</w:t>
      </w:r>
    </w:p>
    <w:p>
      <w:pPr>
        <w:pStyle w:val="Heading2"/>
      </w:pPr>
      <w:r>
        <w:t>6.1 Deliverables Checklist</w:t>
      </w:r>
    </w:p>
    <w:p>
      <w:pPr>
        <w:pStyle w:val="ListBullet"/>
      </w:pPr>
      <w:r>
        <w:t>[X] Enterprise-grade database connection established.</w:t>
      </w:r>
    </w:p>
    <w:p>
      <w:pPr>
        <w:pStyle w:val="ListBullet"/>
      </w:pPr>
      <w:r>
        <w:t>[X] Relational schema designed and constrained.</w:t>
      </w:r>
    </w:p>
    <w:p>
      <w:pPr>
        <w:pStyle w:val="ListBullet"/>
      </w:pPr>
      <w:r>
        <w:t>[X] Flyway configuration embedded within Spring Boot.</w:t>
      </w:r>
    </w:p>
    <w:p>
      <w:pPr>
        <w:pStyle w:val="ListBullet"/>
      </w:pPr>
      <w:r>
        <w:t>[X] Sequential V1, V2, V3 migrations engineered.</w:t>
      </w:r>
    </w:p>
    <w:p>
      <w:pPr>
        <w:pStyle w:val="ListBullet"/>
      </w:pPr>
      <w:r>
        <w:t>[X] Automatic initialization verified via application boot phase.</w:t>
      </w:r>
    </w:p>
    <w:p>
      <w:pPr>
        <w:pStyle w:val="Heading2"/>
      </w:pPr>
      <w:r>
        <w:t>6.2 Learning &amp; Competency Attainment</w:t>
      </w:r>
    </w:p>
    <w:p>
      <w:r>
        <w:t>Completion of this internship task demonstrates industrial proficiency in Backend Application Lifecycle Management, precisely focusing on database orchestration. The separation of DDL management from Hibernate (ddl-auto: validate) towards Flyway constitutes a mature, industry-standard architectural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040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_Title">
    <w:name w:val="SRS_Title"/>
    <w:pPr>
      <w:spacing w:after="400"/>
      <w:jc w:val="center"/>
    </w:pPr>
    <w:rPr>
      <w:rFonts w:ascii="Arial" w:hAnsi="Arial"/>
      <w:b/>
      <w:color w:val="003366"/>
      <w:sz w:val="52"/>
    </w:rPr>
  </w:style>
  <w:style w:type="paragraph" w:customStyle="1" w:styleId="CodeBlock">
    <w:name w:val="CodeBlock"/>
    <w:pPr>
      <w:spacing w:before="120" w:after="120"/>
      <w:ind w:left="432"/>
    </w:pPr>
    <w:rPr>
      <w:rFonts w:ascii="Consolas" w:hAnsi="Consolas"/>
      <w:color w:val="282C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