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CC50" w14:textId="6A859AD2" w:rsidR="00000A08" w:rsidRDefault="00C46249">
      <w:pPr>
        <w:sectPr w:rsidR="00000A08" w:rsidSect="008645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94029A" wp14:editId="36E0D6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28260" cy="7418705"/>
                <wp:effectExtent l="6985" t="5080" r="8255" b="5715"/>
                <wp:wrapSquare wrapText="bothSides"/>
                <wp:docPr id="9477501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8260" cy="74187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A454" w14:textId="77777777" w:rsidR="00047351" w:rsidRPr="00047351" w:rsidRDefault="00047351" w:rsidP="00047351">
                            <w:pPr>
                              <w:jc w:val="center"/>
                              <w:rPr>
                                <w:rFonts w:ascii="Open Sans" w:hAnsi="Open Sans" w:cs="Open Sans"/>
                                <w:sz w:val="96"/>
                                <w:szCs w:val="96"/>
                              </w:rPr>
                            </w:pPr>
                          </w:p>
                          <w:p w14:paraId="0D9DE82F" w14:textId="77777777" w:rsidR="00047351" w:rsidRPr="00047351" w:rsidRDefault="00000000" w:rsidP="0004735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Open Sans" w:hAnsi="Open Sans" w:cs="Open Sans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96"/>
                                <w:szCs w:val="96"/>
                              </w:rPr>
                              <w:t>COMPILADORES PL2</w:t>
                            </w:r>
                          </w:p>
                          <w:p w14:paraId="7DE1195A" w14:textId="77777777" w:rsidR="00047351" w:rsidRPr="00047351" w:rsidRDefault="00047351" w:rsidP="0004735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  <w:p w14:paraId="3F96A06F" w14:textId="77777777" w:rsidR="00047351" w:rsidRPr="00047351" w:rsidRDefault="00047351" w:rsidP="00047351">
                            <w:pPr>
                              <w:jc w:val="center"/>
                              <w:rPr>
                                <w:rFonts w:ascii="Open Sans" w:hAnsi="Open Sans" w:cs="Open Sans"/>
                                <w:sz w:val="72"/>
                                <w:szCs w:val="72"/>
                              </w:rPr>
                            </w:pPr>
                          </w:p>
                          <w:p w14:paraId="10959D37" w14:textId="77777777" w:rsidR="00047351" w:rsidRPr="00047351" w:rsidRDefault="00000000" w:rsidP="00047351">
                            <w:pPr>
                              <w:jc w:val="center"/>
                              <w:rPr>
                                <w:rFonts w:ascii="Open Sans" w:hAnsi="Open Sans" w:cs="Open Sa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72"/>
                                <w:szCs w:val="72"/>
                              </w:rPr>
                              <w:t>Grupo 23</w:t>
                            </w:r>
                          </w:p>
                          <w:p w14:paraId="56BD071E" w14:textId="77777777" w:rsidR="00047351" w:rsidRPr="00047351" w:rsidRDefault="00047351" w:rsidP="00047351">
                            <w:pPr>
                              <w:jc w:val="center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  <w:p w14:paraId="2CC6F652" w14:textId="77777777" w:rsidR="00617116" w:rsidRDefault="00000000" w:rsidP="00617116">
                            <w:pPr>
                              <w:jc w:val="center"/>
                              <w:rPr>
                                <w:rFonts w:ascii="Open Sans" w:hAnsi="Open Sans" w:cs="Open Sans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noProof/>
                                <w:sz w:val="40"/>
                                <w:szCs w:val="40"/>
                              </w:rPr>
                              <w:t>David Bachiller Vela</w:t>
                            </w:r>
                          </w:p>
                          <w:p w14:paraId="67E47B42" w14:textId="77777777" w:rsidR="00617116" w:rsidRDefault="00000000" w:rsidP="00617116">
                            <w:pPr>
                              <w:jc w:val="center"/>
                              <w:rPr>
                                <w:rFonts w:ascii="Open Sans" w:hAnsi="Open Sans" w:cs="Open Sans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noProof/>
                                <w:sz w:val="40"/>
                                <w:szCs w:val="40"/>
                              </w:rPr>
                              <w:t>Víctor Sanavia Valdeolivas</w:t>
                            </w:r>
                          </w:p>
                          <w:p w14:paraId="43597A27" w14:textId="77777777" w:rsidR="00617116" w:rsidRPr="00617116" w:rsidRDefault="00000000" w:rsidP="00617116">
                            <w:pPr>
                              <w:jc w:val="center"/>
                              <w:rPr>
                                <w:rFonts w:ascii="Open Sans" w:hAnsi="Open Sans" w:cs="Open Sans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noProof/>
                                <w:sz w:val="40"/>
                                <w:szCs w:val="40"/>
                              </w:rPr>
                              <w:t>Martín Mora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4029A" id="Rectangle 3" o:spid="_x0000_s1026" style="position:absolute;margin-left:0;margin-top:0;width:403.8pt;height:584.1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" fillcolor="#f2f2f2" strokecolor="#bfbfbf">
                <v:textbox>
                  <w:txbxContent>
                    <w:p w14:paraId="20A5A454" w14:textId="77777777" w:rsidR="00047351" w:rsidRPr="00047351" w:rsidRDefault="00047351" w:rsidP="00047351">
                      <w:pPr>
                        <w:jc w:val="center"/>
                        <w:rPr>
                          <w:rFonts w:ascii="Open Sans" w:hAnsi="Open Sans" w:cs="Open Sans"/>
                          <w:sz w:val="96"/>
                          <w:szCs w:val="96"/>
                        </w:rPr>
                      </w:pPr>
                    </w:p>
                    <w:p w14:paraId="0D9DE82F" w14:textId="77777777" w:rsidR="00047351" w:rsidRPr="00047351" w:rsidRDefault="00000000" w:rsidP="00047351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Open Sans" w:hAnsi="Open Sans" w:cs="Open Sans"/>
                          <w:sz w:val="96"/>
                          <w:szCs w:val="96"/>
                        </w:rPr>
                      </w:pPr>
                      <w:r>
                        <w:rPr>
                          <w:rFonts w:ascii="Open Sans" w:hAnsi="Open Sans" w:cs="Open Sans"/>
                          <w:sz w:val="96"/>
                          <w:szCs w:val="96"/>
                        </w:rPr>
                        <w:t>COMPILADORES PL2</w:t>
                      </w:r>
                    </w:p>
                    <w:p w14:paraId="7DE1195A" w14:textId="77777777" w:rsidR="00047351" w:rsidRPr="00047351" w:rsidRDefault="00047351" w:rsidP="00047351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  <w:p w14:paraId="3F96A06F" w14:textId="77777777" w:rsidR="00047351" w:rsidRPr="00047351" w:rsidRDefault="00047351" w:rsidP="00047351">
                      <w:pPr>
                        <w:jc w:val="center"/>
                        <w:rPr>
                          <w:rFonts w:ascii="Open Sans" w:hAnsi="Open Sans" w:cs="Open Sans"/>
                          <w:sz w:val="72"/>
                          <w:szCs w:val="72"/>
                        </w:rPr>
                      </w:pPr>
                    </w:p>
                    <w:p w14:paraId="10959D37" w14:textId="77777777" w:rsidR="00047351" w:rsidRPr="00047351" w:rsidRDefault="00000000" w:rsidP="00047351">
                      <w:pPr>
                        <w:jc w:val="center"/>
                        <w:rPr>
                          <w:rFonts w:ascii="Open Sans" w:hAnsi="Open Sans" w:cs="Open Sans"/>
                          <w:sz w:val="72"/>
                          <w:szCs w:val="72"/>
                        </w:rPr>
                      </w:pPr>
                      <w:r>
                        <w:rPr>
                          <w:rFonts w:ascii="Open Sans" w:hAnsi="Open Sans" w:cs="Open Sans"/>
                          <w:sz w:val="72"/>
                          <w:szCs w:val="72"/>
                        </w:rPr>
                        <w:t>Grupo 23</w:t>
                      </w:r>
                    </w:p>
                    <w:p w14:paraId="56BD071E" w14:textId="77777777" w:rsidR="00047351" w:rsidRPr="00047351" w:rsidRDefault="00047351" w:rsidP="00047351">
                      <w:pPr>
                        <w:jc w:val="center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  <w:p w14:paraId="2CC6F652" w14:textId="77777777" w:rsidR="00617116" w:rsidRDefault="00000000" w:rsidP="00617116">
                      <w:pPr>
                        <w:jc w:val="center"/>
                        <w:rPr>
                          <w:rFonts w:ascii="Open Sans" w:hAnsi="Open Sans" w:cs="Open Sans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noProof/>
                          <w:sz w:val="40"/>
                          <w:szCs w:val="40"/>
                        </w:rPr>
                        <w:t>David Bachiller Vela</w:t>
                      </w:r>
                    </w:p>
                    <w:p w14:paraId="67E47B42" w14:textId="77777777" w:rsidR="00617116" w:rsidRDefault="00000000" w:rsidP="00617116">
                      <w:pPr>
                        <w:jc w:val="center"/>
                        <w:rPr>
                          <w:rFonts w:ascii="Open Sans" w:hAnsi="Open Sans" w:cs="Open Sans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noProof/>
                          <w:sz w:val="40"/>
                          <w:szCs w:val="40"/>
                        </w:rPr>
                        <w:t>Víctor Sanavia Valdeolivas</w:t>
                      </w:r>
                    </w:p>
                    <w:p w14:paraId="43597A27" w14:textId="77777777" w:rsidR="00617116" w:rsidRPr="00617116" w:rsidRDefault="00000000" w:rsidP="00617116">
                      <w:pPr>
                        <w:jc w:val="center"/>
                        <w:rPr>
                          <w:rFonts w:ascii="Open Sans" w:hAnsi="Open Sans" w:cs="Open Sans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noProof/>
                          <w:sz w:val="40"/>
                          <w:szCs w:val="40"/>
                        </w:rPr>
                        <w:t>Martín Mora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F34A384" wp14:editId="152FC3EA">
                <wp:simplePos x="0" y="0"/>
                <wp:positionH relativeFrom="margin">
                  <wp:posOffset>-1078865</wp:posOffset>
                </wp:positionH>
                <wp:positionV relativeFrom="margin">
                  <wp:posOffset>-899795</wp:posOffset>
                </wp:positionV>
                <wp:extent cx="3780155" cy="10692130"/>
                <wp:effectExtent l="1270" t="0" r="0" b="4445"/>
                <wp:wrapNone/>
                <wp:docPr id="11526158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10692130"/>
                        </a:xfrm>
                        <a:prstGeom prst="rect">
                          <a:avLst/>
                        </a:prstGeom>
                        <a:solidFill>
                          <a:srgbClr val="FBE4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7A678" id="Rectangle 2" o:spid="_x0000_s1026" style="position:absolute;margin-left:-84.95pt;margin-top:-70.85pt;width:297.65pt;height:841.9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" fillcolor="#fbe4d5" stroked="f">
                <w10:wrap anchorx="margin" anchory="margin"/>
              </v:rect>
            </w:pict>
          </mc:Fallback>
        </mc:AlternateContent>
      </w:r>
    </w:p>
    <w:p w14:paraId="04E0CE7E" w14:textId="77777777" w:rsidR="00CC2AED" w:rsidRDefault="00CC2AED" w:rsidP="000B445C">
      <w:pPr>
        <w:jc w:val="center"/>
        <w:rPr>
          <w:rFonts w:ascii="Calibri" w:eastAsia="Calibri" w:hAnsi="Calibri" w:cs="Times New Roman"/>
          <w:kern w:val="2"/>
          <w:sz w:val="32"/>
          <w:szCs w:val="32"/>
        </w:rPr>
      </w:pPr>
    </w:p>
    <w:p w14:paraId="3F5E5871" w14:textId="77777777" w:rsidR="00CC2AED" w:rsidRDefault="00CC2AED" w:rsidP="000B445C">
      <w:pPr>
        <w:jc w:val="center"/>
        <w:rPr>
          <w:rFonts w:ascii="Calibri" w:eastAsia="Calibri" w:hAnsi="Calibri" w:cs="Times New Roman"/>
          <w:kern w:val="2"/>
          <w:sz w:val="32"/>
          <w:szCs w:val="32"/>
        </w:rPr>
      </w:pPr>
    </w:p>
    <w:p w14:paraId="2173C863" w14:textId="77777777" w:rsidR="00CE2D64" w:rsidRDefault="00CE2D64">
      <w:pPr>
        <w:rPr>
          <w:rFonts w:ascii="Calibri" w:eastAsia="Calibri" w:hAnsi="Calibri" w:cs="Times New Roman"/>
          <w:kern w:val="2"/>
        </w:rPr>
      </w:pPr>
    </w:p>
    <w:p w14:paraId="71DB2F91" w14:textId="77777777" w:rsidR="003014F9" w:rsidRDefault="003014F9">
      <w:pPr>
        <w:rPr>
          <w:rFonts w:ascii="Calibri" w:eastAsia="Calibri" w:hAnsi="Calibri" w:cs="Times New Roman"/>
          <w:kern w:val="2"/>
        </w:rPr>
      </w:pPr>
    </w:p>
    <w:p w14:paraId="00BCB0F6" w14:textId="77777777" w:rsidR="005C6DD0" w:rsidRDefault="005C6DD0">
      <w:pPr>
        <w:rPr>
          <w:rFonts w:ascii="Calibri" w:eastAsia="Calibri" w:hAnsi="Calibri" w:cs="Times New Roman"/>
          <w:kern w:val="2"/>
        </w:rPr>
      </w:pPr>
    </w:p>
    <w:sdt>
      <w:sdtPr>
        <w:rPr>
          <w:kern w:val="2"/>
        </w:rPr>
        <w:id w:val="93296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D7467" w14:textId="77777777" w:rsidR="000266F9" w:rsidRDefault="00000000">
          <w:pPr>
            <w:keepNext/>
            <w:keepLines/>
            <w:spacing w:before="240" w:after="0"/>
            <w:rPr>
              <w:rFonts w:ascii="Calibri Light" w:eastAsia="Times New Roman" w:hAnsi="Calibri Light" w:cs="Times New Roman"/>
              <w:color w:val="2F5496"/>
              <w:sz w:val="32"/>
              <w:szCs w:val="32"/>
              <w:lang w:eastAsia="es-ES"/>
              <w14:ligatures w14:val="none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  <w14:ligatures w14:val="none"/>
            </w:rPr>
            <w:t>Contenido</w:t>
          </w:r>
        </w:p>
        <w:p w14:paraId="07C7859D" w14:textId="77777777" w:rsidR="000266F9" w:rsidRDefault="00000000">
          <w:pPr>
            <w:tabs>
              <w:tab w:val="right" w:leader="dot" w:pos="8494"/>
            </w:tabs>
            <w:spacing w:after="100"/>
            <w:rPr>
              <w:rFonts w:ascii="Calibri" w:eastAsia="Calibri" w:hAnsi="Calibri" w:cs="Times New Roman"/>
              <w:noProof/>
              <w:kern w:val="2"/>
            </w:rPr>
          </w:pPr>
          <w:r>
            <w:rPr>
              <w:rFonts w:cs="Times New Roman"/>
              <w:kern w:val="2"/>
            </w:rPr>
            <w:fldChar w:fldCharType="begin"/>
          </w:r>
          <w:r>
            <w:rPr>
              <w:rFonts w:cs="Times New Roman"/>
              <w:kern w:val="2"/>
            </w:rPr>
            <w:instrText xml:space="preserve"> TOC \o "1-3" \h \z \u </w:instrText>
          </w:r>
          <w:r>
            <w:rPr>
              <w:rFonts w:cs="Times New Roman"/>
              <w:kern w:val="2"/>
            </w:rPr>
            <w:fldChar w:fldCharType="separate"/>
          </w:r>
          <w:hyperlink w:anchor="_Toc149747544" w:history="1"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INTRODUCCIÓN</w:t>
            </w:r>
            <w:r>
              <w:rPr>
                <w:rFonts w:cs="Times New Roman"/>
                <w:noProof/>
                <w:webHidden/>
                <w:kern w:val="2"/>
              </w:rPr>
              <w:tab/>
            </w:r>
            <w:r>
              <w:rPr>
                <w:rFonts w:cs="Times New Roman"/>
                <w:noProof/>
                <w:webHidden/>
                <w:kern w:val="2"/>
              </w:rPr>
              <w:fldChar w:fldCharType="begin"/>
            </w:r>
            <w:r>
              <w:rPr>
                <w:rFonts w:cs="Times New Roman"/>
                <w:noProof/>
                <w:webHidden/>
                <w:kern w:val="2"/>
              </w:rPr>
              <w:instrText xml:space="preserve"> PAGEREF _Toc149747544 \h </w:instrText>
            </w:r>
            <w:r>
              <w:rPr>
                <w:rFonts w:cs="Times New Roman"/>
                <w:noProof/>
                <w:webHidden/>
                <w:kern w:val="2"/>
              </w:rPr>
            </w:r>
            <w:r>
              <w:rPr>
                <w:rFonts w:cs="Times New Roman"/>
                <w:noProof/>
                <w:webHidden/>
                <w:kern w:val="2"/>
              </w:rPr>
              <w:fldChar w:fldCharType="separate"/>
            </w:r>
            <w:r>
              <w:rPr>
                <w:rFonts w:cs="Times New Roman"/>
                <w:noProof/>
                <w:webHidden/>
                <w:kern w:val="2"/>
              </w:rPr>
              <w:t>3</w:t>
            </w:r>
            <w:r>
              <w:rPr>
                <w:rFonts w:cs="Times New Roman"/>
                <w:noProof/>
                <w:webHidden/>
                <w:kern w:val="2"/>
              </w:rPr>
              <w:fldChar w:fldCharType="end"/>
            </w:r>
          </w:hyperlink>
        </w:p>
        <w:p w14:paraId="0C5D9016" w14:textId="77777777" w:rsidR="000266F9" w:rsidRDefault="00000000">
          <w:pPr>
            <w:tabs>
              <w:tab w:val="left" w:pos="440"/>
              <w:tab w:val="right" w:leader="dot" w:pos="8494"/>
            </w:tabs>
            <w:spacing w:after="100"/>
            <w:rPr>
              <w:rFonts w:ascii="Calibri" w:eastAsia="Calibri" w:hAnsi="Calibri" w:cs="Times New Roman"/>
              <w:noProof/>
              <w:kern w:val="2"/>
            </w:rPr>
          </w:pPr>
          <w:hyperlink w:anchor="_Toc149747545" w:history="1"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1.</w:t>
            </w:r>
            <w:r>
              <w:rPr>
                <w:rFonts w:cs="Times New Roman"/>
                <w:noProof/>
                <w:kern w:val="2"/>
              </w:rPr>
              <w:tab/>
            </w:r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Primera parte: generación de árboles sintácticos para lenguajes específicos</w:t>
            </w:r>
            <w:r>
              <w:rPr>
                <w:rFonts w:cs="Times New Roman"/>
                <w:noProof/>
                <w:webHidden/>
                <w:kern w:val="2"/>
              </w:rPr>
              <w:tab/>
            </w:r>
            <w:r>
              <w:rPr>
                <w:rFonts w:cs="Times New Roman"/>
                <w:noProof/>
                <w:webHidden/>
                <w:kern w:val="2"/>
              </w:rPr>
              <w:fldChar w:fldCharType="begin"/>
            </w:r>
            <w:r>
              <w:rPr>
                <w:rFonts w:cs="Times New Roman"/>
                <w:noProof/>
                <w:webHidden/>
                <w:kern w:val="2"/>
              </w:rPr>
              <w:instrText xml:space="preserve"> PAGEREF _Toc149747545 \h </w:instrText>
            </w:r>
            <w:r>
              <w:rPr>
                <w:rFonts w:cs="Times New Roman"/>
                <w:noProof/>
                <w:webHidden/>
                <w:kern w:val="2"/>
              </w:rPr>
            </w:r>
            <w:r>
              <w:rPr>
                <w:rFonts w:cs="Times New Roman"/>
                <w:noProof/>
                <w:webHidden/>
                <w:kern w:val="2"/>
              </w:rPr>
              <w:fldChar w:fldCharType="separate"/>
            </w:r>
            <w:r>
              <w:rPr>
                <w:rFonts w:cs="Times New Roman"/>
                <w:noProof/>
                <w:webHidden/>
                <w:kern w:val="2"/>
              </w:rPr>
              <w:t>3</w:t>
            </w:r>
            <w:r>
              <w:rPr>
                <w:rFonts w:cs="Times New Roman"/>
                <w:noProof/>
                <w:webHidden/>
                <w:kern w:val="2"/>
              </w:rPr>
              <w:fldChar w:fldCharType="end"/>
            </w:r>
          </w:hyperlink>
        </w:p>
        <w:p w14:paraId="7C6D4A5F" w14:textId="77777777" w:rsidR="000266F9" w:rsidRDefault="00000000">
          <w:pPr>
            <w:tabs>
              <w:tab w:val="left" w:pos="880"/>
              <w:tab w:val="right" w:leader="dot" w:pos="8494"/>
            </w:tabs>
            <w:spacing w:after="100"/>
            <w:ind w:left="220"/>
            <w:rPr>
              <w:rFonts w:ascii="Calibri" w:eastAsia="Calibri" w:hAnsi="Calibri" w:cs="Times New Roman"/>
              <w:noProof/>
              <w:kern w:val="2"/>
            </w:rPr>
          </w:pPr>
          <w:hyperlink w:anchor="_Toc149747546" w:history="1"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1.1.</w:t>
            </w:r>
            <w:r>
              <w:rPr>
                <w:rFonts w:cs="Times New Roman"/>
                <w:noProof/>
                <w:kern w:val="2"/>
              </w:rPr>
              <w:tab/>
            </w:r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SQLmini</w:t>
            </w:r>
            <w:r>
              <w:rPr>
                <w:rFonts w:cs="Times New Roman"/>
                <w:noProof/>
                <w:webHidden/>
                <w:kern w:val="2"/>
              </w:rPr>
              <w:tab/>
            </w:r>
            <w:r>
              <w:rPr>
                <w:rFonts w:cs="Times New Roman"/>
                <w:noProof/>
                <w:webHidden/>
                <w:kern w:val="2"/>
              </w:rPr>
              <w:fldChar w:fldCharType="begin"/>
            </w:r>
            <w:r>
              <w:rPr>
                <w:rFonts w:cs="Times New Roman"/>
                <w:noProof/>
                <w:webHidden/>
                <w:kern w:val="2"/>
              </w:rPr>
              <w:instrText xml:space="preserve"> PAGEREF _Toc149747546 \h </w:instrText>
            </w:r>
            <w:r>
              <w:rPr>
                <w:rFonts w:cs="Times New Roman"/>
                <w:noProof/>
                <w:webHidden/>
                <w:kern w:val="2"/>
              </w:rPr>
            </w:r>
            <w:r>
              <w:rPr>
                <w:rFonts w:cs="Times New Roman"/>
                <w:noProof/>
                <w:webHidden/>
                <w:kern w:val="2"/>
              </w:rPr>
              <w:fldChar w:fldCharType="separate"/>
            </w:r>
            <w:r>
              <w:rPr>
                <w:rFonts w:cs="Times New Roman"/>
                <w:noProof/>
                <w:webHidden/>
                <w:kern w:val="2"/>
              </w:rPr>
              <w:t>3</w:t>
            </w:r>
            <w:r>
              <w:rPr>
                <w:rFonts w:cs="Times New Roman"/>
                <w:noProof/>
                <w:webHidden/>
                <w:kern w:val="2"/>
              </w:rPr>
              <w:fldChar w:fldCharType="end"/>
            </w:r>
          </w:hyperlink>
        </w:p>
        <w:p w14:paraId="07CB0910" w14:textId="77777777" w:rsidR="000266F9" w:rsidRDefault="00000000">
          <w:pPr>
            <w:tabs>
              <w:tab w:val="left" w:pos="880"/>
              <w:tab w:val="right" w:leader="dot" w:pos="8494"/>
            </w:tabs>
            <w:spacing w:after="100"/>
            <w:ind w:left="220"/>
            <w:rPr>
              <w:rFonts w:ascii="Calibri" w:eastAsia="Calibri" w:hAnsi="Calibri" w:cs="Times New Roman"/>
              <w:noProof/>
              <w:kern w:val="2"/>
            </w:rPr>
          </w:pPr>
          <w:hyperlink w:anchor="_Toc149747547" w:history="1"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1.2.</w:t>
            </w:r>
            <w:r>
              <w:rPr>
                <w:rFonts w:cs="Times New Roman"/>
                <w:noProof/>
                <w:kern w:val="2"/>
              </w:rPr>
              <w:tab/>
            </w:r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Linguine</w:t>
            </w:r>
            <w:r>
              <w:rPr>
                <w:rFonts w:cs="Times New Roman"/>
                <w:noProof/>
                <w:webHidden/>
                <w:kern w:val="2"/>
              </w:rPr>
              <w:tab/>
            </w:r>
            <w:r>
              <w:rPr>
                <w:rFonts w:cs="Times New Roman"/>
                <w:noProof/>
                <w:webHidden/>
                <w:kern w:val="2"/>
              </w:rPr>
              <w:fldChar w:fldCharType="begin"/>
            </w:r>
            <w:r>
              <w:rPr>
                <w:rFonts w:cs="Times New Roman"/>
                <w:noProof/>
                <w:webHidden/>
                <w:kern w:val="2"/>
              </w:rPr>
              <w:instrText xml:space="preserve"> PAGEREF _Toc149747547 \h </w:instrText>
            </w:r>
            <w:r>
              <w:rPr>
                <w:rFonts w:cs="Times New Roman"/>
                <w:noProof/>
                <w:webHidden/>
                <w:kern w:val="2"/>
              </w:rPr>
            </w:r>
            <w:r>
              <w:rPr>
                <w:rFonts w:cs="Times New Roman"/>
                <w:noProof/>
                <w:webHidden/>
                <w:kern w:val="2"/>
              </w:rPr>
              <w:fldChar w:fldCharType="separate"/>
            </w:r>
            <w:r>
              <w:rPr>
                <w:rFonts w:cs="Times New Roman"/>
                <w:noProof/>
                <w:webHidden/>
                <w:kern w:val="2"/>
              </w:rPr>
              <w:t>3</w:t>
            </w:r>
            <w:r>
              <w:rPr>
                <w:rFonts w:cs="Times New Roman"/>
                <w:noProof/>
                <w:webHidden/>
                <w:kern w:val="2"/>
              </w:rPr>
              <w:fldChar w:fldCharType="end"/>
            </w:r>
          </w:hyperlink>
        </w:p>
        <w:p w14:paraId="132769AE" w14:textId="77777777" w:rsidR="000266F9" w:rsidRDefault="00000000">
          <w:pPr>
            <w:tabs>
              <w:tab w:val="right" w:leader="dot" w:pos="8494"/>
            </w:tabs>
            <w:spacing w:after="100"/>
            <w:rPr>
              <w:rFonts w:ascii="Calibri" w:eastAsia="Calibri" w:hAnsi="Calibri" w:cs="Times New Roman"/>
              <w:noProof/>
              <w:kern w:val="2"/>
            </w:rPr>
          </w:pPr>
          <w:hyperlink w:anchor="_Toc149747548" w:history="1">
            <w:r w:rsidRPr="0072449C">
              <w:rPr>
                <w:rFonts w:cs="Times New Roman"/>
                <w:noProof/>
                <w:color w:val="0563C1" w:themeColor="hyperlink"/>
                <w:kern w:val="2"/>
                <w:u w:val="single"/>
              </w:rPr>
              <w:t>2. Segunda parte: iniciación a la tabla de símbolos (1 punto)</w:t>
            </w:r>
            <w:r>
              <w:rPr>
                <w:rFonts w:cs="Times New Roman"/>
                <w:noProof/>
                <w:webHidden/>
                <w:kern w:val="2"/>
              </w:rPr>
              <w:tab/>
            </w:r>
            <w:r>
              <w:rPr>
                <w:rFonts w:cs="Times New Roman"/>
                <w:noProof/>
                <w:webHidden/>
                <w:kern w:val="2"/>
              </w:rPr>
              <w:fldChar w:fldCharType="begin"/>
            </w:r>
            <w:r>
              <w:rPr>
                <w:rFonts w:cs="Times New Roman"/>
                <w:noProof/>
                <w:webHidden/>
                <w:kern w:val="2"/>
              </w:rPr>
              <w:instrText xml:space="preserve"> PAGEREF _Toc149747548 \h </w:instrText>
            </w:r>
            <w:r>
              <w:rPr>
                <w:rFonts w:cs="Times New Roman"/>
                <w:noProof/>
                <w:webHidden/>
                <w:kern w:val="2"/>
              </w:rPr>
            </w:r>
            <w:r>
              <w:rPr>
                <w:rFonts w:cs="Times New Roman"/>
                <w:noProof/>
                <w:webHidden/>
                <w:kern w:val="2"/>
              </w:rPr>
              <w:fldChar w:fldCharType="separate"/>
            </w:r>
            <w:r>
              <w:rPr>
                <w:rFonts w:cs="Times New Roman"/>
                <w:noProof/>
                <w:webHidden/>
                <w:kern w:val="2"/>
              </w:rPr>
              <w:t>5</w:t>
            </w:r>
            <w:r>
              <w:rPr>
                <w:rFonts w:cs="Times New Roman"/>
                <w:noProof/>
                <w:webHidden/>
                <w:kern w:val="2"/>
              </w:rPr>
              <w:fldChar w:fldCharType="end"/>
            </w:r>
          </w:hyperlink>
        </w:p>
        <w:p w14:paraId="6A0DFAE5" w14:textId="77777777" w:rsidR="000266F9" w:rsidRDefault="00000000">
          <w:pPr>
            <w:rPr>
              <w:rFonts w:ascii="Calibri" w:eastAsia="Calibri" w:hAnsi="Calibri" w:cs="Times New Roman"/>
              <w:kern w:val="2"/>
            </w:rPr>
          </w:pPr>
          <w:r>
            <w:rPr>
              <w:rFonts w:cs="Times New Roman"/>
              <w:b/>
              <w:bCs/>
              <w:kern w:val="2"/>
            </w:rPr>
            <w:fldChar w:fldCharType="end"/>
          </w:r>
        </w:p>
      </w:sdtContent>
    </w:sdt>
    <w:p w14:paraId="3E8AF332" w14:textId="73A0A5D2" w:rsidR="00517FD0" w:rsidRDefault="00EF210C" w:rsidP="00EF210C">
      <w:pPr>
        <w:rPr>
          <w:rFonts w:ascii="Calibri" w:eastAsia="Calibri" w:hAnsi="Calibri" w:cs="Times New Roman"/>
          <w:kern w:val="2"/>
        </w:rPr>
      </w:pPr>
      <w:r>
        <w:rPr>
          <w:rFonts w:ascii="Calibri" w:eastAsia="Calibri" w:hAnsi="Calibri" w:cs="Times New Roman"/>
          <w:kern w:val="2"/>
        </w:rPr>
        <w:br w:type="page"/>
      </w:r>
    </w:p>
    <w:p w14:paraId="4D28DD4D" w14:textId="77777777" w:rsidR="001D2C63" w:rsidRPr="00EF210C" w:rsidRDefault="00000000" w:rsidP="00517FD0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b/>
          <w:bCs/>
          <w:color w:val="FF0000"/>
          <w:kern w:val="2"/>
          <w:sz w:val="32"/>
          <w:szCs w:val="32"/>
          <w:u w:val="single"/>
        </w:rPr>
      </w:pPr>
      <w:bookmarkStart w:id="0" w:name="_Toc149747544"/>
      <w:r w:rsidRPr="00EF210C">
        <w:rPr>
          <w:rFonts w:asciiTheme="majorHAnsi" w:eastAsiaTheme="majorEastAsia" w:hAnsiTheme="majorHAnsi" w:cstheme="majorBidi"/>
          <w:b/>
          <w:bCs/>
          <w:color w:val="FF0000"/>
          <w:kern w:val="2"/>
          <w:sz w:val="32"/>
          <w:szCs w:val="32"/>
          <w:u w:val="single"/>
        </w:rPr>
        <w:lastRenderedPageBreak/>
        <w:t>INTRODUCCIÓN</w:t>
      </w:r>
      <w:bookmarkEnd w:id="0"/>
    </w:p>
    <w:p w14:paraId="33BEAC83" w14:textId="77777777" w:rsidR="001D1977" w:rsidRPr="00EF210C" w:rsidRDefault="00000000" w:rsidP="001D1977">
      <w:pPr>
        <w:jc w:val="both"/>
        <w:rPr>
          <w:rFonts w:ascii="Calibri" w:eastAsia="Calibri" w:hAnsi="Calibri" w:cs="Times New Roman"/>
          <w:kern w:val="2"/>
          <w:sz w:val="24"/>
          <w:szCs w:val="24"/>
        </w:rPr>
      </w:pPr>
      <w:r w:rsidRPr="00EF210C">
        <w:rPr>
          <w:rFonts w:cs="Times New Roman"/>
          <w:kern w:val="2"/>
          <w:sz w:val="24"/>
          <w:szCs w:val="24"/>
        </w:rPr>
        <w:t xml:space="preserve">En el ámbito de la informática, la capacidad de construir analizadores léxicos y sintácticos para lenguajes de programación es fundamental. En este proyecto, nos adentramos en el mundo de la generación de árboles sintácticos utilizando la herramienta ANTLR. A través de la definición de gramáticas, el desarrollo de </w:t>
      </w:r>
      <w:proofErr w:type="spellStart"/>
      <w:r w:rsidRPr="00EF210C">
        <w:rPr>
          <w:rFonts w:cs="Times New Roman"/>
          <w:kern w:val="2"/>
          <w:sz w:val="24"/>
          <w:szCs w:val="24"/>
        </w:rPr>
        <w:t>lexers</w:t>
      </w:r>
      <w:proofErr w:type="spellEnd"/>
      <w:r w:rsidRPr="00EF210C">
        <w:rPr>
          <w:rFonts w:cs="Times New Roman"/>
          <w:kern w:val="2"/>
          <w:sz w:val="24"/>
          <w:szCs w:val="24"/>
        </w:rPr>
        <w:t xml:space="preserve"> y </w:t>
      </w:r>
      <w:proofErr w:type="spellStart"/>
      <w:r w:rsidRPr="00EF210C">
        <w:rPr>
          <w:rFonts w:cs="Times New Roman"/>
          <w:kern w:val="2"/>
          <w:sz w:val="24"/>
          <w:szCs w:val="24"/>
        </w:rPr>
        <w:t>parsers</w:t>
      </w:r>
      <w:proofErr w:type="spellEnd"/>
      <w:r w:rsidRPr="00EF210C">
        <w:rPr>
          <w:rFonts w:cs="Times New Roman"/>
          <w:kern w:val="2"/>
          <w:sz w:val="24"/>
          <w:szCs w:val="24"/>
        </w:rPr>
        <w:t>, y la construcción de Árboles de Sintaxis Abstracta (AST), exploramos la esencia de la interpretación de lenguajes específicos.</w:t>
      </w:r>
    </w:p>
    <w:p w14:paraId="34ECF9C1" w14:textId="77777777" w:rsidR="001D1977" w:rsidRPr="00EF210C" w:rsidRDefault="00000000" w:rsidP="001D1977">
      <w:pPr>
        <w:jc w:val="both"/>
        <w:rPr>
          <w:rFonts w:ascii="Calibri" w:eastAsia="Calibri" w:hAnsi="Calibri" w:cs="Times New Roman"/>
          <w:kern w:val="2"/>
          <w:sz w:val="24"/>
          <w:szCs w:val="24"/>
        </w:rPr>
      </w:pPr>
      <w:r w:rsidRPr="00EF210C">
        <w:rPr>
          <w:rFonts w:cs="Times New Roman"/>
          <w:kern w:val="2"/>
          <w:sz w:val="24"/>
          <w:szCs w:val="24"/>
        </w:rPr>
        <w:t xml:space="preserve">Esta práctica se divide en dos partes: en la primera, nos enfocamos en la creación de un analizador capaz de identificar automáticamente los </w:t>
      </w:r>
      <w:r w:rsidRPr="00EF210C">
        <w:rPr>
          <w:rFonts w:cs="Times New Roman"/>
          <w:color w:val="000000" w:themeColor="text1"/>
          <w:kern w:val="2"/>
          <w:sz w:val="24"/>
          <w:szCs w:val="24"/>
        </w:rPr>
        <w:t>elementos</w:t>
      </w:r>
      <w:r w:rsidRPr="00EF210C">
        <w:rPr>
          <w:rFonts w:cs="Times New Roman"/>
          <w:kern w:val="2"/>
          <w:sz w:val="24"/>
          <w:szCs w:val="24"/>
        </w:rPr>
        <w:t xml:space="preserve"> de un lenguaje dado, mientras </w:t>
      </w:r>
      <w:r w:rsidR="00806DA7" w:rsidRPr="00EF210C">
        <w:rPr>
          <w:rFonts w:cs="Times New Roman"/>
          <w:kern w:val="2"/>
          <w:sz w:val="24"/>
          <w:szCs w:val="24"/>
        </w:rPr>
        <w:t xml:space="preserve">que, </w:t>
      </w:r>
      <w:r w:rsidRPr="00EF210C">
        <w:rPr>
          <w:rFonts w:cs="Times New Roman"/>
          <w:kern w:val="2"/>
          <w:sz w:val="24"/>
          <w:szCs w:val="24"/>
        </w:rPr>
        <w:t xml:space="preserve">en la segunda, nos sumergimos en la visualización y manipulación de los </w:t>
      </w:r>
      <w:proofErr w:type="spellStart"/>
      <w:r w:rsidRPr="00EF210C">
        <w:rPr>
          <w:rFonts w:cs="Times New Roman"/>
          <w:kern w:val="2"/>
          <w:sz w:val="24"/>
          <w:szCs w:val="24"/>
        </w:rPr>
        <w:t>ASTs</w:t>
      </w:r>
      <w:proofErr w:type="spellEnd"/>
      <w:r w:rsidRPr="00EF210C">
        <w:rPr>
          <w:rFonts w:cs="Times New Roman"/>
          <w:kern w:val="2"/>
          <w:sz w:val="24"/>
          <w:szCs w:val="24"/>
        </w:rPr>
        <w:t xml:space="preserve"> resultantes. Además, </w:t>
      </w:r>
      <w:r w:rsidR="00F46374" w:rsidRPr="00EF210C">
        <w:rPr>
          <w:rFonts w:cs="Times New Roman"/>
          <w:kern w:val="2"/>
          <w:sz w:val="24"/>
          <w:szCs w:val="24"/>
        </w:rPr>
        <w:t>siempre se podrán</w:t>
      </w:r>
      <w:r w:rsidRPr="00EF210C">
        <w:rPr>
          <w:rFonts w:cs="Times New Roman"/>
          <w:kern w:val="2"/>
          <w:sz w:val="24"/>
          <w:szCs w:val="24"/>
        </w:rPr>
        <w:t xml:space="preserve"> proponer mejoras que enriquezcan la gramática y la funcionalidad del analizador.</w:t>
      </w:r>
    </w:p>
    <w:p w14:paraId="361B6CA4" w14:textId="5523AE70" w:rsidR="00517FD0" w:rsidRDefault="00EF210C" w:rsidP="00EF210C">
      <w:pPr>
        <w:rPr>
          <w:rFonts w:ascii="Calibri" w:eastAsia="Calibri" w:hAnsi="Calibri" w:cs="Times New Roman"/>
          <w:kern w:val="2"/>
        </w:rPr>
      </w:pPr>
      <w:r>
        <w:rPr>
          <w:rFonts w:ascii="Calibri" w:eastAsia="Calibri" w:hAnsi="Calibri" w:cs="Times New Roman"/>
          <w:kern w:val="2"/>
        </w:rPr>
        <w:br w:type="page"/>
      </w:r>
    </w:p>
    <w:p w14:paraId="56CA04B6" w14:textId="6CE44421" w:rsidR="00ED0FB4" w:rsidRPr="00EF210C" w:rsidRDefault="00000000" w:rsidP="00EF210C">
      <w:pPr>
        <w:keepNext/>
        <w:keepLines/>
        <w:numPr>
          <w:ilvl w:val="0"/>
          <w:numId w:val="1"/>
        </w:numPr>
        <w:spacing w:before="240" w:after="0"/>
        <w:jc w:val="center"/>
        <w:outlineLvl w:val="0"/>
        <w:rPr>
          <w:rFonts w:ascii="Calibri Light" w:eastAsia="Times New Roman" w:hAnsi="Calibri Light" w:cs="Times New Roman"/>
          <w:b/>
          <w:bCs/>
          <w:color w:val="FF0000"/>
          <w:kern w:val="2"/>
          <w:sz w:val="32"/>
          <w:szCs w:val="32"/>
          <w:u w:val="single"/>
        </w:rPr>
      </w:pPr>
      <w:bookmarkStart w:id="1" w:name="_Toc149747545"/>
      <w:r w:rsidRPr="00EF210C">
        <w:rPr>
          <w:rFonts w:asciiTheme="majorHAnsi" w:eastAsiaTheme="majorEastAsia" w:hAnsiTheme="majorHAnsi" w:cstheme="majorBidi"/>
          <w:b/>
          <w:bCs/>
          <w:color w:val="FF0000"/>
          <w:kern w:val="2"/>
          <w:sz w:val="32"/>
          <w:szCs w:val="32"/>
          <w:u w:val="single"/>
        </w:rPr>
        <w:lastRenderedPageBreak/>
        <w:t>Primera parte: generación de árboles sintácticos para lenguajes específicos</w:t>
      </w:r>
      <w:bookmarkEnd w:id="1"/>
    </w:p>
    <w:p w14:paraId="6EB251DF" w14:textId="2D781FF4" w:rsidR="00EF210C" w:rsidRDefault="00EF210C" w:rsidP="00EF210C">
      <w:pPr>
        <w:pStyle w:val="Ttulo2"/>
        <w:rPr>
          <w:rFonts w:eastAsia="Calibri"/>
        </w:rPr>
      </w:pPr>
    </w:p>
    <w:p w14:paraId="5560F516" w14:textId="5642C626" w:rsidR="00EF210C" w:rsidRDefault="00EF210C" w:rsidP="00EF210C">
      <w:pPr>
        <w:pStyle w:val="Ttulo2"/>
        <w:numPr>
          <w:ilvl w:val="1"/>
          <w:numId w:val="3"/>
        </w:numPr>
        <w:jc w:val="center"/>
        <w:rPr>
          <w:rFonts w:eastAsia="Calibri"/>
          <w:b/>
          <w:bCs/>
          <w:color w:val="FF0000"/>
          <w:sz w:val="32"/>
          <w:szCs w:val="32"/>
          <w:u w:val="single"/>
        </w:rPr>
      </w:pPr>
      <w:proofErr w:type="spellStart"/>
      <w:r w:rsidRPr="00EF210C">
        <w:rPr>
          <w:rFonts w:eastAsia="Calibri"/>
          <w:b/>
          <w:bCs/>
          <w:color w:val="FF0000"/>
          <w:sz w:val="32"/>
          <w:szCs w:val="32"/>
          <w:u w:val="single"/>
        </w:rPr>
        <w:t>SQLMini</w:t>
      </w:r>
      <w:proofErr w:type="spellEnd"/>
    </w:p>
    <w:p w14:paraId="68556BC8" w14:textId="1E666140" w:rsidR="00EF210C" w:rsidRDefault="00EF210C" w:rsidP="00EF210C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parte de la práctica se pedía construir una gramática capaz de detectar distintas consultas SQL, las cuales se encontraban en el enunciado.</w:t>
      </w:r>
    </w:p>
    <w:p w14:paraId="17D492DC" w14:textId="6B387BCF" w:rsidR="00EF210C" w:rsidRDefault="00EF210C" w:rsidP="00EF21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que todo, debemos entender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funciona una gramática, la cual consta de dos partes:</w:t>
      </w:r>
    </w:p>
    <w:p w14:paraId="280007BA" w14:textId="392C0535" w:rsidR="00EF210C" w:rsidRPr="00EF210C" w:rsidRDefault="00EF210C" w:rsidP="00EF210C">
      <w:pPr>
        <w:pStyle w:val="Prrafodelista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proofErr w:type="spellStart"/>
      <w:r w:rsidRPr="00EF210C">
        <w:rPr>
          <w:b/>
          <w:bCs/>
          <w:color w:val="ED7D31" w:themeColor="accent2"/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</w:t>
      </w:r>
      <w:r w:rsidRPr="00EF21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el encargado de almacenar los símbolos terminales y de pasar los tokens a la siguiente parte</w:t>
      </w:r>
    </w:p>
    <w:p w14:paraId="2426CBBB" w14:textId="18A557D2" w:rsidR="00EF210C" w:rsidRPr="00EF210C" w:rsidRDefault="00EF210C" w:rsidP="00EF210C">
      <w:pPr>
        <w:pStyle w:val="Prrafodelista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proofErr w:type="spellStart"/>
      <w:r w:rsidRPr="00EF210C">
        <w:rPr>
          <w:b/>
          <w:bCs/>
          <w:color w:val="ED7D31" w:themeColor="accent2"/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</w:t>
      </w:r>
      <w:r w:rsidRPr="00EF21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encarga de leer la entrada y asignarlos usando los tokens que le llegan del </w:t>
      </w:r>
      <w:proofErr w:type="spellStart"/>
      <w:r>
        <w:rPr>
          <w:i/>
          <w:iCs/>
          <w:sz w:val="24"/>
          <w:szCs w:val="24"/>
        </w:rPr>
        <w:t>lexer</w:t>
      </w:r>
      <w:proofErr w:type="spellEnd"/>
      <w:r>
        <w:rPr>
          <w:sz w:val="24"/>
          <w:szCs w:val="24"/>
        </w:rPr>
        <w:t>.</w:t>
      </w:r>
    </w:p>
    <w:p w14:paraId="321B507F" w14:textId="13204F2B" w:rsidR="00EF210C" w:rsidRDefault="00EF210C" w:rsidP="00EF210C">
      <w:pPr>
        <w:rPr>
          <w:sz w:val="24"/>
          <w:szCs w:val="24"/>
        </w:rPr>
      </w:pPr>
      <w:r>
        <w:rPr>
          <w:sz w:val="24"/>
          <w:szCs w:val="24"/>
        </w:rPr>
        <w:t xml:space="preserve">Nosotros hemos decidido dividir el </w:t>
      </w:r>
      <w:proofErr w:type="spellStart"/>
      <w:r>
        <w:rPr>
          <w:i/>
          <w:iCs/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i/>
          <w:iCs/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en dos archivos distintos</w:t>
      </w:r>
      <w:r w:rsidR="001679B7">
        <w:rPr>
          <w:sz w:val="24"/>
          <w:szCs w:val="24"/>
        </w:rPr>
        <w:t>.</w:t>
      </w:r>
    </w:p>
    <w:p w14:paraId="169BDB1F" w14:textId="43F43E81" w:rsidR="001679B7" w:rsidRDefault="001679B7" w:rsidP="00EF210C">
      <w:pPr>
        <w:rPr>
          <w:sz w:val="24"/>
          <w:szCs w:val="24"/>
        </w:rPr>
      </w:pPr>
      <w:r>
        <w:rPr>
          <w:sz w:val="24"/>
          <w:szCs w:val="24"/>
        </w:rPr>
        <w:t xml:space="preserve">En cuanto al </w:t>
      </w:r>
      <w:proofErr w:type="spellStart"/>
      <w:r>
        <w:rPr>
          <w:i/>
          <w:iCs/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tenemos el siguiente código fuente:</w:t>
      </w:r>
    </w:p>
    <w:p w14:paraId="75475CEC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1679B7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lexer</w:t>
      </w:r>
      <w:proofErr w:type="spellEnd"/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B7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grammar</w:t>
      </w:r>
      <w:proofErr w:type="spellEnd"/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gSqlMiniLexer</w:t>
      </w:r>
      <w:proofErr w:type="spellEnd"/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4DC4BB07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0F47C799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6272A4"/>
          <w:sz w:val="21"/>
          <w:szCs w:val="21"/>
          <w:lang w:eastAsia="es-ES"/>
          <w14:ligatures w14:val="none"/>
        </w:rPr>
        <w:t xml:space="preserve">//Aquí pondremos los </w:t>
      </w:r>
      <w:proofErr w:type="spellStart"/>
      <w:r w:rsidRPr="001679B7">
        <w:rPr>
          <w:rFonts w:ascii="Consolas" w:eastAsia="Times New Roman" w:hAnsi="Consolas" w:cs="Times New Roman"/>
          <w:color w:val="6272A4"/>
          <w:sz w:val="21"/>
          <w:szCs w:val="21"/>
          <w:lang w:eastAsia="es-ES"/>
          <w14:ligatures w14:val="none"/>
        </w:rPr>
        <w:t>simbolos</w:t>
      </w:r>
      <w:proofErr w:type="spellEnd"/>
      <w:r w:rsidRPr="001679B7">
        <w:rPr>
          <w:rFonts w:ascii="Consolas" w:eastAsia="Times New Roman" w:hAnsi="Consolas" w:cs="Times New Roman"/>
          <w:color w:val="6272A4"/>
          <w:sz w:val="21"/>
          <w:szCs w:val="21"/>
          <w:lang w:eastAsia="es-ES"/>
          <w14:ligatures w14:val="none"/>
        </w:rPr>
        <w:t xml:space="preserve"> terminales que tiene nuestro </w:t>
      </w:r>
      <w:proofErr w:type="spellStart"/>
      <w:r w:rsidRPr="001679B7">
        <w:rPr>
          <w:rFonts w:ascii="Consolas" w:eastAsia="Times New Roman" w:hAnsi="Consolas" w:cs="Times New Roman"/>
          <w:color w:val="6272A4"/>
          <w:sz w:val="21"/>
          <w:szCs w:val="21"/>
          <w:lang w:eastAsia="es-ES"/>
          <w14:ligatures w14:val="none"/>
        </w:rPr>
        <w:t>SqlMini</w:t>
      </w:r>
      <w:proofErr w:type="spellEnd"/>
    </w:p>
    <w:p w14:paraId="4FC0FA12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394654F0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SELECT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'SELECT'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5A355134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FROM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'FROM'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4A7925CF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WHERE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'WHERE'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24AC61F3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ORDER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'ORDER'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04366266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BY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'BY'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569A298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ASC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'ASC'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08F7C42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DESC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'DESC'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0B9EBE0E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MAYORQUE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'&gt;'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63EDDCE6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MAYORIGUALQUE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'&gt;='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7405E23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IGUALQUE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'='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B6844D9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ABREPARENTESIS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'('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2A261465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CIERRAPARENTESIS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')'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11E93F2F" w14:textId="18E0CF9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NUMERO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[0-9]+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(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'.'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1679B7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[0-9]+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)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?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C29B568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STRING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</w:t>
      </w:r>
      <w:r w:rsidRPr="001679B7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\'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~'</w:t>
      </w:r>
      <w:r w:rsidRPr="001679B7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\'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'*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</w:t>
      </w:r>
      <w:r w:rsidRPr="001679B7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\'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27212DA0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COMA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','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EE01A9B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AND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'AND'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6699117" w14:textId="77777777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OR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'OR'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0AEFDE99" w14:textId="2A62FB08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ID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[a-</w:t>
      </w:r>
      <w:proofErr w:type="spellStart"/>
      <w:r w:rsidRPr="001679B7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zA</w:t>
      </w:r>
      <w:proofErr w:type="spellEnd"/>
      <w:r w:rsidRPr="001679B7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-Z]+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2F3B52BF" w14:textId="352F589E" w:rsidR="001679B7" w:rsidRPr="001679B7" w:rsidRDefault="001679B7" w:rsidP="001679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WS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1679B7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 xml:space="preserve">[ </w:t>
      </w:r>
      <w:r w:rsidRPr="001679B7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\t\r\n</w:t>
      </w:r>
      <w:r w:rsidRPr="001679B7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]+</w:t>
      </w:r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-&gt; </w:t>
      </w:r>
      <w:proofErr w:type="spellStart"/>
      <w:r w:rsidRPr="001679B7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skip</w:t>
      </w:r>
      <w:proofErr w:type="spellEnd"/>
      <w:r w:rsidRPr="001679B7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; </w:t>
      </w:r>
      <w:r w:rsidRPr="001679B7">
        <w:rPr>
          <w:rFonts w:ascii="Consolas" w:eastAsia="Times New Roman" w:hAnsi="Consolas" w:cs="Times New Roman"/>
          <w:color w:val="6272A4"/>
          <w:sz w:val="21"/>
          <w:szCs w:val="21"/>
          <w:lang w:eastAsia="es-ES"/>
          <w14:ligatures w14:val="none"/>
        </w:rPr>
        <w:t>// Ignora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es-ES"/>
          <w14:ligatures w14:val="none"/>
        </w:rPr>
        <w:t>mos</w:t>
      </w:r>
      <w:r w:rsidRPr="001679B7">
        <w:rPr>
          <w:rFonts w:ascii="Consolas" w:eastAsia="Times New Roman" w:hAnsi="Consolas" w:cs="Times New Roman"/>
          <w:color w:val="6272A4"/>
          <w:sz w:val="21"/>
          <w:szCs w:val="21"/>
          <w:lang w:eastAsia="es-ES"/>
          <w14:ligatures w14:val="none"/>
        </w:rPr>
        <w:t xml:space="preserve"> espacios en blanco</w:t>
      </w:r>
    </w:p>
    <w:p w14:paraId="24AA4FD2" w14:textId="77777777" w:rsidR="001679B7" w:rsidRDefault="001679B7" w:rsidP="001679B7">
      <w:pPr>
        <w:jc w:val="both"/>
        <w:rPr>
          <w:sz w:val="24"/>
          <w:szCs w:val="24"/>
        </w:rPr>
      </w:pPr>
    </w:p>
    <w:p w14:paraId="0D4B0B89" w14:textId="77777777" w:rsidR="001679B7" w:rsidRDefault="001679B7" w:rsidP="001679B7">
      <w:pPr>
        <w:jc w:val="both"/>
        <w:rPr>
          <w:sz w:val="24"/>
          <w:szCs w:val="24"/>
        </w:rPr>
      </w:pPr>
      <w:r>
        <w:rPr>
          <w:sz w:val="24"/>
          <w:szCs w:val="24"/>
        </w:rPr>
        <w:t>Aquí lo que hacemos es coger los símbolos terminales de las consultas (las palabras reservadas de SQL) y asignarlas a sus correspondientes tokens, a excepción de los tokens siguientes:</w:t>
      </w:r>
    </w:p>
    <w:p w14:paraId="3091D252" w14:textId="3FA5E0DA" w:rsidR="001679B7" w:rsidRDefault="001679B7" w:rsidP="001679B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4B2893">
        <w:rPr>
          <w:b/>
          <w:bCs/>
          <w:color w:val="ED7D31" w:themeColor="accent2"/>
          <w:sz w:val="24"/>
          <w:szCs w:val="24"/>
        </w:rPr>
        <w:lastRenderedPageBreak/>
        <w:t>NÚMERO</w:t>
      </w:r>
      <w:r>
        <w:rPr>
          <w:sz w:val="24"/>
          <w:szCs w:val="24"/>
        </w:rPr>
        <w:t xml:space="preserve"> </w:t>
      </w:r>
      <w:r w:rsidRPr="001679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Aquí en número, recogemos tanto un numero entero como los decimales, ya que la parte decimal no tiene </w:t>
      </w:r>
      <w:proofErr w:type="spellStart"/>
      <w:r>
        <w:rPr>
          <w:sz w:val="24"/>
          <w:szCs w:val="24"/>
        </w:rPr>
        <w:t>porque</w:t>
      </w:r>
      <w:proofErr w:type="spellEnd"/>
      <w:r>
        <w:rPr>
          <w:sz w:val="24"/>
          <w:szCs w:val="24"/>
        </w:rPr>
        <w:t xml:space="preserve"> aparecer, pero si aparece, tiene que haber al menos un decimal ya que no tiene sentido poner un punto decimal y dejarlo vacío.</w:t>
      </w:r>
    </w:p>
    <w:p w14:paraId="4CFAD00B" w14:textId="31878333" w:rsidR="001679B7" w:rsidRDefault="001679B7" w:rsidP="001679B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4B2893">
        <w:rPr>
          <w:b/>
          <w:bCs/>
          <w:color w:val="ED7D31" w:themeColor="accent2"/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Pr="001679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B2893">
        <w:rPr>
          <w:sz w:val="24"/>
          <w:szCs w:val="24"/>
        </w:rPr>
        <w:t>Aquí detectamos cualquier cadena de texto pero que este delimitada por comillas, aceptando cualquier carácter o ninguno entre ellas (negando las comillas de cierre)</w:t>
      </w:r>
    </w:p>
    <w:p w14:paraId="26104356" w14:textId="095DAD91" w:rsidR="004B2893" w:rsidRDefault="004B2893" w:rsidP="001679B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4B2893">
        <w:rPr>
          <w:b/>
          <w:bCs/>
          <w:color w:val="ED7D31" w:themeColor="accent2"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Pr="004B28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Este token lo usamos para reconocer nombres de variables, ya que estamos aceptando la unión de uno o más caracteres tanto de minúsculas como de mayúsculas</w:t>
      </w:r>
    </w:p>
    <w:p w14:paraId="4626F23A" w14:textId="347B2AB9" w:rsidR="004B2893" w:rsidRDefault="004B2893" w:rsidP="001679B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4B2893">
        <w:rPr>
          <w:b/>
          <w:bCs/>
          <w:color w:val="ED7D31" w:themeColor="accent2"/>
          <w:sz w:val="24"/>
          <w:szCs w:val="24"/>
        </w:rPr>
        <w:t>WS</w:t>
      </w:r>
      <w:r>
        <w:rPr>
          <w:sz w:val="24"/>
          <w:szCs w:val="24"/>
        </w:rPr>
        <w:t xml:space="preserve"> </w:t>
      </w:r>
      <w:r w:rsidRPr="004B28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Detectamos los espacios en blanco, de los cuales ignoramos usando </w:t>
      </w:r>
      <w:proofErr w:type="spellStart"/>
      <w:r>
        <w:rPr>
          <w:i/>
          <w:iCs/>
          <w:sz w:val="24"/>
          <w:szCs w:val="24"/>
        </w:rPr>
        <w:t>skip</w:t>
      </w:r>
      <w:proofErr w:type="spellEnd"/>
      <w:r>
        <w:rPr>
          <w:sz w:val="24"/>
          <w:szCs w:val="24"/>
        </w:rPr>
        <w:t>.</w:t>
      </w:r>
    </w:p>
    <w:p w14:paraId="605106B4" w14:textId="5D4AC615" w:rsidR="004B2893" w:rsidRDefault="004B28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9E012D" w14:textId="77777777" w:rsidR="004B2893" w:rsidRPr="004B2893" w:rsidRDefault="004B2893" w:rsidP="004B2893">
      <w:pPr>
        <w:jc w:val="both"/>
        <w:rPr>
          <w:sz w:val="24"/>
          <w:szCs w:val="24"/>
        </w:rPr>
      </w:pPr>
    </w:p>
    <w:p w14:paraId="732F4EC0" w14:textId="15BF43FE" w:rsidR="004B2893" w:rsidRDefault="004B2893" w:rsidP="004B28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introducido el </w:t>
      </w:r>
      <w:proofErr w:type="spellStart"/>
      <w:r>
        <w:rPr>
          <w:i/>
          <w:iCs/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nos vamos al </w:t>
      </w:r>
      <w:proofErr w:type="spellStart"/>
      <w:r>
        <w:rPr>
          <w:i/>
          <w:iCs/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tiene el siguiente código fuente:</w:t>
      </w:r>
    </w:p>
    <w:p w14:paraId="71AFF623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parser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grammar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gSqlMiniParser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068288D7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58C857C7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FF79C6"/>
          <w:sz w:val="21"/>
          <w:szCs w:val="21"/>
          <w:lang w:eastAsia="es-ES"/>
          <w14:ligatures w14:val="none"/>
        </w:rPr>
        <w:t>options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{</w:t>
      </w:r>
    </w:p>
    <w:p w14:paraId="18DC4590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tokenVocab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4B2893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gSqlMiniLexer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556557BD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language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= </w:t>
      </w:r>
      <w:r w:rsidRPr="004B2893">
        <w:rPr>
          <w:rFonts w:ascii="Consolas" w:eastAsia="Times New Roman" w:hAnsi="Consolas" w:cs="Times New Roman"/>
          <w:color w:val="BD93F9"/>
          <w:sz w:val="21"/>
          <w:szCs w:val="21"/>
          <w:lang w:eastAsia="es-ES"/>
          <w14:ligatures w14:val="none"/>
        </w:rPr>
        <w:t>Java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2BE3D0DE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}</w:t>
      </w:r>
    </w:p>
    <w:p w14:paraId="5DD09B01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26D764B5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consultaSelect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: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SELECT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columnas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FROM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nombreTabla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sentenciaWhere</w:t>
      </w:r>
      <w:proofErr w:type="spellEnd"/>
      <w:r w:rsidRPr="004B2893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?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sentenciaOrderBy</w:t>
      </w:r>
      <w:proofErr w:type="spellEnd"/>
      <w:r w:rsidRPr="004B2893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?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03F4A72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0717D753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columnas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nombreColumna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(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COMA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nombreColumna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)</w:t>
      </w:r>
      <w:r w:rsidRPr="004B2893">
        <w:rPr>
          <w:rFonts w:ascii="Consolas" w:eastAsia="Times New Roman" w:hAnsi="Consolas" w:cs="Times New Roman"/>
          <w:color w:val="F1FA8C"/>
          <w:sz w:val="21"/>
          <w:szCs w:val="21"/>
          <w:lang w:eastAsia="es-ES"/>
          <w14:ligatures w14:val="none"/>
        </w:rPr>
        <w:t>*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38AC51CF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45CB570D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nombreColumna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ID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24D77A4C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797B70A6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nombreTabla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ID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0F9D959B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2B81142E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sentenciaWhere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WHERE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expresion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11EFFD62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3ED855D2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sentenciaOrderBy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ORDER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BY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nombreColumna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metodoOrdenacion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0C611C21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0480D25E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metodoOrdenacion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ASC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|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DESC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5D131259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</w:p>
    <w:p w14:paraId="3FB3D4FF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proofErr w:type="spellStart"/>
      <w:r w:rsidRPr="004B2893">
        <w:rPr>
          <w:rFonts w:ascii="Consolas" w:eastAsia="Times New Roman" w:hAnsi="Consolas" w:cs="Times New Roman"/>
          <w:color w:val="50FA7B"/>
          <w:sz w:val="21"/>
          <w:szCs w:val="21"/>
          <w:lang w:eastAsia="es-ES"/>
          <w14:ligatures w14:val="none"/>
        </w:rPr>
        <w:t>expresion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: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ABREPARENTESIS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expresion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CIERRAPARENTESIS</w:t>
      </w:r>
    </w:p>
    <w:p w14:paraId="70FF0D5B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         |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expresion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AND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expresion</w:t>
      </w:r>
      <w:proofErr w:type="spellEnd"/>
    </w:p>
    <w:p w14:paraId="03B04A48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         |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expresion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OR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expresion</w:t>
      </w:r>
      <w:proofErr w:type="spellEnd"/>
    </w:p>
    <w:p w14:paraId="1D1E6721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         |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nombreColumna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IGUALQUE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(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NUMERO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|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STRING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)</w:t>
      </w:r>
    </w:p>
    <w:p w14:paraId="32670E98" w14:textId="77777777" w:rsidR="004B2893" w:rsidRPr="004B2893" w:rsidRDefault="004B2893" w:rsidP="004B28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</w:pP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         | </w:t>
      </w:r>
      <w:proofErr w:type="spellStart"/>
      <w:r w:rsidRPr="004B2893">
        <w:rPr>
          <w:rFonts w:ascii="Consolas" w:eastAsia="Times New Roman" w:hAnsi="Consolas" w:cs="Times New Roman"/>
          <w:color w:val="8BE9FD"/>
          <w:sz w:val="21"/>
          <w:szCs w:val="21"/>
          <w:lang w:eastAsia="es-ES"/>
          <w14:ligatures w14:val="none"/>
        </w:rPr>
        <w:t>nombreColumna</w:t>
      </w:r>
      <w:proofErr w:type="spellEnd"/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(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MAYORQUE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 |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MAYORIGUALQUE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 xml:space="preserve">) </w:t>
      </w:r>
      <w:r w:rsidRPr="004B289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S"/>
          <w14:ligatures w14:val="none"/>
        </w:rPr>
        <w:t>NUMERO</w:t>
      </w:r>
      <w:r w:rsidRPr="004B2893">
        <w:rPr>
          <w:rFonts w:ascii="Consolas" w:eastAsia="Times New Roman" w:hAnsi="Consolas" w:cs="Times New Roman"/>
          <w:color w:val="F8F8F2"/>
          <w:sz w:val="21"/>
          <w:szCs w:val="21"/>
          <w:lang w:eastAsia="es-ES"/>
          <w14:ligatures w14:val="none"/>
        </w:rPr>
        <w:t>;</w:t>
      </w:r>
    </w:p>
    <w:p w14:paraId="4E0BDCEF" w14:textId="77777777" w:rsidR="004B2893" w:rsidRDefault="004B2893" w:rsidP="004B2893">
      <w:pPr>
        <w:jc w:val="both"/>
        <w:rPr>
          <w:sz w:val="24"/>
          <w:szCs w:val="24"/>
        </w:rPr>
      </w:pPr>
    </w:p>
    <w:p w14:paraId="64FA6DBC" w14:textId="7F0E1263" w:rsidR="004B2893" w:rsidRDefault="00474841" w:rsidP="004B2893">
      <w:pPr>
        <w:jc w:val="both"/>
        <w:rPr>
          <w:sz w:val="24"/>
          <w:szCs w:val="24"/>
        </w:rPr>
      </w:pPr>
      <w:r>
        <w:rPr>
          <w:sz w:val="24"/>
          <w:szCs w:val="24"/>
        </w:rPr>
        <w:t>Tenemos la siguiente estructura:</w:t>
      </w:r>
    </w:p>
    <w:p w14:paraId="27DA33EC" w14:textId="278D46E6" w:rsidR="00474841" w:rsidRDefault="00474841" w:rsidP="0047484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</w:t>
      </w:r>
      <w:r w:rsidRPr="004748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Aquí asignamos en </w:t>
      </w:r>
      <w:proofErr w:type="spellStart"/>
      <w:r>
        <w:rPr>
          <w:i/>
          <w:iCs/>
          <w:sz w:val="24"/>
          <w:szCs w:val="24"/>
        </w:rPr>
        <w:t>tokenVocab</w:t>
      </w:r>
      <w:proofErr w:type="spellEnd"/>
      <w:r>
        <w:rPr>
          <w:sz w:val="24"/>
          <w:szCs w:val="24"/>
        </w:rPr>
        <w:t xml:space="preserve"> nuestro archivo </w:t>
      </w:r>
      <w:proofErr w:type="spellStart"/>
      <w:r>
        <w:rPr>
          <w:i/>
          <w:iCs/>
          <w:sz w:val="24"/>
          <w:szCs w:val="24"/>
        </w:rPr>
        <w:t>lexer</w:t>
      </w:r>
      <w:proofErr w:type="spellEnd"/>
      <w:r>
        <w:rPr>
          <w:sz w:val="24"/>
          <w:szCs w:val="24"/>
        </w:rPr>
        <w:t>, que es el descrito anteriormente (</w:t>
      </w:r>
      <w:proofErr w:type="spellStart"/>
      <w:r>
        <w:rPr>
          <w:i/>
          <w:iCs/>
          <w:sz w:val="24"/>
          <w:szCs w:val="24"/>
        </w:rPr>
        <w:t>gSqlMiniLexer</w:t>
      </w:r>
      <w:proofErr w:type="spellEnd"/>
      <w:r>
        <w:rPr>
          <w:sz w:val="24"/>
          <w:szCs w:val="24"/>
        </w:rPr>
        <w:t>) y le ponemos que el lenguaje será en Java.</w:t>
      </w:r>
    </w:p>
    <w:p w14:paraId="149646C2" w14:textId="00E28414" w:rsidR="00474841" w:rsidRDefault="00474841" w:rsidP="0047484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consultaSelect</w:t>
      </w:r>
      <w:proofErr w:type="spellEnd"/>
      <w:r>
        <w:rPr>
          <w:sz w:val="24"/>
          <w:szCs w:val="24"/>
        </w:rPr>
        <w:t xml:space="preserve"> </w:t>
      </w:r>
      <w:r w:rsidRPr="004748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Aquí tenemos lo que contendría una consulta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, que obligatoriamente tendrá un </w:t>
      </w:r>
      <w:r w:rsidRPr="00474841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seguido del </w:t>
      </w:r>
      <w:r w:rsidRPr="00474841">
        <w:rPr>
          <w:b/>
          <w:bCs/>
          <w:sz w:val="24"/>
          <w:szCs w:val="24"/>
        </w:rPr>
        <w:t>nombre de columnas</w:t>
      </w:r>
      <w:r>
        <w:rPr>
          <w:sz w:val="24"/>
          <w:szCs w:val="24"/>
        </w:rPr>
        <w:t xml:space="preserve">, después un </w:t>
      </w:r>
      <w:r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con un </w:t>
      </w:r>
      <w:r w:rsidRPr="00474841">
        <w:rPr>
          <w:b/>
          <w:bCs/>
          <w:sz w:val="24"/>
          <w:szCs w:val="24"/>
        </w:rPr>
        <w:t>nombre de tabla</w:t>
      </w:r>
      <w:r>
        <w:rPr>
          <w:sz w:val="24"/>
          <w:szCs w:val="24"/>
        </w:rPr>
        <w:t xml:space="preserve"> y puede tener o no una sentencia WHERE o una ORDER BY</w:t>
      </w:r>
    </w:p>
    <w:p w14:paraId="2FD57ED5" w14:textId="2D63E30E" w:rsidR="00474841" w:rsidRDefault="00474841" w:rsidP="0047484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columnas </w:t>
      </w:r>
      <w:r w:rsidRPr="004748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Obligatoriamente tiene que haber un nombre de columna (ID) y es posible que </w:t>
      </w:r>
      <w:r w:rsidR="005C5348">
        <w:rPr>
          <w:sz w:val="24"/>
          <w:szCs w:val="24"/>
        </w:rPr>
        <w:t>pueda</w:t>
      </w:r>
      <w:r>
        <w:rPr>
          <w:sz w:val="24"/>
          <w:szCs w:val="24"/>
        </w:rPr>
        <w:t xml:space="preserve"> haber más separados por comas (es posible seleccionar varias columnas en un SELECT)</w:t>
      </w:r>
    </w:p>
    <w:p w14:paraId="78880B60" w14:textId="53AE7DD6" w:rsidR="00474841" w:rsidRDefault="00474841" w:rsidP="0047484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sentenciaWhere</w:t>
      </w:r>
      <w:proofErr w:type="spellEnd"/>
      <w:r>
        <w:rPr>
          <w:sz w:val="24"/>
          <w:szCs w:val="24"/>
        </w:rPr>
        <w:t xml:space="preserve"> </w:t>
      </w:r>
      <w:r w:rsidRPr="004748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 WHERE </w:t>
      </w:r>
      <w:r w:rsidR="003F08C0">
        <w:rPr>
          <w:sz w:val="24"/>
          <w:szCs w:val="24"/>
        </w:rPr>
        <w:t>debe tener</w:t>
      </w:r>
      <w:r>
        <w:rPr>
          <w:sz w:val="24"/>
          <w:szCs w:val="24"/>
        </w:rPr>
        <w:t xml:space="preserve"> obligatoriamente expresión a evaluar</w:t>
      </w:r>
      <w:r w:rsidR="003F08C0">
        <w:rPr>
          <w:sz w:val="24"/>
          <w:szCs w:val="24"/>
        </w:rPr>
        <w:t>, la cual puede ser anidada, es decir, puedes tener varias expresiones dentro de otra</w:t>
      </w:r>
    </w:p>
    <w:p w14:paraId="2E40C8F2" w14:textId="1C0076E4" w:rsidR="003F08C0" w:rsidRPr="00474841" w:rsidRDefault="003F08C0" w:rsidP="0047484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sentenciaOrderBy</w:t>
      </w:r>
      <w:proofErr w:type="spellEnd"/>
      <w:r>
        <w:rPr>
          <w:sz w:val="24"/>
          <w:szCs w:val="24"/>
        </w:rPr>
        <w:t xml:space="preserve"> </w:t>
      </w:r>
      <w:r w:rsidRPr="003F08C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 ORDER BY debe tener obligatoriamente un ORDER seguido de un BY, un nombre de columna y un método de ordenación que puede ser ASC o DESC</w:t>
      </w:r>
    </w:p>
    <w:p w14:paraId="5BBBFF6C" w14:textId="77777777" w:rsidR="00EF210C" w:rsidRPr="00EF210C" w:rsidRDefault="00EF210C" w:rsidP="00EF210C"/>
    <w:p w14:paraId="64FF0E4F" w14:textId="5DEF22AA" w:rsidR="00EF210C" w:rsidRPr="00ED0FB4" w:rsidRDefault="00EF210C" w:rsidP="00ED0FB4">
      <w:pPr>
        <w:rPr>
          <w:rFonts w:ascii="Calibri" w:eastAsia="Calibri" w:hAnsi="Calibri" w:cs="Times New Roman"/>
          <w:kern w:val="2"/>
        </w:rPr>
      </w:pPr>
      <w:r>
        <w:rPr>
          <w:rFonts w:ascii="Calibri" w:eastAsia="Calibri" w:hAnsi="Calibri" w:cs="Times New Roman"/>
          <w:kern w:val="2"/>
        </w:rPr>
        <w:br w:type="page"/>
      </w:r>
    </w:p>
    <w:p w14:paraId="12842EDB" w14:textId="77777777" w:rsidR="00517FD0" w:rsidRPr="00EF210C" w:rsidRDefault="00000000" w:rsidP="00517FD0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b/>
          <w:bCs/>
          <w:color w:val="FF0000"/>
          <w:kern w:val="2"/>
          <w:sz w:val="32"/>
          <w:szCs w:val="32"/>
          <w:u w:val="single"/>
        </w:rPr>
      </w:pPr>
      <w:bookmarkStart w:id="2" w:name="_Toc149747548"/>
      <w:r w:rsidRPr="00EF210C">
        <w:rPr>
          <w:rFonts w:asciiTheme="majorHAnsi" w:eastAsiaTheme="majorEastAsia" w:hAnsiTheme="majorHAnsi" w:cstheme="majorBidi"/>
          <w:b/>
          <w:bCs/>
          <w:color w:val="FF0000"/>
          <w:kern w:val="2"/>
          <w:sz w:val="32"/>
          <w:szCs w:val="32"/>
          <w:u w:val="single"/>
        </w:rPr>
        <w:lastRenderedPageBreak/>
        <w:t>2. Segunda parte: iniciación a la tabla de símbolos (1 punto)</w:t>
      </w:r>
      <w:bookmarkEnd w:id="2"/>
    </w:p>
    <w:p w14:paraId="7406442C" w14:textId="77777777" w:rsidR="00517FD0" w:rsidRDefault="00517FD0" w:rsidP="001D1977">
      <w:pPr>
        <w:jc w:val="both"/>
        <w:rPr>
          <w:rFonts w:ascii="Calibri" w:eastAsia="Calibri" w:hAnsi="Calibri" w:cs="Times New Roman"/>
          <w:kern w:val="2"/>
        </w:rPr>
      </w:pPr>
    </w:p>
    <w:p w14:paraId="2F724A2A" w14:textId="77777777" w:rsidR="005C6DD0" w:rsidRDefault="005C6DD0" w:rsidP="001D1977">
      <w:pPr>
        <w:jc w:val="both"/>
        <w:rPr>
          <w:rFonts w:ascii="Calibri" w:eastAsia="Calibri" w:hAnsi="Calibri" w:cs="Times New Roman"/>
          <w:kern w:val="2"/>
        </w:rPr>
      </w:pPr>
    </w:p>
    <w:sectPr w:rsidR="005C6D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9E20" w14:textId="77777777" w:rsidR="003B0B8C" w:rsidRDefault="003B0B8C">
      <w:pPr>
        <w:spacing w:after="0" w:line="240" w:lineRule="auto"/>
      </w:pPr>
      <w:r>
        <w:separator/>
      </w:r>
    </w:p>
  </w:endnote>
  <w:endnote w:type="continuationSeparator" w:id="0">
    <w:p w14:paraId="6611D79E" w14:textId="77777777" w:rsidR="003B0B8C" w:rsidRDefault="003B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6399" w14:textId="77777777" w:rsidR="00D14D8D" w:rsidRDefault="00000000">
    <w:pPr>
      <w:pStyle w:val="Piedepgina"/>
      <w:jc w:val="right"/>
    </w:pPr>
    <w:r>
      <w:t>Práctica 1: Expresiones Regulares</w:t>
    </w:r>
    <w:r>
      <w:tab/>
    </w:r>
    <w:r>
      <w:tab/>
    </w:r>
    <w:sdt>
      <w:sdtPr>
        <w:id w:val="-11392575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D44A2EC" w14:textId="77777777" w:rsidR="00D14D8D" w:rsidRDefault="00D14D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BEB5" w14:textId="77777777" w:rsidR="003B0B8C" w:rsidRDefault="003B0B8C">
      <w:pPr>
        <w:spacing w:after="0" w:line="240" w:lineRule="auto"/>
      </w:pPr>
      <w:r>
        <w:separator/>
      </w:r>
    </w:p>
  </w:footnote>
  <w:footnote w:type="continuationSeparator" w:id="0">
    <w:p w14:paraId="7B1B37B1" w14:textId="77777777" w:rsidR="003B0B8C" w:rsidRDefault="003B0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F297" w14:textId="77777777" w:rsidR="00D14D8D" w:rsidRDefault="0000000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E6594C" wp14:editId="70FC7872">
          <wp:simplePos x="0" y="0"/>
          <wp:positionH relativeFrom="margin">
            <wp:posOffset>-630382</wp:posOffset>
          </wp:positionH>
          <wp:positionV relativeFrom="paragraph">
            <wp:posOffset>-171161</wp:posOffset>
          </wp:positionV>
          <wp:extent cx="1455420" cy="488950"/>
          <wp:effectExtent l="0" t="0" r="0" b="6350"/>
          <wp:wrapSquare wrapText="bothSides"/>
          <wp:docPr id="1872457598" name="Imagen 187245759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457598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583"/>
    <w:multiLevelType w:val="hybridMultilevel"/>
    <w:tmpl w:val="64241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170B"/>
    <w:multiLevelType w:val="hybridMultilevel"/>
    <w:tmpl w:val="5EE6378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DF78CB"/>
    <w:multiLevelType w:val="hybridMultilevel"/>
    <w:tmpl w:val="944EE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06B36"/>
    <w:multiLevelType w:val="hybridMultilevel"/>
    <w:tmpl w:val="6A54A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14587"/>
    <w:multiLevelType w:val="hybridMultilevel"/>
    <w:tmpl w:val="3BDE2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F1E39"/>
    <w:multiLevelType w:val="multilevel"/>
    <w:tmpl w:val="3CA05A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2C3D90"/>
    <w:multiLevelType w:val="multilevel"/>
    <w:tmpl w:val="EDE40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79012382">
    <w:abstractNumId w:val="6"/>
  </w:num>
  <w:num w:numId="2" w16cid:durableId="865599988">
    <w:abstractNumId w:val="4"/>
  </w:num>
  <w:num w:numId="3" w16cid:durableId="1337004390">
    <w:abstractNumId w:val="5"/>
  </w:num>
  <w:num w:numId="4" w16cid:durableId="1823279338">
    <w:abstractNumId w:val="2"/>
  </w:num>
  <w:num w:numId="5" w16cid:durableId="1329754055">
    <w:abstractNumId w:val="0"/>
  </w:num>
  <w:num w:numId="6" w16cid:durableId="848329016">
    <w:abstractNumId w:val="1"/>
  </w:num>
  <w:num w:numId="7" w16cid:durableId="253326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51"/>
    <w:rsid w:val="00000A08"/>
    <w:rsid w:val="000266F9"/>
    <w:rsid w:val="00047351"/>
    <w:rsid w:val="000B445C"/>
    <w:rsid w:val="001679B7"/>
    <w:rsid w:val="001D1977"/>
    <w:rsid w:val="001D2C63"/>
    <w:rsid w:val="003014F9"/>
    <w:rsid w:val="003B0B8C"/>
    <w:rsid w:val="003F08C0"/>
    <w:rsid w:val="00474841"/>
    <w:rsid w:val="004B2893"/>
    <w:rsid w:val="00517FD0"/>
    <w:rsid w:val="005A47C2"/>
    <w:rsid w:val="005C5348"/>
    <w:rsid w:val="005C6DD0"/>
    <w:rsid w:val="00617116"/>
    <w:rsid w:val="006664AA"/>
    <w:rsid w:val="0072449C"/>
    <w:rsid w:val="007320C8"/>
    <w:rsid w:val="00806DA7"/>
    <w:rsid w:val="00864598"/>
    <w:rsid w:val="00866DAA"/>
    <w:rsid w:val="00C46249"/>
    <w:rsid w:val="00CC2AED"/>
    <w:rsid w:val="00CE2D64"/>
    <w:rsid w:val="00D14D8D"/>
    <w:rsid w:val="00E44650"/>
    <w:rsid w:val="00ED0FB4"/>
    <w:rsid w:val="00EF210C"/>
    <w:rsid w:val="00F105D0"/>
    <w:rsid w:val="00F4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3FC02"/>
  <w15:chartTrackingRefBased/>
  <w15:docId w15:val="{2C7A4B62-6EAE-4D81-B6D5-7AB0D7C1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755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kern w:val="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788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kern w:val="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8D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2"/>
    </w:rPr>
  </w:style>
  <w:style w:type="character" w:customStyle="1" w:styleId="EncabezadoCar">
    <w:name w:val="Encabezado Car"/>
    <w:basedOn w:val="Fuentedeprrafopredeter"/>
    <w:link w:val="Encabezado"/>
    <w:uiPriority w:val="99"/>
    <w:rsid w:val="00D14D8D"/>
    <w:rPr>
      <w:rFonts w:ascii="Calibri" w:eastAsia="Calibri" w:hAnsi="Calibri" w:cs="Times New Roman"/>
      <w:kern w:val="2"/>
    </w:rPr>
  </w:style>
  <w:style w:type="paragraph" w:styleId="Piedepgina">
    <w:name w:val="footer"/>
    <w:basedOn w:val="Normal"/>
    <w:link w:val="PiedepginaCar"/>
    <w:uiPriority w:val="99"/>
    <w:unhideWhenUsed/>
    <w:rsid w:val="00D14D8D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4D8D"/>
    <w:rPr>
      <w:rFonts w:ascii="Calibri" w:eastAsia="Calibri" w:hAnsi="Calibri" w:cs="Times New Roman"/>
      <w:kern w:val="2"/>
    </w:rPr>
  </w:style>
  <w:style w:type="character" w:customStyle="1" w:styleId="Ttulo1Car">
    <w:name w:val="Título 1 Car"/>
    <w:basedOn w:val="Fuentedeprrafopredeter"/>
    <w:link w:val="Ttulo1"/>
    <w:uiPriority w:val="9"/>
    <w:rsid w:val="00A64755"/>
    <w:rPr>
      <w:rFonts w:ascii="Calibri Light" w:eastAsia="Times New Roman" w:hAnsi="Calibri Light" w:cs="Times New Roman"/>
      <w:color w:val="2F5496"/>
      <w:kern w:val="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66F9"/>
    <w:pPr>
      <w:outlineLvl w:val="9"/>
    </w:pPr>
    <w:rPr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266F9"/>
    <w:rPr>
      <w:color w:val="0563C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266F9"/>
    <w:pPr>
      <w:spacing w:after="100"/>
    </w:pPr>
    <w:rPr>
      <w:rFonts w:ascii="Calibri" w:eastAsia="Calibri" w:hAnsi="Calibri" w:cs="Times New Roman"/>
      <w:kern w:val="2"/>
    </w:rPr>
  </w:style>
  <w:style w:type="paragraph" w:styleId="TDC2">
    <w:name w:val="toc 2"/>
    <w:basedOn w:val="Normal"/>
    <w:next w:val="Normal"/>
    <w:autoRedefine/>
    <w:uiPriority w:val="39"/>
    <w:unhideWhenUsed/>
    <w:rsid w:val="000266F9"/>
    <w:pPr>
      <w:spacing w:after="100"/>
      <w:ind w:left="220"/>
    </w:pPr>
    <w:rPr>
      <w:rFonts w:ascii="Calibri" w:eastAsia="Calibri" w:hAnsi="Calibri" w:cs="Times New Roman"/>
      <w:kern w:val="2"/>
    </w:rPr>
  </w:style>
  <w:style w:type="character" w:customStyle="1" w:styleId="Ttulo2Car">
    <w:name w:val="Título 2 Car"/>
    <w:basedOn w:val="Fuentedeprrafopredeter"/>
    <w:link w:val="Ttulo2"/>
    <w:uiPriority w:val="9"/>
    <w:rsid w:val="00A66788"/>
    <w:rPr>
      <w:rFonts w:ascii="Calibri Light" w:eastAsia="Times New Roman" w:hAnsi="Calibri Light" w:cs="Times New Roman"/>
      <w:color w:val="2F5496"/>
      <w:kern w:val="2"/>
      <w:sz w:val="26"/>
      <w:szCs w:val="26"/>
    </w:rPr>
  </w:style>
  <w:style w:type="paragraph" w:styleId="Prrafodelista">
    <w:name w:val="List Paragraph"/>
    <w:basedOn w:val="Normal"/>
    <w:uiPriority w:val="34"/>
    <w:qFormat/>
    <w:rsid w:val="00EF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Sanavia Valdeolivas Víctor</cp:lastModifiedBy>
  <cp:revision>3</cp:revision>
  <dcterms:created xsi:type="dcterms:W3CDTF">2023-11-05T17:34:00Z</dcterms:created>
  <dcterms:modified xsi:type="dcterms:W3CDTF">2023-11-07T09:13:00Z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4c234961-3742-43ee-b3d1-f68f0cc97eb2</vt:lpwstr>
  </property>
</Properties>
</file>