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5FA72" w14:textId="2EBDCE89" w:rsidR="00FE60EC" w:rsidRPr="00FE60EC" w:rsidRDefault="00FE60EC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A9172A" wp14:editId="3D1644DE">
                <wp:simplePos x="0" y="0"/>
                <wp:positionH relativeFrom="column">
                  <wp:posOffset>-762635</wp:posOffset>
                </wp:positionH>
                <wp:positionV relativeFrom="paragraph">
                  <wp:posOffset>192405</wp:posOffset>
                </wp:positionV>
                <wp:extent cx="6883400" cy="6718300"/>
                <wp:effectExtent l="0" t="0" r="0" b="6350"/>
                <wp:wrapNone/>
                <wp:docPr id="589613937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3400" cy="671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8EB014" w14:textId="77777777" w:rsidR="00FE60EC" w:rsidRPr="00C0506A" w:rsidRDefault="00FE60EC" w:rsidP="00FE60EC">
                            <w:pPr>
                              <w:jc w:val="center"/>
                              <w:rPr>
                                <w:b/>
                                <w:bCs/>
                                <w:color w:val="FFFFFF"/>
                                <w:sz w:val="56"/>
                                <w:szCs w:val="56"/>
                                <w:shd w:val="clear" w:color="auto" w:fil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/>
                                <w:sz w:val="56"/>
                                <w:szCs w:val="56"/>
                                <w:shd w:val="clear" w:color="auto" w:fill="000000"/>
                              </w:rPr>
                              <w:t xml:space="preserve">Grado en </w:t>
                            </w:r>
                            <w:r w:rsidRPr="00C0506A">
                              <w:rPr>
                                <w:b/>
                                <w:bCs/>
                                <w:color w:val="FFFFFF"/>
                                <w:sz w:val="56"/>
                                <w:szCs w:val="56"/>
                                <w:shd w:val="clear" w:color="auto" w:fill="000000"/>
                              </w:rPr>
                              <w:t>Ingeniería</w:t>
                            </w:r>
                            <w:r>
                              <w:rPr>
                                <w:b/>
                                <w:bCs/>
                                <w:color w:val="FFFFFF"/>
                                <w:sz w:val="56"/>
                                <w:szCs w:val="56"/>
                                <w:shd w:val="clear" w:color="auto" w:fill="000000"/>
                              </w:rPr>
                              <w:t xml:space="preserve"> de Computadores</w:t>
                            </w:r>
                          </w:p>
                          <w:p w14:paraId="0505C1D7" w14:textId="77777777" w:rsidR="00FE60EC" w:rsidRPr="00C0506A" w:rsidRDefault="00FE60EC" w:rsidP="00FE60EC">
                            <w:pPr>
                              <w:jc w:val="center"/>
                              <w:rPr>
                                <w:b/>
                                <w:bCs/>
                                <w:color w:val="FFFFFF"/>
                                <w:sz w:val="48"/>
                                <w:szCs w:val="48"/>
                                <w:shd w:val="clear" w:color="auto" w:fill="000000"/>
                              </w:rPr>
                            </w:pPr>
                            <w:r w:rsidRPr="00C0506A">
                              <w:rPr>
                                <w:b/>
                                <w:bCs/>
                                <w:color w:val="FFFFFF"/>
                                <w:sz w:val="56"/>
                                <w:szCs w:val="56"/>
                                <w:shd w:val="clear" w:color="auto" w:fill="000000"/>
                              </w:rPr>
                              <w:t>Curso 2022/2023 – Convocatoria Ordinaria</w:t>
                            </w:r>
                          </w:p>
                          <w:p w14:paraId="48EA0F06" w14:textId="77777777" w:rsidR="00FE60EC" w:rsidRPr="00C0506A" w:rsidRDefault="00FE60EC" w:rsidP="00FE60EC">
                            <w:pPr>
                              <w:jc w:val="center"/>
                              <w:rPr>
                                <w:b/>
                                <w:bCs/>
                                <w:color w:val="FFFFFF"/>
                                <w:sz w:val="72"/>
                                <w:szCs w:val="72"/>
                                <w:shd w:val="clear" w:color="auto" w:fill="000000"/>
                              </w:rPr>
                            </w:pPr>
                            <w:r w:rsidRPr="00C0506A">
                              <w:rPr>
                                <w:color w:val="FF0000"/>
                                <w:sz w:val="144"/>
                                <w:szCs w:val="144"/>
                              </w:rPr>
                              <w:t xml:space="preserve"> </w:t>
                            </w:r>
                          </w:p>
                          <w:p w14:paraId="564F42AD" w14:textId="77777777" w:rsidR="00FE60EC" w:rsidRPr="00C0506A" w:rsidRDefault="00FE60EC" w:rsidP="00FE60EC">
                            <w:pPr>
                              <w:spacing w:line="100" w:lineRule="atLeast"/>
                              <w:jc w:val="center"/>
                              <w:rPr>
                                <w:color w:val="FFFFFF"/>
                                <w:sz w:val="56"/>
                                <w:szCs w:val="56"/>
                                <w:shd w:val="clear" w:color="auto" w:fill="000000"/>
                              </w:rPr>
                            </w:pPr>
                            <w:r w:rsidRPr="00C0506A">
                              <w:rPr>
                                <w:color w:val="FFFFFF"/>
                                <w:sz w:val="56"/>
                                <w:szCs w:val="56"/>
                                <w:shd w:val="clear" w:color="auto" w:fill="000000"/>
                              </w:rPr>
                              <w:t xml:space="preserve">03202543T – Sanavia Valdeolivas, </w:t>
                            </w:r>
                            <w:proofErr w:type="spellStart"/>
                            <w:r w:rsidRPr="00C0506A">
                              <w:rPr>
                                <w:color w:val="FFFFFF"/>
                                <w:sz w:val="56"/>
                                <w:szCs w:val="56"/>
                                <w:shd w:val="clear" w:color="auto" w:fill="000000"/>
                              </w:rPr>
                              <w:t>Victor</w:t>
                            </w:r>
                            <w:proofErr w:type="spellEnd"/>
                          </w:p>
                          <w:p w14:paraId="39BDDD76" w14:textId="77777777" w:rsidR="00FE60EC" w:rsidRPr="00C0506A" w:rsidRDefault="00FE60EC" w:rsidP="00FE60EC">
                            <w:pPr>
                              <w:spacing w:line="100" w:lineRule="atLeast"/>
                              <w:jc w:val="center"/>
                              <w:rPr>
                                <w:color w:val="000000"/>
                                <w:sz w:val="56"/>
                                <w:szCs w:val="56"/>
                              </w:rPr>
                            </w:pPr>
                            <w:r w:rsidRPr="00C0506A">
                              <w:rPr>
                                <w:color w:val="FFFFFF"/>
                                <w:sz w:val="56"/>
                                <w:szCs w:val="56"/>
                                <w:shd w:val="clear" w:color="auto" w:fill="000000"/>
                              </w:rPr>
                              <w:t>09064004A – Rodríguez Hurtado, Adrián</w:t>
                            </w:r>
                          </w:p>
                          <w:p w14:paraId="4D4E3248" w14:textId="77777777" w:rsidR="00FE60EC" w:rsidRDefault="00FE60E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A9172A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-60.05pt;margin-top:15.15pt;width:542pt;height:52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" filled="f" stroked="f" strokeweight=".5pt">
                <v:textbox>
                  <w:txbxContent>
                    <w:p w14:paraId="288EB014" w14:textId="77777777" w:rsidR="00FE60EC" w:rsidRPr="00C0506A" w:rsidRDefault="00FE60EC" w:rsidP="00FE60EC">
                      <w:pPr>
                        <w:jc w:val="center"/>
                        <w:rPr>
                          <w:b/>
                          <w:bCs/>
                          <w:color w:val="FFFFFF"/>
                          <w:sz w:val="56"/>
                          <w:szCs w:val="56"/>
                          <w:shd w:val="clear" w:color="auto" w:fill="000000"/>
                        </w:rPr>
                      </w:pPr>
                      <w:r>
                        <w:rPr>
                          <w:b/>
                          <w:bCs/>
                          <w:color w:val="FFFFFF"/>
                          <w:sz w:val="56"/>
                          <w:szCs w:val="56"/>
                          <w:shd w:val="clear" w:color="auto" w:fill="000000"/>
                        </w:rPr>
                        <w:t xml:space="preserve">Grado en </w:t>
                      </w:r>
                      <w:r w:rsidRPr="00C0506A">
                        <w:rPr>
                          <w:b/>
                          <w:bCs/>
                          <w:color w:val="FFFFFF"/>
                          <w:sz w:val="56"/>
                          <w:szCs w:val="56"/>
                          <w:shd w:val="clear" w:color="auto" w:fill="000000"/>
                        </w:rPr>
                        <w:t>Ingeniería</w:t>
                      </w:r>
                      <w:r>
                        <w:rPr>
                          <w:b/>
                          <w:bCs/>
                          <w:color w:val="FFFFFF"/>
                          <w:sz w:val="56"/>
                          <w:szCs w:val="56"/>
                          <w:shd w:val="clear" w:color="auto" w:fill="000000"/>
                        </w:rPr>
                        <w:t xml:space="preserve"> de Computadores</w:t>
                      </w:r>
                    </w:p>
                    <w:p w14:paraId="0505C1D7" w14:textId="77777777" w:rsidR="00FE60EC" w:rsidRPr="00C0506A" w:rsidRDefault="00FE60EC" w:rsidP="00FE60EC">
                      <w:pPr>
                        <w:jc w:val="center"/>
                        <w:rPr>
                          <w:b/>
                          <w:bCs/>
                          <w:color w:val="FFFFFF"/>
                          <w:sz w:val="48"/>
                          <w:szCs w:val="48"/>
                          <w:shd w:val="clear" w:color="auto" w:fill="000000"/>
                        </w:rPr>
                      </w:pPr>
                      <w:r w:rsidRPr="00C0506A">
                        <w:rPr>
                          <w:b/>
                          <w:bCs/>
                          <w:color w:val="FFFFFF"/>
                          <w:sz w:val="56"/>
                          <w:szCs w:val="56"/>
                          <w:shd w:val="clear" w:color="auto" w:fill="000000"/>
                        </w:rPr>
                        <w:t>Curso 2022/2023 – Convocatoria Ordinaria</w:t>
                      </w:r>
                    </w:p>
                    <w:p w14:paraId="48EA0F06" w14:textId="77777777" w:rsidR="00FE60EC" w:rsidRPr="00C0506A" w:rsidRDefault="00FE60EC" w:rsidP="00FE60EC">
                      <w:pPr>
                        <w:jc w:val="center"/>
                        <w:rPr>
                          <w:b/>
                          <w:bCs/>
                          <w:color w:val="FFFFFF"/>
                          <w:sz w:val="72"/>
                          <w:szCs w:val="72"/>
                          <w:shd w:val="clear" w:color="auto" w:fill="000000"/>
                        </w:rPr>
                      </w:pPr>
                      <w:r w:rsidRPr="00C0506A">
                        <w:rPr>
                          <w:color w:val="FF0000"/>
                          <w:sz w:val="144"/>
                          <w:szCs w:val="144"/>
                        </w:rPr>
                        <w:t xml:space="preserve"> </w:t>
                      </w:r>
                    </w:p>
                    <w:p w14:paraId="564F42AD" w14:textId="77777777" w:rsidR="00FE60EC" w:rsidRPr="00C0506A" w:rsidRDefault="00FE60EC" w:rsidP="00FE60EC">
                      <w:pPr>
                        <w:spacing w:line="100" w:lineRule="atLeast"/>
                        <w:jc w:val="center"/>
                        <w:rPr>
                          <w:color w:val="FFFFFF"/>
                          <w:sz w:val="56"/>
                          <w:szCs w:val="56"/>
                          <w:shd w:val="clear" w:color="auto" w:fill="000000"/>
                        </w:rPr>
                      </w:pPr>
                      <w:r w:rsidRPr="00C0506A">
                        <w:rPr>
                          <w:color w:val="FFFFFF"/>
                          <w:sz w:val="56"/>
                          <w:szCs w:val="56"/>
                          <w:shd w:val="clear" w:color="auto" w:fill="000000"/>
                        </w:rPr>
                        <w:t xml:space="preserve">03202543T – Sanavia Valdeolivas, </w:t>
                      </w:r>
                      <w:proofErr w:type="spellStart"/>
                      <w:r w:rsidRPr="00C0506A">
                        <w:rPr>
                          <w:color w:val="FFFFFF"/>
                          <w:sz w:val="56"/>
                          <w:szCs w:val="56"/>
                          <w:shd w:val="clear" w:color="auto" w:fill="000000"/>
                        </w:rPr>
                        <w:t>Victor</w:t>
                      </w:r>
                      <w:proofErr w:type="spellEnd"/>
                    </w:p>
                    <w:p w14:paraId="39BDDD76" w14:textId="77777777" w:rsidR="00FE60EC" w:rsidRPr="00C0506A" w:rsidRDefault="00FE60EC" w:rsidP="00FE60EC">
                      <w:pPr>
                        <w:spacing w:line="100" w:lineRule="atLeast"/>
                        <w:jc w:val="center"/>
                        <w:rPr>
                          <w:color w:val="000000"/>
                          <w:sz w:val="56"/>
                          <w:szCs w:val="56"/>
                        </w:rPr>
                      </w:pPr>
                      <w:r w:rsidRPr="00C0506A">
                        <w:rPr>
                          <w:color w:val="FFFFFF"/>
                          <w:sz w:val="56"/>
                          <w:szCs w:val="56"/>
                          <w:shd w:val="clear" w:color="auto" w:fill="000000"/>
                        </w:rPr>
                        <w:t>09064004A – Rodríguez Hurtado, Adrián</w:t>
                      </w:r>
                    </w:p>
                    <w:p w14:paraId="4D4E3248" w14:textId="77777777" w:rsidR="00FE60EC" w:rsidRDefault="00FE60EC"/>
                  </w:txbxContent>
                </v:textbox>
              </v:shape>
            </w:pict>
          </mc:Fallback>
        </mc:AlternateContent>
      </w:r>
      <w:r>
        <w:rPr>
          <w:noProof/>
          <w:color w:val="FF0000"/>
        </w:rPr>
        <w:drawing>
          <wp:anchor distT="0" distB="0" distL="114300" distR="114300" simplePos="0" relativeHeight="251659264" behindDoc="1" locked="0" layoutInCell="1" allowOverlap="1" wp14:anchorId="3B5339A6" wp14:editId="79AC458B">
            <wp:simplePos x="0" y="0"/>
            <wp:positionH relativeFrom="page">
              <wp:align>left</wp:align>
            </wp:positionH>
            <wp:positionV relativeFrom="paragraph">
              <wp:posOffset>-901700</wp:posOffset>
            </wp:positionV>
            <wp:extent cx="7618730" cy="10776138"/>
            <wp:effectExtent l="0" t="0" r="1270" b="6350"/>
            <wp:wrapNone/>
            <wp:docPr id="1" name="Picture 1" descr="Imagen en blanco y negr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agen en blanco y negro&#10;&#10;Descripción generada automáticamente con confianza media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8730" cy="107761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7231600" w14:textId="2296C87A" w:rsidR="00FE60EC" w:rsidRPr="00FE60EC" w:rsidRDefault="00FE60EC" w:rsidP="00FE60EC">
      <w:pPr>
        <w:rPr>
          <w:rFonts w:asciiTheme="minorHAnsi" w:hAnsiTheme="minorHAnsi"/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br w:type="page"/>
      </w:r>
    </w:p>
    <w:sdt>
      <w:sdtPr>
        <w:rPr>
          <w:rFonts w:ascii="Calibri" w:eastAsia="SimSun" w:hAnsi="Calibri" w:cstheme="minorBidi"/>
          <w:color w:val="auto"/>
          <w:sz w:val="22"/>
          <w:szCs w:val="22"/>
          <w:lang w:eastAsia="ar-SA"/>
        </w:rPr>
        <w:id w:val="9307833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8E4347" w14:textId="3177AEAA" w:rsidR="00FE60EC" w:rsidRDefault="00FE60EC">
          <w:pPr>
            <w:pStyle w:val="TtuloTDC"/>
            <w:rPr>
              <w:sz w:val="40"/>
              <w:szCs w:val="40"/>
            </w:rPr>
          </w:pPr>
          <w:r w:rsidRPr="00FE60EC">
            <w:rPr>
              <w:sz w:val="40"/>
              <w:szCs w:val="40"/>
            </w:rPr>
            <w:t>Índice</w:t>
          </w:r>
        </w:p>
        <w:p w14:paraId="57746E06" w14:textId="77777777" w:rsidR="00FE60EC" w:rsidRPr="00FE60EC" w:rsidRDefault="00FE60EC" w:rsidP="00FE60EC">
          <w:pPr>
            <w:rPr>
              <w:lang w:eastAsia="es-ES"/>
            </w:rPr>
          </w:pPr>
        </w:p>
        <w:p w14:paraId="305AC3B5" w14:textId="18EEF422" w:rsidR="00CA49D0" w:rsidRDefault="00FE60E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 w:rsidRPr="00FE60EC">
            <w:rPr>
              <w:sz w:val="28"/>
              <w:szCs w:val="28"/>
            </w:rPr>
            <w:fldChar w:fldCharType="begin"/>
          </w:r>
          <w:r w:rsidRPr="00FE60EC">
            <w:rPr>
              <w:sz w:val="28"/>
              <w:szCs w:val="28"/>
            </w:rPr>
            <w:instrText xml:space="preserve"> TOC \o "1-3" \h \z \u </w:instrText>
          </w:r>
          <w:r w:rsidRPr="00FE60EC">
            <w:rPr>
              <w:sz w:val="28"/>
              <w:szCs w:val="28"/>
            </w:rPr>
            <w:fldChar w:fldCharType="separate"/>
          </w:r>
          <w:hyperlink w:anchor="_Toc132715012" w:history="1">
            <w:r w:rsidR="00CA49D0" w:rsidRPr="005F4B74">
              <w:rPr>
                <w:rStyle w:val="Hipervnculo"/>
                <w:noProof/>
              </w:rPr>
              <w:t>Análisis de alto nivel</w:t>
            </w:r>
            <w:r w:rsidR="00CA49D0">
              <w:rPr>
                <w:noProof/>
                <w:webHidden/>
              </w:rPr>
              <w:tab/>
            </w:r>
            <w:r w:rsidR="00CA49D0">
              <w:rPr>
                <w:noProof/>
                <w:webHidden/>
              </w:rPr>
              <w:fldChar w:fldCharType="begin"/>
            </w:r>
            <w:r w:rsidR="00CA49D0">
              <w:rPr>
                <w:noProof/>
                <w:webHidden/>
              </w:rPr>
              <w:instrText xml:space="preserve"> PAGEREF _Toc132715012 \h </w:instrText>
            </w:r>
            <w:r w:rsidR="00CA49D0">
              <w:rPr>
                <w:noProof/>
                <w:webHidden/>
              </w:rPr>
            </w:r>
            <w:r w:rsidR="00CA49D0">
              <w:rPr>
                <w:noProof/>
                <w:webHidden/>
              </w:rPr>
              <w:fldChar w:fldCharType="separate"/>
            </w:r>
            <w:r w:rsidR="00CA49D0">
              <w:rPr>
                <w:noProof/>
                <w:webHidden/>
              </w:rPr>
              <w:t>3</w:t>
            </w:r>
            <w:r w:rsidR="00CA49D0">
              <w:rPr>
                <w:noProof/>
                <w:webHidden/>
              </w:rPr>
              <w:fldChar w:fldCharType="end"/>
            </w:r>
          </w:hyperlink>
        </w:p>
        <w:p w14:paraId="2512C7E7" w14:textId="28AEF212" w:rsidR="00CA49D0" w:rsidRDefault="00CA49D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32715013" w:history="1">
            <w:r w:rsidRPr="005F4B74">
              <w:rPr>
                <w:rStyle w:val="Hipervnculo"/>
                <w:noProof/>
              </w:rPr>
              <w:t>Herramientas de sincronización utilizadas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_Toc132715013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BB7E4" w14:textId="70E8D1A5" w:rsidR="00CA49D0" w:rsidRDefault="00CA49D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32715014" w:history="1">
            <w:r w:rsidRPr="005F4B74">
              <w:rPr>
                <w:rStyle w:val="Hipervnculo"/>
                <w:noProof/>
              </w:rPr>
              <w:t>Descripción de las clases principales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_Toc132715014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A90E6" w14:textId="6F11E0FD" w:rsidR="00CA49D0" w:rsidRDefault="00CA49D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32715015" w:history="1">
            <w:r w:rsidRPr="005F4B74">
              <w:rPr>
                <w:rStyle w:val="Hipervnculo"/>
                <w:noProof/>
              </w:rPr>
              <w:t>Diagrama de 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_Toc132715015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5B70C" w14:textId="044724DA" w:rsidR="00CA49D0" w:rsidRDefault="00CA49D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32715016" w:history="1">
            <w:r w:rsidRPr="005F4B74">
              <w:rPr>
                <w:rStyle w:val="Hipervnculo"/>
                <w:noProof/>
              </w:rPr>
              <w:t>Código fuente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_Toc132715016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B7EAA9" w14:textId="14BC2BFE" w:rsidR="00FE60EC" w:rsidRDefault="00FE60EC">
          <w:r w:rsidRPr="00FE60EC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0E13B3B2" w14:textId="003B85F5" w:rsidR="00FE60EC" w:rsidRDefault="00FE60EC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br w:type="page"/>
      </w:r>
    </w:p>
    <w:p w14:paraId="125B9E23" w14:textId="0E70E44B" w:rsidR="00FE60EC" w:rsidRDefault="00FE60EC" w:rsidP="00FE60EC">
      <w:pPr>
        <w:pStyle w:val="Ttulo1"/>
        <w:jc w:val="center"/>
      </w:pPr>
      <w:bookmarkStart w:id="0" w:name="_Toc132715012"/>
      <w:r>
        <w:lastRenderedPageBreak/>
        <w:t>Análisis de alto nivel</w:t>
      </w:r>
      <w:bookmarkEnd w:id="0"/>
    </w:p>
    <w:p w14:paraId="1BF2CE77" w14:textId="783FEA1C" w:rsidR="00220F88" w:rsidRDefault="00220F88" w:rsidP="00220F88">
      <w:pPr>
        <w:jc w:val="both"/>
        <w:rPr>
          <w:lang w:eastAsia="en-US"/>
        </w:rPr>
      </w:pPr>
    </w:p>
    <w:p w14:paraId="6EF92479" w14:textId="3C128B7F" w:rsidR="001764CA" w:rsidRDefault="00220F88" w:rsidP="00220F88">
      <w:pPr>
        <w:jc w:val="both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 xml:space="preserve">El problema simula el comportamiento de una </w:t>
      </w:r>
      <w:r w:rsidRPr="001764CA">
        <w:rPr>
          <w:rFonts w:ascii="Times New Roman" w:hAnsi="Times New Roman" w:cs="Times New Roman"/>
          <w:color w:val="00B050"/>
          <w:sz w:val="24"/>
          <w:szCs w:val="24"/>
          <w:lang w:eastAsia="en-US"/>
        </w:rPr>
        <w:t>colonia de hormigas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. Dentro del hormiguero, se pueden distinguir </w:t>
      </w:r>
      <w:r w:rsidRPr="001764CA">
        <w:rPr>
          <w:rFonts w:ascii="Times New Roman" w:hAnsi="Times New Roman" w:cs="Times New Roman"/>
          <w:color w:val="5B9BD5" w:themeColor="accent5"/>
          <w:sz w:val="24"/>
          <w:szCs w:val="24"/>
          <w:lang w:eastAsia="en-US"/>
        </w:rPr>
        <w:t>tres actores</w:t>
      </w:r>
      <w:r>
        <w:rPr>
          <w:rFonts w:ascii="Times New Roman" w:hAnsi="Times New Roman" w:cs="Times New Roman"/>
          <w:sz w:val="24"/>
          <w:szCs w:val="24"/>
          <w:lang w:eastAsia="en-US"/>
        </w:rPr>
        <w:t>, los cuales tienen características que las diferencian del resto.</w:t>
      </w:r>
      <w:r w:rsidR="005A24C2">
        <w:rPr>
          <w:rFonts w:ascii="Times New Roman" w:hAnsi="Times New Roman" w:cs="Times New Roman"/>
          <w:sz w:val="24"/>
          <w:szCs w:val="24"/>
          <w:lang w:eastAsia="en-US"/>
        </w:rPr>
        <w:t xml:space="preserve"> Los actores serían hormigas </w:t>
      </w:r>
      <w:r w:rsidR="005A24C2" w:rsidRPr="005A24C2">
        <w:rPr>
          <w:rFonts w:ascii="Times New Roman" w:hAnsi="Times New Roman" w:cs="Times New Roman"/>
          <w:color w:val="5B9BD5" w:themeColor="accent5"/>
          <w:sz w:val="24"/>
          <w:szCs w:val="24"/>
          <w:lang w:eastAsia="en-US"/>
        </w:rPr>
        <w:t>obreras</w:t>
      </w:r>
      <w:r w:rsidR="005A24C2">
        <w:rPr>
          <w:rFonts w:ascii="Times New Roman" w:hAnsi="Times New Roman" w:cs="Times New Roman"/>
          <w:sz w:val="24"/>
          <w:szCs w:val="24"/>
          <w:lang w:eastAsia="en-US"/>
        </w:rPr>
        <w:t xml:space="preserve">, hormigas </w:t>
      </w:r>
      <w:r w:rsidR="005A24C2" w:rsidRPr="005A24C2">
        <w:rPr>
          <w:rFonts w:ascii="Times New Roman" w:hAnsi="Times New Roman" w:cs="Times New Roman"/>
          <w:color w:val="5B9BD5" w:themeColor="accent5"/>
          <w:sz w:val="24"/>
          <w:szCs w:val="24"/>
          <w:lang w:eastAsia="en-US"/>
        </w:rPr>
        <w:t>soldado</w:t>
      </w:r>
      <w:r w:rsidR="005A24C2">
        <w:rPr>
          <w:rFonts w:ascii="Times New Roman" w:hAnsi="Times New Roman" w:cs="Times New Roman"/>
          <w:sz w:val="24"/>
          <w:szCs w:val="24"/>
          <w:lang w:eastAsia="en-US"/>
        </w:rPr>
        <w:t xml:space="preserve"> y hormigas </w:t>
      </w:r>
      <w:r w:rsidR="005A24C2" w:rsidRPr="005A24C2">
        <w:rPr>
          <w:rFonts w:ascii="Times New Roman" w:hAnsi="Times New Roman" w:cs="Times New Roman"/>
          <w:color w:val="5B9BD5" w:themeColor="accent5"/>
          <w:sz w:val="24"/>
          <w:szCs w:val="24"/>
          <w:lang w:eastAsia="en-US"/>
        </w:rPr>
        <w:t>crías</w:t>
      </w:r>
      <w:r w:rsidR="005A24C2">
        <w:rPr>
          <w:rFonts w:ascii="Times New Roman" w:hAnsi="Times New Roman" w:cs="Times New Roman"/>
          <w:sz w:val="24"/>
          <w:szCs w:val="24"/>
          <w:lang w:eastAsia="en-US"/>
        </w:rPr>
        <w:t>.</w:t>
      </w:r>
    </w:p>
    <w:p w14:paraId="121088F6" w14:textId="085C26FD" w:rsidR="001764CA" w:rsidRPr="005A24C2" w:rsidRDefault="00220F88" w:rsidP="005A24C2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eastAsia="en-US"/>
        </w:rPr>
      </w:pPr>
      <w:r w:rsidRPr="005A24C2">
        <w:rPr>
          <w:rFonts w:ascii="Times New Roman" w:hAnsi="Times New Roman" w:cs="Times New Roman"/>
          <w:sz w:val="24"/>
          <w:szCs w:val="24"/>
          <w:lang w:eastAsia="en-US"/>
        </w:rPr>
        <w:t xml:space="preserve">Las primeras son las </w:t>
      </w:r>
      <w:r w:rsidRPr="005A24C2">
        <w:rPr>
          <w:rFonts w:ascii="Times New Roman" w:hAnsi="Times New Roman" w:cs="Times New Roman"/>
          <w:color w:val="5B9BD5" w:themeColor="accent5"/>
          <w:sz w:val="24"/>
          <w:szCs w:val="24"/>
          <w:lang w:eastAsia="en-US"/>
        </w:rPr>
        <w:t>hormigas obreras</w:t>
      </w:r>
      <w:r w:rsidRPr="005A24C2">
        <w:rPr>
          <w:rFonts w:ascii="Times New Roman" w:hAnsi="Times New Roman" w:cs="Times New Roman"/>
          <w:sz w:val="24"/>
          <w:szCs w:val="24"/>
          <w:lang w:eastAsia="en-US"/>
        </w:rPr>
        <w:t>, que cuentan con un identificador del tipo “</w:t>
      </w:r>
      <w:r w:rsidRPr="005A24C2">
        <w:rPr>
          <w:rFonts w:ascii="Times New Roman" w:hAnsi="Times New Roman" w:cs="Times New Roman"/>
          <w:color w:val="5B9BD5" w:themeColor="accent5"/>
          <w:sz w:val="24"/>
          <w:szCs w:val="24"/>
          <w:lang w:eastAsia="en-US"/>
        </w:rPr>
        <w:t>HOXXXX</w:t>
      </w:r>
      <w:r w:rsidRPr="005A24C2">
        <w:rPr>
          <w:rFonts w:ascii="Times New Roman" w:hAnsi="Times New Roman" w:cs="Times New Roman"/>
          <w:sz w:val="24"/>
          <w:szCs w:val="24"/>
          <w:lang w:eastAsia="en-US"/>
        </w:rPr>
        <w:t>”</w:t>
      </w:r>
      <w:r w:rsidR="001764CA" w:rsidRPr="005A24C2">
        <w:rPr>
          <w:rFonts w:ascii="Times New Roman" w:hAnsi="Times New Roman" w:cs="Times New Roman"/>
          <w:sz w:val="24"/>
          <w:szCs w:val="24"/>
          <w:lang w:eastAsia="en-US"/>
        </w:rPr>
        <w:t xml:space="preserve">. Dependiendo de si el identificador es par o impar, realizarán distintas actividades. Las hormigas obreras </w:t>
      </w:r>
      <w:r w:rsidR="001764CA" w:rsidRPr="005A24C2">
        <w:rPr>
          <w:rFonts w:ascii="Times New Roman" w:hAnsi="Times New Roman" w:cs="Times New Roman"/>
          <w:color w:val="5B9BD5" w:themeColor="accent5"/>
          <w:sz w:val="24"/>
          <w:szCs w:val="24"/>
          <w:lang w:eastAsia="en-US"/>
        </w:rPr>
        <w:t xml:space="preserve">impares </w:t>
      </w:r>
      <w:r w:rsidR="001764CA" w:rsidRPr="005A24C2">
        <w:rPr>
          <w:rFonts w:ascii="Times New Roman" w:hAnsi="Times New Roman" w:cs="Times New Roman"/>
          <w:sz w:val="24"/>
          <w:szCs w:val="24"/>
          <w:lang w:eastAsia="en-US"/>
        </w:rPr>
        <w:t xml:space="preserve">repetirán iterativamente un proceso basado en </w:t>
      </w:r>
      <w:r w:rsidR="005A24C2" w:rsidRPr="005A24C2">
        <w:rPr>
          <w:rFonts w:ascii="Times New Roman" w:hAnsi="Times New Roman" w:cs="Times New Roman"/>
          <w:color w:val="00B050"/>
          <w:sz w:val="24"/>
          <w:szCs w:val="24"/>
          <w:lang w:eastAsia="en-US"/>
        </w:rPr>
        <w:t>salir</w:t>
      </w:r>
      <w:r w:rsidR="001764CA" w:rsidRPr="005A24C2">
        <w:rPr>
          <w:rFonts w:ascii="Times New Roman" w:hAnsi="Times New Roman" w:cs="Times New Roman"/>
          <w:color w:val="00B050"/>
          <w:sz w:val="24"/>
          <w:szCs w:val="24"/>
          <w:lang w:eastAsia="en-US"/>
        </w:rPr>
        <w:t xml:space="preserve"> </w:t>
      </w:r>
      <w:r w:rsidR="005A24C2" w:rsidRPr="005A24C2">
        <w:rPr>
          <w:rFonts w:ascii="Times New Roman" w:hAnsi="Times New Roman" w:cs="Times New Roman"/>
          <w:color w:val="00B050"/>
          <w:sz w:val="24"/>
          <w:szCs w:val="24"/>
          <w:lang w:eastAsia="en-US"/>
        </w:rPr>
        <w:t>al exterior</w:t>
      </w:r>
      <w:r w:rsidR="005A24C2" w:rsidRPr="005A24C2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 w:rsidR="001764CA" w:rsidRPr="005A24C2">
        <w:rPr>
          <w:rFonts w:ascii="Times New Roman" w:hAnsi="Times New Roman" w:cs="Times New Roman"/>
          <w:sz w:val="24"/>
          <w:szCs w:val="24"/>
          <w:lang w:eastAsia="en-US"/>
        </w:rPr>
        <w:t xml:space="preserve">para recoger comida y depositar ésta en el </w:t>
      </w:r>
      <w:r w:rsidR="001764CA" w:rsidRPr="005A24C2">
        <w:rPr>
          <w:rFonts w:ascii="Times New Roman" w:hAnsi="Times New Roman" w:cs="Times New Roman"/>
          <w:color w:val="00B050"/>
          <w:sz w:val="24"/>
          <w:szCs w:val="24"/>
          <w:lang w:eastAsia="en-US"/>
        </w:rPr>
        <w:t>almacén de comida</w:t>
      </w:r>
      <w:r w:rsidR="001764CA" w:rsidRPr="005A24C2">
        <w:rPr>
          <w:rFonts w:ascii="Times New Roman" w:hAnsi="Times New Roman" w:cs="Times New Roman"/>
          <w:sz w:val="24"/>
          <w:szCs w:val="24"/>
          <w:lang w:eastAsia="en-US"/>
        </w:rPr>
        <w:t xml:space="preserve">, mientras que las </w:t>
      </w:r>
      <w:r w:rsidR="001764CA" w:rsidRPr="005A24C2">
        <w:rPr>
          <w:rFonts w:ascii="Times New Roman" w:hAnsi="Times New Roman" w:cs="Times New Roman"/>
          <w:color w:val="5B9BD5" w:themeColor="accent5"/>
          <w:sz w:val="24"/>
          <w:szCs w:val="24"/>
          <w:lang w:eastAsia="en-US"/>
        </w:rPr>
        <w:t xml:space="preserve">pares </w:t>
      </w:r>
      <w:r w:rsidR="001764CA" w:rsidRPr="005A24C2">
        <w:rPr>
          <w:rFonts w:ascii="Times New Roman" w:hAnsi="Times New Roman" w:cs="Times New Roman"/>
          <w:sz w:val="24"/>
          <w:szCs w:val="24"/>
          <w:lang w:eastAsia="en-US"/>
        </w:rPr>
        <w:t xml:space="preserve">entrará al </w:t>
      </w:r>
      <w:r w:rsidR="001764CA" w:rsidRPr="005A24C2">
        <w:rPr>
          <w:rFonts w:ascii="Times New Roman" w:hAnsi="Times New Roman" w:cs="Times New Roman"/>
          <w:color w:val="00B050"/>
          <w:sz w:val="24"/>
          <w:szCs w:val="24"/>
          <w:lang w:eastAsia="en-US"/>
        </w:rPr>
        <w:t>almacén de comida</w:t>
      </w:r>
      <w:r w:rsidR="001764CA" w:rsidRPr="005A24C2">
        <w:rPr>
          <w:rFonts w:ascii="Times New Roman" w:hAnsi="Times New Roman" w:cs="Times New Roman"/>
          <w:sz w:val="24"/>
          <w:szCs w:val="24"/>
          <w:lang w:eastAsia="en-US"/>
        </w:rPr>
        <w:t xml:space="preserve"> para recoger 5 alimentos y llevarlos a la </w:t>
      </w:r>
      <w:r w:rsidR="001764CA" w:rsidRPr="005A24C2">
        <w:rPr>
          <w:rFonts w:ascii="Times New Roman" w:hAnsi="Times New Roman" w:cs="Times New Roman"/>
          <w:color w:val="00B050"/>
          <w:sz w:val="24"/>
          <w:szCs w:val="24"/>
          <w:lang w:eastAsia="en-US"/>
        </w:rPr>
        <w:t>zona de comer</w:t>
      </w:r>
      <w:r w:rsidR="001764CA" w:rsidRPr="005A24C2">
        <w:rPr>
          <w:rFonts w:ascii="Times New Roman" w:hAnsi="Times New Roman" w:cs="Times New Roman"/>
          <w:sz w:val="24"/>
          <w:szCs w:val="24"/>
          <w:lang w:eastAsia="en-US"/>
        </w:rPr>
        <w:t xml:space="preserve">. Además, todas las hormigas obreras, después de 10 iteraciones, accederán a la </w:t>
      </w:r>
      <w:r w:rsidR="001764CA" w:rsidRPr="005A24C2">
        <w:rPr>
          <w:rFonts w:ascii="Times New Roman" w:hAnsi="Times New Roman" w:cs="Times New Roman"/>
          <w:color w:val="00B050"/>
          <w:sz w:val="24"/>
          <w:szCs w:val="24"/>
          <w:lang w:eastAsia="en-US"/>
        </w:rPr>
        <w:t>zona de comer</w:t>
      </w:r>
      <w:r w:rsidR="001764CA" w:rsidRPr="005A24C2">
        <w:rPr>
          <w:rFonts w:ascii="Times New Roman" w:hAnsi="Times New Roman" w:cs="Times New Roman"/>
          <w:sz w:val="24"/>
          <w:szCs w:val="24"/>
          <w:lang w:eastAsia="en-US"/>
        </w:rPr>
        <w:t xml:space="preserve"> para alimentarse, y de allí accederán a la </w:t>
      </w:r>
      <w:r w:rsidR="001764CA" w:rsidRPr="005A24C2">
        <w:rPr>
          <w:rFonts w:ascii="Times New Roman" w:hAnsi="Times New Roman" w:cs="Times New Roman"/>
          <w:color w:val="00B050"/>
          <w:sz w:val="24"/>
          <w:szCs w:val="24"/>
          <w:lang w:eastAsia="en-US"/>
        </w:rPr>
        <w:t>zona de descanso</w:t>
      </w:r>
      <w:r w:rsidR="001764CA" w:rsidRPr="005A24C2">
        <w:rPr>
          <w:rFonts w:ascii="Times New Roman" w:hAnsi="Times New Roman" w:cs="Times New Roman"/>
          <w:sz w:val="24"/>
          <w:szCs w:val="24"/>
          <w:lang w:eastAsia="en-US"/>
        </w:rPr>
        <w:t>.</w:t>
      </w:r>
    </w:p>
    <w:p w14:paraId="7FD6FE11" w14:textId="03F5FD72" w:rsidR="001764CA" w:rsidRPr="005A24C2" w:rsidRDefault="001764CA" w:rsidP="005A24C2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eastAsia="en-US"/>
        </w:rPr>
      </w:pPr>
      <w:r w:rsidRPr="005A24C2">
        <w:rPr>
          <w:rFonts w:ascii="Times New Roman" w:hAnsi="Times New Roman" w:cs="Times New Roman"/>
          <w:sz w:val="24"/>
          <w:szCs w:val="24"/>
          <w:lang w:eastAsia="en-US"/>
        </w:rPr>
        <w:t xml:space="preserve">Las segundas son las </w:t>
      </w:r>
      <w:r w:rsidRPr="005A24C2">
        <w:rPr>
          <w:rFonts w:ascii="Times New Roman" w:hAnsi="Times New Roman" w:cs="Times New Roman"/>
          <w:color w:val="5B9BD5" w:themeColor="accent5"/>
          <w:sz w:val="24"/>
          <w:szCs w:val="24"/>
          <w:lang w:eastAsia="en-US"/>
        </w:rPr>
        <w:t>hormigas soldado</w:t>
      </w:r>
      <w:r w:rsidRPr="005A24C2">
        <w:rPr>
          <w:rFonts w:ascii="Times New Roman" w:hAnsi="Times New Roman" w:cs="Times New Roman"/>
          <w:sz w:val="24"/>
          <w:szCs w:val="24"/>
          <w:lang w:eastAsia="en-US"/>
        </w:rPr>
        <w:t>, que cuentan con un identificador del tipo “</w:t>
      </w:r>
      <w:r w:rsidRPr="005A24C2">
        <w:rPr>
          <w:rFonts w:ascii="Times New Roman" w:hAnsi="Times New Roman" w:cs="Times New Roman"/>
          <w:color w:val="5B9BD5" w:themeColor="accent5"/>
          <w:sz w:val="24"/>
          <w:szCs w:val="24"/>
          <w:lang w:eastAsia="en-US"/>
        </w:rPr>
        <w:t>HSXXXX</w:t>
      </w:r>
      <w:r w:rsidRPr="005A24C2">
        <w:rPr>
          <w:rFonts w:ascii="Times New Roman" w:hAnsi="Times New Roman" w:cs="Times New Roman"/>
          <w:sz w:val="24"/>
          <w:szCs w:val="24"/>
          <w:lang w:eastAsia="en-US"/>
        </w:rPr>
        <w:t xml:space="preserve">”. Estas hormigas harán instrucción en la </w:t>
      </w:r>
      <w:r w:rsidRPr="005A24C2">
        <w:rPr>
          <w:rFonts w:ascii="Times New Roman" w:hAnsi="Times New Roman" w:cs="Times New Roman"/>
          <w:color w:val="00B050"/>
          <w:sz w:val="24"/>
          <w:szCs w:val="24"/>
          <w:lang w:eastAsia="en-US"/>
        </w:rPr>
        <w:t>zona de instrucción</w:t>
      </w:r>
      <w:r w:rsidRPr="005A24C2">
        <w:rPr>
          <w:rFonts w:ascii="Times New Roman" w:hAnsi="Times New Roman" w:cs="Times New Roman"/>
          <w:sz w:val="24"/>
          <w:szCs w:val="24"/>
          <w:lang w:eastAsia="en-US"/>
        </w:rPr>
        <w:t xml:space="preserve"> para posteriormente </w:t>
      </w:r>
      <w:r w:rsidRPr="005A24C2">
        <w:rPr>
          <w:rFonts w:ascii="Times New Roman" w:hAnsi="Times New Roman" w:cs="Times New Roman"/>
          <w:color w:val="00B050"/>
          <w:sz w:val="24"/>
          <w:szCs w:val="24"/>
          <w:lang w:eastAsia="en-US"/>
        </w:rPr>
        <w:t>descansar</w:t>
      </w:r>
      <w:r w:rsidRPr="005A24C2">
        <w:rPr>
          <w:rFonts w:ascii="Times New Roman" w:hAnsi="Times New Roman" w:cs="Times New Roman"/>
          <w:sz w:val="24"/>
          <w:szCs w:val="24"/>
          <w:lang w:eastAsia="en-US"/>
        </w:rPr>
        <w:t xml:space="preserve">, además de acudir a la </w:t>
      </w:r>
      <w:r w:rsidRPr="005A24C2">
        <w:rPr>
          <w:rFonts w:ascii="Times New Roman" w:hAnsi="Times New Roman" w:cs="Times New Roman"/>
          <w:color w:val="00B050"/>
          <w:sz w:val="24"/>
          <w:szCs w:val="24"/>
          <w:lang w:eastAsia="en-US"/>
        </w:rPr>
        <w:t>zona de comer</w:t>
      </w:r>
      <w:r w:rsidRPr="005A24C2">
        <w:rPr>
          <w:rFonts w:ascii="Times New Roman" w:hAnsi="Times New Roman" w:cs="Times New Roman"/>
          <w:sz w:val="24"/>
          <w:szCs w:val="24"/>
          <w:lang w:eastAsia="en-US"/>
        </w:rPr>
        <w:t xml:space="preserve"> cada 6 iteraciones. En cuanto aparezca un insecto invasor, todas las hormigas soldado deberán acudir a</w:t>
      </w:r>
      <w:r w:rsidR="005A24C2">
        <w:rPr>
          <w:rFonts w:ascii="Times New Roman" w:hAnsi="Times New Roman" w:cs="Times New Roman"/>
          <w:sz w:val="24"/>
          <w:szCs w:val="24"/>
          <w:lang w:eastAsia="en-US"/>
        </w:rPr>
        <w:t xml:space="preserve">l </w:t>
      </w:r>
      <w:r w:rsidR="005A24C2" w:rsidRPr="005A24C2">
        <w:rPr>
          <w:rFonts w:ascii="Times New Roman" w:hAnsi="Times New Roman" w:cs="Times New Roman"/>
          <w:color w:val="00B050"/>
          <w:sz w:val="24"/>
          <w:szCs w:val="24"/>
          <w:lang w:eastAsia="en-US"/>
        </w:rPr>
        <w:t>exterior</w:t>
      </w:r>
      <w:r w:rsidR="005A24C2">
        <w:rPr>
          <w:rFonts w:ascii="Times New Roman" w:hAnsi="Times New Roman" w:cs="Times New Roman"/>
          <w:sz w:val="24"/>
          <w:szCs w:val="24"/>
          <w:lang w:eastAsia="en-US"/>
        </w:rPr>
        <w:t xml:space="preserve"> para</w:t>
      </w:r>
      <w:r w:rsidRPr="005A24C2">
        <w:rPr>
          <w:rFonts w:ascii="Times New Roman" w:hAnsi="Times New Roman" w:cs="Times New Roman"/>
          <w:sz w:val="24"/>
          <w:szCs w:val="24"/>
          <w:lang w:eastAsia="en-US"/>
        </w:rPr>
        <w:t xml:space="preserve"> repeler a este insecto.</w:t>
      </w:r>
    </w:p>
    <w:p w14:paraId="6DE4EB10" w14:textId="535E782E" w:rsidR="001764CA" w:rsidRPr="005A24C2" w:rsidRDefault="001764CA" w:rsidP="005A24C2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eastAsia="en-US"/>
        </w:rPr>
      </w:pPr>
      <w:r w:rsidRPr="005A24C2">
        <w:rPr>
          <w:rFonts w:ascii="Times New Roman" w:hAnsi="Times New Roman" w:cs="Times New Roman"/>
          <w:sz w:val="24"/>
          <w:szCs w:val="24"/>
          <w:lang w:eastAsia="en-US"/>
        </w:rPr>
        <w:t xml:space="preserve">Las terceras son las </w:t>
      </w:r>
      <w:r w:rsidRPr="005A24C2">
        <w:rPr>
          <w:rFonts w:ascii="Times New Roman" w:hAnsi="Times New Roman" w:cs="Times New Roman"/>
          <w:color w:val="5B9BD5" w:themeColor="accent5"/>
          <w:sz w:val="24"/>
          <w:szCs w:val="24"/>
          <w:lang w:eastAsia="en-US"/>
        </w:rPr>
        <w:t>hormigas crías</w:t>
      </w:r>
      <w:r w:rsidRPr="005A24C2">
        <w:rPr>
          <w:rFonts w:ascii="Times New Roman" w:hAnsi="Times New Roman" w:cs="Times New Roman"/>
          <w:sz w:val="24"/>
          <w:szCs w:val="24"/>
          <w:lang w:eastAsia="en-US"/>
        </w:rPr>
        <w:t>, que cuentan con un identificador del tipo “</w:t>
      </w:r>
      <w:r w:rsidRPr="005A24C2">
        <w:rPr>
          <w:rFonts w:ascii="Times New Roman" w:hAnsi="Times New Roman" w:cs="Times New Roman"/>
          <w:color w:val="5B9BD5" w:themeColor="accent5"/>
          <w:sz w:val="24"/>
          <w:szCs w:val="24"/>
          <w:lang w:eastAsia="en-US"/>
        </w:rPr>
        <w:t>HCXXXX</w:t>
      </w:r>
      <w:r w:rsidRPr="005A24C2">
        <w:rPr>
          <w:rFonts w:ascii="Times New Roman" w:hAnsi="Times New Roman" w:cs="Times New Roman"/>
          <w:sz w:val="24"/>
          <w:szCs w:val="24"/>
          <w:lang w:eastAsia="en-US"/>
        </w:rPr>
        <w:t xml:space="preserve">”. El comportamiento de estas hormigas se basa en acceder a la </w:t>
      </w:r>
      <w:r w:rsidRPr="005A24C2">
        <w:rPr>
          <w:rFonts w:ascii="Times New Roman" w:hAnsi="Times New Roman" w:cs="Times New Roman"/>
          <w:color w:val="00B050"/>
          <w:sz w:val="24"/>
          <w:szCs w:val="24"/>
          <w:lang w:eastAsia="en-US"/>
        </w:rPr>
        <w:t>zona de comer</w:t>
      </w:r>
      <w:r w:rsidRPr="005A24C2">
        <w:rPr>
          <w:rFonts w:ascii="Times New Roman" w:hAnsi="Times New Roman" w:cs="Times New Roman"/>
          <w:sz w:val="24"/>
          <w:szCs w:val="24"/>
          <w:lang w:eastAsia="en-US"/>
        </w:rPr>
        <w:t xml:space="preserve"> y posteriormente, a la </w:t>
      </w:r>
      <w:r w:rsidRPr="005A24C2">
        <w:rPr>
          <w:rFonts w:ascii="Times New Roman" w:hAnsi="Times New Roman" w:cs="Times New Roman"/>
          <w:color w:val="00B050"/>
          <w:sz w:val="24"/>
          <w:szCs w:val="24"/>
          <w:lang w:eastAsia="en-US"/>
        </w:rPr>
        <w:t>zona de descanso</w:t>
      </w:r>
      <w:r w:rsidRPr="005A24C2">
        <w:rPr>
          <w:rFonts w:ascii="Times New Roman" w:hAnsi="Times New Roman" w:cs="Times New Roman"/>
          <w:sz w:val="24"/>
          <w:szCs w:val="24"/>
          <w:lang w:eastAsia="en-US"/>
        </w:rPr>
        <w:t xml:space="preserve">. En caso de invasión de un insecto, estas hormigas acudirán al </w:t>
      </w:r>
      <w:r w:rsidRPr="005A24C2">
        <w:rPr>
          <w:rFonts w:ascii="Times New Roman" w:hAnsi="Times New Roman" w:cs="Times New Roman"/>
          <w:color w:val="00B050"/>
          <w:sz w:val="24"/>
          <w:szCs w:val="24"/>
          <w:lang w:eastAsia="en-US"/>
        </w:rPr>
        <w:t>refugio</w:t>
      </w:r>
      <w:r w:rsidRPr="005A24C2">
        <w:rPr>
          <w:rFonts w:ascii="Times New Roman" w:hAnsi="Times New Roman" w:cs="Times New Roman"/>
          <w:sz w:val="24"/>
          <w:szCs w:val="24"/>
          <w:lang w:eastAsia="en-US"/>
        </w:rPr>
        <w:t xml:space="preserve"> hasta que la invasión haya finalizado.</w:t>
      </w:r>
    </w:p>
    <w:p w14:paraId="33EB6515" w14:textId="77777777" w:rsidR="001764CA" w:rsidRPr="00220F88" w:rsidRDefault="001764CA" w:rsidP="00220F88">
      <w:pPr>
        <w:jc w:val="both"/>
        <w:rPr>
          <w:rFonts w:ascii="Times New Roman" w:hAnsi="Times New Roman" w:cs="Times New Roman"/>
          <w:sz w:val="24"/>
          <w:szCs w:val="24"/>
          <w:lang w:eastAsia="en-US"/>
        </w:rPr>
      </w:pPr>
    </w:p>
    <w:p w14:paraId="06074B34" w14:textId="77777777" w:rsidR="00FE60EC" w:rsidRDefault="00FE60E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A5DE985" w14:textId="7D8F0F09" w:rsidR="00FE60EC" w:rsidRDefault="00FE60EC" w:rsidP="00FE60EC">
      <w:pPr>
        <w:pStyle w:val="Ttulo1"/>
        <w:jc w:val="center"/>
      </w:pPr>
      <w:bookmarkStart w:id="1" w:name="_Toc132715013"/>
      <w:r>
        <w:lastRenderedPageBreak/>
        <w:t>Herramientas de sincronización utilizadas</w:t>
      </w:r>
      <w:bookmarkEnd w:id="1"/>
    </w:p>
    <w:p w14:paraId="44BCF379" w14:textId="77777777" w:rsidR="003B2182" w:rsidRDefault="003B2182" w:rsidP="005006CC">
      <w:pPr>
        <w:jc w:val="both"/>
      </w:pPr>
    </w:p>
    <w:p w14:paraId="1CE719B0" w14:textId="77777777" w:rsidR="003B2182" w:rsidRDefault="005006CC" w:rsidP="003B2182">
      <w:pPr>
        <w:jc w:val="both"/>
      </w:pPr>
      <w:r>
        <w:t xml:space="preserve">En la práctica hemos utilizado diversas herramientas de sincronización, las cuales son </w:t>
      </w:r>
      <w:r w:rsidRPr="005006CC">
        <w:rPr>
          <w:color w:val="FF0000"/>
        </w:rPr>
        <w:t>Cerrojos</w:t>
      </w:r>
      <w:r>
        <w:t xml:space="preserve">, </w:t>
      </w:r>
      <w:r w:rsidRPr="005006CC">
        <w:rPr>
          <w:color w:val="FF0000"/>
        </w:rPr>
        <w:t xml:space="preserve">Cerrojos </w:t>
      </w:r>
      <w:r>
        <w:t xml:space="preserve">con </w:t>
      </w:r>
      <w:r w:rsidRPr="005006CC">
        <w:rPr>
          <w:color w:val="FF0000"/>
        </w:rPr>
        <w:t>Condición</w:t>
      </w:r>
      <w:r>
        <w:t xml:space="preserve">, </w:t>
      </w:r>
      <w:r w:rsidRPr="005006CC">
        <w:rPr>
          <w:color w:val="FF0000"/>
        </w:rPr>
        <w:t xml:space="preserve">Semáforos </w:t>
      </w:r>
      <w:r>
        <w:t xml:space="preserve">y </w:t>
      </w:r>
      <w:r w:rsidRPr="005006CC">
        <w:rPr>
          <w:color w:val="FF0000"/>
        </w:rPr>
        <w:t>Monitores</w:t>
      </w:r>
      <w:r>
        <w:t>.</w:t>
      </w:r>
    </w:p>
    <w:p w14:paraId="7D913061" w14:textId="77777777" w:rsidR="003B2182" w:rsidRDefault="003B2182" w:rsidP="003B2182">
      <w:pPr>
        <w:pStyle w:val="Prrafodelista"/>
        <w:numPr>
          <w:ilvl w:val="0"/>
          <w:numId w:val="2"/>
        </w:numPr>
        <w:jc w:val="both"/>
      </w:pPr>
      <w:proofErr w:type="spellStart"/>
      <w:r w:rsidRPr="00CA49D0">
        <w:rPr>
          <w:b/>
          <w:bCs/>
          <w:i/>
          <w:iCs/>
          <w:color w:val="00B050"/>
        </w:rPr>
        <w:t>AlmacenComida</w:t>
      </w:r>
      <w:proofErr w:type="spellEnd"/>
      <w:r w:rsidRPr="00CA49D0">
        <w:rPr>
          <w:color w:val="00B050"/>
        </w:rPr>
        <w:t xml:space="preserve"> </w:t>
      </w:r>
      <w:r>
        <w:sym w:font="Wingdings" w:char="F0E0"/>
      </w:r>
      <w:r>
        <w:t xml:space="preserve"> Para la clase </w:t>
      </w:r>
      <w:proofErr w:type="spellStart"/>
      <w:r w:rsidRPr="00DA5BC5">
        <w:rPr>
          <w:i/>
          <w:iCs/>
        </w:rPr>
        <w:t>AlmacenComida</w:t>
      </w:r>
      <w:proofErr w:type="spellEnd"/>
      <w:r>
        <w:t xml:space="preserve"> hemos utilizado las siguientes herramientas:</w:t>
      </w:r>
    </w:p>
    <w:p w14:paraId="09776307" w14:textId="7FAE49E8" w:rsidR="003B2182" w:rsidRDefault="003B2182" w:rsidP="003B2182">
      <w:pPr>
        <w:pStyle w:val="Prrafodelista"/>
        <w:numPr>
          <w:ilvl w:val="1"/>
          <w:numId w:val="2"/>
        </w:numPr>
        <w:jc w:val="both"/>
      </w:pPr>
      <w:r>
        <w:t xml:space="preserve">Semáforo </w:t>
      </w:r>
      <w:proofErr w:type="spellStart"/>
      <w:r w:rsidRPr="003B2182">
        <w:rPr>
          <w:i/>
          <w:iCs/>
          <w:color w:val="00B0F0"/>
        </w:rPr>
        <w:t>semaforoEntradaSalida</w:t>
      </w:r>
      <w:proofErr w:type="spellEnd"/>
      <w:r>
        <w:rPr>
          <w:i/>
          <w:iCs/>
          <w:color w:val="000000" w:themeColor="text1"/>
        </w:rPr>
        <w:t>:</w:t>
      </w:r>
      <w:r>
        <w:t xml:space="preserve"> para asegurarnos mediante los permisos del semáforo que las hormigas no superen el aforo máximo del almacén. </w:t>
      </w:r>
    </w:p>
    <w:p w14:paraId="7EDDEDBF" w14:textId="7C0DA49B" w:rsidR="003B2182" w:rsidRPr="003B2182" w:rsidRDefault="003B2182" w:rsidP="003B2182">
      <w:pPr>
        <w:pStyle w:val="Prrafodelista"/>
        <w:numPr>
          <w:ilvl w:val="1"/>
          <w:numId w:val="2"/>
        </w:numPr>
        <w:jc w:val="both"/>
      </w:pPr>
      <w:r>
        <w:t xml:space="preserve">Cerrojo </w:t>
      </w:r>
      <w:proofErr w:type="spellStart"/>
      <w:r w:rsidRPr="003B2182">
        <w:rPr>
          <w:i/>
          <w:iCs/>
          <w:color w:val="00B0F0"/>
        </w:rPr>
        <w:t>recogeElemento</w:t>
      </w:r>
      <w:proofErr w:type="spellEnd"/>
      <w:r w:rsidR="00CA49D0">
        <w:rPr>
          <w:i/>
          <w:iCs/>
          <w:color w:val="00B0F0"/>
        </w:rPr>
        <w:t xml:space="preserve"> </w:t>
      </w:r>
      <w:r w:rsidR="00CA49D0">
        <w:rPr>
          <w:color w:val="000000" w:themeColor="text1"/>
        </w:rPr>
        <w:t xml:space="preserve">con Condición </w:t>
      </w:r>
      <w:proofErr w:type="spellStart"/>
      <w:r w:rsidR="00CA49D0" w:rsidRPr="00CA49D0">
        <w:rPr>
          <w:i/>
          <w:iCs/>
          <w:color w:val="00B0F0"/>
        </w:rPr>
        <w:t>conditionElementoComida</w:t>
      </w:r>
      <w:proofErr w:type="spellEnd"/>
      <w:r>
        <w:rPr>
          <w:i/>
          <w:iCs/>
          <w:color w:val="000000" w:themeColor="text1"/>
        </w:rPr>
        <w:t xml:space="preserve">: </w:t>
      </w:r>
      <w:r>
        <w:rPr>
          <w:color w:val="000000" w:themeColor="text1"/>
        </w:rPr>
        <w:t>bloquea a la hormiga obrera para que coja los elementos que tiene que recoger</w:t>
      </w:r>
      <w:r w:rsidR="00CA49D0">
        <w:rPr>
          <w:color w:val="000000" w:themeColor="text1"/>
        </w:rPr>
        <w:t>, y en el caso de que no haya, espere.</w:t>
      </w:r>
    </w:p>
    <w:p w14:paraId="15ED0591" w14:textId="77777777" w:rsidR="00CA49D0" w:rsidRDefault="003B2182" w:rsidP="003B2182">
      <w:pPr>
        <w:pStyle w:val="Prrafodelista"/>
        <w:numPr>
          <w:ilvl w:val="1"/>
          <w:numId w:val="2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Cerrojo </w:t>
      </w:r>
      <w:proofErr w:type="spellStart"/>
      <w:r w:rsidRPr="00CA49D0">
        <w:rPr>
          <w:i/>
          <w:iCs/>
          <w:color w:val="00B0F0"/>
        </w:rPr>
        <w:t>cerrojoNumElementosComida</w:t>
      </w:r>
      <w:proofErr w:type="spellEnd"/>
      <w:r>
        <w:rPr>
          <w:i/>
          <w:iCs/>
          <w:color w:val="000000" w:themeColor="text1"/>
        </w:rPr>
        <w:t xml:space="preserve">: </w:t>
      </w:r>
      <w:r w:rsidR="00CA49D0">
        <w:rPr>
          <w:color w:val="000000" w:themeColor="text1"/>
        </w:rPr>
        <w:t>para proteger la lectura y escritura del número de elementos que hay en el almacén.</w:t>
      </w:r>
    </w:p>
    <w:p w14:paraId="5191D3CC" w14:textId="77777777" w:rsidR="00CA49D0" w:rsidRDefault="00CA49D0" w:rsidP="00CA49D0">
      <w:pPr>
        <w:pStyle w:val="Prrafodelista"/>
        <w:numPr>
          <w:ilvl w:val="1"/>
          <w:numId w:val="2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Cerrojo </w:t>
      </w:r>
      <w:proofErr w:type="spellStart"/>
      <w:r w:rsidRPr="00CA49D0">
        <w:rPr>
          <w:i/>
          <w:iCs/>
          <w:color w:val="00B0F0"/>
        </w:rPr>
        <w:t>cerrojoHormigaEsperando</w:t>
      </w:r>
      <w:proofErr w:type="spellEnd"/>
      <w:r>
        <w:rPr>
          <w:color w:val="000000" w:themeColor="text1"/>
        </w:rPr>
        <w:t>: para proteger la lectura y escritura del número de hormigas que hay esperando.</w:t>
      </w:r>
    </w:p>
    <w:p w14:paraId="7B78FD1D" w14:textId="77777777" w:rsidR="00CA49D0" w:rsidRDefault="00CA49D0" w:rsidP="00CA49D0">
      <w:pPr>
        <w:pStyle w:val="Prrafodelista"/>
        <w:jc w:val="both"/>
        <w:rPr>
          <w:color w:val="000000" w:themeColor="text1"/>
        </w:rPr>
      </w:pPr>
    </w:p>
    <w:p w14:paraId="385BBFE5" w14:textId="77777777" w:rsidR="00CA49D0" w:rsidRDefault="00CA49D0" w:rsidP="00CA49D0">
      <w:pPr>
        <w:pStyle w:val="Prrafodelista"/>
        <w:numPr>
          <w:ilvl w:val="0"/>
          <w:numId w:val="2"/>
        </w:numPr>
        <w:jc w:val="both"/>
        <w:rPr>
          <w:color w:val="000000" w:themeColor="text1"/>
        </w:rPr>
      </w:pPr>
      <w:r w:rsidRPr="00CA49D0">
        <w:rPr>
          <w:b/>
          <w:bCs/>
          <w:i/>
          <w:iCs/>
          <w:color w:val="00B050"/>
        </w:rPr>
        <w:t>Colonia</w:t>
      </w:r>
      <w:r w:rsidRPr="00CA49D0">
        <w:rPr>
          <w:color w:val="00B050"/>
        </w:rPr>
        <w:t xml:space="preserve"> </w:t>
      </w:r>
      <w:r w:rsidRPr="00CA49D0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Para la clase </w:t>
      </w:r>
      <w:r w:rsidRPr="00DA5BC5">
        <w:rPr>
          <w:i/>
          <w:iCs/>
          <w:color w:val="000000" w:themeColor="text1"/>
        </w:rPr>
        <w:t>Colonia</w:t>
      </w:r>
      <w:r>
        <w:rPr>
          <w:color w:val="000000" w:themeColor="text1"/>
        </w:rPr>
        <w:t xml:space="preserve"> hemos utilizado las siguientes herramientas:</w:t>
      </w:r>
    </w:p>
    <w:p w14:paraId="59B41469" w14:textId="2D8E1FBB" w:rsidR="00CA49D0" w:rsidRDefault="00CA49D0" w:rsidP="00CA49D0">
      <w:pPr>
        <w:pStyle w:val="Prrafodelista"/>
        <w:numPr>
          <w:ilvl w:val="1"/>
          <w:numId w:val="2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Cerrojo </w:t>
      </w:r>
      <w:proofErr w:type="spellStart"/>
      <w:r w:rsidRPr="00CA49D0">
        <w:rPr>
          <w:i/>
          <w:iCs/>
          <w:color w:val="00B0F0"/>
        </w:rPr>
        <w:t>entradaColonia</w:t>
      </w:r>
      <w:proofErr w:type="spellEnd"/>
      <w:r>
        <w:rPr>
          <w:color w:val="000000" w:themeColor="text1"/>
        </w:rPr>
        <w:t>: para asegurar la exclusión mutua de las hormigas que entran a la colonia.</w:t>
      </w:r>
    </w:p>
    <w:p w14:paraId="032CB63F" w14:textId="3EC78E4E" w:rsidR="00CA49D0" w:rsidRDefault="00CA49D0" w:rsidP="00CA49D0">
      <w:pPr>
        <w:pStyle w:val="Prrafodelista"/>
        <w:numPr>
          <w:ilvl w:val="1"/>
          <w:numId w:val="2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Cerrojo </w:t>
      </w:r>
      <w:r w:rsidRPr="00CA49D0">
        <w:rPr>
          <w:i/>
          <w:iCs/>
          <w:color w:val="00B0F0"/>
        </w:rPr>
        <w:t>salidaColonia1</w:t>
      </w:r>
      <w:r>
        <w:rPr>
          <w:color w:val="000000" w:themeColor="text1"/>
        </w:rPr>
        <w:t>: para asegurar la exclusión mutua de las hormigas que salen por la salida uno.</w:t>
      </w:r>
    </w:p>
    <w:p w14:paraId="468DDB67" w14:textId="77777777" w:rsidR="00CA49D0" w:rsidRDefault="00CA49D0" w:rsidP="00CA49D0">
      <w:pPr>
        <w:pStyle w:val="Prrafodelista"/>
        <w:numPr>
          <w:ilvl w:val="1"/>
          <w:numId w:val="2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Cerrojo </w:t>
      </w:r>
      <w:r w:rsidRPr="00CA49D0">
        <w:rPr>
          <w:i/>
          <w:iCs/>
          <w:color w:val="00B0F0"/>
        </w:rPr>
        <w:t>salidaColonia2</w:t>
      </w:r>
      <w:r>
        <w:rPr>
          <w:color w:val="000000" w:themeColor="text1"/>
        </w:rPr>
        <w:t>:</w:t>
      </w:r>
      <w:r>
        <w:rPr>
          <w:b/>
          <w:bCs/>
          <w:i/>
          <w:iCs/>
          <w:color w:val="00B050"/>
        </w:rPr>
        <w:tab/>
      </w:r>
      <w:r>
        <w:rPr>
          <w:color w:val="000000" w:themeColor="text1"/>
        </w:rPr>
        <w:t xml:space="preserve">para asegurar la exclusión mutua de las hormigas que salen por la salida </w:t>
      </w:r>
      <w:r>
        <w:rPr>
          <w:color w:val="000000" w:themeColor="text1"/>
        </w:rPr>
        <w:t>dos</w:t>
      </w:r>
      <w:r>
        <w:rPr>
          <w:color w:val="000000" w:themeColor="text1"/>
        </w:rPr>
        <w:t>.</w:t>
      </w:r>
    </w:p>
    <w:p w14:paraId="5067E65D" w14:textId="77777777" w:rsidR="00941561" w:rsidRPr="00941561" w:rsidRDefault="00941561" w:rsidP="00941561">
      <w:pPr>
        <w:pStyle w:val="Prrafodelista"/>
        <w:jc w:val="both"/>
        <w:rPr>
          <w:color w:val="000000" w:themeColor="text1"/>
        </w:rPr>
      </w:pPr>
    </w:p>
    <w:p w14:paraId="2030C120" w14:textId="276347F8" w:rsidR="00941561" w:rsidRDefault="00CA49D0" w:rsidP="00CA49D0">
      <w:pPr>
        <w:pStyle w:val="Prrafodelista"/>
        <w:numPr>
          <w:ilvl w:val="0"/>
          <w:numId w:val="2"/>
        </w:numPr>
        <w:jc w:val="both"/>
        <w:rPr>
          <w:color w:val="000000" w:themeColor="text1"/>
        </w:rPr>
      </w:pPr>
      <w:proofErr w:type="spellStart"/>
      <w:r w:rsidRPr="00CA49D0">
        <w:rPr>
          <w:b/>
          <w:bCs/>
          <w:color w:val="00B050"/>
        </w:rPr>
        <w:t>Invasion</w:t>
      </w:r>
      <w:proofErr w:type="spellEnd"/>
      <w:r w:rsidRPr="00CA49D0">
        <w:rPr>
          <w:color w:val="00B050"/>
        </w:rPr>
        <w:t xml:space="preserve"> </w:t>
      </w:r>
      <w:r w:rsidRPr="00CA49D0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</w:t>
      </w:r>
      <w:r w:rsidR="00941561">
        <w:rPr>
          <w:color w:val="000000" w:themeColor="text1"/>
        </w:rPr>
        <w:t xml:space="preserve">Para la clase </w:t>
      </w:r>
      <w:proofErr w:type="spellStart"/>
      <w:r w:rsidR="00941561" w:rsidRPr="00DA5BC5">
        <w:rPr>
          <w:i/>
          <w:iCs/>
          <w:color w:val="000000" w:themeColor="text1"/>
        </w:rPr>
        <w:t>Invasion</w:t>
      </w:r>
      <w:proofErr w:type="spellEnd"/>
      <w:r w:rsidR="00941561">
        <w:rPr>
          <w:color w:val="000000" w:themeColor="text1"/>
        </w:rPr>
        <w:t xml:space="preserve"> hemos utilizado la siguiente herramienta: </w:t>
      </w:r>
    </w:p>
    <w:p w14:paraId="26D964F8" w14:textId="77777777" w:rsidR="00324164" w:rsidRDefault="00941561" w:rsidP="00941561">
      <w:pPr>
        <w:pStyle w:val="Prrafodelista"/>
        <w:numPr>
          <w:ilvl w:val="1"/>
          <w:numId w:val="2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Cerrojo </w:t>
      </w:r>
      <w:proofErr w:type="spellStart"/>
      <w:r w:rsidRPr="00941561">
        <w:rPr>
          <w:i/>
          <w:iCs/>
          <w:color w:val="00B0F0"/>
        </w:rPr>
        <w:t>cerrojoInvasion</w:t>
      </w:r>
      <w:proofErr w:type="spellEnd"/>
      <w:r w:rsidRPr="00941561">
        <w:rPr>
          <w:color w:val="00B0F0"/>
        </w:rPr>
        <w:t xml:space="preserve"> </w:t>
      </w:r>
      <w:r>
        <w:rPr>
          <w:color w:val="000000" w:themeColor="text1"/>
        </w:rPr>
        <w:t xml:space="preserve">con Condición </w:t>
      </w:r>
      <w:proofErr w:type="spellStart"/>
      <w:r w:rsidRPr="00941561">
        <w:rPr>
          <w:i/>
          <w:iCs/>
          <w:color w:val="00B0F0"/>
        </w:rPr>
        <w:t>conditionInvasion</w:t>
      </w:r>
      <w:proofErr w:type="spellEnd"/>
      <w:r>
        <w:rPr>
          <w:color w:val="000000" w:themeColor="text1"/>
        </w:rPr>
        <w:t xml:space="preserve">: las hormigas salen </w:t>
      </w:r>
      <w:r w:rsidR="00324164">
        <w:rPr>
          <w:color w:val="000000" w:themeColor="text1"/>
        </w:rPr>
        <w:t>durante 20 segundos a combatir la invasión, pero las hormigas que se crean durante la invasión no salen.</w:t>
      </w:r>
    </w:p>
    <w:p w14:paraId="371C7614" w14:textId="77777777" w:rsidR="00DA5BC5" w:rsidRDefault="00DA5BC5" w:rsidP="00DA5BC5">
      <w:pPr>
        <w:pStyle w:val="Prrafodelista"/>
        <w:ind w:left="1440"/>
        <w:jc w:val="both"/>
        <w:rPr>
          <w:color w:val="000000" w:themeColor="text1"/>
        </w:rPr>
      </w:pPr>
    </w:p>
    <w:p w14:paraId="26005D71" w14:textId="77777777" w:rsidR="00324164" w:rsidRDefault="00324164" w:rsidP="00324164">
      <w:pPr>
        <w:pStyle w:val="Prrafodelista"/>
        <w:numPr>
          <w:ilvl w:val="0"/>
          <w:numId w:val="2"/>
        </w:numPr>
        <w:jc w:val="both"/>
        <w:rPr>
          <w:color w:val="000000" w:themeColor="text1"/>
        </w:rPr>
      </w:pPr>
      <w:proofErr w:type="spellStart"/>
      <w:r w:rsidRPr="00324164">
        <w:rPr>
          <w:b/>
          <w:bCs/>
          <w:color w:val="00B050"/>
        </w:rPr>
        <w:t>ListaThreads</w:t>
      </w:r>
      <w:proofErr w:type="spellEnd"/>
      <w:r w:rsidRPr="00324164">
        <w:rPr>
          <w:color w:val="00B050"/>
        </w:rPr>
        <w:t xml:space="preserve"> </w:t>
      </w:r>
      <w:r w:rsidRPr="00324164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Para la clase </w:t>
      </w:r>
      <w:proofErr w:type="spellStart"/>
      <w:r w:rsidRPr="00DA5BC5">
        <w:rPr>
          <w:i/>
          <w:iCs/>
          <w:color w:val="000000" w:themeColor="text1"/>
        </w:rPr>
        <w:t>ListaThreads</w:t>
      </w:r>
      <w:proofErr w:type="spellEnd"/>
      <w:r>
        <w:rPr>
          <w:color w:val="000000" w:themeColor="text1"/>
        </w:rPr>
        <w:t xml:space="preserve"> hemos utilizado la siguiente herramienta:</w:t>
      </w:r>
    </w:p>
    <w:p w14:paraId="68E7C60C" w14:textId="77777777" w:rsidR="00DA5BC5" w:rsidRPr="00DA5BC5" w:rsidRDefault="00324164" w:rsidP="00324164">
      <w:pPr>
        <w:pStyle w:val="Prrafodelista"/>
        <w:numPr>
          <w:ilvl w:val="1"/>
          <w:numId w:val="2"/>
        </w:numPr>
        <w:jc w:val="both"/>
        <w:rPr>
          <w:color w:val="000000" w:themeColor="text1"/>
        </w:rPr>
      </w:pPr>
      <w:r>
        <w:t xml:space="preserve">Monitores: </w:t>
      </w:r>
      <w:r w:rsidR="00DA5BC5">
        <w:t xml:space="preserve">con el fin de asegurar la exclusión mutua a la hora de imprimir los identificadores de las hormigas en los </w:t>
      </w:r>
      <w:proofErr w:type="spellStart"/>
      <w:r w:rsidR="00DA5BC5">
        <w:t>JTextField</w:t>
      </w:r>
      <w:proofErr w:type="spellEnd"/>
      <w:r w:rsidR="00DA5BC5">
        <w:t>.</w:t>
      </w:r>
    </w:p>
    <w:p w14:paraId="1B5D058B" w14:textId="77777777" w:rsidR="00DA5BC5" w:rsidRPr="00DA5BC5" w:rsidRDefault="00DA5BC5" w:rsidP="00DA5BC5">
      <w:pPr>
        <w:pStyle w:val="Prrafodelista"/>
        <w:ind w:left="1440"/>
        <w:jc w:val="both"/>
        <w:rPr>
          <w:color w:val="000000" w:themeColor="text1"/>
        </w:rPr>
      </w:pPr>
    </w:p>
    <w:p w14:paraId="72CD65FA" w14:textId="77777777" w:rsidR="00DA5BC5" w:rsidRPr="00DA5BC5" w:rsidRDefault="00DA5BC5" w:rsidP="00DA5BC5">
      <w:pPr>
        <w:pStyle w:val="Prrafodelista"/>
        <w:numPr>
          <w:ilvl w:val="0"/>
          <w:numId w:val="2"/>
        </w:numPr>
        <w:jc w:val="both"/>
        <w:rPr>
          <w:color w:val="000000" w:themeColor="text1"/>
        </w:rPr>
      </w:pPr>
      <w:r w:rsidRPr="00DA5BC5">
        <w:rPr>
          <w:b/>
          <w:bCs/>
          <w:color w:val="00B050"/>
        </w:rPr>
        <w:t>Log</w:t>
      </w:r>
      <w:r w:rsidRPr="00DA5BC5">
        <w:rPr>
          <w:color w:val="00B050"/>
        </w:rPr>
        <w:t xml:space="preserve"> </w:t>
      </w:r>
      <w:r>
        <w:sym w:font="Wingdings" w:char="F0E0"/>
      </w:r>
      <w:r>
        <w:t xml:space="preserve"> Para la clase </w:t>
      </w:r>
      <w:r w:rsidRPr="00DA5BC5">
        <w:rPr>
          <w:i/>
          <w:iCs/>
        </w:rPr>
        <w:t>Log</w:t>
      </w:r>
      <w:r>
        <w:t xml:space="preserve"> hemos utilizado la siguiente herramienta:</w:t>
      </w:r>
    </w:p>
    <w:p w14:paraId="66F38079" w14:textId="77777777" w:rsidR="00DA5BC5" w:rsidRPr="00DA5BC5" w:rsidRDefault="00DA5BC5" w:rsidP="00DA5BC5">
      <w:pPr>
        <w:pStyle w:val="Prrafodelista"/>
        <w:numPr>
          <w:ilvl w:val="1"/>
          <w:numId w:val="2"/>
        </w:numPr>
        <w:jc w:val="both"/>
        <w:rPr>
          <w:color w:val="000000" w:themeColor="text1"/>
        </w:rPr>
      </w:pPr>
      <w:r w:rsidRPr="00DA5BC5">
        <w:t>Monitores:</w:t>
      </w:r>
      <w:r>
        <w:t xml:space="preserve"> con el fin de asegurar la exclusión mutua a la hora de escribir en el log.</w:t>
      </w:r>
    </w:p>
    <w:p w14:paraId="0E1FBF8E" w14:textId="77777777" w:rsidR="00DA5BC5" w:rsidRPr="00DA5BC5" w:rsidRDefault="00DA5BC5" w:rsidP="00DA5BC5">
      <w:pPr>
        <w:pStyle w:val="Prrafodelista"/>
        <w:jc w:val="both"/>
        <w:rPr>
          <w:color w:val="000000" w:themeColor="text1"/>
        </w:rPr>
      </w:pPr>
    </w:p>
    <w:p w14:paraId="1705F990" w14:textId="77777777" w:rsidR="00DA5BC5" w:rsidRPr="00DA5BC5" w:rsidRDefault="00DA5BC5" w:rsidP="00DA5BC5">
      <w:pPr>
        <w:pStyle w:val="Prrafodelista"/>
        <w:numPr>
          <w:ilvl w:val="0"/>
          <w:numId w:val="2"/>
        </w:numPr>
        <w:jc w:val="both"/>
        <w:rPr>
          <w:color w:val="000000" w:themeColor="text1"/>
        </w:rPr>
      </w:pPr>
      <w:r w:rsidRPr="00DA5BC5">
        <w:rPr>
          <w:b/>
          <w:bCs/>
          <w:color w:val="00B050"/>
        </w:rPr>
        <w:t>Paso</w:t>
      </w:r>
      <w:r w:rsidRPr="00DA5BC5">
        <w:rPr>
          <w:color w:val="00B050"/>
        </w:rPr>
        <w:t xml:space="preserve"> </w:t>
      </w:r>
      <w:r>
        <w:sym w:font="Wingdings" w:char="F0E0"/>
      </w:r>
      <w:r>
        <w:t xml:space="preserve"> Para la clase </w:t>
      </w:r>
      <w:r w:rsidRPr="00DA5BC5">
        <w:rPr>
          <w:i/>
          <w:iCs/>
        </w:rPr>
        <w:t>Paso</w:t>
      </w:r>
      <w:r>
        <w:t xml:space="preserve"> hemos utilizado la siguiente herramienta:</w:t>
      </w:r>
    </w:p>
    <w:p w14:paraId="7440C414" w14:textId="5D022102" w:rsidR="00FE60EC" w:rsidRPr="00DA5BC5" w:rsidRDefault="00DA5BC5" w:rsidP="00DA5BC5">
      <w:pPr>
        <w:pStyle w:val="Prrafodelista"/>
        <w:numPr>
          <w:ilvl w:val="1"/>
          <w:numId w:val="2"/>
        </w:numPr>
        <w:jc w:val="both"/>
        <w:rPr>
          <w:color w:val="000000" w:themeColor="text1"/>
        </w:rPr>
      </w:pPr>
      <w:r>
        <w:t xml:space="preserve">Cerrojo </w:t>
      </w:r>
      <w:proofErr w:type="spellStart"/>
      <w:r>
        <w:t>cerrojo</w:t>
      </w:r>
      <w:proofErr w:type="spellEnd"/>
      <w:r>
        <w:t xml:space="preserve"> con Condición parar: </w:t>
      </w:r>
      <w:r w:rsidR="00957DAA">
        <w:t>para garantizar la exclusión mutua a la hora de parar o reanudar el programa con la condición de que, si el programa esté parado, al darle de nuevo se reanude y viceversa.</w:t>
      </w:r>
      <w:r w:rsidR="00FE60EC" w:rsidRPr="00DA5BC5">
        <w:br w:type="page"/>
      </w:r>
    </w:p>
    <w:p w14:paraId="6CB52D12" w14:textId="1EFFD2CD" w:rsidR="00FE60EC" w:rsidRDefault="00FE60EC" w:rsidP="00FE60EC">
      <w:pPr>
        <w:pStyle w:val="Ttulo1"/>
        <w:jc w:val="center"/>
      </w:pPr>
      <w:bookmarkStart w:id="2" w:name="_Toc132715014"/>
      <w:r>
        <w:lastRenderedPageBreak/>
        <w:t>Descripción de las clases principales</w:t>
      </w:r>
      <w:bookmarkEnd w:id="2"/>
    </w:p>
    <w:p w14:paraId="5746D7AA" w14:textId="77777777" w:rsidR="00FE60EC" w:rsidRDefault="00FE60E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C33EC5E" w14:textId="417BD974" w:rsidR="00FE60EC" w:rsidRDefault="00FE60EC" w:rsidP="00FE60EC">
      <w:pPr>
        <w:pStyle w:val="Ttulo1"/>
        <w:jc w:val="center"/>
      </w:pPr>
      <w:bookmarkStart w:id="3" w:name="_Toc132715015"/>
      <w:r>
        <w:lastRenderedPageBreak/>
        <w:t>Diagrama de clases</w:t>
      </w:r>
      <w:bookmarkEnd w:id="3"/>
    </w:p>
    <w:p w14:paraId="47521DCB" w14:textId="77777777" w:rsidR="00FE60EC" w:rsidRDefault="00FE60E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0C1AFA4" w14:textId="0145A85A" w:rsidR="004A2DD8" w:rsidRPr="00FE60EC" w:rsidRDefault="00FE60EC" w:rsidP="00FE60EC">
      <w:pPr>
        <w:pStyle w:val="Ttulo1"/>
        <w:jc w:val="center"/>
      </w:pPr>
      <w:bookmarkStart w:id="4" w:name="_Toc132715016"/>
      <w:r>
        <w:lastRenderedPageBreak/>
        <w:t>Código fuente</w:t>
      </w:r>
      <w:bookmarkEnd w:id="4"/>
    </w:p>
    <w:sectPr w:rsidR="004A2DD8" w:rsidRPr="00FE60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A3415B"/>
    <w:multiLevelType w:val="hybridMultilevel"/>
    <w:tmpl w:val="F0EE97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A77C1A"/>
    <w:multiLevelType w:val="hybridMultilevel"/>
    <w:tmpl w:val="7EE212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8964117">
    <w:abstractNumId w:val="1"/>
  </w:num>
  <w:num w:numId="2" w16cid:durableId="7953743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0EC"/>
    <w:rsid w:val="001764CA"/>
    <w:rsid w:val="00220F88"/>
    <w:rsid w:val="00324164"/>
    <w:rsid w:val="003B2182"/>
    <w:rsid w:val="004A2DD8"/>
    <w:rsid w:val="005006CC"/>
    <w:rsid w:val="005A24C2"/>
    <w:rsid w:val="007F7539"/>
    <w:rsid w:val="00941561"/>
    <w:rsid w:val="00957DAA"/>
    <w:rsid w:val="00CA49D0"/>
    <w:rsid w:val="00DA5BC5"/>
    <w:rsid w:val="00FE6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A0FAB"/>
  <w15:chartTrackingRefBased/>
  <w15:docId w15:val="{2E3B6743-0991-489E-BCA7-55BAC1527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6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FE60EC"/>
    <w:pPr>
      <w:suppressAutoHyphens/>
      <w:spacing w:after="200" w:line="276" w:lineRule="auto"/>
    </w:pPr>
    <w:rPr>
      <w:rFonts w:ascii="Calibri" w:eastAsia="SimSun" w:hAnsi="Calibri"/>
      <w:lang w:eastAsia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FE60EC"/>
    <w:pPr>
      <w:keepNext/>
      <w:keepLines/>
      <w:suppressAutoHyphens w:val="0"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60EC"/>
    <w:pPr>
      <w:keepNext/>
      <w:keepLines/>
      <w:suppressAutoHyphens w:val="0"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E60E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FE60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FE60EC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FE60EC"/>
    <w:pPr>
      <w:suppressAutoHyphens w:val="0"/>
      <w:spacing w:after="100" w:line="259" w:lineRule="auto"/>
    </w:pPr>
    <w:rPr>
      <w:rFonts w:asciiTheme="minorHAnsi" w:eastAsiaTheme="minorHAnsi" w:hAnsiTheme="minorHAnsi"/>
      <w:lang w:eastAsia="en-US"/>
    </w:rPr>
  </w:style>
  <w:style w:type="character" w:styleId="Hipervnculo">
    <w:name w:val="Hyperlink"/>
    <w:basedOn w:val="Fuentedeprrafopredeter"/>
    <w:uiPriority w:val="99"/>
    <w:unhideWhenUsed/>
    <w:rsid w:val="00FE60EC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FE60EC"/>
    <w:pPr>
      <w:suppressAutoHyphens w:val="0"/>
      <w:spacing w:after="100" w:line="259" w:lineRule="auto"/>
      <w:ind w:left="220"/>
    </w:pPr>
    <w:rPr>
      <w:rFonts w:asciiTheme="minorHAnsi" w:eastAsiaTheme="minorEastAsia" w:hAnsiTheme="minorHAnsi" w:cs="Times New Roman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FE60EC"/>
    <w:pPr>
      <w:suppressAutoHyphens w:val="0"/>
      <w:spacing w:after="100" w:line="259" w:lineRule="auto"/>
      <w:ind w:left="440"/>
    </w:pPr>
    <w:rPr>
      <w:rFonts w:asciiTheme="minorHAnsi" w:eastAsiaTheme="minorEastAsia" w:hAnsiTheme="minorHAnsi" w:cs="Times New Roman"/>
      <w:lang w:eastAsia="es-ES"/>
    </w:rPr>
  </w:style>
  <w:style w:type="paragraph" w:styleId="Sinespaciado">
    <w:name w:val="No Spacing"/>
    <w:uiPriority w:val="1"/>
    <w:qFormat/>
    <w:rsid w:val="00220F88"/>
    <w:pPr>
      <w:suppressAutoHyphens/>
      <w:spacing w:after="0" w:line="240" w:lineRule="auto"/>
    </w:pPr>
    <w:rPr>
      <w:rFonts w:ascii="Calibri" w:eastAsia="SimSun" w:hAnsi="Calibri"/>
      <w:lang w:eastAsia="ar-SA"/>
    </w:rPr>
  </w:style>
  <w:style w:type="paragraph" w:styleId="Prrafodelista">
    <w:name w:val="List Paragraph"/>
    <w:basedOn w:val="Normal"/>
    <w:uiPriority w:val="34"/>
    <w:qFormat/>
    <w:rsid w:val="005A24C2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B218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B2182"/>
    <w:rPr>
      <w:rFonts w:ascii="Consolas" w:eastAsia="SimSun" w:hAnsi="Consolas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98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1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6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71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0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28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4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06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1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751FD3-792B-4CE6-8959-EF036B1BB0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7</Pages>
  <Words>653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Rodríguez Hurtado Adrián</dc:creator>
  <cp:keywords/>
  <dc:description/>
  <cp:lastModifiedBy>Rodríguez Hurtado Adrián</cp:lastModifiedBy>
  <cp:revision>4</cp:revision>
  <dcterms:created xsi:type="dcterms:W3CDTF">2023-04-05T10:04:00Z</dcterms:created>
  <dcterms:modified xsi:type="dcterms:W3CDTF">2023-04-18T11:44:00Z</dcterms:modified>
</cp:coreProperties>
</file>