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C0" w:rsidRPr="00360EC0" w:rsidRDefault="000C3977" w:rsidP="00386808">
      <w:r>
        <w:fldChar w:fldCharType="begin"/>
      </w:r>
      <w:r>
        <w:instrText xml:space="preserve"> MACROBUTTON MTEditEquationSection2 </w:instrText>
      </w:r>
      <w:r w:rsidRPr="000C3977">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360EC0" w:rsidRPr="00360EC0" w:rsidRDefault="00360EC0" w:rsidP="00386808">
      <w:pPr>
        <w:jc w:val="center"/>
      </w:pPr>
      <w:r w:rsidRPr="00360EC0">
        <w:t>Министерство образования и науки Российской Федерации</w:t>
      </w:r>
    </w:p>
    <w:p w:rsidR="00360EC0" w:rsidRPr="00360EC0" w:rsidRDefault="00360EC0" w:rsidP="00386808">
      <w:pPr>
        <w:jc w:val="center"/>
      </w:pPr>
      <w:r w:rsidRPr="00360EC0">
        <w:t>Федеральное государственное бюджетное образовательное</w:t>
      </w:r>
    </w:p>
    <w:p w:rsidR="00360EC0" w:rsidRPr="00360EC0" w:rsidRDefault="00360EC0" w:rsidP="00386808">
      <w:pPr>
        <w:jc w:val="center"/>
      </w:pPr>
      <w:r w:rsidRPr="00360EC0">
        <w:t>учреждение высшего профессионального образования</w:t>
      </w:r>
    </w:p>
    <w:p w:rsidR="00360EC0" w:rsidRDefault="00360EC0" w:rsidP="00386808">
      <w:pPr>
        <w:jc w:val="center"/>
      </w:pPr>
      <w:r w:rsidRPr="00360EC0">
        <w:t>«Волгоградский государственный технический университет»</w:t>
      </w:r>
    </w:p>
    <w:p w:rsidR="00360EC0" w:rsidRPr="00360EC0" w:rsidRDefault="00360EC0" w:rsidP="00386808">
      <w:pPr>
        <w:jc w:val="center"/>
      </w:pPr>
      <w:r w:rsidRPr="00360EC0">
        <w:t>Факультет электроники и вычислительной техники</w:t>
      </w:r>
    </w:p>
    <w:p w:rsidR="00360EC0" w:rsidRPr="00360EC0" w:rsidRDefault="00360EC0" w:rsidP="00386808">
      <w:pPr>
        <w:jc w:val="center"/>
      </w:pPr>
      <w:r w:rsidRPr="00360EC0">
        <w:t>Кафедра «Физика»</w:t>
      </w:r>
    </w:p>
    <w:p w:rsidR="00360EC0" w:rsidRPr="00360EC0" w:rsidRDefault="00360EC0" w:rsidP="00386808"/>
    <w:p w:rsidR="00360EC0" w:rsidRPr="00360EC0" w:rsidRDefault="00360EC0" w:rsidP="00386808"/>
    <w:p w:rsidR="00360EC0" w:rsidRPr="00360EC0" w:rsidRDefault="00360EC0" w:rsidP="00386808"/>
    <w:p w:rsidR="00360EC0" w:rsidRPr="00360EC0" w:rsidRDefault="00360EC0" w:rsidP="00386808"/>
    <w:p w:rsidR="00360EC0" w:rsidRPr="00360EC0" w:rsidRDefault="00360EC0" w:rsidP="00386808">
      <w:pPr>
        <w:jc w:val="center"/>
      </w:pPr>
    </w:p>
    <w:p w:rsidR="00360EC0" w:rsidRPr="00360EC0" w:rsidRDefault="00360EC0" w:rsidP="00386808">
      <w:pPr>
        <w:jc w:val="center"/>
      </w:pPr>
      <w:r w:rsidRPr="00360EC0">
        <w:t>Методические указания к лабораторной работе</w:t>
      </w:r>
    </w:p>
    <w:p w:rsidR="00360EC0" w:rsidRDefault="00360EC0" w:rsidP="00386808">
      <w:pPr>
        <w:jc w:val="center"/>
      </w:pPr>
      <w:r w:rsidRPr="00360EC0">
        <w:t>«Исследование характеристик клистрона К-97»</w:t>
      </w:r>
    </w:p>
    <w:p w:rsidR="00360EC0" w:rsidRDefault="00360EC0" w:rsidP="00386808"/>
    <w:p w:rsidR="00360EC0" w:rsidRDefault="00360EC0" w:rsidP="00386808"/>
    <w:p w:rsidR="00360EC0" w:rsidRDefault="00360EC0" w:rsidP="00386808"/>
    <w:p w:rsidR="00360EC0" w:rsidRDefault="00360EC0" w:rsidP="00386808"/>
    <w:p w:rsidR="00360EC0" w:rsidRDefault="00360EC0" w:rsidP="00386808"/>
    <w:p w:rsidR="00360EC0" w:rsidRPr="002E18E8" w:rsidRDefault="00360EC0" w:rsidP="00386808">
      <w:pPr>
        <w:jc w:val="right"/>
        <w:rPr>
          <w:lang w:val="en-US"/>
        </w:rPr>
      </w:pPr>
      <w:r w:rsidRPr="00360EC0">
        <w:t>Выполнили:</w:t>
      </w:r>
      <w:r w:rsidR="002E18E8">
        <w:rPr>
          <w:lang w:val="en-US"/>
        </w:rPr>
        <w:tab/>
      </w:r>
      <w:r w:rsidR="002E18E8">
        <w:rPr>
          <w:lang w:val="en-US"/>
        </w:rPr>
        <w:tab/>
      </w:r>
    </w:p>
    <w:p w:rsidR="00360EC0" w:rsidRPr="002E18E8" w:rsidRDefault="00360EC0" w:rsidP="00386808">
      <w:pPr>
        <w:jc w:val="right"/>
        <w:rPr>
          <w:lang w:val="en-US"/>
        </w:rPr>
      </w:pPr>
      <w:r w:rsidRPr="00360EC0">
        <w:t>студенты группы Ф-1н</w:t>
      </w:r>
      <w:r w:rsidR="002E18E8">
        <w:rPr>
          <w:lang w:val="en-US"/>
        </w:rPr>
        <w:tab/>
      </w:r>
    </w:p>
    <w:p w:rsidR="00360EC0" w:rsidRPr="002E18E8" w:rsidRDefault="00360EC0" w:rsidP="00386808">
      <w:pPr>
        <w:jc w:val="right"/>
        <w:rPr>
          <w:lang w:val="en-US"/>
        </w:rPr>
      </w:pPr>
      <w:proofErr w:type="spellStart"/>
      <w:r w:rsidRPr="00360EC0">
        <w:t>Абдрахманов</w:t>
      </w:r>
      <w:proofErr w:type="spellEnd"/>
      <w:r w:rsidRPr="00360EC0">
        <w:t xml:space="preserve"> В. Л.</w:t>
      </w:r>
      <w:r w:rsidR="002E18E8">
        <w:rPr>
          <w:lang w:val="en-US"/>
        </w:rPr>
        <w:tab/>
      </w:r>
    </w:p>
    <w:p w:rsidR="00360EC0" w:rsidRDefault="00360EC0" w:rsidP="00386808">
      <w:pPr>
        <w:jc w:val="right"/>
        <w:rPr>
          <w:lang w:val="en-US"/>
        </w:rPr>
      </w:pPr>
      <w:r w:rsidRPr="00360EC0">
        <w:t>Аликов С. А.</w:t>
      </w:r>
      <w:r w:rsidR="002E18E8">
        <w:rPr>
          <w:lang w:val="en-US"/>
        </w:rPr>
        <w:tab/>
      </w:r>
      <w:r w:rsidR="002E18E8">
        <w:rPr>
          <w:lang w:val="en-US"/>
        </w:rPr>
        <w:tab/>
      </w:r>
    </w:p>
    <w:p w:rsidR="002E18E8" w:rsidRPr="002E18E8" w:rsidRDefault="002E18E8" w:rsidP="00386808">
      <w:pPr>
        <w:jc w:val="right"/>
        <w:rPr>
          <w:lang w:val="en-US"/>
        </w:rPr>
      </w:pPr>
    </w:p>
    <w:p w:rsidR="00360EC0" w:rsidRPr="002E18E8" w:rsidRDefault="00360EC0" w:rsidP="00386808">
      <w:pPr>
        <w:jc w:val="right"/>
        <w:rPr>
          <w:lang w:val="en-US"/>
        </w:rPr>
      </w:pPr>
      <w:r w:rsidRPr="00360EC0">
        <w:t>Проверил:</w:t>
      </w:r>
      <w:r w:rsidR="002E18E8">
        <w:rPr>
          <w:lang w:val="en-US"/>
        </w:rPr>
        <w:tab/>
      </w:r>
      <w:r w:rsidR="002E18E8">
        <w:rPr>
          <w:lang w:val="en-US"/>
        </w:rPr>
        <w:tab/>
      </w:r>
      <w:r w:rsidR="002E18E8">
        <w:rPr>
          <w:lang w:val="en-US"/>
        </w:rPr>
        <w:tab/>
      </w:r>
    </w:p>
    <w:p w:rsidR="00360EC0" w:rsidRPr="002E18E8" w:rsidRDefault="00360EC0" w:rsidP="00386808">
      <w:pPr>
        <w:jc w:val="right"/>
        <w:rPr>
          <w:lang w:val="en-US"/>
        </w:rPr>
      </w:pPr>
      <w:r w:rsidRPr="00360EC0">
        <w:t>д.ф.-м.н., профессор</w:t>
      </w:r>
      <w:r w:rsidR="002E18E8">
        <w:rPr>
          <w:lang w:val="en-US"/>
        </w:rPr>
        <w:tab/>
      </w:r>
    </w:p>
    <w:p w:rsidR="00360EC0" w:rsidRPr="002E18E8" w:rsidRDefault="00360EC0" w:rsidP="00386808">
      <w:pPr>
        <w:jc w:val="right"/>
        <w:rPr>
          <w:lang w:val="en-US"/>
        </w:rPr>
      </w:pPr>
      <w:r w:rsidRPr="00360EC0">
        <w:t>Шеин А. Г.</w:t>
      </w:r>
      <w:r w:rsidR="002E18E8">
        <w:rPr>
          <w:lang w:val="en-US"/>
        </w:rPr>
        <w:tab/>
      </w:r>
      <w:r w:rsidR="002E18E8">
        <w:rPr>
          <w:lang w:val="en-US"/>
        </w:rPr>
        <w:tab/>
      </w:r>
      <w:r w:rsidR="002E18E8">
        <w:rPr>
          <w:lang w:val="en-US"/>
        </w:rPr>
        <w:tab/>
      </w:r>
    </w:p>
    <w:p w:rsidR="00360EC0" w:rsidRPr="00C57853" w:rsidRDefault="00360EC0" w:rsidP="00386808"/>
    <w:p w:rsidR="00360EC0" w:rsidRPr="00AF3E90" w:rsidRDefault="00360EC0" w:rsidP="00386808">
      <w:pPr>
        <w:ind w:firstLine="0"/>
        <w:jc w:val="center"/>
      </w:pPr>
      <w:r w:rsidRPr="00360EC0">
        <w:t>Волгоград</w:t>
      </w:r>
      <w:r w:rsidRPr="00AF3E90">
        <w:t xml:space="preserve">, </w:t>
      </w:r>
      <w:r w:rsidRPr="00360EC0">
        <w:t>2015</w:t>
      </w:r>
    </w:p>
    <w:p w:rsidR="00360EC0" w:rsidRPr="00AF3E90" w:rsidRDefault="00360EC0" w:rsidP="00386808">
      <w:r w:rsidRPr="00AF3E90">
        <w:br w:type="page"/>
      </w:r>
    </w:p>
    <w:p w:rsidR="00360EC0" w:rsidRPr="00906875" w:rsidRDefault="00360EC0" w:rsidP="008A1E90">
      <w:pPr>
        <w:pStyle w:val="1"/>
      </w:pPr>
      <w:r w:rsidRPr="00906875">
        <w:lastRenderedPageBreak/>
        <w:t>Введение</w:t>
      </w:r>
    </w:p>
    <w:p w:rsidR="00360EC0" w:rsidRPr="00906875" w:rsidRDefault="00360EC0" w:rsidP="008A1E90">
      <w:r w:rsidRPr="00906875">
        <w:t>В данной работе определяются характеристики отражательного клистрона К-</w:t>
      </w:r>
      <w:r w:rsidR="00AF3E90" w:rsidRPr="00906875">
        <w:t>9</w:t>
      </w:r>
      <w:r w:rsidRPr="00906875">
        <w:t xml:space="preserve">7Р: его рабочая частота и добротность резонатора. Все измерения проводятся в </w:t>
      </w:r>
      <w:r w:rsidR="00AF3E90" w:rsidRPr="00906875">
        <w:t>«горячем»</w:t>
      </w:r>
      <w:r w:rsidRPr="00906875">
        <w:t xml:space="preserve"> режиме.</w:t>
      </w:r>
    </w:p>
    <w:p w:rsidR="00360EC0" w:rsidRPr="00906875" w:rsidRDefault="00BC792B" w:rsidP="001244AD">
      <w:pPr>
        <w:pStyle w:val="1"/>
        <w:spacing w:before="0"/>
      </w:pPr>
      <w:r w:rsidRPr="00906875">
        <w:fldChar w:fldCharType="begin"/>
      </w:r>
      <w:r w:rsidRPr="00906875">
        <w:instrText xml:space="preserve"> SEQ Секция_ \* ARABIC </w:instrText>
      </w:r>
      <w:r w:rsidRPr="00906875">
        <w:fldChar w:fldCharType="separate"/>
      </w:r>
      <w:r w:rsidR="002E18E8">
        <w:rPr>
          <w:noProof/>
        </w:rPr>
        <w:t>1</w:t>
      </w:r>
      <w:r w:rsidRPr="00906875">
        <w:fldChar w:fldCharType="end"/>
      </w:r>
      <w:r w:rsidRPr="00906875">
        <w:t xml:space="preserve"> </w:t>
      </w:r>
      <w:r w:rsidR="00360EC0" w:rsidRPr="00906875">
        <w:t>Теоретическая часть</w:t>
      </w:r>
      <w:r w:rsidR="00386808" w:rsidRPr="00906875">
        <w:t xml:space="preserve"> </w:t>
      </w:r>
    </w:p>
    <w:p w:rsidR="00360EC0" w:rsidRPr="00906875" w:rsidRDefault="00BC792B" w:rsidP="008A1E90">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1</w:t>
      </w:r>
      <w:r w:rsidRPr="00906875">
        <w:fldChar w:fldCharType="end"/>
      </w:r>
      <w:r w:rsidRPr="00906875">
        <w:t>.</w:t>
      </w:r>
      <w:r w:rsidRPr="00906875">
        <w:fldChar w:fldCharType="begin"/>
      </w:r>
      <w:r w:rsidRPr="00906875">
        <w:instrText xml:space="preserve"> SEQ Суб_ \* ARABIC </w:instrText>
      </w:r>
      <w:r w:rsidRPr="00906875">
        <w:fldChar w:fldCharType="separate"/>
      </w:r>
      <w:r w:rsidR="002E18E8">
        <w:rPr>
          <w:noProof/>
        </w:rPr>
        <w:t>1</w:t>
      </w:r>
      <w:r w:rsidRPr="00906875">
        <w:fldChar w:fldCharType="end"/>
      </w:r>
      <w:r w:rsidRPr="00906875">
        <w:t xml:space="preserve"> </w:t>
      </w:r>
      <w:r w:rsidR="00360EC0" w:rsidRPr="00906875">
        <w:t>Устройство отражательного клистрона и принцип его работы</w:t>
      </w:r>
      <w:r w:rsidR="00C57853" w:rsidRPr="00906875">
        <w:t> </w:t>
      </w:r>
    </w:p>
    <w:p w:rsidR="00360EC0" w:rsidRPr="00906875" w:rsidRDefault="00360EC0" w:rsidP="008A1E90">
      <w:r w:rsidRPr="00906875">
        <w:t>Отражательный клистрон представляет собой резонансный генерато</w:t>
      </w:r>
      <w:r w:rsidR="008A1E90">
        <w:t>р колебаний СВЧ малой мощности.</w:t>
      </w:r>
      <w:r w:rsidR="008A1E90" w:rsidRPr="008A1E90">
        <w:t xml:space="preserve"> </w:t>
      </w:r>
      <w:r w:rsidRPr="00906875">
        <w:t>Работа отражательного клистрона основана на кратковременном взаимодействии электрического поля рез</w:t>
      </w:r>
      <w:r w:rsidR="008A1E90">
        <w:t xml:space="preserve">онатора с электронным потоком. </w:t>
      </w:r>
      <w:r w:rsidRPr="00906875">
        <w:t>Электроны,</w:t>
      </w:r>
      <w:r w:rsidR="008A1E90">
        <w:t xml:space="preserve"> </w:t>
      </w:r>
      <w:r w:rsidRPr="00906875">
        <w:t>эмитируемые</w:t>
      </w:r>
      <w:r w:rsidR="008A1E90">
        <w:t xml:space="preserve"> </w:t>
      </w:r>
      <w:r w:rsidRPr="00906875">
        <w:t>катодом,</w:t>
      </w:r>
      <w:r w:rsidR="008A1E90">
        <w:t xml:space="preserve"> </w:t>
      </w:r>
      <w:r w:rsidRPr="00906875">
        <w:t>ускоряются</w:t>
      </w:r>
      <w:r w:rsidR="008A1E90">
        <w:t xml:space="preserve"> </w:t>
      </w:r>
      <w:r w:rsidRPr="00906875">
        <w:t>в</w:t>
      </w:r>
      <w:r w:rsidR="008A1E90">
        <w:t xml:space="preserve"> </w:t>
      </w:r>
      <w:r w:rsidRPr="00906875">
        <w:t>пространстве</w:t>
      </w:r>
      <w:r w:rsidR="008A1E90">
        <w:t xml:space="preserve"> </w:t>
      </w:r>
      <w:r w:rsidRPr="00906875">
        <w:t xml:space="preserve">между катодом и резонатором, к которому приложено ускоряющее напряжение </w:t>
      </w:r>
      <w:r w:rsidR="00C57853" w:rsidRPr="00906875">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9" o:title=""/>
          </v:shape>
          <o:OLEObject Type="Embed" ProgID="Equation.DSMT4" ShapeID="_x0000_i1025" DrawAspect="Content" ObjectID="_1494774312" r:id="rId10"/>
        </w:object>
      </w:r>
      <w:r w:rsidRPr="00906875">
        <w:t>.</w:t>
      </w:r>
    </w:p>
    <w:p w:rsidR="00360EC0" w:rsidRPr="00906875" w:rsidRDefault="00360EC0" w:rsidP="008A1E90">
      <w:r w:rsidRPr="00906875">
        <w:t xml:space="preserve">Возникающее между сетками резонатора </w:t>
      </w:r>
      <w:proofErr w:type="gramStart"/>
      <w:r w:rsidRPr="00906875">
        <w:t>CB</w:t>
      </w:r>
      <w:proofErr w:type="gramEnd"/>
      <w:r w:rsidRPr="00906875">
        <w:t xml:space="preserve">Ч-напряжение </w:t>
      </w:r>
      <w:r w:rsidR="00C57853" w:rsidRPr="00906875">
        <w:rPr>
          <w:position w:val="-12"/>
        </w:rPr>
        <w:object w:dxaOrig="1620" w:dyaOrig="360">
          <v:shape id="_x0000_i1026" type="#_x0000_t75" style="width:81pt;height:18pt" o:ole="">
            <v:imagedata r:id="rId11" o:title=""/>
          </v:shape>
          <o:OLEObject Type="Embed" ProgID="Equation.DSMT4" ShapeID="_x0000_i1026" DrawAspect="Content" ObjectID="_1494774313" r:id="rId12"/>
        </w:object>
      </w:r>
      <w:r w:rsidRPr="00906875">
        <w:t xml:space="preserve"> производит модуляцию скор</w:t>
      </w:r>
      <w:r w:rsidR="008A1E90">
        <w:t>ости электронов. В кинетической</w:t>
      </w:r>
      <w:r w:rsidR="008A1E90" w:rsidRPr="008A1E90">
        <w:t xml:space="preserve"> </w:t>
      </w:r>
      <w:r w:rsidRPr="00906875">
        <w:t>теории клистрона доказывается следующее приближённое выражение для скорости на выходе из модулирующего промежутка:</w:t>
      </w:r>
    </w:p>
    <w:p w:rsidR="00360EC0" w:rsidRPr="00C602C4" w:rsidRDefault="00C602C4" w:rsidP="00C602C4">
      <w:pPr>
        <w:pStyle w:val="MTDisplayEquation"/>
        <w:tabs>
          <w:tab w:val="clear" w:pos="9360"/>
          <w:tab w:val="right" w:pos="9781"/>
        </w:tabs>
        <w:jc w:val="both"/>
        <w:rPr>
          <w:lang w:val="en-US"/>
        </w:rPr>
      </w:pPr>
      <w:r w:rsidRPr="00E7499E">
        <w:tab/>
      </w:r>
      <w:r w:rsidR="00C57853" w:rsidRPr="00906875">
        <w:rPr>
          <w:position w:val="-32"/>
        </w:rPr>
        <w:object w:dxaOrig="5760" w:dyaOrig="760">
          <v:shape id="_x0000_i1027" type="#_x0000_t75" style="width:4in;height:38.25pt" o:ole="">
            <v:imagedata r:id="rId13" o:title=""/>
          </v:shape>
          <o:OLEObject Type="Embed" ProgID="Equation.DSMT4" ShapeID="_x0000_i1027" DrawAspect="Content" ObjectID="_1494774314" r:id="rId14"/>
        </w:object>
      </w:r>
      <w:r>
        <w:rPr>
          <w:lang w:val="en-US"/>
        </w:rPr>
        <w:tab/>
      </w:r>
      <w:r w:rsidR="00B9299F">
        <w:rPr>
          <w:lang w:val="en-US"/>
        </w:rPr>
        <w:fldChar w:fldCharType="begin"/>
      </w:r>
      <w:r w:rsidR="00B9299F">
        <w:rPr>
          <w:lang w:val="en-US"/>
        </w:rPr>
        <w:instrText xml:space="preserve"> MACROBUTTON MTPlaceRef \* MERGEFORMAT </w:instrText>
      </w:r>
      <w:r w:rsidR="00B9299F">
        <w:rPr>
          <w:lang w:val="en-US"/>
        </w:rPr>
        <w:fldChar w:fldCharType="begin"/>
      </w:r>
      <w:r w:rsidR="00B9299F">
        <w:rPr>
          <w:lang w:val="en-US"/>
        </w:rPr>
        <w:instrText xml:space="preserve"> SEQ MTEqn \h \* MERGEFORMAT </w:instrText>
      </w:r>
      <w:r w:rsidR="00B9299F">
        <w:rPr>
          <w:lang w:val="en-US"/>
        </w:rPr>
        <w:fldChar w:fldCharType="end"/>
      </w:r>
      <w:r w:rsidR="00B9299F">
        <w:rPr>
          <w:lang w:val="en-US"/>
        </w:rPr>
        <w:instrText>(</w:instrText>
      </w:r>
      <w:r w:rsidR="00B9299F">
        <w:rPr>
          <w:lang w:val="en-US"/>
        </w:rPr>
        <w:fldChar w:fldCharType="begin"/>
      </w:r>
      <w:r w:rsidR="00B9299F">
        <w:rPr>
          <w:lang w:val="en-US"/>
        </w:rPr>
        <w:instrText xml:space="preserve"> SEQ MTEqn \c \* Arabic \* MERGEFORMAT </w:instrText>
      </w:r>
      <w:r w:rsidR="00B9299F">
        <w:rPr>
          <w:lang w:val="en-US"/>
        </w:rPr>
        <w:fldChar w:fldCharType="separate"/>
      </w:r>
      <w:r w:rsidR="002E18E8">
        <w:rPr>
          <w:noProof/>
          <w:lang w:val="en-US"/>
        </w:rPr>
        <w:instrText>1</w:instrText>
      </w:r>
      <w:r w:rsidR="00B9299F">
        <w:rPr>
          <w:lang w:val="en-US"/>
        </w:rPr>
        <w:fldChar w:fldCharType="end"/>
      </w:r>
      <w:r w:rsidR="00B9299F">
        <w:rPr>
          <w:lang w:val="en-US"/>
        </w:rPr>
        <w:instrText>)</w:instrText>
      </w:r>
      <w:r w:rsidR="00B9299F">
        <w:rPr>
          <w:lang w:val="en-US"/>
        </w:rPr>
        <w:fldChar w:fldCharType="end"/>
      </w:r>
    </w:p>
    <w:p w:rsidR="000C3977" w:rsidRDefault="00360EC0" w:rsidP="000C3977">
      <w:pPr>
        <w:ind w:firstLine="0"/>
      </w:pPr>
      <w:r w:rsidRPr="00906875">
        <w:t xml:space="preserve">где </w:t>
      </w:r>
      <w:r w:rsidR="00C57853" w:rsidRPr="00906875">
        <w:rPr>
          <w:position w:val="-12"/>
        </w:rPr>
        <w:object w:dxaOrig="240" w:dyaOrig="360">
          <v:shape id="_x0000_i1028" type="#_x0000_t75" style="width:12pt;height:18pt" o:ole="">
            <v:imagedata r:id="rId15" o:title=""/>
          </v:shape>
          <o:OLEObject Type="Embed" ProgID="Equation.DSMT4" ShapeID="_x0000_i1028" DrawAspect="Content" ObjectID="_1494774315" r:id="rId16"/>
        </w:object>
      </w:r>
      <w:r w:rsidRPr="00906875">
        <w:t xml:space="preserve">, </w:t>
      </w:r>
      <w:r w:rsidR="00C57853" w:rsidRPr="00906875">
        <w:rPr>
          <w:position w:val="-12"/>
        </w:rPr>
        <w:object w:dxaOrig="220" w:dyaOrig="360">
          <v:shape id="_x0000_i1029" type="#_x0000_t75" style="width:11.25pt;height:18pt" o:ole="">
            <v:imagedata r:id="rId17" o:title=""/>
          </v:shape>
          <o:OLEObject Type="Embed" ProgID="Equation.DSMT4" ShapeID="_x0000_i1029" DrawAspect="Content" ObjectID="_1494774316" r:id="rId18"/>
        </w:object>
      </w:r>
      <w:r w:rsidR="00BD6024" w:rsidRPr="00906875">
        <w:t> </w:t>
      </w:r>
      <w:r w:rsidR="002E18E8">
        <w:t>–</w:t>
      </w:r>
      <w:r w:rsidRPr="00906875">
        <w:t xml:space="preserve"> скорость электронов на влёте в резонатор и время влёта в резонатор соответственно, скорость определяется положительным потенциалом </w:t>
      </w:r>
      <w:r w:rsidR="00C57853" w:rsidRPr="00906875">
        <w:rPr>
          <w:position w:val="-12"/>
        </w:rPr>
        <w:object w:dxaOrig="320" w:dyaOrig="360">
          <v:shape id="_x0000_i1062" type="#_x0000_t75" style="width:15.75pt;height:18pt" o:ole="">
            <v:imagedata r:id="rId19" o:title=""/>
          </v:shape>
          <o:OLEObject Type="Embed" ProgID="Equation.DSMT4" ShapeID="_x0000_i1062" DrawAspect="Content" ObjectID="_1494774317" r:id="rId20"/>
        </w:object>
      </w:r>
      <w:r w:rsidRPr="00906875">
        <w:t xml:space="preserve"> на резонаторе:</w:t>
      </w:r>
    </w:p>
    <w:p w:rsidR="00360EC0" w:rsidRPr="00C602C4" w:rsidRDefault="00C602C4" w:rsidP="00C602C4">
      <w:pPr>
        <w:pStyle w:val="MTDisplayEquation"/>
        <w:rPr>
          <w:lang w:val="en-US"/>
        </w:rPr>
      </w:pPr>
      <w:r w:rsidRPr="00C602C4">
        <w:tab/>
      </w:r>
      <w:r w:rsidR="00C57853" w:rsidRPr="00906875">
        <w:rPr>
          <w:position w:val="-24"/>
        </w:rPr>
        <w:object w:dxaOrig="1180" w:dyaOrig="660">
          <v:shape id="_x0000_i1063" type="#_x0000_t75" style="width:59.25pt;height:33pt" o:ole="">
            <v:imagedata r:id="rId21" o:title=""/>
          </v:shape>
          <o:OLEObject Type="Embed" ProgID="Equation.DSMT4" ShapeID="_x0000_i1063" DrawAspect="Content" ObjectID="_1494774318" r:id="rId22"/>
        </w:object>
      </w:r>
      <w:r>
        <w:rPr>
          <w:lang w:val="en-US"/>
        </w:rPr>
        <w:tab/>
      </w:r>
    </w:p>
    <w:p w:rsidR="00360EC0" w:rsidRPr="00906875" w:rsidRDefault="00C57853" w:rsidP="008A1E90">
      <w:pPr>
        <w:ind w:firstLine="0"/>
      </w:pPr>
      <w:r w:rsidRPr="00906875">
        <w:rPr>
          <w:position w:val="-6"/>
        </w:rPr>
        <w:object w:dxaOrig="260" w:dyaOrig="220">
          <v:shape id="_x0000_i1064" type="#_x0000_t75" style="width:12.75pt;height:11.25pt" o:ole="">
            <v:imagedata r:id="rId23" o:title=""/>
          </v:shape>
          <o:OLEObject Type="Embed" ProgID="Equation.DSMT4" ShapeID="_x0000_i1064" DrawAspect="Content" ObjectID="_1494774319" r:id="rId24"/>
        </w:object>
      </w:r>
      <w:r w:rsidR="00360EC0" w:rsidRPr="00906875">
        <w:t xml:space="preserve"> и </w:t>
      </w:r>
      <w:r w:rsidRPr="00906875">
        <w:rPr>
          <w:position w:val="-6"/>
        </w:rPr>
        <w:object w:dxaOrig="180" w:dyaOrig="220">
          <v:shape id="_x0000_i1065" type="#_x0000_t75" style="width:9pt;height:11.25pt" o:ole="">
            <v:imagedata r:id="rId25" o:title=""/>
          </v:shape>
          <o:OLEObject Type="Embed" ProgID="Equation.DSMT4" ShapeID="_x0000_i1065" DrawAspect="Content" ObjectID="_1494774320" r:id="rId26"/>
        </w:object>
      </w:r>
      <w:r w:rsidR="00360EC0" w:rsidRPr="00906875">
        <w:t xml:space="preserve"> соответственно масса и абсолютное значение заряда электрона, </w:t>
      </w:r>
      <w:r w:rsidRPr="00906875">
        <w:rPr>
          <w:position w:val="-10"/>
        </w:rPr>
        <w:object w:dxaOrig="240" w:dyaOrig="320">
          <v:shape id="_x0000_i1066" type="#_x0000_t75" style="width:12pt;height:15.75pt" o:ole="">
            <v:imagedata r:id="rId27" o:title=""/>
          </v:shape>
          <o:OLEObject Type="Embed" ProgID="Equation.DSMT4" ShapeID="_x0000_i1066" DrawAspect="Content" ObjectID="_1494774321" r:id="rId28"/>
        </w:object>
      </w:r>
      <w:r w:rsidR="00BD6024" w:rsidRPr="00906875">
        <w:t> </w:t>
      </w:r>
      <w:r w:rsidR="002E18E8">
        <w:t>–</w:t>
      </w:r>
      <w:r w:rsidR="00360EC0" w:rsidRPr="00906875">
        <w:t xml:space="preserve"> параметр эффективной модуляции:</w:t>
      </w:r>
    </w:p>
    <w:p w:rsidR="00360EC0" w:rsidRPr="00C602C4" w:rsidRDefault="00C602C4" w:rsidP="00C602C4">
      <w:pPr>
        <w:pStyle w:val="MTDisplayEquation"/>
        <w:rPr>
          <w:lang w:val="en-US"/>
        </w:rPr>
      </w:pPr>
      <w:r w:rsidRPr="00E7499E">
        <w:tab/>
      </w:r>
      <w:r w:rsidR="00C57853" w:rsidRPr="00906875">
        <w:rPr>
          <w:position w:val="-54"/>
        </w:rPr>
        <w:object w:dxaOrig="1140" w:dyaOrig="1200">
          <v:shape id="_x0000_i1067" type="#_x0000_t75" style="width:57pt;height:60pt" o:ole="">
            <v:imagedata r:id="rId29" o:title=""/>
          </v:shape>
          <o:OLEObject Type="Embed" ProgID="Equation.DSMT4" ShapeID="_x0000_i1067" DrawAspect="Content" ObjectID="_1494774322" r:id="rId30"/>
        </w:object>
      </w:r>
      <w:r>
        <w:rPr>
          <w:lang w:val="en-US"/>
        </w:rPr>
        <w:tab/>
      </w:r>
    </w:p>
    <w:p w:rsidR="00360EC0" w:rsidRPr="00906875" w:rsidRDefault="00C57853" w:rsidP="008A1E90">
      <w:pPr>
        <w:ind w:firstLine="0"/>
      </w:pPr>
      <w:r w:rsidRPr="00906875">
        <w:rPr>
          <w:position w:val="-12"/>
        </w:rPr>
        <w:object w:dxaOrig="1140" w:dyaOrig="360">
          <v:shape id="_x0000_i1068" type="#_x0000_t75" style="width:57pt;height:18pt" o:ole="">
            <v:imagedata r:id="rId31" o:title=""/>
          </v:shape>
          <o:OLEObject Type="Embed" ProgID="Equation.DSMT4" ShapeID="_x0000_i1068" DrawAspect="Content" ObjectID="_1494774323" r:id="rId32"/>
        </w:object>
      </w:r>
      <w:r w:rsidR="00360EC0" w:rsidRPr="00906875">
        <w:t xml:space="preserve"> угол пролёта электрона через высокочастотный зазор, </w:t>
      </w:r>
      <w:r w:rsidRPr="00906875">
        <w:rPr>
          <w:position w:val="-6"/>
        </w:rPr>
        <w:object w:dxaOrig="220" w:dyaOrig="279">
          <v:shape id="_x0000_i1069" type="#_x0000_t75" style="width:11.25pt;height:14.25pt" o:ole="">
            <v:imagedata r:id="rId33" o:title=""/>
          </v:shape>
          <o:OLEObject Type="Embed" ProgID="Equation.DSMT4" ShapeID="_x0000_i1069" DrawAspect="Content" ObjectID="_1494774324" r:id="rId34"/>
        </w:object>
      </w:r>
      <w:r w:rsidR="00BD6024" w:rsidRPr="00906875">
        <w:t> </w:t>
      </w:r>
      <w:r w:rsidR="002E18E8">
        <w:t>–</w:t>
      </w:r>
      <w:r w:rsidR="00360EC0" w:rsidRPr="00906875">
        <w:t xml:space="preserve"> расстояние между сетками резонатора.</w:t>
      </w:r>
      <w:r w:rsidR="008A1E90" w:rsidRPr="008A1E90">
        <w:t xml:space="preserve"> </w:t>
      </w:r>
      <w:r w:rsidR="00360EC0" w:rsidRPr="00906875">
        <w:t xml:space="preserve">После вылета из резонатора электроны, двигаясь </w:t>
      </w:r>
      <w:proofErr w:type="spellStart"/>
      <w:r w:rsidR="00360EC0" w:rsidRPr="00906875">
        <w:lastRenderedPageBreak/>
        <w:t>равнозамедленно</w:t>
      </w:r>
      <w:proofErr w:type="spellEnd"/>
      <w:r w:rsidR="00360EC0" w:rsidRPr="00906875">
        <w:t xml:space="preserve"> в тормозящем поле отражателя </w:t>
      </w:r>
      <w:r w:rsidRPr="00906875">
        <w:rPr>
          <w:position w:val="-12"/>
        </w:rPr>
        <w:object w:dxaOrig="1359" w:dyaOrig="360">
          <v:shape id="_x0000_i1070" type="#_x0000_t75" style="width:68.25pt;height:18pt" o:ole="">
            <v:imagedata r:id="rId35" o:title=""/>
          </v:shape>
          <o:OLEObject Type="Embed" ProgID="Equation.DSMT4" ShapeID="_x0000_i1070" DrawAspect="Content" ObjectID="_1494774325" r:id="rId36"/>
        </w:object>
      </w:r>
      <w:r w:rsidR="00360EC0" w:rsidRPr="00906875">
        <w:t xml:space="preserve">, где </w:t>
      </w:r>
      <w:r w:rsidRPr="00906875">
        <w:rPr>
          <w:position w:val="-12"/>
        </w:rPr>
        <w:object w:dxaOrig="320" w:dyaOrig="360">
          <v:shape id="_x0000_i1071" type="#_x0000_t75" style="width:15.75pt;height:18pt" o:ole="">
            <v:imagedata r:id="rId37" o:title=""/>
          </v:shape>
          <o:OLEObject Type="Embed" ProgID="Equation.DSMT4" ShapeID="_x0000_i1071" DrawAspect="Content" ObjectID="_1494774326" r:id="rId38"/>
        </w:object>
      </w:r>
      <w:r w:rsidR="00BD6024" w:rsidRPr="00906875">
        <w:t> </w:t>
      </w:r>
      <w:r w:rsidR="002E18E8">
        <w:t>–</w:t>
      </w:r>
      <w:r w:rsidR="00360EC0" w:rsidRPr="00906875">
        <w:t xml:space="preserve"> потенциал отражателя, </w:t>
      </w:r>
      <w:r w:rsidRPr="00906875">
        <w:rPr>
          <w:position w:val="-6"/>
        </w:rPr>
        <w:object w:dxaOrig="139" w:dyaOrig="279">
          <v:shape id="_x0000_i1072" type="#_x0000_t75" style="width:6.75pt;height:14.25pt" o:ole="">
            <v:imagedata r:id="rId39" o:title=""/>
          </v:shape>
          <o:OLEObject Type="Embed" ProgID="Equation.DSMT4" ShapeID="_x0000_i1072" DrawAspect="Content" ObjectID="_1494774327" r:id="rId40"/>
        </w:object>
      </w:r>
      <w:r w:rsidR="00BD6024" w:rsidRPr="00906875">
        <w:t> </w:t>
      </w:r>
      <w:r w:rsidR="002E18E8">
        <w:t>–</w:t>
      </w:r>
      <w:r w:rsidR="00360EC0" w:rsidRPr="00906875">
        <w:t xml:space="preserve"> расстояние от резонатора до отражателя, уменьшают свою скорость до нулевого значения, затем начинают обратное движение и возвращаются в резонатор. В процессе этого движения к отражателю и обратно из-за различия скоростей электронов происходит образование сгустков. Движение в тормозящем поле происходит по параболам. Обозначив время вылета из резонатора </w:t>
      </w:r>
      <w:r w:rsidRPr="00906875">
        <w:rPr>
          <w:position w:val="-12"/>
        </w:rPr>
        <w:object w:dxaOrig="180" w:dyaOrig="360">
          <v:shape id="_x0000_i1073" type="#_x0000_t75" style="width:9pt;height:18pt" o:ole="">
            <v:imagedata r:id="rId41" o:title=""/>
          </v:shape>
          <o:OLEObject Type="Embed" ProgID="Equation.DSMT4" ShapeID="_x0000_i1073" DrawAspect="Content" ObjectID="_1494774328" r:id="rId42"/>
        </w:object>
      </w:r>
      <w:r w:rsidR="00360EC0" w:rsidRPr="00906875">
        <w:t>, получим уравнения траекторий в виде:</w:t>
      </w:r>
    </w:p>
    <w:p w:rsidR="00360EC0" w:rsidRPr="00C602C4" w:rsidRDefault="00C602C4" w:rsidP="00C602C4">
      <w:pPr>
        <w:pStyle w:val="MTDisplayEquation"/>
        <w:rPr>
          <w:lang w:val="en-US"/>
        </w:rPr>
      </w:pPr>
      <w:r w:rsidRPr="00E7499E">
        <w:tab/>
      </w:r>
      <w:r w:rsidR="00C57853" w:rsidRPr="00906875">
        <w:rPr>
          <w:position w:val="-24"/>
        </w:rPr>
        <w:object w:dxaOrig="3280" w:dyaOrig="620">
          <v:shape id="_x0000_i1074" type="#_x0000_t75" style="width:164.25pt;height:30.75pt" o:ole="">
            <v:imagedata r:id="rId43" o:title=""/>
          </v:shape>
          <o:OLEObject Type="Embed" ProgID="Equation.DSMT4" ShapeID="_x0000_i1074" DrawAspect="Content" ObjectID="_1494774329" r:id="rId44"/>
        </w:object>
      </w:r>
      <w:r>
        <w:rPr>
          <w:lang w:val="en-US"/>
        </w:rPr>
        <w:tab/>
      </w:r>
      <w:r w:rsidR="00B9299F">
        <w:rPr>
          <w:lang w:val="en-US"/>
        </w:rPr>
        <w:fldChar w:fldCharType="begin"/>
      </w:r>
      <w:r w:rsidR="00B9299F">
        <w:rPr>
          <w:lang w:val="en-US"/>
        </w:rPr>
        <w:instrText xml:space="preserve"> MACROBUTTON MTPlaceRef \* MERGEFORMAT </w:instrText>
      </w:r>
      <w:r w:rsidR="00B9299F">
        <w:rPr>
          <w:lang w:val="en-US"/>
        </w:rPr>
        <w:fldChar w:fldCharType="begin"/>
      </w:r>
      <w:r w:rsidR="00B9299F">
        <w:rPr>
          <w:lang w:val="en-US"/>
        </w:rPr>
        <w:instrText xml:space="preserve"> SEQ MTEqn \h \* MERGEFORMAT </w:instrText>
      </w:r>
      <w:r w:rsidR="00B9299F">
        <w:rPr>
          <w:lang w:val="en-US"/>
        </w:rPr>
        <w:fldChar w:fldCharType="end"/>
      </w:r>
      <w:r w:rsidR="00B9299F">
        <w:rPr>
          <w:lang w:val="en-US"/>
        </w:rPr>
        <w:instrText>(</w:instrText>
      </w:r>
      <w:r w:rsidR="00B9299F">
        <w:rPr>
          <w:lang w:val="en-US"/>
        </w:rPr>
        <w:fldChar w:fldCharType="begin"/>
      </w:r>
      <w:r w:rsidR="00B9299F">
        <w:rPr>
          <w:lang w:val="en-US"/>
        </w:rPr>
        <w:instrText xml:space="preserve"> SEQ MTEqn \c \* Arabic \* MERGEFORMAT </w:instrText>
      </w:r>
      <w:r w:rsidR="00B9299F">
        <w:rPr>
          <w:lang w:val="en-US"/>
        </w:rPr>
        <w:fldChar w:fldCharType="separate"/>
      </w:r>
      <w:r w:rsidR="002E18E8">
        <w:rPr>
          <w:noProof/>
          <w:lang w:val="en-US"/>
        </w:rPr>
        <w:instrText>2</w:instrText>
      </w:r>
      <w:r w:rsidR="00B9299F">
        <w:rPr>
          <w:lang w:val="en-US"/>
        </w:rPr>
        <w:fldChar w:fldCharType="end"/>
      </w:r>
      <w:r w:rsidR="00B9299F">
        <w:rPr>
          <w:lang w:val="en-US"/>
        </w:rPr>
        <w:instrText>)</w:instrText>
      </w:r>
      <w:r w:rsidR="00B9299F">
        <w:rPr>
          <w:lang w:val="en-US"/>
        </w:rPr>
        <w:fldChar w:fldCharType="end"/>
      </w:r>
    </w:p>
    <w:p w:rsidR="00360EC0" w:rsidRPr="00906875" w:rsidRDefault="00360EC0" w:rsidP="008A1E90">
      <w:pPr>
        <w:ind w:firstLine="0"/>
      </w:pPr>
      <w:r w:rsidRPr="00906875">
        <w:t>Найдём время возвращения в резонатор. Очевидно, что оно равно:</w:t>
      </w:r>
    </w:p>
    <w:p w:rsidR="00360EC0" w:rsidRPr="00C602C4" w:rsidRDefault="00C602C4" w:rsidP="00C602C4">
      <w:pPr>
        <w:pStyle w:val="MTDisplayEquation"/>
        <w:rPr>
          <w:lang w:val="en-US"/>
        </w:rPr>
      </w:pPr>
      <w:r>
        <w:rPr>
          <w:lang w:val="en-US"/>
        </w:rPr>
        <w:tab/>
      </w:r>
      <w:r w:rsidR="00C57853" w:rsidRPr="00906875">
        <w:rPr>
          <w:position w:val="-30"/>
        </w:rPr>
        <w:object w:dxaOrig="2220" w:dyaOrig="680">
          <v:shape id="_x0000_i1075" type="#_x0000_t75" style="width:111pt;height:33.75pt" o:ole="">
            <v:imagedata r:id="rId45" o:title=""/>
          </v:shape>
          <o:OLEObject Type="Embed" ProgID="Equation.DSMT4" ShapeID="_x0000_i1075" DrawAspect="Content" ObjectID="_1494774330" r:id="rId46"/>
        </w:object>
      </w:r>
      <w:r>
        <w:rPr>
          <w:lang w:val="en-US"/>
        </w:rPr>
        <w:tab/>
      </w:r>
      <w:r w:rsidR="00B9299F">
        <w:rPr>
          <w:lang w:val="en-US"/>
        </w:rPr>
        <w:fldChar w:fldCharType="begin"/>
      </w:r>
      <w:r w:rsidR="00B9299F">
        <w:rPr>
          <w:lang w:val="en-US"/>
        </w:rPr>
        <w:instrText xml:space="preserve"> MACROBUTTON MTPlaceRef \* MERGEFORMAT </w:instrText>
      </w:r>
      <w:r w:rsidR="00B9299F">
        <w:rPr>
          <w:lang w:val="en-US"/>
        </w:rPr>
        <w:fldChar w:fldCharType="begin"/>
      </w:r>
      <w:r w:rsidR="00B9299F">
        <w:rPr>
          <w:lang w:val="en-US"/>
        </w:rPr>
        <w:instrText xml:space="preserve"> SEQ MTEqn \h \* MERGEFORMAT </w:instrText>
      </w:r>
      <w:r w:rsidR="00B9299F">
        <w:rPr>
          <w:lang w:val="en-US"/>
        </w:rPr>
        <w:fldChar w:fldCharType="end"/>
      </w:r>
      <w:r w:rsidR="00B9299F">
        <w:rPr>
          <w:lang w:val="en-US"/>
        </w:rPr>
        <w:instrText>(</w:instrText>
      </w:r>
      <w:r w:rsidR="00B9299F">
        <w:rPr>
          <w:lang w:val="en-US"/>
        </w:rPr>
        <w:fldChar w:fldCharType="begin"/>
      </w:r>
      <w:r w:rsidR="00B9299F">
        <w:rPr>
          <w:lang w:val="en-US"/>
        </w:rPr>
        <w:instrText xml:space="preserve"> SEQ MTEqn \c \* Arabic \* MERGEFORMAT </w:instrText>
      </w:r>
      <w:r w:rsidR="00B9299F">
        <w:rPr>
          <w:lang w:val="en-US"/>
        </w:rPr>
        <w:fldChar w:fldCharType="separate"/>
      </w:r>
      <w:r w:rsidR="002E18E8">
        <w:rPr>
          <w:noProof/>
          <w:lang w:val="en-US"/>
        </w:rPr>
        <w:instrText>3</w:instrText>
      </w:r>
      <w:r w:rsidR="00B9299F">
        <w:rPr>
          <w:lang w:val="en-US"/>
        </w:rPr>
        <w:fldChar w:fldCharType="end"/>
      </w:r>
      <w:r w:rsidR="00B9299F">
        <w:rPr>
          <w:lang w:val="en-US"/>
        </w:rPr>
        <w:instrText>)</w:instrText>
      </w:r>
      <w:r w:rsidR="00B9299F">
        <w:rPr>
          <w:lang w:val="en-US"/>
        </w:rPr>
        <w:fldChar w:fldCharType="end"/>
      </w:r>
    </w:p>
    <w:p w:rsidR="00360EC0" w:rsidRPr="00906875" w:rsidRDefault="00360EC0" w:rsidP="008A1E90">
      <w:r w:rsidRPr="00906875">
        <w:t>Чтобы</w:t>
      </w:r>
      <w:r w:rsidR="008A1E90">
        <w:t xml:space="preserve"> </w:t>
      </w:r>
      <w:r w:rsidRPr="00906875">
        <w:t>образовавшиеся</w:t>
      </w:r>
      <w:r w:rsidR="008A1E90">
        <w:t xml:space="preserve"> </w:t>
      </w:r>
      <w:r w:rsidRPr="00906875">
        <w:t>электронные</w:t>
      </w:r>
      <w:r w:rsidR="008A1E90">
        <w:t xml:space="preserve"> </w:t>
      </w:r>
      <w:r w:rsidRPr="00906875">
        <w:t>сгустки</w:t>
      </w:r>
      <w:r w:rsidR="008A1E90">
        <w:t xml:space="preserve"> </w:t>
      </w:r>
      <w:r w:rsidRPr="00906875">
        <w:t>отдавали</w:t>
      </w:r>
      <w:r w:rsidR="008A1E90">
        <w:t xml:space="preserve"> </w:t>
      </w:r>
      <w:r w:rsidRPr="00906875">
        <w:t>энергию</w:t>
      </w:r>
      <w:r w:rsidR="008A1E90">
        <w:t xml:space="preserve"> </w:t>
      </w:r>
      <w:r w:rsidRPr="00906875">
        <w:t xml:space="preserve">СВЧ-полю и поддерживали колебания в резонаторе, они должны возвращаться в резонатор в тормозящий полупериод. Для этого необходимо, как это видно из пространственно-временной диаграммы (рисунок </w:t>
      </w:r>
      <w:r w:rsidR="00AC3C12">
        <w:fldChar w:fldCharType="begin"/>
      </w:r>
      <w:r w:rsidR="00AC3C12">
        <w:instrText xml:space="preserve"> REF fig1 \h </w:instrText>
      </w:r>
      <w:r w:rsidR="00AC3C12">
        <w:fldChar w:fldCharType="separate"/>
      </w:r>
      <w:r w:rsidR="002E18E8">
        <w:rPr>
          <w:noProof/>
        </w:rPr>
        <w:t>1</w:t>
      </w:r>
      <w:r w:rsidR="00AC3C12">
        <w:fldChar w:fldCharType="end"/>
      </w:r>
      <w:r w:rsidRPr="00906875">
        <w:t>),</w:t>
      </w:r>
      <w:r w:rsidR="008A1E90">
        <w:t xml:space="preserve"> </w:t>
      </w:r>
      <w:r w:rsidRPr="00906875">
        <w:t>чтобы</w:t>
      </w:r>
      <w:r w:rsidR="008A1E90">
        <w:t xml:space="preserve"> </w:t>
      </w:r>
      <w:r w:rsidRPr="00906875">
        <w:t>сгустки</w:t>
      </w:r>
      <w:r w:rsidR="008A1E90">
        <w:t xml:space="preserve"> </w:t>
      </w:r>
      <w:r w:rsidRPr="00906875">
        <w:t>электронов</w:t>
      </w:r>
      <w:r w:rsidR="008A1E90">
        <w:t xml:space="preserve"> </w:t>
      </w:r>
      <w:r w:rsidRPr="00906875">
        <w:t>возвращались</w:t>
      </w:r>
      <w:r w:rsidR="008A1E90">
        <w:t xml:space="preserve"> </w:t>
      </w:r>
      <w:r w:rsidRPr="00906875">
        <w:t>в</w:t>
      </w:r>
      <w:r w:rsidR="008A1E90">
        <w:t xml:space="preserve"> </w:t>
      </w:r>
      <w:r w:rsidRPr="00906875">
        <w:t>резонатор</w:t>
      </w:r>
      <w:r w:rsidR="008A1E90">
        <w:t xml:space="preserve"> </w:t>
      </w:r>
      <w:r w:rsidRPr="00906875">
        <w:t xml:space="preserve">через целое число периодов без одной четверти, т.е. </w:t>
      </w:r>
    </w:p>
    <w:p w:rsidR="00360EC0" w:rsidRPr="00C602C4" w:rsidRDefault="00C602C4" w:rsidP="00C602C4">
      <w:pPr>
        <w:pStyle w:val="MTDisplayEquation"/>
        <w:rPr>
          <w:lang w:val="en-US"/>
        </w:rPr>
      </w:pPr>
      <w:r w:rsidRPr="00AC3C12">
        <w:tab/>
      </w:r>
      <w:r w:rsidRPr="00906875">
        <w:rPr>
          <w:position w:val="-28"/>
        </w:rPr>
        <w:object w:dxaOrig="2280" w:dyaOrig="680">
          <v:shape id="_x0000_i1080" type="#_x0000_t75" style="width:114pt;height:33.75pt" o:ole="">
            <v:imagedata r:id="rId47" o:title=""/>
          </v:shape>
          <o:OLEObject Type="Embed" ProgID="Equation.DSMT4" ShapeID="_x0000_i1080" DrawAspect="Content" ObjectID="_1494774331" r:id="rId48"/>
        </w:object>
      </w:r>
      <w:r>
        <w:rPr>
          <w:lang w:val="en-US"/>
        </w:rPr>
        <w:tab/>
      </w:r>
    </w:p>
    <w:p w:rsidR="00360EC0" w:rsidRPr="00906875" w:rsidRDefault="00360EC0" w:rsidP="008A1E90">
      <w:pPr>
        <w:ind w:firstLine="0"/>
        <w:rPr>
          <w:lang w:val="en-US"/>
        </w:rPr>
      </w:pPr>
      <w:r w:rsidRPr="00906875">
        <w:t>где</w:t>
      </w:r>
      <w:r w:rsidRPr="00906875">
        <w:rPr>
          <w:lang w:val="en-US"/>
        </w:rPr>
        <w:t xml:space="preserve"> n = 0, 1, 2, 3, 4, ... </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C57853" w:rsidRPr="00906875" w:rsidTr="00320F4F">
        <w:trPr>
          <w:trHeight w:val="4261"/>
          <w:jc w:val="center"/>
        </w:trPr>
        <w:tc>
          <w:tcPr>
            <w:tcW w:w="9571" w:type="dxa"/>
            <w:vAlign w:val="center"/>
          </w:tcPr>
          <w:p w:rsidR="00C57853" w:rsidRPr="00906875" w:rsidRDefault="00386808" w:rsidP="001244AD">
            <w:pPr>
              <w:jc w:val="center"/>
              <w:rPr>
                <w:lang w:val="en-US"/>
              </w:rPr>
            </w:pPr>
            <w:r w:rsidRPr="00906875">
              <w:rPr>
                <w:noProof/>
                <w:lang w:eastAsia="ru-RU"/>
              </w:rPr>
              <w:drawing>
                <wp:inline distT="0" distB="0" distL="0" distR="0" wp14:anchorId="7812AD94" wp14:editId="7F9A080D">
                  <wp:extent cx="3884259" cy="251777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3884259" cy="2517775"/>
                          </a:xfrm>
                          <a:prstGeom prst="rect">
                            <a:avLst/>
                          </a:prstGeom>
                          <a:noFill/>
                        </pic:spPr>
                      </pic:pic>
                    </a:graphicData>
                  </a:graphic>
                </wp:inline>
              </w:drawing>
            </w:r>
          </w:p>
        </w:tc>
      </w:tr>
      <w:tr w:rsidR="00C57853" w:rsidRPr="00906875" w:rsidTr="00320F4F">
        <w:trPr>
          <w:jc w:val="center"/>
        </w:trPr>
        <w:tc>
          <w:tcPr>
            <w:tcW w:w="9571" w:type="dxa"/>
          </w:tcPr>
          <w:p w:rsidR="00C57853" w:rsidRPr="00906875" w:rsidRDefault="00386808" w:rsidP="001244AD">
            <w:pPr>
              <w:jc w:val="center"/>
              <w:rPr>
                <w:lang w:val="en-US"/>
              </w:rPr>
            </w:pPr>
            <w:r w:rsidRPr="00906875">
              <w:t>Рисунок</w:t>
            </w:r>
            <w:r w:rsidR="008A1E90">
              <w:t xml:space="preserve"> </w:t>
            </w:r>
            <w:bookmarkStart w:id="0" w:name="fig1"/>
            <w:r w:rsidRPr="00906875">
              <w:fldChar w:fldCharType="begin"/>
            </w:r>
            <w:r w:rsidRPr="00906875">
              <w:instrText xml:space="preserve"> SEQ Рисунок_ \* ARABIC </w:instrText>
            </w:r>
            <w:r w:rsidRPr="00906875">
              <w:fldChar w:fldCharType="separate"/>
            </w:r>
            <w:r w:rsidR="002E18E8">
              <w:rPr>
                <w:noProof/>
              </w:rPr>
              <w:t>1</w:t>
            </w:r>
            <w:r w:rsidRPr="00906875">
              <w:fldChar w:fldCharType="end"/>
            </w:r>
            <w:bookmarkEnd w:id="0"/>
            <w:r w:rsidRPr="00906875">
              <w:rPr>
                <w:lang w:val="en-US"/>
              </w:rPr>
              <w:t xml:space="preserve"> </w:t>
            </w:r>
            <w:r w:rsidR="002E18E8">
              <w:rPr>
                <w:lang w:val="en-US"/>
              </w:rPr>
              <w:t>–</w:t>
            </w:r>
            <w:r w:rsidRPr="00906875">
              <w:rPr>
                <w:lang w:val="en-US"/>
              </w:rPr>
              <w:t xml:space="preserve"> </w:t>
            </w:r>
            <w:r w:rsidRPr="00906875">
              <w:rPr>
                <w:spacing w:val="-3"/>
                <w:w w:val="110"/>
              </w:rPr>
              <w:t>У</w:t>
            </w:r>
            <w:r w:rsidRPr="00906875">
              <w:rPr>
                <w:spacing w:val="-4"/>
                <w:w w:val="110"/>
              </w:rPr>
              <w:t>словие</w:t>
            </w:r>
            <w:r w:rsidRPr="00906875">
              <w:rPr>
                <w:spacing w:val="-27"/>
                <w:w w:val="110"/>
              </w:rPr>
              <w:t xml:space="preserve"> </w:t>
            </w:r>
            <w:r w:rsidRPr="00906875">
              <w:rPr>
                <w:w w:val="110"/>
              </w:rPr>
              <w:t>генерации</w:t>
            </w:r>
          </w:p>
        </w:tc>
      </w:tr>
    </w:tbl>
    <w:p w:rsidR="00360EC0" w:rsidRPr="00906875" w:rsidRDefault="00360EC0" w:rsidP="008A1E90">
      <w:r w:rsidRPr="00906875">
        <w:lastRenderedPageBreak/>
        <w:t>Отсюда следует формула для расчёта зон генерации:</w:t>
      </w:r>
    </w:p>
    <w:p w:rsidR="00360EC0" w:rsidRPr="00C602C4" w:rsidRDefault="00C602C4" w:rsidP="00C602C4">
      <w:pPr>
        <w:pStyle w:val="MTDisplayEquation"/>
        <w:rPr>
          <w:lang w:val="en-US"/>
        </w:rPr>
      </w:pPr>
      <w:r w:rsidRPr="00AC3C12">
        <w:tab/>
      </w:r>
      <w:r w:rsidR="00C57853" w:rsidRPr="00906875">
        <w:rPr>
          <w:position w:val="-30"/>
        </w:rPr>
        <w:object w:dxaOrig="4620" w:dyaOrig="760">
          <v:shape id="_x0000_i1076" type="#_x0000_t75" style="width:231pt;height:38.25pt" o:ole="">
            <v:imagedata r:id="rId50" o:title=""/>
          </v:shape>
          <o:OLEObject Type="Embed" ProgID="Equation.DSMT4" ShapeID="_x0000_i1076" DrawAspect="Content" ObjectID="_1494774332" r:id="rId51"/>
        </w:object>
      </w:r>
      <w:r>
        <w:rPr>
          <w:lang w:val="en-US"/>
        </w:rPr>
        <w:tab/>
      </w:r>
      <w:r w:rsidR="00B9299F">
        <w:rPr>
          <w:lang w:val="en-US"/>
        </w:rPr>
        <w:fldChar w:fldCharType="begin"/>
      </w:r>
      <w:r w:rsidR="00B9299F">
        <w:rPr>
          <w:lang w:val="en-US"/>
        </w:rPr>
        <w:instrText xml:space="preserve"> MACROBUTTON MTPlaceRef \* MERGEFORMAT </w:instrText>
      </w:r>
      <w:r w:rsidR="00B9299F">
        <w:rPr>
          <w:lang w:val="en-US"/>
        </w:rPr>
        <w:fldChar w:fldCharType="begin"/>
      </w:r>
      <w:r w:rsidR="00B9299F">
        <w:rPr>
          <w:lang w:val="en-US"/>
        </w:rPr>
        <w:instrText xml:space="preserve"> SEQ MTEqn \h \* MERGEFORMAT </w:instrText>
      </w:r>
      <w:r w:rsidR="00B9299F">
        <w:rPr>
          <w:lang w:val="en-US"/>
        </w:rPr>
        <w:fldChar w:fldCharType="end"/>
      </w:r>
      <w:bookmarkStart w:id="1" w:name="ZEqnNum853246"/>
      <w:r w:rsidR="00B9299F">
        <w:rPr>
          <w:lang w:val="en-US"/>
        </w:rPr>
        <w:instrText>(</w:instrText>
      </w:r>
      <w:r w:rsidR="00B9299F">
        <w:rPr>
          <w:lang w:val="en-US"/>
        </w:rPr>
        <w:fldChar w:fldCharType="begin"/>
      </w:r>
      <w:r w:rsidR="00B9299F">
        <w:rPr>
          <w:lang w:val="en-US"/>
        </w:rPr>
        <w:instrText xml:space="preserve"> SEQ MTEqn \c \* Arabic \* MERGEFORMAT </w:instrText>
      </w:r>
      <w:r w:rsidR="00B9299F">
        <w:rPr>
          <w:lang w:val="en-US"/>
        </w:rPr>
        <w:fldChar w:fldCharType="separate"/>
      </w:r>
      <w:r w:rsidR="002E18E8">
        <w:rPr>
          <w:noProof/>
          <w:lang w:val="en-US"/>
        </w:rPr>
        <w:instrText>4</w:instrText>
      </w:r>
      <w:r w:rsidR="00B9299F">
        <w:rPr>
          <w:lang w:val="en-US"/>
        </w:rPr>
        <w:fldChar w:fldCharType="end"/>
      </w:r>
      <w:r w:rsidR="00B9299F">
        <w:rPr>
          <w:lang w:val="en-US"/>
        </w:rPr>
        <w:instrText>)</w:instrText>
      </w:r>
      <w:bookmarkEnd w:id="1"/>
      <w:r w:rsidR="00B9299F">
        <w:rPr>
          <w:lang w:val="en-US"/>
        </w:rPr>
        <w:fldChar w:fldCharType="end"/>
      </w:r>
    </w:p>
    <w:p w:rsidR="00360EC0" w:rsidRPr="00906875" w:rsidRDefault="00360EC0" w:rsidP="008A1E90">
      <w:r w:rsidRPr="00906875">
        <w:t xml:space="preserve">Воспользовавшись представлениями об эквивалентной схеме клистрона [1, 2, 3] или более точным методом, в котором решается уравнение возбуждения [2, 4], можно получить следующие соотношения для частоты генерируемого сигнала </w:t>
      </w:r>
      <w:r w:rsidR="00C57853" w:rsidRPr="00906875">
        <w:rPr>
          <w:position w:val="-10"/>
        </w:rPr>
        <w:object w:dxaOrig="240" w:dyaOrig="320">
          <v:shape id="_x0000_i1077" type="#_x0000_t75" style="width:12pt;height:15.75pt" o:ole="">
            <v:imagedata r:id="rId52" o:title=""/>
          </v:shape>
          <o:OLEObject Type="Embed" ProgID="Equation.DSMT4" ShapeID="_x0000_i1077" DrawAspect="Content" ObjectID="_1494774333" r:id="rId53"/>
        </w:object>
      </w:r>
      <w:r w:rsidRPr="00906875">
        <w:t xml:space="preserve"> и его мощности </w:t>
      </w:r>
      <w:r w:rsidR="00C57853" w:rsidRPr="00906875">
        <w:rPr>
          <w:position w:val="-4"/>
        </w:rPr>
        <w:object w:dxaOrig="240" w:dyaOrig="260">
          <v:shape id="_x0000_i1078" type="#_x0000_t75" style="width:12pt;height:12.75pt" o:ole="">
            <v:imagedata r:id="rId54" o:title=""/>
          </v:shape>
          <o:OLEObject Type="Embed" ProgID="Equation.DSMT4" ShapeID="_x0000_i1078" DrawAspect="Content" ObjectID="_1494774334" r:id="rId55"/>
        </w:object>
      </w:r>
      <w:r w:rsidRPr="00906875">
        <w:t xml:space="preserve"> (рисунок </w:t>
      </w:r>
      <w:r w:rsidR="00AC3C12">
        <w:fldChar w:fldCharType="begin"/>
      </w:r>
      <w:r w:rsidR="00AC3C12">
        <w:instrText xml:space="preserve"> REF fig2 \h </w:instrText>
      </w:r>
      <w:r w:rsidR="00AC3C12">
        <w:fldChar w:fldCharType="separate"/>
      </w:r>
      <w:r w:rsidR="002E18E8">
        <w:rPr>
          <w:noProof/>
        </w:rPr>
        <w:t>2</w:t>
      </w:r>
      <w:r w:rsidR="00AC3C12">
        <w:fldChar w:fldCharType="end"/>
      </w:r>
      <w:r w:rsidRPr="00906875">
        <w:t>):</w:t>
      </w:r>
    </w:p>
    <w:p w:rsidR="00360EC0" w:rsidRPr="00C602C4" w:rsidRDefault="00C602C4" w:rsidP="00C602C4">
      <w:pPr>
        <w:pStyle w:val="MTDisplayEquation"/>
        <w:rPr>
          <w:lang w:val="en-US"/>
        </w:rPr>
      </w:pPr>
      <w:r w:rsidRPr="00AC3C12">
        <w:tab/>
      </w:r>
      <w:r w:rsidRPr="00C602C4">
        <w:rPr>
          <w:position w:val="-34"/>
        </w:rPr>
        <w:object w:dxaOrig="3800" w:dyaOrig="800">
          <v:shape id="_x0000_i1081" type="#_x0000_t75" style="width:189.75pt;height:39.75pt" o:ole="">
            <v:imagedata r:id="rId56" o:title=""/>
          </v:shape>
          <o:OLEObject Type="Embed" ProgID="Equation.DSMT4" ShapeID="_x0000_i1081" DrawAspect="Content" ObjectID="_1494774335" r:id="rId57"/>
        </w:object>
      </w:r>
      <w:r>
        <w:rPr>
          <w:lang w:val="en-US"/>
        </w:rPr>
        <w:tab/>
      </w:r>
      <w:r w:rsidR="00B9299F">
        <w:rPr>
          <w:lang w:val="en-US"/>
        </w:rPr>
        <w:fldChar w:fldCharType="begin"/>
      </w:r>
      <w:r w:rsidR="00B9299F">
        <w:rPr>
          <w:lang w:val="en-US"/>
        </w:rPr>
        <w:instrText xml:space="preserve"> MACROBUTTON MTPlaceRef \* MERGEFORMAT </w:instrText>
      </w:r>
      <w:r w:rsidR="00B9299F">
        <w:rPr>
          <w:lang w:val="en-US"/>
        </w:rPr>
        <w:fldChar w:fldCharType="begin"/>
      </w:r>
      <w:r w:rsidR="00B9299F">
        <w:rPr>
          <w:lang w:val="en-US"/>
        </w:rPr>
        <w:instrText xml:space="preserve"> SEQ MTEqn \h \* MERGEFORMAT </w:instrText>
      </w:r>
      <w:r w:rsidR="00B9299F">
        <w:rPr>
          <w:lang w:val="en-US"/>
        </w:rPr>
        <w:fldChar w:fldCharType="end"/>
      </w:r>
      <w:bookmarkStart w:id="2" w:name="ZEqnNum982249"/>
      <w:r w:rsidR="00B9299F">
        <w:rPr>
          <w:lang w:val="en-US"/>
        </w:rPr>
        <w:instrText>(</w:instrText>
      </w:r>
      <w:r w:rsidR="00B9299F">
        <w:rPr>
          <w:lang w:val="en-US"/>
        </w:rPr>
        <w:fldChar w:fldCharType="begin"/>
      </w:r>
      <w:r w:rsidR="00B9299F">
        <w:rPr>
          <w:lang w:val="en-US"/>
        </w:rPr>
        <w:instrText xml:space="preserve"> SEQ MTEqn \c \* Arabic \* MERGEFORMAT </w:instrText>
      </w:r>
      <w:r w:rsidR="00B9299F">
        <w:rPr>
          <w:lang w:val="en-US"/>
        </w:rPr>
        <w:fldChar w:fldCharType="separate"/>
      </w:r>
      <w:r w:rsidR="002E18E8">
        <w:rPr>
          <w:noProof/>
          <w:lang w:val="en-US"/>
        </w:rPr>
        <w:instrText>5</w:instrText>
      </w:r>
      <w:r w:rsidR="00B9299F">
        <w:rPr>
          <w:lang w:val="en-US"/>
        </w:rPr>
        <w:fldChar w:fldCharType="end"/>
      </w:r>
      <w:r w:rsidR="00B9299F">
        <w:rPr>
          <w:lang w:val="en-US"/>
        </w:rPr>
        <w:instrText>)</w:instrText>
      </w:r>
      <w:bookmarkEnd w:id="2"/>
      <w:r w:rsidR="00B9299F">
        <w:rPr>
          <w:lang w:val="en-US"/>
        </w:rPr>
        <w:fldChar w:fldCharType="end"/>
      </w:r>
    </w:p>
    <w:p w:rsidR="00C602C4" w:rsidRPr="00C602C4" w:rsidRDefault="00C602C4" w:rsidP="00C602C4">
      <w:pPr>
        <w:pStyle w:val="MTDisplayEquation"/>
        <w:rPr>
          <w:lang w:val="en-US"/>
        </w:rPr>
      </w:pPr>
      <w:r>
        <w:rPr>
          <w:lang w:val="en-US"/>
        </w:rPr>
        <w:tab/>
      </w:r>
      <w:r w:rsidRPr="00C602C4">
        <w:rPr>
          <w:position w:val="-28"/>
          <w:lang w:val="en-US"/>
        </w:rPr>
        <w:object w:dxaOrig="4980" w:dyaOrig="660">
          <v:shape id="_x0000_i1082" type="#_x0000_t75" style="width:249pt;height:33pt" o:ole="">
            <v:imagedata r:id="rId58" o:title=""/>
          </v:shape>
          <o:OLEObject Type="Embed" ProgID="Equation.DSMT4" ShapeID="_x0000_i1082" DrawAspect="Content" ObjectID="_1494774336" r:id="rId59"/>
        </w:object>
      </w:r>
      <w:r>
        <w:rPr>
          <w:lang w:val="en-US"/>
        </w:rPr>
        <w:tab/>
      </w:r>
      <w:r w:rsidR="00B9299F">
        <w:rPr>
          <w:lang w:val="en-US"/>
        </w:rPr>
        <w:fldChar w:fldCharType="begin"/>
      </w:r>
      <w:r w:rsidR="00B9299F">
        <w:rPr>
          <w:lang w:val="en-US"/>
        </w:rPr>
        <w:instrText xml:space="preserve"> MACROBUTTON MTPlaceRef \* MERGEFORMAT </w:instrText>
      </w:r>
      <w:r w:rsidR="00B9299F">
        <w:rPr>
          <w:lang w:val="en-US"/>
        </w:rPr>
        <w:fldChar w:fldCharType="begin"/>
      </w:r>
      <w:r w:rsidR="00B9299F">
        <w:rPr>
          <w:lang w:val="en-US"/>
        </w:rPr>
        <w:instrText xml:space="preserve"> SEQ MTEqn \h \* MERGEFORMAT </w:instrText>
      </w:r>
      <w:r w:rsidR="00B9299F">
        <w:rPr>
          <w:lang w:val="en-US"/>
        </w:rPr>
        <w:fldChar w:fldCharType="end"/>
      </w:r>
      <w:r w:rsidR="00B9299F">
        <w:rPr>
          <w:lang w:val="en-US"/>
        </w:rPr>
        <w:instrText>(</w:instrText>
      </w:r>
      <w:r w:rsidR="00B9299F">
        <w:rPr>
          <w:lang w:val="en-US"/>
        </w:rPr>
        <w:fldChar w:fldCharType="begin"/>
      </w:r>
      <w:r w:rsidR="00B9299F">
        <w:rPr>
          <w:lang w:val="en-US"/>
        </w:rPr>
        <w:instrText xml:space="preserve"> SEQ MTEqn \c \* Arabic \* MERGEFORMAT </w:instrText>
      </w:r>
      <w:r w:rsidR="00B9299F">
        <w:rPr>
          <w:lang w:val="en-US"/>
        </w:rPr>
        <w:fldChar w:fldCharType="separate"/>
      </w:r>
      <w:r w:rsidR="002E18E8">
        <w:rPr>
          <w:noProof/>
          <w:lang w:val="en-US"/>
        </w:rPr>
        <w:instrText>6</w:instrText>
      </w:r>
      <w:r w:rsidR="00B9299F">
        <w:rPr>
          <w:lang w:val="en-US"/>
        </w:rPr>
        <w:fldChar w:fldCharType="end"/>
      </w:r>
      <w:r w:rsidR="00B9299F">
        <w:rPr>
          <w:lang w:val="en-US"/>
        </w:rPr>
        <w:instrText>)</w:instrText>
      </w:r>
      <w:r w:rsidR="00B9299F">
        <w:rPr>
          <w:lang w:val="en-US"/>
        </w:rPr>
        <w:fldChar w:fldCharType="end"/>
      </w:r>
    </w:p>
    <w:p w:rsidR="00360EC0" w:rsidRPr="00906875" w:rsidRDefault="00360EC0" w:rsidP="008A1E90">
      <w:pPr>
        <w:ind w:firstLine="0"/>
      </w:pPr>
      <w:r w:rsidRPr="00906875">
        <w:t xml:space="preserve">где </w:t>
      </w:r>
      <w:r w:rsidR="00C57853" w:rsidRPr="00906875">
        <w:rPr>
          <w:position w:val="-12"/>
        </w:rPr>
        <w:object w:dxaOrig="1140" w:dyaOrig="360">
          <v:shape id="_x0000_i1079" type="#_x0000_t75" style="width:57pt;height:18pt" o:ole="">
            <v:imagedata r:id="rId60" o:title=""/>
          </v:shape>
          <o:OLEObject Type="Embed" ProgID="Equation.DSMT4" ShapeID="_x0000_i1079" DrawAspect="Content" ObjectID="_1494774337" r:id="rId61"/>
        </w:object>
      </w:r>
      <w:r w:rsidR="00BD6024" w:rsidRPr="00906875">
        <w:rPr>
          <w:lang w:val="en-US"/>
        </w:rPr>
        <w:t> </w:t>
      </w:r>
      <w:r w:rsidR="002E18E8">
        <w:t>–</w:t>
      </w:r>
      <w:r w:rsidRPr="00906875">
        <w:t xml:space="preserve"> частота соответствующая центру зоны генерации, </w:t>
      </w:r>
      <w:r w:rsidR="00C57853" w:rsidRPr="00906875">
        <w:rPr>
          <w:position w:val="-10"/>
        </w:rPr>
        <w:object w:dxaOrig="240" w:dyaOrig="320">
          <v:shape id="_x0000_i1057" type="#_x0000_t75" style="width:12pt;height:15.75pt" o:ole="">
            <v:imagedata r:id="rId62" o:title=""/>
          </v:shape>
          <o:OLEObject Type="Embed" ProgID="Equation.DSMT4" ShapeID="_x0000_i1057" DrawAspect="Content" ObjectID="_1494774338" r:id="rId63"/>
        </w:object>
      </w:r>
      <w:r w:rsidR="00BD6024" w:rsidRPr="00906875">
        <w:rPr>
          <w:lang w:val="en-US"/>
        </w:rPr>
        <w:t> </w:t>
      </w:r>
      <w:r w:rsidR="002E18E8">
        <w:t>–</w:t>
      </w:r>
      <w:r w:rsidRPr="00906875">
        <w:t xml:space="preserve"> добротность резонатора, </w:t>
      </w:r>
      <w:r w:rsidR="00C57853" w:rsidRPr="00906875">
        <w:rPr>
          <w:position w:val="-12"/>
        </w:rPr>
        <w:object w:dxaOrig="460" w:dyaOrig="360">
          <v:shape id="_x0000_i1058" type="#_x0000_t75" style="width:23.25pt;height:18pt" o:ole="">
            <v:imagedata r:id="rId64" o:title=""/>
          </v:shape>
          <o:OLEObject Type="Embed" ProgID="Equation.DSMT4" ShapeID="_x0000_i1058" DrawAspect="Content" ObjectID="_1494774339" r:id="rId65"/>
        </w:object>
      </w:r>
      <w:r w:rsidR="00BD6024" w:rsidRPr="00906875">
        <w:rPr>
          <w:lang w:val="en-US"/>
        </w:rPr>
        <w:t> </w:t>
      </w:r>
      <w:r w:rsidR="002E18E8">
        <w:t>–</w:t>
      </w:r>
      <w:r w:rsidRPr="00906875">
        <w:t xml:space="preserve"> перестройка напряжения от центра зоны генерации, </w:t>
      </w:r>
      <w:r w:rsidR="00C57853" w:rsidRPr="00906875">
        <w:rPr>
          <w:position w:val="-12"/>
        </w:rPr>
        <w:object w:dxaOrig="240" w:dyaOrig="360">
          <v:shape id="_x0000_i1059" type="#_x0000_t75" style="width:12pt;height:18pt" o:ole="">
            <v:imagedata r:id="rId66" o:title=""/>
          </v:shape>
          <o:OLEObject Type="Embed" ProgID="Equation.DSMT4" ShapeID="_x0000_i1059" DrawAspect="Content" ObjectID="_1494774340" r:id="rId67"/>
        </w:object>
      </w:r>
      <w:r w:rsidR="00BD6024" w:rsidRPr="00906875">
        <w:rPr>
          <w:lang w:val="en-US"/>
        </w:rPr>
        <w:t> </w:t>
      </w:r>
      <w:r w:rsidR="002E18E8">
        <w:t>–</w:t>
      </w:r>
      <w:r w:rsidRPr="00906875">
        <w:t xml:space="preserve"> ток резонатора, </w:t>
      </w:r>
      <w:r w:rsidR="00C57853" w:rsidRPr="00906875">
        <w:rPr>
          <w:position w:val="-12"/>
        </w:rPr>
        <w:object w:dxaOrig="660" w:dyaOrig="360">
          <v:shape id="_x0000_i1060" type="#_x0000_t75" style="width:33pt;height:18pt" o:ole="">
            <v:imagedata r:id="rId68" o:title=""/>
          </v:shape>
          <o:OLEObject Type="Embed" ProgID="Equation.DSMT4" ShapeID="_x0000_i1060" DrawAspect="Content" ObjectID="_1494774341" r:id="rId69"/>
        </w:object>
      </w:r>
      <w:r w:rsidR="00BD6024" w:rsidRPr="00906875">
        <w:rPr>
          <w:lang w:val="en-US"/>
        </w:rPr>
        <w:t> </w:t>
      </w:r>
      <w:r w:rsidR="002E18E8">
        <w:t>–</w:t>
      </w:r>
      <w:r w:rsidRPr="00906875">
        <w:t xml:space="preserve"> функция Бесселя первого порядка, </w:t>
      </w:r>
      <w:r w:rsidR="00C57853" w:rsidRPr="00906875">
        <w:rPr>
          <w:position w:val="-12"/>
        </w:rPr>
        <w:object w:dxaOrig="1500" w:dyaOrig="360">
          <v:shape id="_x0000_i1061" type="#_x0000_t75" style="width:75pt;height:18pt" o:ole="">
            <v:imagedata r:id="rId70" o:title=""/>
          </v:shape>
          <o:OLEObject Type="Embed" ProgID="Equation.DSMT4" ShapeID="_x0000_i1061" DrawAspect="Content" ObjectID="_1494774342" r:id="rId71"/>
        </w:object>
      </w:r>
      <w:r w:rsidR="00BD6024" w:rsidRPr="00906875">
        <w:rPr>
          <w:lang w:val="en-US"/>
        </w:rPr>
        <w:t> </w:t>
      </w:r>
      <w:r w:rsidR="002E18E8">
        <w:t>–</w:t>
      </w:r>
      <w:r w:rsidRPr="00906875">
        <w:t xml:space="preserve"> параметр модуляции. Отсюда следует, что для определения добротности резонатора необходимо определить перестройку частоты в малом диапазоне напряжений отражателя в окрестности центра зоны генерации.</w:t>
      </w:r>
    </w:p>
    <w:tbl>
      <w:tblPr>
        <w:tblStyle w:val="af4"/>
        <w:tblW w:w="0" w:type="auto"/>
        <w:jc w:val="center"/>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86808" w:rsidRPr="00906875" w:rsidTr="00320F4F">
        <w:trPr>
          <w:jc w:val="center"/>
        </w:trPr>
        <w:tc>
          <w:tcPr>
            <w:tcW w:w="9571" w:type="dxa"/>
            <w:vAlign w:val="center"/>
          </w:tcPr>
          <w:p w:rsidR="00386808" w:rsidRPr="00906875" w:rsidRDefault="00386808" w:rsidP="008A1E90">
            <w:pPr>
              <w:rPr>
                <w:lang w:val="en-US"/>
              </w:rPr>
            </w:pPr>
            <w:r w:rsidRPr="00906875">
              <w:rPr>
                <w:rFonts w:eastAsia="Book Antiqua"/>
                <w:noProof/>
                <w:lang w:eastAsia="ru-RU"/>
              </w:rPr>
              <w:drawing>
                <wp:inline distT="0" distB="0" distL="0" distR="0" wp14:anchorId="710A0EA0" wp14:editId="29E01187">
                  <wp:extent cx="4566284" cy="2322004"/>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2" cstate="print"/>
                          <a:stretch>
                            <a:fillRect/>
                          </a:stretch>
                        </pic:blipFill>
                        <pic:spPr>
                          <a:xfrm>
                            <a:off x="0" y="0"/>
                            <a:ext cx="4566284" cy="2322004"/>
                          </a:xfrm>
                          <a:prstGeom prst="rect">
                            <a:avLst/>
                          </a:prstGeom>
                        </pic:spPr>
                      </pic:pic>
                    </a:graphicData>
                  </a:graphic>
                </wp:inline>
              </w:drawing>
            </w:r>
          </w:p>
        </w:tc>
      </w:tr>
      <w:tr w:rsidR="00386808" w:rsidRPr="00906875" w:rsidTr="00320F4F">
        <w:trPr>
          <w:jc w:val="center"/>
        </w:trPr>
        <w:tc>
          <w:tcPr>
            <w:tcW w:w="9571" w:type="dxa"/>
          </w:tcPr>
          <w:p w:rsidR="00386808" w:rsidRPr="00906875" w:rsidRDefault="00386808" w:rsidP="00E30276">
            <w:pPr>
              <w:jc w:val="center"/>
            </w:pPr>
            <w:r w:rsidRPr="00906875">
              <w:t>Рисунок</w:t>
            </w:r>
            <w:r w:rsidR="008A1E90">
              <w:t xml:space="preserve"> </w:t>
            </w:r>
            <w:bookmarkStart w:id="3" w:name="fig2"/>
            <w:r w:rsidRPr="00906875">
              <w:fldChar w:fldCharType="begin"/>
            </w:r>
            <w:r w:rsidRPr="00906875">
              <w:instrText xml:space="preserve"> SEQ Рисунок_ \* ARABIC </w:instrText>
            </w:r>
            <w:r w:rsidRPr="00906875">
              <w:fldChar w:fldCharType="separate"/>
            </w:r>
            <w:r w:rsidR="002E18E8">
              <w:rPr>
                <w:noProof/>
              </w:rPr>
              <w:t>2</w:t>
            </w:r>
            <w:r w:rsidRPr="00906875">
              <w:fldChar w:fldCharType="end"/>
            </w:r>
            <w:bookmarkEnd w:id="3"/>
            <w:r w:rsidR="000C3977" w:rsidRPr="000C3977">
              <w:t xml:space="preserve"> </w:t>
            </w:r>
            <w:r w:rsidR="002E18E8">
              <w:t>–</w:t>
            </w:r>
            <w:r w:rsidRPr="00906875">
              <w:t xml:space="preserve"> Зоны генерации, мощность и перестройка частоты внутри зоны</w:t>
            </w:r>
          </w:p>
        </w:tc>
      </w:tr>
    </w:tbl>
    <w:p w:rsidR="001244AD" w:rsidRDefault="001244AD" w:rsidP="008A1E90"/>
    <w:p w:rsidR="001244AD" w:rsidRDefault="001244AD" w:rsidP="001244AD">
      <w:r>
        <w:br w:type="page"/>
      </w:r>
    </w:p>
    <w:p w:rsidR="00360EC0" w:rsidRPr="00906875" w:rsidRDefault="001244AD" w:rsidP="001244AD">
      <w:pPr>
        <w:pStyle w:val="1"/>
      </w:pPr>
      <w:r w:rsidRPr="00906875">
        <w:lastRenderedPageBreak/>
        <w:fldChar w:fldCharType="begin"/>
      </w:r>
      <w:r w:rsidRPr="00906875">
        <w:instrText xml:space="preserve"> SEQ Секция_ \* ARABIC </w:instrText>
      </w:r>
      <w:r w:rsidRPr="00906875">
        <w:fldChar w:fldCharType="separate"/>
      </w:r>
      <w:r w:rsidR="002E18E8">
        <w:rPr>
          <w:noProof/>
        </w:rPr>
        <w:t>2</w:t>
      </w:r>
      <w:r w:rsidRPr="00906875">
        <w:fldChar w:fldCharType="end"/>
      </w:r>
      <w:r w:rsidRPr="001244AD">
        <w:t xml:space="preserve"> </w:t>
      </w:r>
      <w:r w:rsidR="00360EC0" w:rsidRPr="00906875">
        <w:t>Методика проведения измерений</w:t>
      </w:r>
      <w:r w:rsidR="00C57853" w:rsidRPr="00906875">
        <w:t> </w:t>
      </w:r>
    </w:p>
    <w:p w:rsidR="00360EC0" w:rsidRPr="00906875" w:rsidRDefault="001244AD" w:rsidP="001244AD">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Суб_</w:instrText>
      </w:r>
      <w:r w:rsidR="006C4C0E" w:rsidRPr="000C3977">
        <w:instrText xml:space="preserve"> \</w:instrText>
      </w:r>
      <w:r w:rsidR="006C4C0E">
        <w:rPr>
          <w:lang w:val="en-US"/>
        </w:rPr>
        <w:instrText>r</w:instrText>
      </w:r>
      <w:r w:rsidR="006C4C0E" w:rsidRPr="000C3977">
        <w:instrText xml:space="preserve"> 1</w:instrText>
      </w:r>
      <w:r w:rsidRPr="00906875">
        <w:instrText xml:space="preserve"> \* ARABIC </w:instrText>
      </w:r>
      <w:r w:rsidRPr="00906875">
        <w:fldChar w:fldCharType="separate"/>
      </w:r>
      <w:r w:rsidR="002E18E8">
        <w:rPr>
          <w:noProof/>
        </w:rPr>
        <w:t>1</w:t>
      </w:r>
      <w:r w:rsidRPr="00906875">
        <w:fldChar w:fldCharType="end"/>
      </w:r>
      <w:r w:rsidRPr="001244AD">
        <w:t xml:space="preserve"> </w:t>
      </w:r>
      <w:r w:rsidR="00360EC0" w:rsidRPr="00906875">
        <w:t>Описание установки</w:t>
      </w:r>
      <w:r w:rsidR="00C57853" w:rsidRPr="00906875">
        <w:t> </w:t>
      </w:r>
    </w:p>
    <w:p w:rsidR="00360EC0" w:rsidRPr="00906875" w:rsidRDefault="00360EC0" w:rsidP="008A1E90">
      <w:r w:rsidRPr="00906875">
        <w:t xml:space="preserve">В работе используются следующие приборы: клистрон, блок питания клистрона, анализатор спектра С4-27, ваттметр поглощаемой мощности, </w:t>
      </w:r>
      <w:proofErr w:type="spellStart"/>
      <w:r w:rsidRPr="00906875">
        <w:t>термисторная</w:t>
      </w:r>
      <w:proofErr w:type="spellEnd"/>
      <w:r w:rsidRPr="00906875">
        <w:t xml:space="preserve"> головка к ваттметру, а также соединительные элементы (ко</w:t>
      </w:r>
      <w:r w:rsidR="00C57853" w:rsidRPr="00906875">
        <w:t xml:space="preserve">аксиальный кабель, 2 </w:t>
      </w:r>
      <w:proofErr w:type="gramStart"/>
      <w:r w:rsidR="00C57853" w:rsidRPr="00906875">
        <w:t>волноводно</w:t>
      </w:r>
      <w:r w:rsidRPr="00906875">
        <w:t>-коаксиальных</w:t>
      </w:r>
      <w:proofErr w:type="gramEnd"/>
      <w:r w:rsidRPr="00906875">
        <w:t xml:space="preserve"> переходника, коаксиальные аттенюаторы (используются при необходимости)). Последовательно собираются две схемы измерений.</w:t>
      </w:r>
    </w:p>
    <w:p w:rsidR="00360EC0" w:rsidRPr="00C602C4" w:rsidRDefault="00360EC0" w:rsidP="008A1E90">
      <w:r w:rsidRPr="00906875">
        <w:t>Первая схема измерений предназначена для определения напряжений отражателя, соответствующих зонам генерации. Она представлена на рисунке</w:t>
      </w:r>
      <w:r w:rsidR="00C602C4">
        <w:rPr>
          <w:lang w:val="en-US"/>
        </w:rPr>
        <w:t xml:space="preserve"> </w:t>
      </w:r>
      <w:r w:rsidR="00AC3C12">
        <w:rPr>
          <w:lang w:val="en-US"/>
        </w:rPr>
        <w:fldChar w:fldCharType="begin"/>
      </w:r>
      <w:r w:rsidR="00AC3C12">
        <w:rPr>
          <w:lang w:val="en-US"/>
        </w:rPr>
        <w:instrText xml:space="preserve"> REF sch1 \h </w:instrText>
      </w:r>
      <w:r w:rsidR="00AC3C12">
        <w:rPr>
          <w:lang w:val="en-US"/>
        </w:rPr>
      </w:r>
      <w:r w:rsidR="00AC3C12">
        <w:rPr>
          <w:lang w:val="en-US"/>
        </w:rPr>
        <w:fldChar w:fldCharType="separate"/>
      </w:r>
      <w:r w:rsidR="002E18E8">
        <w:rPr>
          <w:noProof/>
        </w:rPr>
        <w:t>3</w:t>
      </w:r>
      <w:r w:rsidR="00AC3C12">
        <w:rPr>
          <w:lang w:val="en-US"/>
        </w:rPr>
        <w:fldChar w:fldCharType="end"/>
      </w:r>
      <w:r w:rsidRPr="00906875">
        <w: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86808" w:rsidRPr="00906875" w:rsidTr="00320F4F">
        <w:trPr>
          <w:jc w:val="center"/>
        </w:trPr>
        <w:tc>
          <w:tcPr>
            <w:tcW w:w="9571" w:type="dxa"/>
          </w:tcPr>
          <w:p w:rsidR="00386808" w:rsidRPr="00906875" w:rsidRDefault="00C602C4" w:rsidP="008A1E90">
            <w:pPr>
              <w:rPr>
                <w:lang w:val="en-US"/>
              </w:rPr>
            </w:pPr>
            <w:r>
              <w:rPr>
                <w:noProof/>
                <w:lang w:eastAsia="ru-RU"/>
              </w:rPr>
              <w:drawing>
                <wp:inline distT="0" distB="0" distL="0" distR="0" wp14:anchorId="354F25E7" wp14:editId="386DDF18">
                  <wp:extent cx="5377138" cy="1719221"/>
                  <wp:effectExtent l="0" t="0" r="0" b="0"/>
                  <wp:docPr id="695" name="Рисунок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1.png"/>
                          <pic:cNvPicPr/>
                        </pic:nvPicPr>
                        <pic:blipFill>
                          <a:blip r:embed="rId73">
                            <a:extLst>
                              <a:ext uri="{28A0092B-C50C-407E-A947-70E740481C1C}">
                                <a14:useLocalDpi xmlns:a14="http://schemas.microsoft.com/office/drawing/2010/main" val="0"/>
                              </a:ext>
                            </a:extLst>
                          </a:blip>
                          <a:stretch>
                            <a:fillRect/>
                          </a:stretch>
                        </pic:blipFill>
                        <pic:spPr>
                          <a:xfrm>
                            <a:off x="0" y="0"/>
                            <a:ext cx="5377138" cy="1719221"/>
                          </a:xfrm>
                          <a:prstGeom prst="rect">
                            <a:avLst/>
                          </a:prstGeom>
                        </pic:spPr>
                      </pic:pic>
                    </a:graphicData>
                  </a:graphic>
                </wp:inline>
              </w:drawing>
            </w:r>
          </w:p>
        </w:tc>
      </w:tr>
      <w:tr w:rsidR="00386808" w:rsidRPr="00906875" w:rsidTr="00320F4F">
        <w:trPr>
          <w:jc w:val="center"/>
        </w:trPr>
        <w:tc>
          <w:tcPr>
            <w:tcW w:w="9571" w:type="dxa"/>
          </w:tcPr>
          <w:p w:rsidR="00386808" w:rsidRPr="00906875" w:rsidRDefault="00C602C4" w:rsidP="00B9299F">
            <w:pPr>
              <w:ind w:firstLine="0"/>
              <w:jc w:val="center"/>
            </w:pPr>
            <w:bookmarkStart w:id="4" w:name="_Ref421028806"/>
            <w:r w:rsidRPr="00906875">
              <w:t>Рисунок</w:t>
            </w:r>
            <w:r>
              <w:t xml:space="preserve"> </w:t>
            </w:r>
            <w:bookmarkStart w:id="5" w:name="sch1"/>
            <w:r w:rsidRPr="00906875">
              <w:fldChar w:fldCharType="begin"/>
            </w:r>
            <w:r w:rsidRPr="00906875">
              <w:instrText xml:space="preserve"> SEQ Рисунок_ \* ARABIC </w:instrText>
            </w:r>
            <w:r w:rsidRPr="00906875">
              <w:fldChar w:fldCharType="separate"/>
            </w:r>
            <w:r w:rsidR="002E18E8">
              <w:rPr>
                <w:noProof/>
              </w:rPr>
              <w:t>3</w:t>
            </w:r>
            <w:r w:rsidRPr="00906875">
              <w:fldChar w:fldCharType="end"/>
            </w:r>
            <w:bookmarkEnd w:id="5"/>
            <w:r w:rsidRPr="000C3977">
              <w:t xml:space="preserve"> </w:t>
            </w:r>
            <w:r w:rsidR="002E18E8">
              <w:t>–</w:t>
            </w:r>
            <w:r w:rsidRPr="00906875">
              <w:t xml:space="preserve"> </w:t>
            </w:r>
            <w:r w:rsidR="00386808" w:rsidRPr="00906875">
              <w:t>Функциональная схема установк</w:t>
            </w:r>
            <w:r w:rsidR="00B9299F">
              <w:t>и</w:t>
            </w:r>
            <w:r w:rsidR="00B9299F" w:rsidRPr="00906875">
              <w:t xml:space="preserve"> для определения напряжений отражателя, соответствующих зонам генерации</w:t>
            </w:r>
            <w:bookmarkEnd w:id="4"/>
          </w:p>
        </w:tc>
      </w:tr>
    </w:tbl>
    <w:p w:rsidR="00360EC0" w:rsidRPr="00906875" w:rsidRDefault="00360EC0" w:rsidP="008A1E90">
      <w:r w:rsidRPr="00906875">
        <w:t xml:space="preserve">Вторая схема измерений предназначена для определения частот в пределах зон генерации и представлена на рисунке </w:t>
      </w:r>
      <w:r w:rsidR="00AC3C12">
        <w:fldChar w:fldCharType="begin"/>
      </w:r>
      <w:r w:rsidR="00AC3C12">
        <w:instrText xml:space="preserve"> REF sch2 \h </w:instrText>
      </w:r>
      <w:r w:rsidR="00AC3C12">
        <w:fldChar w:fldCharType="separate"/>
      </w:r>
      <w:r w:rsidR="002E18E8">
        <w:rPr>
          <w:noProof/>
        </w:rPr>
        <w:t>4</w:t>
      </w:r>
      <w:r w:rsidR="00AC3C12">
        <w:fldChar w:fldCharType="end"/>
      </w:r>
      <w:r w:rsidRPr="00906875">
        <w:t>.</w:t>
      </w:r>
    </w:p>
    <w:tbl>
      <w:tblPr>
        <w:tblStyle w:val="af4"/>
        <w:tblW w:w="0" w:type="auto"/>
        <w:jc w:val="center"/>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86808" w:rsidRPr="00906875" w:rsidTr="00320F4F">
        <w:trPr>
          <w:jc w:val="center"/>
        </w:trPr>
        <w:tc>
          <w:tcPr>
            <w:tcW w:w="9571" w:type="dxa"/>
          </w:tcPr>
          <w:p w:rsidR="00386808" w:rsidRPr="00906875" w:rsidRDefault="00C602C4" w:rsidP="008A1E90">
            <w:r>
              <w:rPr>
                <w:noProof/>
                <w:lang w:eastAsia="ru-RU"/>
              </w:rPr>
              <w:drawing>
                <wp:inline distT="0" distB="0" distL="0" distR="0" wp14:anchorId="4C5F31AD" wp14:editId="7B018F43">
                  <wp:extent cx="4657748" cy="1719221"/>
                  <wp:effectExtent l="0" t="0" r="0" b="0"/>
                  <wp:docPr id="696" name="Рисунок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2.png"/>
                          <pic:cNvPicPr/>
                        </pic:nvPicPr>
                        <pic:blipFill>
                          <a:blip r:embed="rId74">
                            <a:extLst>
                              <a:ext uri="{28A0092B-C50C-407E-A947-70E740481C1C}">
                                <a14:useLocalDpi xmlns:a14="http://schemas.microsoft.com/office/drawing/2010/main" val="0"/>
                              </a:ext>
                            </a:extLst>
                          </a:blip>
                          <a:stretch>
                            <a:fillRect/>
                          </a:stretch>
                        </pic:blipFill>
                        <pic:spPr>
                          <a:xfrm>
                            <a:off x="0" y="0"/>
                            <a:ext cx="4657748" cy="1719221"/>
                          </a:xfrm>
                          <a:prstGeom prst="rect">
                            <a:avLst/>
                          </a:prstGeom>
                        </pic:spPr>
                      </pic:pic>
                    </a:graphicData>
                  </a:graphic>
                </wp:inline>
              </w:drawing>
            </w:r>
          </w:p>
        </w:tc>
      </w:tr>
      <w:tr w:rsidR="00386808" w:rsidRPr="00906875" w:rsidTr="00320F4F">
        <w:trPr>
          <w:jc w:val="center"/>
        </w:trPr>
        <w:tc>
          <w:tcPr>
            <w:tcW w:w="9571" w:type="dxa"/>
          </w:tcPr>
          <w:p w:rsidR="00386808" w:rsidRPr="00906875" w:rsidRDefault="00C602C4" w:rsidP="00B9299F">
            <w:pPr>
              <w:ind w:firstLine="0"/>
              <w:jc w:val="center"/>
            </w:pPr>
            <w:r w:rsidRPr="00906875">
              <w:t>Рисунок</w:t>
            </w:r>
            <w:r>
              <w:t xml:space="preserve"> </w:t>
            </w:r>
            <w:bookmarkStart w:id="6" w:name="sch2"/>
            <w:r w:rsidRPr="00906875">
              <w:fldChar w:fldCharType="begin"/>
            </w:r>
            <w:r w:rsidRPr="00906875">
              <w:instrText xml:space="preserve"> SEQ Рисунок_ \* ARABIC </w:instrText>
            </w:r>
            <w:r w:rsidRPr="00906875">
              <w:fldChar w:fldCharType="separate"/>
            </w:r>
            <w:r w:rsidR="002E18E8">
              <w:rPr>
                <w:noProof/>
              </w:rPr>
              <w:t>4</w:t>
            </w:r>
            <w:r w:rsidRPr="00906875">
              <w:fldChar w:fldCharType="end"/>
            </w:r>
            <w:bookmarkEnd w:id="6"/>
            <w:r w:rsidRPr="000C3977">
              <w:t xml:space="preserve"> </w:t>
            </w:r>
            <w:r w:rsidR="002E18E8">
              <w:t>–</w:t>
            </w:r>
            <w:r w:rsidRPr="00906875">
              <w:t xml:space="preserve"> </w:t>
            </w:r>
            <w:r w:rsidR="00386808" w:rsidRPr="00906875">
              <w:t>Функциональная схема установки для определения частоты клистрона</w:t>
            </w:r>
          </w:p>
        </w:tc>
      </w:tr>
    </w:tbl>
    <w:p w:rsidR="00C602C4" w:rsidRDefault="00C602C4" w:rsidP="00C602C4">
      <w:r>
        <w:br w:type="page"/>
      </w:r>
    </w:p>
    <w:p w:rsidR="00360EC0" w:rsidRPr="00906875" w:rsidRDefault="00AC3C12" w:rsidP="00AC3C12">
      <w:pPr>
        <w:pStyle w:val="20"/>
      </w:pPr>
      <w:r w:rsidRPr="00906875">
        <w:lastRenderedPageBreak/>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Суб_ \* ARABIC </w:instrText>
      </w:r>
      <w:r w:rsidRPr="00906875">
        <w:fldChar w:fldCharType="separate"/>
      </w:r>
      <w:r w:rsidR="002E18E8">
        <w:rPr>
          <w:noProof/>
        </w:rPr>
        <w:t>2</w:t>
      </w:r>
      <w:r w:rsidRPr="00906875">
        <w:fldChar w:fldCharType="end"/>
      </w:r>
      <w:r w:rsidRPr="00AC3C12">
        <w:t xml:space="preserve"> </w:t>
      </w:r>
      <w:r w:rsidR="00360EC0" w:rsidRPr="00906875">
        <w:t>Описание приборов</w:t>
      </w:r>
      <w:r w:rsidR="00C57853" w:rsidRPr="00906875">
        <w:t> </w:t>
      </w:r>
    </w:p>
    <w:p w:rsidR="00360EC0" w:rsidRPr="00906875" w:rsidRDefault="00AC3C12" w:rsidP="00AC3C12">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w:instrText>
      </w:r>
      <w:r>
        <w:instrText>Суб</w:instrText>
      </w:r>
      <w:r w:rsidRPr="00906875">
        <w:instrText>_ \* ARABIC \</w:instrText>
      </w:r>
      <w:r w:rsidRPr="00906875">
        <w:rPr>
          <w:lang w:val="en-US"/>
        </w:rPr>
        <w:instrText>c</w:instrText>
      </w:r>
      <w:r w:rsidRPr="00906875">
        <w:fldChar w:fldCharType="separate"/>
      </w:r>
      <w:r w:rsidR="002E18E8">
        <w:rPr>
          <w:noProof/>
        </w:rPr>
        <w:t>2</w:t>
      </w:r>
      <w:r w:rsidRPr="00906875">
        <w:fldChar w:fldCharType="end"/>
      </w:r>
      <w:r w:rsidRPr="00AC3C12">
        <w:t>.</w:t>
      </w:r>
      <w:r w:rsidRPr="00906875">
        <w:fldChar w:fldCharType="begin"/>
      </w:r>
      <w:r w:rsidRPr="00906875">
        <w:instrText xml:space="preserve"> SEQ Суб</w:instrText>
      </w:r>
      <w:r>
        <w:instrText>суб</w:instrText>
      </w:r>
      <w:r w:rsidRPr="00906875">
        <w:instrText xml:space="preserve">_ \* ARABIC </w:instrText>
      </w:r>
      <w:r w:rsidRPr="00906875">
        <w:fldChar w:fldCharType="separate"/>
      </w:r>
      <w:r w:rsidR="002E18E8">
        <w:rPr>
          <w:noProof/>
        </w:rPr>
        <w:t>1</w:t>
      </w:r>
      <w:r w:rsidRPr="00906875">
        <w:fldChar w:fldCharType="end"/>
      </w:r>
      <w:r w:rsidRPr="00AC3C12">
        <w:t xml:space="preserve"> </w:t>
      </w:r>
      <w:r w:rsidR="00360EC0" w:rsidRPr="00906875">
        <w:t>Клистрон</w:t>
      </w:r>
      <w:r w:rsidR="00C57853" w:rsidRPr="00906875">
        <w:t> </w:t>
      </w:r>
    </w:p>
    <w:p w:rsidR="00360EC0" w:rsidRPr="00906875" w:rsidRDefault="00360EC0" w:rsidP="008A1E90">
      <w:r w:rsidRPr="00906875">
        <w:t xml:space="preserve">Параметры клистрона по паспорту, который есть в лаборатории, представлены в таблице </w:t>
      </w:r>
      <w:r w:rsidR="00AC3C12">
        <w:fldChar w:fldCharType="begin"/>
      </w:r>
      <w:r w:rsidR="00AC3C12">
        <w:instrText xml:space="preserve"> REF tab1 \h </w:instrText>
      </w:r>
      <w:r w:rsidR="00AC3C12">
        <w:fldChar w:fldCharType="separate"/>
      </w:r>
      <w:r w:rsidR="002E18E8">
        <w:rPr>
          <w:noProof/>
        </w:rPr>
        <w:t>1</w:t>
      </w:r>
      <w:r w:rsidR="00AC3C12">
        <w:fldChar w:fldCharType="end"/>
      </w:r>
      <w:r w:rsidRPr="00906875">
        <w:t>.</w:t>
      </w:r>
    </w:p>
    <w:p w:rsidR="00BC70A8" w:rsidRPr="00906875" w:rsidRDefault="00BC70A8" w:rsidP="00C602C4">
      <w:pPr>
        <w:jc w:val="center"/>
        <w:rPr>
          <w:lang w:val="en-US"/>
        </w:rPr>
      </w:pPr>
      <w:r w:rsidRPr="00906875">
        <w:t xml:space="preserve">Таблица </w:t>
      </w:r>
      <w:bookmarkStart w:id="7" w:name="tab1"/>
      <w:r w:rsidRPr="00906875">
        <w:fldChar w:fldCharType="begin"/>
      </w:r>
      <w:r w:rsidRPr="00906875">
        <w:instrText xml:space="preserve"> SEQ Таблица \* ARABIC </w:instrText>
      </w:r>
      <w:r w:rsidRPr="00906875">
        <w:fldChar w:fldCharType="separate"/>
      </w:r>
      <w:r w:rsidR="002E18E8">
        <w:rPr>
          <w:noProof/>
        </w:rPr>
        <w:t>1</w:t>
      </w:r>
      <w:r w:rsidRPr="00906875">
        <w:fldChar w:fldCharType="end"/>
      </w:r>
      <w:bookmarkEnd w:id="7"/>
      <w:r w:rsidRPr="00906875">
        <w:rPr>
          <w:lang w:val="en-US"/>
        </w:rPr>
        <w:t xml:space="preserve"> </w:t>
      </w:r>
      <w:r w:rsidR="002E18E8">
        <w:rPr>
          <w:lang w:val="en-US"/>
        </w:rPr>
        <w:t>–</w:t>
      </w:r>
      <w:r w:rsidRPr="00906875">
        <w:rPr>
          <w:lang w:val="en-US"/>
        </w:rPr>
        <w:t xml:space="preserve"> </w:t>
      </w:r>
      <w:r w:rsidRPr="00906875">
        <w:t>Параметры</w:t>
      </w:r>
      <w:r w:rsidRPr="00906875">
        <w:rPr>
          <w:lang w:val="en-US"/>
        </w:rPr>
        <w:t xml:space="preserve"> </w:t>
      </w:r>
      <w:r w:rsidRPr="00906875">
        <w:t>клистрона</w:t>
      </w:r>
    </w:p>
    <w:tbl>
      <w:tblPr>
        <w:tblStyle w:val="af4"/>
        <w:tblW w:w="0" w:type="auto"/>
        <w:jc w:val="center"/>
        <w:tblInd w:w="-3567" w:type="dxa"/>
        <w:tblLook w:val="04A0" w:firstRow="1" w:lastRow="0" w:firstColumn="1" w:lastColumn="0" w:noHBand="0" w:noVBand="1"/>
      </w:tblPr>
      <w:tblGrid>
        <w:gridCol w:w="4136"/>
        <w:gridCol w:w="1595"/>
        <w:gridCol w:w="1595"/>
        <w:gridCol w:w="1595"/>
      </w:tblGrid>
      <w:tr w:rsidR="00BC70A8" w:rsidRPr="00906875" w:rsidTr="00AC3C12">
        <w:trPr>
          <w:jc w:val="center"/>
        </w:trPr>
        <w:tc>
          <w:tcPr>
            <w:tcW w:w="4136" w:type="dxa"/>
            <w:vAlign w:val="center"/>
          </w:tcPr>
          <w:p w:rsidR="00BC70A8" w:rsidRPr="00906875" w:rsidRDefault="00BC70A8" w:rsidP="00AC3C12">
            <w:pPr>
              <w:ind w:firstLine="0"/>
              <w:jc w:val="center"/>
            </w:pPr>
            <w:r w:rsidRPr="00906875">
              <w:t>Параметры прибора</w:t>
            </w:r>
          </w:p>
        </w:tc>
        <w:tc>
          <w:tcPr>
            <w:tcW w:w="1595" w:type="dxa"/>
            <w:vAlign w:val="center"/>
          </w:tcPr>
          <w:p w:rsidR="00BC70A8" w:rsidRPr="00906875" w:rsidRDefault="00BC70A8" w:rsidP="00AC3C12">
            <w:pPr>
              <w:ind w:firstLine="0"/>
              <w:jc w:val="center"/>
            </w:pPr>
            <w:r w:rsidRPr="00906875">
              <w:t>не менее</w:t>
            </w:r>
          </w:p>
        </w:tc>
        <w:tc>
          <w:tcPr>
            <w:tcW w:w="1595" w:type="dxa"/>
            <w:vAlign w:val="center"/>
          </w:tcPr>
          <w:p w:rsidR="00BC70A8" w:rsidRPr="00906875" w:rsidRDefault="00BC70A8" w:rsidP="00AC3C12">
            <w:pPr>
              <w:ind w:firstLine="0"/>
              <w:jc w:val="center"/>
            </w:pPr>
            <w:r w:rsidRPr="00906875">
              <w:t>номинал</w:t>
            </w:r>
          </w:p>
        </w:tc>
        <w:tc>
          <w:tcPr>
            <w:tcW w:w="1595" w:type="dxa"/>
            <w:vAlign w:val="center"/>
          </w:tcPr>
          <w:p w:rsidR="00BC70A8" w:rsidRPr="00906875" w:rsidRDefault="00BC70A8" w:rsidP="00AC3C12">
            <w:pPr>
              <w:ind w:firstLine="0"/>
              <w:jc w:val="center"/>
            </w:pPr>
            <w:r w:rsidRPr="00906875">
              <w:t>не более</w:t>
            </w:r>
          </w:p>
        </w:tc>
      </w:tr>
      <w:tr w:rsidR="00BC70A8" w:rsidRPr="00906875" w:rsidTr="00AC3C12">
        <w:trPr>
          <w:jc w:val="center"/>
        </w:trPr>
        <w:tc>
          <w:tcPr>
            <w:tcW w:w="4136" w:type="dxa"/>
            <w:vAlign w:val="center"/>
          </w:tcPr>
          <w:p w:rsidR="00BC70A8" w:rsidRPr="00906875" w:rsidRDefault="00BC70A8" w:rsidP="00AC3C12">
            <w:pPr>
              <w:ind w:firstLine="0"/>
              <w:jc w:val="center"/>
            </w:pPr>
            <w:r w:rsidRPr="00906875">
              <w:t xml:space="preserve">Напряжение накала, </w:t>
            </w:r>
            <w:proofErr w:type="gramStart"/>
            <w:r w:rsidRPr="00906875">
              <w:t>В</w:t>
            </w:r>
            <w:proofErr w:type="gramEnd"/>
          </w:p>
        </w:tc>
        <w:tc>
          <w:tcPr>
            <w:tcW w:w="1595" w:type="dxa"/>
            <w:vAlign w:val="center"/>
          </w:tcPr>
          <w:p w:rsidR="00BC70A8" w:rsidRPr="00906875" w:rsidRDefault="00BC70A8" w:rsidP="00AC3C12">
            <w:pPr>
              <w:ind w:firstLine="0"/>
              <w:jc w:val="center"/>
            </w:pPr>
            <w:r w:rsidRPr="00906875">
              <w:t>6,0</w:t>
            </w:r>
          </w:p>
        </w:tc>
        <w:tc>
          <w:tcPr>
            <w:tcW w:w="1595" w:type="dxa"/>
            <w:vAlign w:val="center"/>
          </w:tcPr>
          <w:p w:rsidR="00BC70A8" w:rsidRPr="00906875" w:rsidRDefault="00BC70A8" w:rsidP="00AC3C12">
            <w:pPr>
              <w:ind w:firstLine="0"/>
              <w:jc w:val="center"/>
              <w:rPr>
                <w:lang w:val="en-US"/>
              </w:rPr>
            </w:pPr>
            <w:r w:rsidRPr="00906875">
              <w:t>6,3</w:t>
            </w:r>
          </w:p>
        </w:tc>
        <w:tc>
          <w:tcPr>
            <w:tcW w:w="1595" w:type="dxa"/>
            <w:vAlign w:val="center"/>
          </w:tcPr>
          <w:p w:rsidR="00BC70A8" w:rsidRPr="00906875" w:rsidRDefault="00BC70A8" w:rsidP="00AC3C12">
            <w:pPr>
              <w:ind w:firstLine="0"/>
              <w:jc w:val="center"/>
            </w:pPr>
            <w:r w:rsidRPr="00906875">
              <w:t>6,6</w:t>
            </w:r>
          </w:p>
        </w:tc>
      </w:tr>
      <w:tr w:rsidR="00BC70A8" w:rsidRPr="00906875" w:rsidTr="00AC3C12">
        <w:trPr>
          <w:jc w:val="center"/>
        </w:trPr>
        <w:tc>
          <w:tcPr>
            <w:tcW w:w="4136" w:type="dxa"/>
            <w:vAlign w:val="center"/>
          </w:tcPr>
          <w:p w:rsidR="00BC70A8" w:rsidRPr="00906875" w:rsidRDefault="00BC70A8" w:rsidP="00AC3C12">
            <w:pPr>
              <w:ind w:firstLine="0"/>
              <w:jc w:val="center"/>
            </w:pPr>
            <w:r w:rsidRPr="00906875">
              <w:t xml:space="preserve">Напряжение резонатора, </w:t>
            </w:r>
            <w:proofErr w:type="gramStart"/>
            <w:r w:rsidRPr="00906875">
              <w:t>В</w:t>
            </w:r>
            <w:proofErr w:type="gramEnd"/>
          </w:p>
        </w:tc>
        <w:tc>
          <w:tcPr>
            <w:tcW w:w="1595" w:type="dxa"/>
            <w:vAlign w:val="center"/>
          </w:tcPr>
          <w:p w:rsidR="00BC70A8" w:rsidRPr="00906875" w:rsidRDefault="00BC70A8" w:rsidP="00AC3C12">
            <w:pPr>
              <w:ind w:firstLine="0"/>
              <w:jc w:val="center"/>
            </w:pPr>
            <w:r w:rsidRPr="00906875">
              <w:t>345</w:t>
            </w:r>
          </w:p>
        </w:tc>
        <w:tc>
          <w:tcPr>
            <w:tcW w:w="1595" w:type="dxa"/>
            <w:vAlign w:val="center"/>
          </w:tcPr>
          <w:p w:rsidR="00BC70A8" w:rsidRPr="00906875" w:rsidRDefault="00BC70A8" w:rsidP="00AC3C12">
            <w:pPr>
              <w:ind w:firstLine="0"/>
              <w:jc w:val="center"/>
              <w:rPr>
                <w:lang w:val="en-US"/>
              </w:rPr>
            </w:pPr>
            <w:r w:rsidRPr="00906875">
              <w:t>350</w:t>
            </w:r>
          </w:p>
        </w:tc>
        <w:tc>
          <w:tcPr>
            <w:tcW w:w="1595" w:type="dxa"/>
            <w:vAlign w:val="center"/>
          </w:tcPr>
          <w:p w:rsidR="00BC70A8" w:rsidRPr="00906875" w:rsidRDefault="00BC70A8" w:rsidP="00AC3C12">
            <w:pPr>
              <w:ind w:firstLine="0"/>
              <w:jc w:val="center"/>
              <w:rPr>
                <w:lang w:val="en-US"/>
              </w:rPr>
            </w:pPr>
            <w:r w:rsidRPr="00906875">
              <w:rPr>
                <w:lang w:val="en-US"/>
              </w:rPr>
              <w:t>355</w:t>
            </w:r>
          </w:p>
        </w:tc>
      </w:tr>
      <w:tr w:rsidR="00BC70A8" w:rsidRPr="00906875" w:rsidTr="00AC3C12">
        <w:trPr>
          <w:jc w:val="center"/>
        </w:trPr>
        <w:tc>
          <w:tcPr>
            <w:tcW w:w="4136" w:type="dxa"/>
            <w:vAlign w:val="center"/>
          </w:tcPr>
          <w:p w:rsidR="00BC70A8" w:rsidRPr="00906875" w:rsidRDefault="00BC70A8" w:rsidP="00AC3C12">
            <w:pPr>
              <w:ind w:firstLine="0"/>
              <w:jc w:val="center"/>
            </w:pPr>
            <w:r w:rsidRPr="00906875">
              <w:t xml:space="preserve">Напряжение отражателя, </w:t>
            </w:r>
            <w:proofErr w:type="gramStart"/>
            <w:r w:rsidRPr="00906875">
              <w:t>В</w:t>
            </w:r>
            <w:proofErr w:type="gramEnd"/>
          </w:p>
        </w:tc>
        <w:tc>
          <w:tcPr>
            <w:tcW w:w="1595" w:type="dxa"/>
            <w:vAlign w:val="center"/>
          </w:tcPr>
          <w:p w:rsidR="00BC70A8" w:rsidRPr="00906875" w:rsidRDefault="00BC70A8" w:rsidP="00AC3C12">
            <w:pPr>
              <w:ind w:firstLine="0"/>
              <w:jc w:val="center"/>
            </w:pPr>
            <w:r w:rsidRPr="00906875">
              <w:t>30</w:t>
            </w:r>
          </w:p>
        </w:tc>
        <w:tc>
          <w:tcPr>
            <w:tcW w:w="1595" w:type="dxa"/>
            <w:vAlign w:val="center"/>
          </w:tcPr>
          <w:p w:rsidR="00BC70A8" w:rsidRPr="00906875" w:rsidRDefault="00BC70A8" w:rsidP="00AC3C12">
            <w:pPr>
              <w:ind w:firstLine="0"/>
              <w:jc w:val="center"/>
            </w:pPr>
            <w:r w:rsidRPr="00906875">
              <w:t>90..190</w:t>
            </w:r>
          </w:p>
        </w:tc>
        <w:tc>
          <w:tcPr>
            <w:tcW w:w="1595" w:type="dxa"/>
            <w:vAlign w:val="center"/>
          </w:tcPr>
          <w:p w:rsidR="00BC70A8" w:rsidRPr="00906875" w:rsidRDefault="00BC70A8" w:rsidP="00AC3C12">
            <w:pPr>
              <w:ind w:firstLine="0"/>
              <w:jc w:val="center"/>
            </w:pPr>
            <w:r w:rsidRPr="00906875">
              <w:t>200</w:t>
            </w:r>
          </w:p>
        </w:tc>
      </w:tr>
      <w:tr w:rsidR="00BC70A8" w:rsidRPr="00906875" w:rsidTr="00AC3C12">
        <w:trPr>
          <w:jc w:val="center"/>
        </w:trPr>
        <w:tc>
          <w:tcPr>
            <w:tcW w:w="4136" w:type="dxa"/>
            <w:vAlign w:val="center"/>
          </w:tcPr>
          <w:p w:rsidR="00BC70A8" w:rsidRPr="00906875" w:rsidRDefault="00BC70A8" w:rsidP="00AC3C12">
            <w:pPr>
              <w:ind w:firstLine="0"/>
              <w:jc w:val="center"/>
              <w:rPr>
                <w:lang w:val="en-US"/>
              </w:rPr>
            </w:pPr>
            <w:r w:rsidRPr="00906875">
              <w:t>Ток накала, А</w:t>
            </w:r>
          </w:p>
        </w:tc>
        <w:tc>
          <w:tcPr>
            <w:tcW w:w="1595" w:type="dxa"/>
            <w:vAlign w:val="center"/>
          </w:tcPr>
          <w:p w:rsidR="00BC70A8" w:rsidRPr="00906875" w:rsidRDefault="00BC70A8" w:rsidP="00AC3C12">
            <w:pPr>
              <w:ind w:firstLine="0"/>
              <w:jc w:val="center"/>
            </w:pPr>
            <w:r w:rsidRPr="00906875">
              <w:t>0,6</w:t>
            </w:r>
          </w:p>
        </w:tc>
        <w:tc>
          <w:tcPr>
            <w:tcW w:w="1595" w:type="dxa"/>
            <w:vAlign w:val="center"/>
          </w:tcPr>
          <w:p w:rsidR="00BC70A8" w:rsidRPr="00906875" w:rsidRDefault="00BC70A8" w:rsidP="00AC3C12">
            <w:pPr>
              <w:ind w:firstLine="0"/>
              <w:jc w:val="center"/>
            </w:pPr>
          </w:p>
        </w:tc>
        <w:tc>
          <w:tcPr>
            <w:tcW w:w="1595" w:type="dxa"/>
            <w:vAlign w:val="center"/>
          </w:tcPr>
          <w:p w:rsidR="00BC70A8" w:rsidRPr="00906875" w:rsidRDefault="00BC70A8" w:rsidP="00AC3C12">
            <w:pPr>
              <w:ind w:firstLine="0"/>
              <w:jc w:val="center"/>
            </w:pPr>
            <w:r w:rsidRPr="00906875">
              <w:t>1,55</w:t>
            </w:r>
          </w:p>
        </w:tc>
      </w:tr>
      <w:tr w:rsidR="00BC70A8" w:rsidRPr="00906875" w:rsidTr="00AC3C12">
        <w:trPr>
          <w:jc w:val="center"/>
        </w:trPr>
        <w:tc>
          <w:tcPr>
            <w:tcW w:w="4136" w:type="dxa"/>
            <w:vAlign w:val="center"/>
          </w:tcPr>
          <w:p w:rsidR="00BC70A8" w:rsidRPr="00906875" w:rsidRDefault="00BC70A8" w:rsidP="00AC3C12">
            <w:pPr>
              <w:ind w:firstLine="0"/>
              <w:jc w:val="center"/>
              <w:rPr>
                <w:lang w:val="en-US"/>
              </w:rPr>
            </w:pPr>
            <w:r w:rsidRPr="00906875">
              <w:t>Ток катода, мА</w:t>
            </w:r>
          </w:p>
        </w:tc>
        <w:tc>
          <w:tcPr>
            <w:tcW w:w="1595" w:type="dxa"/>
            <w:vAlign w:val="center"/>
          </w:tcPr>
          <w:p w:rsidR="00BC70A8" w:rsidRPr="00906875" w:rsidRDefault="00BC70A8" w:rsidP="00AC3C12">
            <w:pPr>
              <w:ind w:firstLine="0"/>
              <w:jc w:val="center"/>
            </w:pPr>
          </w:p>
        </w:tc>
        <w:tc>
          <w:tcPr>
            <w:tcW w:w="1595" w:type="dxa"/>
            <w:vAlign w:val="center"/>
          </w:tcPr>
          <w:p w:rsidR="00BC70A8" w:rsidRPr="00906875" w:rsidRDefault="00BC70A8" w:rsidP="00AC3C12">
            <w:pPr>
              <w:ind w:firstLine="0"/>
              <w:jc w:val="center"/>
            </w:pPr>
          </w:p>
        </w:tc>
        <w:tc>
          <w:tcPr>
            <w:tcW w:w="1595" w:type="dxa"/>
            <w:vAlign w:val="center"/>
          </w:tcPr>
          <w:p w:rsidR="00BC70A8" w:rsidRPr="00906875" w:rsidRDefault="00BC70A8" w:rsidP="00AC3C12">
            <w:pPr>
              <w:ind w:firstLine="0"/>
              <w:jc w:val="center"/>
              <w:rPr>
                <w:lang w:val="en-US"/>
              </w:rPr>
            </w:pPr>
            <w:r w:rsidRPr="00906875">
              <w:rPr>
                <w:lang w:val="en-US"/>
              </w:rPr>
              <w:t>55</w:t>
            </w:r>
          </w:p>
        </w:tc>
      </w:tr>
      <w:tr w:rsidR="00BC70A8" w:rsidRPr="00906875" w:rsidTr="00AC3C12">
        <w:trPr>
          <w:jc w:val="center"/>
        </w:trPr>
        <w:tc>
          <w:tcPr>
            <w:tcW w:w="4136" w:type="dxa"/>
            <w:vAlign w:val="center"/>
          </w:tcPr>
          <w:p w:rsidR="00BC70A8" w:rsidRPr="00906875" w:rsidRDefault="00BC70A8" w:rsidP="00AC3C12">
            <w:pPr>
              <w:ind w:firstLine="0"/>
              <w:jc w:val="center"/>
              <w:rPr>
                <w:lang w:val="en-US"/>
              </w:rPr>
            </w:pPr>
            <w:r w:rsidRPr="00906875">
              <w:t xml:space="preserve">Время готовности, </w:t>
            </w:r>
            <w:proofErr w:type="gramStart"/>
            <w:r w:rsidRPr="00906875">
              <w:t>с</w:t>
            </w:r>
            <w:proofErr w:type="gramEnd"/>
          </w:p>
        </w:tc>
        <w:tc>
          <w:tcPr>
            <w:tcW w:w="1595" w:type="dxa"/>
            <w:vAlign w:val="center"/>
          </w:tcPr>
          <w:p w:rsidR="00BC70A8" w:rsidRPr="00906875" w:rsidRDefault="00BC70A8" w:rsidP="00AC3C12">
            <w:pPr>
              <w:ind w:firstLine="0"/>
              <w:jc w:val="center"/>
            </w:pPr>
          </w:p>
        </w:tc>
        <w:tc>
          <w:tcPr>
            <w:tcW w:w="1595" w:type="dxa"/>
            <w:vAlign w:val="center"/>
          </w:tcPr>
          <w:p w:rsidR="00BC70A8" w:rsidRPr="00906875" w:rsidRDefault="00BC70A8" w:rsidP="00AC3C12">
            <w:pPr>
              <w:ind w:firstLine="0"/>
              <w:jc w:val="center"/>
            </w:pPr>
          </w:p>
        </w:tc>
        <w:tc>
          <w:tcPr>
            <w:tcW w:w="1595" w:type="dxa"/>
            <w:vAlign w:val="center"/>
          </w:tcPr>
          <w:p w:rsidR="00BC70A8" w:rsidRPr="00906875" w:rsidRDefault="00BC70A8" w:rsidP="00AC3C12">
            <w:pPr>
              <w:ind w:firstLine="0"/>
              <w:jc w:val="center"/>
              <w:rPr>
                <w:lang w:val="en-US"/>
              </w:rPr>
            </w:pPr>
            <w:r w:rsidRPr="00906875">
              <w:rPr>
                <w:lang w:val="en-US"/>
              </w:rPr>
              <w:t>90</w:t>
            </w:r>
          </w:p>
        </w:tc>
      </w:tr>
    </w:tbl>
    <w:p w:rsidR="00C602C4" w:rsidRDefault="00C602C4" w:rsidP="008A1E90">
      <w:pPr>
        <w:rPr>
          <w:lang w:val="en-US"/>
        </w:rPr>
      </w:pPr>
    </w:p>
    <w:p w:rsidR="00360EC0" w:rsidRPr="00906875" w:rsidRDefault="00360EC0" w:rsidP="008A1E90">
      <w:r w:rsidRPr="00906875">
        <w:t xml:space="preserve">Цвета, номера и назначение проводов клистрона представлены в таблице </w:t>
      </w:r>
      <w:r w:rsidR="00AC3C12">
        <w:fldChar w:fldCharType="begin"/>
      </w:r>
      <w:r w:rsidR="00AC3C12">
        <w:instrText xml:space="preserve"> REF tab2 \h </w:instrText>
      </w:r>
      <w:r w:rsidR="00AC3C12">
        <w:fldChar w:fldCharType="separate"/>
      </w:r>
      <w:r w:rsidR="002E18E8">
        <w:rPr>
          <w:noProof/>
        </w:rPr>
        <w:t>2</w:t>
      </w:r>
      <w:r w:rsidR="00AC3C12">
        <w:fldChar w:fldCharType="end"/>
      </w:r>
    </w:p>
    <w:p w:rsidR="00BD6024" w:rsidRPr="00AC3C12" w:rsidRDefault="00AC3C12" w:rsidP="00AC3C12">
      <w:pPr>
        <w:jc w:val="center"/>
      </w:pPr>
      <w:r w:rsidRPr="00906875">
        <w:t xml:space="preserve">Таблица </w:t>
      </w:r>
      <w:bookmarkStart w:id="8" w:name="tab2"/>
      <w:r w:rsidRPr="00906875">
        <w:fldChar w:fldCharType="begin"/>
      </w:r>
      <w:r w:rsidRPr="00906875">
        <w:instrText xml:space="preserve"> SEQ Таблица \* ARABIC </w:instrText>
      </w:r>
      <w:r w:rsidRPr="00906875">
        <w:fldChar w:fldCharType="separate"/>
      </w:r>
      <w:r w:rsidR="002E18E8">
        <w:rPr>
          <w:noProof/>
        </w:rPr>
        <w:t>2</w:t>
      </w:r>
      <w:r w:rsidRPr="00906875">
        <w:fldChar w:fldCharType="end"/>
      </w:r>
      <w:bookmarkEnd w:id="8"/>
      <w:r w:rsidRPr="00AC3C12">
        <w:t xml:space="preserve"> </w:t>
      </w:r>
      <w:r w:rsidR="002E18E8">
        <w:t>–</w:t>
      </w:r>
      <w:r>
        <w:t xml:space="preserve"> </w:t>
      </w:r>
      <w:r w:rsidRPr="00AC3C12">
        <w:t>Цвета и назначение проводов клистрона</w:t>
      </w:r>
    </w:p>
    <w:tbl>
      <w:tblPr>
        <w:tblStyle w:val="af4"/>
        <w:tblW w:w="10031" w:type="dxa"/>
        <w:jc w:val="center"/>
        <w:tblInd w:w="-1134" w:type="dxa"/>
        <w:tblLook w:val="04A0" w:firstRow="1" w:lastRow="0" w:firstColumn="1" w:lastColumn="0" w:noHBand="0" w:noVBand="1"/>
      </w:tblPr>
      <w:tblGrid>
        <w:gridCol w:w="3190"/>
        <w:gridCol w:w="3190"/>
        <w:gridCol w:w="3651"/>
      </w:tblGrid>
      <w:tr w:rsidR="00BD6024" w:rsidRPr="00906875" w:rsidTr="00C602C4">
        <w:trPr>
          <w:jc w:val="center"/>
        </w:trPr>
        <w:tc>
          <w:tcPr>
            <w:tcW w:w="3190" w:type="dxa"/>
            <w:vAlign w:val="center"/>
          </w:tcPr>
          <w:p w:rsidR="00BD6024" w:rsidRPr="00906875" w:rsidRDefault="00BD6024" w:rsidP="008A1E90">
            <w:pPr>
              <w:rPr>
                <w:lang w:val="en-US"/>
              </w:rPr>
            </w:pPr>
            <w:r w:rsidRPr="00906875">
              <w:t>Цвет</w:t>
            </w:r>
          </w:p>
        </w:tc>
        <w:tc>
          <w:tcPr>
            <w:tcW w:w="3190" w:type="dxa"/>
            <w:vAlign w:val="center"/>
          </w:tcPr>
          <w:p w:rsidR="00BD6024" w:rsidRPr="00906875" w:rsidRDefault="00BD6024" w:rsidP="008A1E90">
            <w:r w:rsidRPr="00906875">
              <w:t>Номер</w:t>
            </w:r>
          </w:p>
        </w:tc>
        <w:tc>
          <w:tcPr>
            <w:tcW w:w="3651" w:type="dxa"/>
            <w:vAlign w:val="center"/>
          </w:tcPr>
          <w:p w:rsidR="00BD6024" w:rsidRPr="00906875" w:rsidRDefault="00BD6024" w:rsidP="008A1E90">
            <w:r w:rsidRPr="00906875">
              <w:t>Назначение</w:t>
            </w:r>
          </w:p>
        </w:tc>
      </w:tr>
      <w:tr w:rsidR="00BD6024" w:rsidRPr="00906875" w:rsidTr="00C602C4">
        <w:trPr>
          <w:jc w:val="center"/>
        </w:trPr>
        <w:tc>
          <w:tcPr>
            <w:tcW w:w="3190" w:type="dxa"/>
            <w:vAlign w:val="center"/>
          </w:tcPr>
          <w:p w:rsidR="00BD6024" w:rsidRPr="00906875" w:rsidRDefault="00386808" w:rsidP="008A1E90">
            <w:r w:rsidRPr="00906875">
              <w:t>Б</w:t>
            </w:r>
            <w:r w:rsidR="00BD6024" w:rsidRPr="00906875">
              <w:t>елый</w:t>
            </w:r>
          </w:p>
        </w:tc>
        <w:tc>
          <w:tcPr>
            <w:tcW w:w="3190" w:type="dxa"/>
            <w:vAlign w:val="center"/>
          </w:tcPr>
          <w:p w:rsidR="00BD6024" w:rsidRPr="00906875" w:rsidRDefault="00BD6024" w:rsidP="008A1E90">
            <w:pPr>
              <w:rPr>
                <w:lang w:val="en-US"/>
              </w:rPr>
            </w:pPr>
            <w:r w:rsidRPr="00906875">
              <w:rPr>
                <w:lang w:val="en-US"/>
              </w:rPr>
              <w:t>7</w:t>
            </w:r>
          </w:p>
        </w:tc>
        <w:tc>
          <w:tcPr>
            <w:tcW w:w="3651" w:type="dxa"/>
            <w:vAlign w:val="center"/>
          </w:tcPr>
          <w:p w:rsidR="00BD6024" w:rsidRPr="00906875" w:rsidRDefault="00386808" w:rsidP="008A1E90">
            <w:r w:rsidRPr="00906875">
              <w:t>Н</w:t>
            </w:r>
            <w:r w:rsidR="00BD6024" w:rsidRPr="00906875">
              <w:t>агреватель</w:t>
            </w:r>
          </w:p>
        </w:tc>
      </w:tr>
      <w:tr w:rsidR="00BD6024" w:rsidRPr="00906875" w:rsidTr="00C602C4">
        <w:trPr>
          <w:jc w:val="center"/>
        </w:trPr>
        <w:tc>
          <w:tcPr>
            <w:tcW w:w="3190" w:type="dxa"/>
            <w:vAlign w:val="center"/>
          </w:tcPr>
          <w:p w:rsidR="00BD6024" w:rsidRPr="00906875" w:rsidRDefault="00BD6024" w:rsidP="008A1E90">
            <w:r w:rsidRPr="00906875">
              <w:t>зелёный</w:t>
            </w:r>
          </w:p>
        </w:tc>
        <w:tc>
          <w:tcPr>
            <w:tcW w:w="3190" w:type="dxa"/>
            <w:vAlign w:val="center"/>
          </w:tcPr>
          <w:p w:rsidR="00BD6024" w:rsidRPr="00906875" w:rsidRDefault="00BD6024" w:rsidP="008A1E90">
            <w:pPr>
              <w:rPr>
                <w:lang w:val="en-US"/>
              </w:rPr>
            </w:pPr>
            <w:r w:rsidRPr="00906875">
              <w:rPr>
                <w:lang w:val="en-US"/>
              </w:rPr>
              <w:t>2</w:t>
            </w:r>
          </w:p>
        </w:tc>
        <w:tc>
          <w:tcPr>
            <w:tcW w:w="3651" w:type="dxa"/>
            <w:vAlign w:val="center"/>
          </w:tcPr>
          <w:p w:rsidR="00BD6024" w:rsidRPr="00906875" w:rsidRDefault="00BD6024" w:rsidP="008A1E90">
            <w:r w:rsidRPr="00906875">
              <w:t>катод и нагреватель</w:t>
            </w:r>
          </w:p>
        </w:tc>
      </w:tr>
      <w:tr w:rsidR="00BD6024" w:rsidRPr="00906875" w:rsidTr="00C602C4">
        <w:trPr>
          <w:jc w:val="center"/>
        </w:trPr>
        <w:tc>
          <w:tcPr>
            <w:tcW w:w="3190" w:type="dxa"/>
            <w:vAlign w:val="center"/>
          </w:tcPr>
          <w:p w:rsidR="00BD6024" w:rsidRPr="00906875" w:rsidRDefault="00BD6024" w:rsidP="008A1E90">
            <w:r w:rsidRPr="00906875">
              <w:t>красный</w:t>
            </w:r>
          </w:p>
        </w:tc>
        <w:tc>
          <w:tcPr>
            <w:tcW w:w="3190" w:type="dxa"/>
            <w:vAlign w:val="center"/>
          </w:tcPr>
          <w:p w:rsidR="00BD6024" w:rsidRPr="00906875" w:rsidRDefault="00BD6024" w:rsidP="008A1E90">
            <w:r w:rsidRPr="00906875">
              <w:t>6</w:t>
            </w:r>
          </w:p>
        </w:tc>
        <w:tc>
          <w:tcPr>
            <w:tcW w:w="3651" w:type="dxa"/>
            <w:vAlign w:val="center"/>
          </w:tcPr>
          <w:p w:rsidR="00BD6024" w:rsidRPr="00906875" w:rsidRDefault="00BD6024" w:rsidP="008A1E90">
            <w:r w:rsidRPr="00906875">
              <w:t>общи</w:t>
            </w:r>
            <w:proofErr w:type="gramStart"/>
            <w:r w:rsidRPr="00906875">
              <w:t>й(</w:t>
            </w:r>
            <w:proofErr w:type="gramEnd"/>
            <w:r w:rsidRPr="00906875">
              <w:t>резонатор)</w:t>
            </w:r>
          </w:p>
        </w:tc>
      </w:tr>
      <w:tr w:rsidR="00BD6024" w:rsidRPr="00906875" w:rsidTr="00C602C4">
        <w:trPr>
          <w:jc w:val="center"/>
        </w:trPr>
        <w:tc>
          <w:tcPr>
            <w:tcW w:w="3190" w:type="dxa"/>
            <w:vAlign w:val="center"/>
          </w:tcPr>
          <w:p w:rsidR="00BD6024" w:rsidRPr="00906875" w:rsidRDefault="00BD6024" w:rsidP="008A1E90">
            <w:r w:rsidRPr="00906875">
              <w:t>жёлтый</w:t>
            </w:r>
          </w:p>
        </w:tc>
        <w:tc>
          <w:tcPr>
            <w:tcW w:w="3190" w:type="dxa"/>
            <w:vAlign w:val="center"/>
          </w:tcPr>
          <w:p w:rsidR="00BD6024" w:rsidRPr="00906875" w:rsidRDefault="00BD6024" w:rsidP="008A1E90">
            <w:r w:rsidRPr="00906875">
              <w:t>1</w:t>
            </w:r>
          </w:p>
        </w:tc>
        <w:tc>
          <w:tcPr>
            <w:tcW w:w="3651" w:type="dxa"/>
            <w:vAlign w:val="center"/>
          </w:tcPr>
          <w:p w:rsidR="00BD6024" w:rsidRPr="00906875" w:rsidRDefault="00BD6024" w:rsidP="008A1E90">
            <w:r w:rsidRPr="00906875">
              <w:t>отражатель</w:t>
            </w:r>
          </w:p>
        </w:tc>
      </w:tr>
    </w:tbl>
    <w:p w:rsidR="00C602C4" w:rsidRDefault="00C602C4" w:rsidP="008A1E90">
      <w:pPr>
        <w:rPr>
          <w:lang w:val="en-US"/>
        </w:rPr>
      </w:pPr>
    </w:p>
    <w:p w:rsidR="00360EC0" w:rsidRPr="00906875" w:rsidRDefault="00360EC0" w:rsidP="008A1E90">
      <w:r w:rsidRPr="00906875">
        <w:t>Нагрев катода осуществляется через белый и зелёный провода. Жёлтый провод идёт к отражателю, а красный провод соединяется с землёй и идёт к резонатору. Второй белый провод соединён с зелёным проводом и предназначен для подачи отрицательного напряжения</w:t>
      </w:r>
      <w:proofErr w:type="gramStart"/>
      <w:r w:rsidRPr="00906875">
        <w:t xml:space="preserve"> </w:t>
      </w:r>
      <w:r w:rsidR="00C57853" w:rsidRPr="00906875">
        <w:rPr>
          <w:position w:val="-10"/>
        </w:rPr>
        <w:object w:dxaOrig="580" w:dyaOrig="320">
          <v:shape id="_x0000_i1030" type="#_x0000_t75" style="width:29.25pt;height:15.75pt" o:ole="">
            <v:imagedata r:id="rId75" o:title=""/>
          </v:shape>
          <o:OLEObject Type="Embed" ProgID="Equation.DSMT4" ShapeID="_x0000_i1030" DrawAspect="Content" ObjectID="_1494774343" r:id="rId76"/>
        </w:object>
      </w:r>
      <w:r w:rsidRPr="00906875">
        <w:t>В</w:t>
      </w:r>
      <w:proofErr w:type="gramEnd"/>
      <w:r w:rsidRPr="00906875">
        <w:t xml:space="preserve"> на катод. Можно не соединять белый провод с отрицательным напряжением, а с помощью дополнительного провода соединить зелёный провод с выходом </w:t>
      </w:r>
      <w:r w:rsidR="00C57853" w:rsidRPr="00906875">
        <w:rPr>
          <w:position w:val="-10"/>
        </w:rPr>
        <w:object w:dxaOrig="580" w:dyaOrig="320">
          <v:shape id="_x0000_i1031" type="#_x0000_t75" style="width:29.25pt;height:15.75pt" o:ole="">
            <v:imagedata r:id="rId77" o:title=""/>
          </v:shape>
          <o:OLEObject Type="Embed" ProgID="Equation.DSMT4" ShapeID="_x0000_i1031" DrawAspect="Content" ObjectID="_1494774344" r:id="rId78"/>
        </w:object>
      </w:r>
      <w:r w:rsidRPr="00906875">
        <w:t xml:space="preserve">В. Перед началом работы требуется проверить, что ни один из белых проводов не оторван от зелёного провода, для этого нужно убедиться в наличии тока в цепи нагревателя. </w:t>
      </w:r>
    </w:p>
    <w:p w:rsidR="00360EC0" w:rsidRPr="00906875" w:rsidRDefault="00360EC0" w:rsidP="008A1E90"/>
    <w:p w:rsidR="00360EC0" w:rsidRPr="00906875" w:rsidRDefault="00AC3C12" w:rsidP="00AC3C12">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w:instrText>
      </w:r>
      <w:r>
        <w:instrText>Суб</w:instrText>
      </w:r>
      <w:r w:rsidRPr="00906875">
        <w:instrText>_ \* ARABIC \</w:instrText>
      </w:r>
      <w:r w:rsidRPr="00906875">
        <w:rPr>
          <w:lang w:val="en-US"/>
        </w:rPr>
        <w:instrText>c</w:instrText>
      </w:r>
      <w:r w:rsidRPr="00906875">
        <w:fldChar w:fldCharType="separate"/>
      </w:r>
      <w:r w:rsidR="002E18E8">
        <w:rPr>
          <w:noProof/>
        </w:rPr>
        <w:t>2</w:t>
      </w:r>
      <w:r w:rsidRPr="00906875">
        <w:fldChar w:fldCharType="end"/>
      </w:r>
      <w:r w:rsidRPr="00AC3C12">
        <w:t>.</w:t>
      </w:r>
      <w:r w:rsidRPr="00906875">
        <w:fldChar w:fldCharType="begin"/>
      </w:r>
      <w:r w:rsidRPr="00906875">
        <w:instrText xml:space="preserve"> SEQ Суб</w:instrText>
      </w:r>
      <w:r>
        <w:instrText>суб</w:instrText>
      </w:r>
      <w:r w:rsidRPr="00906875">
        <w:instrText xml:space="preserve">_ \* ARABIC </w:instrText>
      </w:r>
      <w:r w:rsidRPr="00906875">
        <w:fldChar w:fldCharType="separate"/>
      </w:r>
      <w:r w:rsidR="002E18E8">
        <w:rPr>
          <w:noProof/>
        </w:rPr>
        <w:t>2</w:t>
      </w:r>
      <w:r w:rsidRPr="00906875">
        <w:fldChar w:fldCharType="end"/>
      </w:r>
      <w:r>
        <w:t xml:space="preserve"> </w:t>
      </w:r>
      <w:r w:rsidR="00360EC0" w:rsidRPr="00906875">
        <w:t>Блок питания клистрона</w:t>
      </w:r>
      <w:r w:rsidR="00C57853" w:rsidRPr="00906875">
        <w:t> </w:t>
      </w:r>
    </w:p>
    <w:p w:rsidR="00360EC0" w:rsidRPr="00906875" w:rsidRDefault="00360EC0" w:rsidP="008A1E90">
      <w:r w:rsidRPr="00906875">
        <w:t>Блок питания клистрона представлен на рисунке</w:t>
      </w:r>
      <w:r w:rsidR="00E30276" w:rsidRPr="00E30276">
        <w:t xml:space="preserve"> </w:t>
      </w:r>
      <w:r w:rsidR="00E30276">
        <w:rPr>
          <w:lang w:val="en-US"/>
        </w:rPr>
        <w:fldChar w:fldCharType="begin"/>
      </w:r>
      <w:r w:rsidR="00E30276" w:rsidRPr="00E30276">
        <w:instrText xml:space="preserve"> </w:instrText>
      </w:r>
      <w:r w:rsidR="00E30276">
        <w:rPr>
          <w:lang w:val="en-US"/>
        </w:rPr>
        <w:instrText>REF</w:instrText>
      </w:r>
      <w:r w:rsidR="00E30276" w:rsidRPr="00E30276">
        <w:instrText xml:space="preserve"> </w:instrText>
      </w:r>
      <w:r w:rsidR="00E30276">
        <w:rPr>
          <w:lang w:val="en-US"/>
        </w:rPr>
        <w:instrText>blok</w:instrText>
      </w:r>
      <w:r w:rsidR="00E30276" w:rsidRPr="00E30276">
        <w:instrText xml:space="preserve"> \</w:instrText>
      </w:r>
      <w:r w:rsidR="00E30276">
        <w:rPr>
          <w:lang w:val="en-US"/>
        </w:rPr>
        <w:instrText>h</w:instrText>
      </w:r>
      <w:r w:rsidR="00E30276" w:rsidRPr="00E30276">
        <w:instrText xml:space="preserve"> </w:instrText>
      </w:r>
      <w:r w:rsidR="00E30276">
        <w:rPr>
          <w:lang w:val="en-US"/>
        </w:rPr>
      </w:r>
      <w:r w:rsidR="00E30276">
        <w:rPr>
          <w:lang w:val="en-US"/>
        </w:rPr>
        <w:fldChar w:fldCharType="separate"/>
      </w:r>
      <w:r w:rsidR="002E18E8">
        <w:rPr>
          <w:noProof/>
        </w:rPr>
        <w:t>5</w:t>
      </w:r>
      <w:r w:rsidR="00E30276">
        <w:rPr>
          <w:lang w:val="en-US"/>
        </w:rPr>
        <w:fldChar w:fldCharType="end"/>
      </w:r>
      <w:r w:rsidRPr="00906875">
        <w:t>. Клеммы 1 отвечают за напряжение отражателя, клемма 2</w:t>
      </w:r>
      <w:r w:rsidR="00BD6024" w:rsidRPr="00906875">
        <w:t> </w:t>
      </w:r>
      <w:r w:rsidR="002E18E8">
        <w:t>–</w:t>
      </w:r>
      <w:r w:rsidRPr="00906875">
        <w:t xml:space="preserve"> земл</w:t>
      </w:r>
      <w:proofErr w:type="gramStart"/>
      <w:r w:rsidRPr="00906875">
        <w:t>я(</w:t>
      </w:r>
      <w:proofErr w:type="gramEnd"/>
      <w:r w:rsidRPr="00906875">
        <w:t>резонатор), клеммы 3 напряжение резонатора. Ручка 4 регулирует напряжение отражателя, ручка 7 регулирует напряжение катода. Клеммы 6 отвечают за нагрев катода. Тумблер 5 переключает показания вольтметра 10 с напряжения отражателя на напряжение катода. Тумблеры 8 включают-выключают напряжения отражателя, нагрева и катода. Переключатель 9 включает-выключает блок питания.</w:t>
      </w:r>
    </w:p>
    <w:tbl>
      <w:tblPr>
        <w:tblStyle w:val="af4"/>
        <w:tblW w:w="0" w:type="auto"/>
        <w:jc w:val="center"/>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86808" w:rsidRPr="00906875" w:rsidTr="00320F4F">
        <w:trPr>
          <w:jc w:val="center"/>
        </w:trPr>
        <w:tc>
          <w:tcPr>
            <w:tcW w:w="9571" w:type="dxa"/>
          </w:tcPr>
          <w:p w:rsidR="00386808" w:rsidRPr="00906875" w:rsidRDefault="00AC3C12" w:rsidP="00AC3C12">
            <w:pPr>
              <w:jc w:val="center"/>
            </w:pPr>
            <w:r>
              <w:rPr>
                <w:noProof/>
                <w:lang w:eastAsia="ru-RU"/>
              </w:rPr>
              <w:drawing>
                <wp:inline distT="0" distB="0" distL="0" distR="0" wp14:anchorId="4BA1D3AA" wp14:editId="1A4202B1">
                  <wp:extent cx="3609145" cy="3481118"/>
                  <wp:effectExtent l="0" t="0" r="0" b="5080"/>
                  <wp:docPr id="697" name="Рисунок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ng"/>
                          <pic:cNvPicPr/>
                        </pic:nvPicPr>
                        <pic:blipFill>
                          <a:blip r:embed="rId79">
                            <a:extLst>
                              <a:ext uri="{28A0092B-C50C-407E-A947-70E740481C1C}">
                                <a14:useLocalDpi xmlns:a14="http://schemas.microsoft.com/office/drawing/2010/main" val="0"/>
                              </a:ext>
                            </a:extLst>
                          </a:blip>
                          <a:stretch>
                            <a:fillRect/>
                          </a:stretch>
                        </pic:blipFill>
                        <pic:spPr>
                          <a:xfrm>
                            <a:off x="0" y="0"/>
                            <a:ext cx="3609145" cy="3481118"/>
                          </a:xfrm>
                          <a:prstGeom prst="rect">
                            <a:avLst/>
                          </a:prstGeom>
                        </pic:spPr>
                      </pic:pic>
                    </a:graphicData>
                  </a:graphic>
                </wp:inline>
              </w:drawing>
            </w:r>
          </w:p>
        </w:tc>
      </w:tr>
      <w:tr w:rsidR="00386808" w:rsidRPr="00906875" w:rsidTr="00320F4F">
        <w:trPr>
          <w:jc w:val="center"/>
        </w:trPr>
        <w:tc>
          <w:tcPr>
            <w:tcW w:w="9571" w:type="dxa"/>
          </w:tcPr>
          <w:p w:rsidR="00386808" w:rsidRPr="00906875" w:rsidRDefault="00AC3C12" w:rsidP="00E30276">
            <w:pPr>
              <w:jc w:val="center"/>
            </w:pPr>
            <w:r w:rsidRPr="00906875">
              <w:t>Рисунок</w:t>
            </w:r>
            <w:r>
              <w:t xml:space="preserve"> </w:t>
            </w:r>
            <w:bookmarkStart w:id="9" w:name="blok"/>
            <w:r w:rsidRPr="00906875">
              <w:fldChar w:fldCharType="begin"/>
            </w:r>
            <w:r w:rsidRPr="00906875">
              <w:instrText xml:space="preserve"> SEQ Рисунок_ \* ARABIC </w:instrText>
            </w:r>
            <w:r w:rsidRPr="00906875">
              <w:fldChar w:fldCharType="separate"/>
            </w:r>
            <w:r w:rsidR="002E18E8">
              <w:rPr>
                <w:noProof/>
              </w:rPr>
              <w:t>5</w:t>
            </w:r>
            <w:r w:rsidRPr="00906875">
              <w:fldChar w:fldCharType="end"/>
            </w:r>
            <w:bookmarkEnd w:id="9"/>
            <w:r w:rsidRPr="000C3977">
              <w:t xml:space="preserve"> </w:t>
            </w:r>
            <w:r w:rsidR="002E18E8">
              <w:t>–</w:t>
            </w:r>
            <w:r w:rsidRPr="00906875">
              <w:t xml:space="preserve"> </w:t>
            </w:r>
            <w:r w:rsidR="00386808" w:rsidRPr="00906875">
              <w:t>Блок питания клистрона</w:t>
            </w:r>
          </w:p>
        </w:tc>
      </w:tr>
    </w:tbl>
    <w:p w:rsidR="00360EC0" w:rsidRPr="00906875" w:rsidRDefault="00E30276" w:rsidP="00E30276">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w:instrText>
      </w:r>
      <w:r>
        <w:instrText>Суб</w:instrText>
      </w:r>
      <w:r w:rsidRPr="00906875">
        <w:instrText>_ \* ARABIC \</w:instrText>
      </w:r>
      <w:r w:rsidRPr="00906875">
        <w:rPr>
          <w:lang w:val="en-US"/>
        </w:rPr>
        <w:instrText>c</w:instrText>
      </w:r>
      <w:r w:rsidRPr="00906875">
        <w:fldChar w:fldCharType="separate"/>
      </w:r>
      <w:r w:rsidR="002E18E8">
        <w:rPr>
          <w:noProof/>
        </w:rPr>
        <w:t>2</w:t>
      </w:r>
      <w:r w:rsidRPr="00906875">
        <w:fldChar w:fldCharType="end"/>
      </w:r>
      <w:r w:rsidRPr="00AC3C12">
        <w:t>.</w:t>
      </w:r>
      <w:r w:rsidRPr="00906875">
        <w:fldChar w:fldCharType="begin"/>
      </w:r>
      <w:r w:rsidRPr="00906875">
        <w:instrText xml:space="preserve"> SEQ Суб</w:instrText>
      </w:r>
      <w:r>
        <w:instrText>суб</w:instrText>
      </w:r>
      <w:r w:rsidRPr="00906875">
        <w:instrText xml:space="preserve">_ \* ARABIC </w:instrText>
      </w:r>
      <w:r w:rsidRPr="00906875">
        <w:fldChar w:fldCharType="separate"/>
      </w:r>
      <w:r w:rsidR="002E18E8">
        <w:rPr>
          <w:noProof/>
        </w:rPr>
        <w:t>3</w:t>
      </w:r>
      <w:r w:rsidRPr="00906875">
        <w:fldChar w:fldCharType="end"/>
      </w:r>
      <w:r>
        <w:t xml:space="preserve"> </w:t>
      </w:r>
      <w:r w:rsidR="00360EC0" w:rsidRPr="00906875">
        <w:t>Измеритель мощности</w:t>
      </w:r>
    </w:p>
    <w:p w:rsidR="00360EC0" w:rsidRPr="00906875" w:rsidRDefault="00360EC0" w:rsidP="008A1E90">
      <w:r w:rsidRPr="00906875">
        <w:t xml:space="preserve">В работе используется ваттметр проходной мощности М3-22А (представлен на рисунке </w:t>
      </w:r>
      <w:r w:rsidR="00E30276">
        <w:fldChar w:fldCharType="begin"/>
      </w:r>
      <w:r w:rsidR="00E30276">
        <w:instrText xml:space="preserve"> REF vatt \h </w:instrText>
      </w:r>
      <w:r w:rsidR="00E30276">
        <w:fldChar w:fldCharType="separate"/>
      </w:r>
      <w:r w:rsidR="002E18E8">
        <w:rPr>
          <w:noProof/>
        </w:rPr>
        <w:t>6</w:t>
      </w:r>
      <w:r w:rsidR="00E30276">
        <w:fldChar w:fldCharType="end"/>
      </w:r>
      <w:r w:rsidRPr="00906875">
        <w:t>), подключаемый к волноводному выходу с помощью измерительного преобразователя М5-40 (</w:t>
      </w:r>
      <w:proofErr w:type="spellStart"/>
      <w:r w:rsidRPr="00906875">
        <w:t>термисторная</w:t>
      </w:r>
      <w:proofErr w:type="spellEnd"/>
      <w:r w:rsidRPr="00906875">
        <w:t xml:space="preserve"> головка). Измеритель мощности М3-22А предназначен для измерения среднего значения мощности непрерывных и импульсно-модулированных СВЧ-сигналов и коаксиальных и волноводных трактах. </w:t>
      </w:r>
      <w:r w:rsidRPr="00906875">
        <w:lastRenderedPageBreak/>
        <w:t>Индикаторный блок прибора М3-22А имеет автоматические установку нуля и выбор пределов измерения.</w:t>
      </w:r>
    </w:p>
    <w:p w:rsidR="00386808" w:rsidRPr="00906875" w:rsidRDefault="00386808" w:rsidP="008A1E90"/>
    <w:tbl>
      <w:tblPr>
        <w:tblStyle w:val="af4"/>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4"/>
      </w:tblGrid>
      <w:tr w:rsidR="00386808" w:rsidRPr="00906875" w:rsidTr="00320F4F">
        <w:tc>
          <w:tcPr>
            <w:tcW w:w="10394" w:type="dxa"/>
          </w:tcPr>
          <w:p w:rsidR="00386808" w:rsidRPr="00906875" w:rsidRDefault="00386808" w:rsidP="008A1E90">
            <w:r w:rsidRPr="00906875">
              <w:rPr>
                <w:rFonts w:eastAsia="Book Antiqua"/>
                <w:noProof/>
                <w:lang w:eastAsia="ru-RU"/>
              </w:rPr>
              <w:drawing>
                <wp:inline distT="0" distB="0" distL="0" distR="0" wp14:anchorId="46E1F470" wp14:editId="656B3D88">
                  <wp:extent cx="5953125" cy="2900241"/>
                  <wp:effectExtent l="0" t="0" r="0" b="0"/>
                  <wp:docPr id="5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0" cstate="print"/>
                          <a:stretch>
                            <a:fillRect/>
                          </a:stretch>
                        </pic:blipFill>
                        <pic:spPr>
                          <a:xfrm>
                            <a:off x="0" y="0"/>
                            <a:ext cx="5949617" cy="2898532"/>
                          </a:xfrm>
                          <a:prstGeom prst="rect">
                            <a:avLst/>
                          </a:prstGeom>
                        </pic:spPr>
                      </pic:pic>
                    </a:graphicData>
                  </a:graphic>
                </wp:inline>
              </w:drawing>
            </w:r>
          </w:p>
        </w:tc>
      </w:tr>
      <w:tr w:rsidR="00386808" w:rsidRPr="00906875" w:rsidTr="00320F4F">
        <w:tc>
          <w:tcPr>
            <w:tcW w:w="10394" w:type="dxa"/>
          </w:tcPr>
          <w:p w:rsidR="00386808" w:rsidRPr="00906875" w:rsidRDefault="00E30276" w:rsidP="00E30276">
            <w:pPr>
              <w:jc w:val="center"/>
            </w:pPr>
            <w:r w:rsidRPr="00906875">
              <w:t>Рисунок</w:t>
            </w:r>
            <w:r>
              <w:t xml:space="preserve"> </w:t>
            </w:r>
            <w:bookmarkStart w:id="10" w:name="vatt"/>
            <w:r w:rsidRPr="00906875">
              <w:fldChar w:fldCharType="begin"/>
            </w:r>
            <w:r w:rsidRPr="00906875">
              <w:instrText xml:space="preserve"> SEQ Рисунок_ \* ARABIC </w:instrText>
            </w:r>
            <w:r w:rsidRPr="00906875">
              <w:fldChar w:fldCharType="separate"/>
            </w:r>
            <w:r w:rsidR="002E18E8">
              <w:rPr>
                <w:noProof/>
              </w:rPr>
              <w:t>6</w:t>
            </w:r>
            <w:r w:rsidRPr="00906875">
              <w:fldChar w:fldCharType="end"/>
            </w:r>
            <w:bookmarkEnd w:id="10"/>
            <w:r w:rsidRPr="000C3977">
              <w:t xml:space="preserve"> </w:t>
            </w:r>
            <w:r w:rsidR="002E18E8">
              <w:t>–</w:t>
            </w:r>
            <w:r w:rsidRPr="00906875">
              <w:t xml:space="preserve"> </w:t>
            </w:r>
            <w:r w:rsidR="00386808" w:rsidRPr="00906875">
              <w:t>Измеритель мощности М3-22А</w:t>
            </w:r>
          </w:p>
        </w:tc>
      </w:tr>
    </w:tbl>
    <w:p w:rsidR="00E30276" w:rsidRDefault="00E30276" w:rsidP="008A1E90"/>
    <w:p w:rsidR="00360EC0" w:rsidRPr="00906875" w:rsidRDefault="00360EC0" w:rsidP="008A1E90">
      <w:r w:rsidRPr="00906875">
        <w:t>Принцип действия прибора основан на автоматическом замещении поглощаемой мощности термистором СВЧ мощности, эквивалентной по тепловому воздействию, мощностью постоянного тока, а также на эквивалентности измерения сопротивления термистора при нагреве его рабочего тела постоянным током и током СВЧ.</w:t>
      </w:r>
    </w:p>
    <w:p w:rsidR="00360EC0" w:rsidRPr="00906875" w:rsidRDefault="00360EC0" w:rsidP="008A1E90">
      <w:r w:rsidRPr="00906875">
        <w:t>Основные технические данные М3-22А:</w:t>
      </w:r>
    </w:p>
    <w:p w:rsidR="00360EC0" w:rsidRPr="00906875" w:rsidRDefault="00360EC0" w:rsidP="00E30276">
      <w:pPr>
        <w:pStyle w:val="a"/>
        <w:numPr>
          <w:ilvl w:val="0"/>
          <w:numId w:val="9"/>
        </w:numPr>
      </w:pPr>
      <w:r w:rsidRPr="00906875">
        <w:t>Диапазон частот: 0,03</w:t>
      </w:r>
      <w:r w:rsidR="00BD6024" w:rsidRPr="00906875">
        <w:t> </w:t>
      </w:r>
      <w:r w:rsidR="002E18E8">
        <w:t>–</w:t>
      </w:r>
      <w:r w:rsidR="00BD6024" w:rsidRPr="00906875">
        <w:t> </w:t>
      </w:r>
      <w:r w:rsidRPr="00906875">
        <w:t>53,6</w:t>
      </w:r>
      <w:r w:rsidR="00BD6024" w:rsidRPr="00906875">
        <w:t> </w:t>
      </w:r>
      <w:r w:rsidRPr="00906875">
        <w:t>ГГц.</w:t>
      </w:r>
    </w:p>
    <w:p w:rsidR="00360EC0" w:rsidRPr="00906875" w:rsidRDefault="00360EC0" w:rsidP="00E30276">
      <w:pPr>
        <w:pStyle w:val="a"/>
        <w:numPr>
          <w:ilvl w:val="0"/>
          <w:numId w:val="9"/>
        </w:numPr>
      </w:pPr>
      <w:r w:rsidRPr="00906875">
        <w:t>Пределы измерения мощности: 1 мкВт</w:t>
      </w:r>
      <w:r w:rsidR="00BD6024" w:rsidRPr="00906875">
        <w:t> </w:t>
      </w:r>
      <w:r w:rsidR="002E18E8">
        <w:t>–</w:t>
      </w:r>
      <w:r w:rsidR="00BD6024" w:rsidRPr="00906875">
        <w:t> </w:t>
      </w:r>
      <w:r w:rsidRPr="00906875">
        <w:t>10 мВт.</w:t>
      </w:r>
    </w:p>
    <w:p w:rsidR="00360EC0" w:rsidRPr="00906875" w:rsidRDefault="00360EC0" w:rsidP="00E30276">
      <w:pPr>
        <w:pStyle w:val="a"/>
        <w:numPr>
          <w:ilvl w:val="0"/>
          <w:numId w:val="9"/>
        </w:numPr>
      </w:pPr>
      <w:r w:rsidRPr="00906875">
        <w:t>Волноводы: 35</w:t>
      </w:r>
      <w:r w:rsidR="00C57853" w:rsidRPr="00906875">
        <w:rPr>
          <w:position w:val="-4"/>
        </w:rPr>
        <w:object w:dxaOrig="180" w:dyaOrig="200">
          <v:shape id="_x0000_i1032" type="#_x0000_t75" style="width:9pt;height:9.75pt" o:ole="">
            <v:imagedata r:id="rId81" o:title=""/>
          </v:shape>
          <o:OLEObject Type="Embed" ProgID="Equation.DSMT4" ShapeID="_x0000_i1032" DrawAspect="Content" ObjectID="_1494774345" r:id="rId82"/>
        </w:object>
      </w:r>
      <w:r w:rsidRPr="00906875">
        <w:t>15, 28</w:t>
      </w:r>
      <w:r w:rsidR="00C57853" w:rsidRPr="00906875">
        <w:rPr>
          <w:position w:val="-4"/>
        </w:rPr>
        <w:object w:dxaOrig="180" w:dyaOrig="200">
          <v:shape id="_x0000_i1033" type="#_x0000_t75" style="width:9pt;height:9.75pt" o:ole="">
            <v:imagedata r:id="rId83" o:title=""/>
          </v:shape>
          <o:OLEObject Type="Embed" ProgID="Equation.DSMT4" ShapeID="_x0000_i1033" DrawAspect="Content" ObjectID="_1494774346" r:id="rId84"/>
        </w:object>
      </w:r>
      <w:r w:rsidRPr="00906875">
        <w:t>12, 23</w:t>
      </w:r>
      <w:r w:rsidR="00C57853" w:rsidRPr="00906875">
        <w:rPr>
          <w:position w:val="-4"/>
        </w:rPr>
        <w:object w:dxaOrig="180" w:dyaOrig="200">
          <v:shape id="_x0000_i1034" type="#_x0000_t75" style="width:9pt;height:9.75pt" o:ole="">
            <v:imagedata r:id="rId85" o:title=""/>
          </v:shape>
          <o:OLEObject Type="Embed" ProgID="Equation.DSMT4" ShapeID="_x0000_i1034" DrawAspect="Content" ObjectID="_1494774347" r:id="rId86"/>
        </w:object>
      </w:r>
      <w:r w:rsidRPr="00906875">
        <w:t>10, 17</w:t>
      </w:r>
      <w:r w:rsidR="00C57853" w:rsidRPr="00906875">
        <w:rPr>
          <w:position w:val="-4"/>
        </w:rPr>
        <w:object w:dxaOrig="180" w:dyaOrig="200">
          <v:shape id="_x0000_i1035" type="#_x0000_t75" style="width:9pt;height:9.75pt" o:ole="">
            <v:imagedata r:id="rId87" o:title=""/>
          </v:shape>
          <o:OLEObject Type="Embed" ProgID="Equation.DSMT4" ShapeID="_x0000_i1035" DrawAspect="Content" ObjectID="_1494774348" r:id="rId88"/>
        </w:object>
      </w:r>
      <w:r w:rsidRPr="00906875">
        <w:t>8, 11</w:t>
      </w:r>
      <w:r w:rsidR="00C57853" w:rsidRPr="00906875">
        <w:rPr>
          <w:position w:val="-4"/>
        </w:rPr>
        <w:object w:dxaOrig="180" w:dyaOrig="200">
          <v:shape id="_x0000_i1036" type="#_x0000_t75" style="width:9pt;height:9.75pt" o:ole="">
            <v:imagedata r:id="rId89" o:title=""/>
          </v:shape>
          <o:OLEObject Type="Embed" ProgID="Equation.DSMT4" ShapeID="_x0000_i1036" DrawAspect="Content" ObjectID="_1494774349" r:id="rId90"/>
        </w:object>
      </w:r>
      <w:r w:rsidRPr="00906875">
        <w:t>5,5, 7,5</w:t>
      </w:r>
      <w:r w:rsidR="00C57853" w:rsidRPr="00906875">
        <w:rPr>
          <w:position w:val="-4"/>
        </w:rPr>
        <w:object w:dxaOrig="180" w:dyaOrig="200">
          <v:shape id="_x0000_i1037" type="#_x0000_t75" style="width:9pt;height:9.75pt" o:ole="">
            <v:imagedata r:id="rId91" o:title=""/>
          </v:shape>
          <o:OLEObject Type="Embed" ProgID="Equation.DSMT4" ShapeID="_x0000_i1037" DrawAspect="Content" ObjectID="_1494774350" r:id="rId92"/>
        </w:object>
      </w:r>
      <w:r w:rsidRPr="00906875">
        <w:t>3,4, 5,2</w:t>
      </w:r>
      <w:r w:rsidR="00C57853" w:rsidRPr="00906875">
        <w:rPr>
          <w:position w:val="-4"/>
        </w:rPr>
        <w:object w:dxaOrig="180" w:dyaOrig="200">
          <v:shape id="_x0000_i1038" type="#_x0000_t75" style="width:9pt;height:9.75pt" o:ole="">
            <v:imagedata r:id="rId93" o:title=""/>
          </v:shape>
          <o:OLEObject Type="Embed" ProgID="Equation.DSMT4" ShapeID="_x0000_i1038" DrawAspect="Content" ObjectID="_1494774351" r:id="rId94"/>
        </w:object>
      </w:r>
      <w:r w:rsidRPr="00906875">
        <w:t>2,6 мм.</w:t>
      </w:r>
    </w:p>
    <w:p w:rsidR="00360EC0" w:rsidRPr="00906875" w:rsidRDefault="00360EC0" w:rsidP="008A1E90">
      <w:r w:rsidRPr="00906875">
        <w:t>Назначение ваттметра</w:t>
      </w:r>
      <w:r w:rsidR="00BD6024" w:rsidRPr="00906875">
        <w:t> </w:t>
      </w:r>
      <w:r w:rsidR="002E18E8">
        <w:t>–</w:t>
      </w:r>
      <w:r w:rsidR="00BD6024" w:rsidRPr="00906875">
        <w:t xml:space="preserve"> </w:t>
      </w:r>
      <w:r w:rsidRPr="00906875">
        <w:t xml:space="preserve">определение зон генерации, по этой причине показания ваттметра роли не играют и в работе не снимаются. </w:t>
      </w:r>
    </w:p>
    <w:p w:rsidR="00360EC0" w:rsidRPr="00906875" w:rsidRDefault="00360EC0" w:rsidP="008A1E90"/>
    <w:p w:rsidR="00E30276" w:rsidRDefault="00E30276" w:rsidP="008A1E90"/>
    <w:p w:rsidR="00E30276" w:rsidRDefault="00E30276" w:rsidP="008A1E90"/>
    <w:p w:rsidR="00360EC0" w:rsidRPr="00906875" w:rsidRDefault="00E30276" w:rsidP="00E30276">
      <w:pPr>
        <w:pStyle w:val="20"/>
      </w:pPr>
      <w:r w:rsidRPr="00906875">
        <w:lastRenderedPageBreak/>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w:instrText>
      </w:r>
      <w:r>
        <w:instrText>Суб</w:instrText>
      </w:r>
      <w:r w:rsidRPr="00906875">
        <w:instrText>_ \* ARABIC \</w:instrText>
      </w:r>
      <w:r w:rsidRPr="00906875">
        <w:rPr>
          <w:lang w:val="en-US"/>
        </w:rPr>
        <w:instrText>c</w:instrText>
      </w:r>
      <w:r w:rsidRPr="00906875">
        <w:fldChar w:fldCharType="separate"/>
      </w:r>
      <w:r w:rsidR="002E18E8">
        <w:rPr>
          <w:noProof/>
        </w:rPr>
        <w:t>2</w:t>
      </w:r>
      <w:r w:rsidRPr="00906875">
        <w:fldChar w:fldCharType="end"/>
      </w:r>
      <w:r w:rsidRPr="00AC3C12">
        <w:t>.</w:t>
      </w:r>
      <w:r w:rsidRPr="00906875">
        <w:fldChar w:fldCharType="begin"/>
      </w:r>
      <w:r w:rsidRPr="00906875">
        <w:instrText xml:space="preserve"> SEQ Суб</w:instrText>
      </w:r>
      <w:r>
        <w:instrText>суб</w:instrText>
      </w:r>
      <w:r w:rsidRPr="00906875">
        <w:instrText xml:space="preserve">_ \* ARABIC </w:instrText>
      </w:r>
      <w:r w:rsidRPr="00906875">
        <w:fldChar w:fldCharType="separate"/>
      </w:r>
      <w:r w:rsidR="002E18E8">
        <w:rPr>
          <w:noProof/>
        </w:rPr>
        <w:t>4</w:t>
      </w:r>
      <w:r w:rsidRPr="00906875">
        <w:fldChar w:fldCharType="end"/>
      </w:r>
      <w:r>
        <w:t xml:space="preserve"> </w:t>
      </w:r>
      <w:r w:rsidR="00360EC0" w:rsidRPr="00906875">
        <w:t>Анализатор спектра</w:t>
      </w:r>
      <w:r w:rsidR="00C57853" w:rsidRPr="00906875">
        <w:t> </w:t>
      </w:r>
    </w:p>
    <w:p w:rsidR="00360EC0" w:rsidRPr="00906875" w:rsidRDefault="00360EC0" w:rsidP="008A1E90">
      <w:r w:rsidRPr="00906875">
        <w:t xml:space="preserve">В работе для определения частоты применяется анализатор спектра С4-27. Внешний вид анализатора спектра представлен на рисунке </w:t>
      </w:r>
      <w:r w:rsidR="00E30276">
        <w:fldChar w:fldCharType="begin"/>
      </w:r>
      <w:r w:rsidR="00E30276">
        <w:instrText xml:space="preserve"> REF spec \h </w:instrText>
      </w:r>
      <w:r w:rsidR="00E30276">
        <w:fldChar w:fldCharType="separate"/>
      </w:r>
      <w:r w:rsidR="002E18E8">
        <w:rPr>
          <w:noProof/>
        </w:rPr>
        <w:t>7</w:t>
      </w:r>
      <w:r w:rsidR="00E30276">
        <w:fldChar w:fldCharType="end"/>
      </w:r>
      <w:r w:rsidRPr="00906875">
        <w:t>.</w:t>
      </w:r>
    </w:p>
    <w:tbl>
      <w:tblPr>
        <w:tblStyle w:val="af4"/>
        <w:tblW w:w="10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1"/>
      </w:tblGrid>
      <w:tr w:rsidR="00386808" w:rsidRPr="00906875" w:rsidTr="00320F4F">
        <w:tc>
          <w:tcPr>
            <w:tcW w:w="10331" w:type="dxa"/>
          </w:tcPr>
          <w:p w:rsidR="00386808" w:rsidRPr="00906875" w:rsidRDefault="00E30276" w:rsidP="00E30276">
            <w:pPr>
              <w:ind w:firstLine="0"/>
              <w:jc w:val="center"/>
            </w:pPr>
            <w:r>
              <w:rPr>
                <w:noProof/>
                <w:lang w:eastAsia="ru-RU"/>
              </w:rPr>
              <w:drawing>
                <wp:inline distT="0" distB="0" distL="0" distR="0" wp14:anchorId="504A0736" wp14:editId="430388E5">
                  <wp:extent cx="5977787" cy="5930925"/>
                  <wp:effectExtent l="0" t="0" r="4445" b="0"/>
                  <wp:docPr id="698" name="Рисунок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27.png"/>
                          <pic:cNvPicPr/>
                        </pic:nvPicPr>
                        <pic:blipFill>
                          <a:blip r:embed="rId95">
                            <a:extLst>
                              <a:ext uri="{28A0092B-C50C-407E-A947-70E740481C1C}">
                                <a14:useLocalDpi xmlns:a14="http://schemas.microsoft.com/office/drawing/2010/main" val="0"/>
                              </a:ext>
                            </a:extLst>
                          </a:blip>
                          <a:stretch>
                            <a:fillRect/>
                          </a:stretch>
                        </pic:blipFill>
                        <pic:spPr>
                          <a:xfrm>
                            <a:off x="0" y="0"/>
                            <a:ext cx="5980717" cy="5933832"/>
                          </a:xfrm>
                          <a:prstGeom prst="rect">
                            <a:avLst/>
                          </a:prstGeom>
                        </pic:spPr>
                      </pic:pic>
                    </a:graphicData>
                  </a:graphic>
                </wp:inline>
              </w:drawing>
            </w:r>
          </w:p>
        </w:tc>
      </w:tr>
      <w:tr w:rsidR="00386808" w:rsidRPr="00906875" w:rsidTr="00320F4F">
        <w:tc>
          <w:tcPr>
            <w:tcW w:w="10331" w:type="dxa"/>
          </w:tcPr>
          <w:p w:rsidR="00386808" w:rsidRPr="00906875" w:rsidRDefault="00E30276" w:rsidP="00E30276">
            <w:pPr>
              <w:jc w:val="center"/>
            </w:pPr>
            <w:r w:rsidRPr="00906875">
              <w:t>Рисунок</w:t>
            </w:r>
            <w:r>
              <w:t xml:space="preserve"> </w:t>
            </w:r>
            <w:bookmarkStart w:id="11" w:name="spec"/>
            <w:r w:rsidRPr="00906875">
              <w:fldChar w:fldCharType="begin"/>
            </w:r>
            <w:r w:rsidRPr="00906875">
              <w:instrText xml:space="preserve"> SEQ Рисунок_ \* ARABIC </w:instrText>
            </w:r>
            <w:r w:rsidRPr="00906875">
              <w:fldChar w:fldCharType="separate"/>
            </w:r>
            <w:r w:rsidR="002E18E8">
              <w:rPr>
                <w:noProof/>
              </w:rPr>
              <w:t>7</w:t>
            </w:r>
            <w:r w:rsidRPr="00906875">
              <w:fldChar w:fldCharType="end"/>
            </w:r>
            <w:bookmarkEnd w:id="11"/>
            <w:r w:rsidRPr="000C3977">
              <w:t xml:space="preserve"> </w:t>
            </w:r>
            <w:r w:rsidR="002E18E8">
              <w:t>–</w:t>
            </w:r>
            <w:r w:rsidRPr="00906875">
              <w:t xml:space="preserve"> </w:t>
            </w:r>
            <w:r w:rsidR="00386808" w:rsidRPr="00906875">
              <w:t>Анализатор спектра С4-27</w:t>
            </w:r>
          </w:p>
        </w:tc>
      </w:tr>
    </w:tbl>
    <w:p w:rsidR="00BD6024" w:rsidRPr="00906875" w:rsidRDefault="00BD6024" w:rsidP="008A1E90"/>
    <w:p w:rsidR="00360EC0" w:rsidRPr="00906875" w:rsidRDefault="00360EC0" w:rsidP="008A1E90">
      <w:r w:rsidRPr="00906875">
        <w:t>Анализатор спектра С4-27 предназначен для исследования спектров периодически повторяющихся импульсов и непрерывных сигналов. Диапазон частот прибора от 0,01 до 39,6</w:t>
      </w:r>
      <w:r w:rsidR="00BD6024" w:rsidRPr="00906875">
        <w:t> </w:t>
      </w:r>
      <w:r w:rsidRPr="00906875">
        <w:t>ГГц с разбивкой на пять поддиапазонов: 0,01</w:t>
      </w:r>
      <w:r w:rsidR="00BD6024" w:rsidRPr="00906875">
        <w:t> </w:t>
      </w:r>
      <w:r w:rsidR="002E18E8">
        <w:t>–</w:t>
      </w:r>
      <w:r w:rsidR="00BD6024" w:rsidRPr="00906875">
        <w:t xml:space="preserve"> </w:t>
      </w:r>
      <w:r w:rsidRPr="00906875">
        <w:t>1,9; 1,9</w:t>
      </w:r>
      <w:r w:rsidR="00BD6024" w:rsidRPr="00906875">
        <w:t> </w:t>
      </w:r>
      <w:r w:rsidR="002E18E8">
        <w:t>–</w:t>
      </w:r>
      <w:r w:rsidR="00BD6024" w:rsidRPr="00906875">
        <w:t xml:space="preserve"> </w:t>
      </w:r>
      <w:r w:rsidRPr="00906875">
        <w:t>12; 12</w:t>
      </w:r>
      <w:r w:rsidR="00BD6024" w:rsidRPr="00906875">
        <w:t> </w:t>
      </w:r>
      <w:r w:rsidR="002E18E8">
        <w:t>–</w:t>
      </w:r>
      <w:r w:rsidR="00BD6024" w:rsidRPr="00906875">
        <w:t xml:space="preserve"> </w:t>
      </w:r>
      <w:r w:rsidRPr="00906875">
        <w:t>17; 17</w:t>
      </w:r>
      <w:r w:rsidR="00BD6024" w:rsidRPr="00906875">
        <w:t> </w:t>
      </w:r>
      <w:r w:rsidR="002E18E8">
        <w:t>–</w:t>
      </w:r>
      <w:r w:rsidR="00BD6024" w:rsidRPr="00906875">
        <w:t xml:space="preserve"> </w:t>
      </w:r>
      <w:r w:rsidRPr="00906875">
        <w:t>26; 26</w:t>
      </w:r>
      <w:r w:rsidR="00BD6024" w:rsidRPr="00906875">
        <w:t> </w:t>
      </w:r>
      <w:r w:rsidR="002E18E8">
        <w:t>–</w:t>
      </w:r>
      <w:r w:rsidR="00BD6024" w:rsidRPr="00906875">
        <w:t xml:space="preserve"> </w:t>
      </w:r>
      <w:r w:rsidRPr="00906875">
        <w:t>3</w:t>
      </w:r>
      <w:r w:rsidR="00BD6024" w:rsidRPr="00906875">
        <w:t>9,6</w:t>
      </w:r>
      <w:r w:rsidR="00BD6024" w:rsidRPr="00906875">
        <w:rPr>
          <w:lang w:val="en-US"/>
        </w:rPr>
        <w:t> </w:t>
      </w:r>
      <w:r w:rsidRPr="00906875">
        <w:t xml:space="preserve">ГГц. Прибор обеспечивает свои характеристики после времени прогрева не менее одного часа, но при широкой полосе обзора, когда не </w:t>
      </w:r>
      <w:r w:rsidRPr="00906875">
        <w:lastRenderedPageBreak/>
        <w:t>требуется высокая точность измерений достаточно 10 минут. На вход смесителей</w:t>
      </w:r>
      <w:r w:rsidR="00BD6024" w:rsidRPr="00906875">
        <w:t> </w:t>
      </w:r>
      <w:r w:rsidR="002E18E8">
        <w:t>–</w:t>
      </w:r>
      <w:r w:rsidRPr="00906875">
        <w:t xml:space="preserve"> непосредственно на ВХОД </w:t>
      </w:r>
      <w:proofErr w:type="spellStart"/>
      <w:r w:rsidRPr="00906875">
        <w:t>GHz</w:t>
      </w:r>
      <w:proofErr w:type="spellEnd"/>
      <w:r w:rsidRPr="00906875">
        <w:t>, для волноводных</w:t>
      </w:r>
      <w:r w:rsidR="00BD6024" w:rsidRPr="00906875">
        <w:t> </w:t>
      </w:r>
      <w:r w:rsidR="002E18E8">
        <w:t>–</w:t>
      </w:r>
      <w:r w:rsidRPr="00906875">
        <w:t xml:space="preserve"> в крайнем положении ручки ОСЛАБЛЕНИЕ нельзя подавать сигнал мощностью более 1</w:t>
      </w:r>
      <w:r w:rsidR="00BD6024" w:rsidRPr="00906875">
        <w:t> </w:t>
      </w:r>
      <w:r w:rsidRPr="00906875">
        <w:t>мВт. В этом случае сигнал на прибор следует подавать только через аттенюатор прибора или внешний аттенюатор. Максимальная мощность, подаваемая на входные аттенюаторы приборы не должна превышать 0,2</w:t>
      </w:r>
      <w:r w:rsidR="00BD6024" w:rsidRPr="00906875">
        <w:t> </w:t>
      </w:r>
      <w:r w:rsidRPr="00906875">
        <w:t xml:space="preserve">Вт. Для клистрона с волноводным выходом </w:t>
      </w:r>
      <w:r w:rsidR="00C57853" w:rsidRPr="00906875">
        <w:rPr>
          <w:position w:val="-10"/>
        </w:rPr>
        <w:object w:dxaOrig="740" w:dyaOrig="320">
          <v:shape id="_x0000_i1039" type="#_x0000_t75" style="width:36.75pt;height:15.75pt" o:ole="">
            <v:imagedata r:id="rId96" o:title=""/>
          </v:shape>
          <o:OLEObject Type="Embed" ProgID="Equation.DSMT4" ShapeID="_x0000_i1039" DrawAspect="Content" ObjectID="_1494774352" r:id="rId97"/>
        </w:object>
      </w:r>
      <w:proofErr w:type="gramStart"/>
      <w:r w:rsidRPr="00906875">
        <w:t>мм</w:t>
      </w:r>
      <w:proofErr w:type="gramEnd"/>
      <w:r w:rsidRPr="00906875">
        <w:t>, используется диапазон шкалы 1,9</w:t>
      </w:r>
      <w:r w:rsidR="00BD6024" w:rsidRPr="00906875">
        <w:t> </w:t>
      </w:r>
      <w:r w:rsidR="002E18E8">
        <w:t>–</w:t>
      </w:r>
      <w:r w:rsidR="00BD6024" w:rsidRPr="00906875">
        <w:t> </w:t>
      </w:r>
      <w:r w:rsidRPr="00906875">
        <w:t>12</w:t>
      </w:r>
      <w:r w:rsidR="00BD6024" w:rsidRPr="00906875">
        <w:t> </w:t>
      </w:r>
      <w:r w:rsidRPr="00906875">
        <w:t>ГГц частотами &gt; 6,52</w:t>
      </w:r>
      <w:r w:rsidR="00BD6024" w:rsidRPr="00906875">
        <w:t> </w:t>
      </w:r>
      <w:r w:rsidRPr="00906875">
        <w:t>ГГц.</w:t>
      </w:r>
      <w:r w:rsidR="008A1E90">
        <w:t xml:space="preserve"> </w:t>
      </w:r>
    </w:p>
    <w:p w:rsidR="00360EC0" w:rsidRPr="00906875" w:rsidRDefault="00360EC0" w:rsidP="008A1E90">
      <w:proofErr w:type="gramStart"/>
      <w:r w:rsidRPr="00906875">
        <w:t>Ручкой НАСТРОЙКА находят диапазон, в котором есть отклики сигнала, выставляя на блоке СВЧ частоту в нужном диапазоне на некоторое деление, затем переходят в режим меток 10 МГц на блоке ПЧ, после чего отсчитывают количество меток от центральной метки до исследуемого сигнала на экране и вычитают или прибавляют полученное значение к значению по шкале блока СВЧ.</w:t>
      </w:r>
      <w:proofErr w:type="gramEnd"/>
      <w:r w:rsidRPr="00906875">
        <w:t xml:space="preserve"> Точность такого измерения составляет 10</w:t>
      </w:r>
      <w:r w:rsidR="00BD6024" w:rsidRPr="00906875">
        <w:t> </w:t>
      </w:r>
      <w:r w:rsidRPr="00906875">
        <w:t>МГц. Её можно повысить, если уменьшить полосу пропускания исследуемого сигнала и воспользоваться метками с шагом 0,1</w:t>
      </w:r>
      <w:r w:rsidR="00BD6024" w:rsidRPr="00906875">
        <w:t> </w:t>
      </w:r>
      <w:r w:rsidRPr="00906875">
        <w:t>ГГц и 1</w:t>
      </w:r>
      <w:r w:rsidR="00BD6024" w:rsidRPr="00906875">
        <w:t> </w:t>
      </w:r>
      <w:r w:rsidRPr="00906875">
        <w:t>ГГц.</w:t>
      </w:r>
    </w:p>
    <w:p w:rsidR="00360EC0" w:rsidRPr="00906875" w:rsidRDefault="00E30276" w:rsidP="00B9299F">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w:instrText>
      </w:r>
      <w:r>
        <w:instrText>Суб</w:instrText>
      </w:r>
      <w:r w:rsidRPr="00906875">
        <w:instrText>_ \* ARABIC \</w:instrText>
      </w:r>
      <w:r w:rsidRPr="00906875">
        <w:rPr>
          <w:lang w:val="en-US"/>
        </w:rPr>
        <w:instrText>c</w:instrText>
      </w:r>
      <w:r w:rsidRPr="00906875">
        <w:fldChar w:fldCharType="separate"/>
      </w:r>
      <w:r w:rsidR="002E18E8">
        <w:rPr>
          <w:noProof/>
        </w:rPr>
        <w:t>2</w:t>
      </w:r>
      <w:r w:rsidRPr="00906875">
        <w:fldChar w:fldCharType="end"/>
      </w:r>
      <w:r w:rsidRPr="00AC3C12">
        <w:t>.</w:t>
      </w:r>
      <w:r w:rsidRPr="00906875">
        <w:fldChar w:fldCharType="begin"/>
      </w:r>
      <w:r w:rsidRPr="00906875">
        <w:instrText xml:space="preserve"> SEQ Суб</w:instrText>
      </w:r>
      <w:r>
        <w:instrText>суб</w:instrText>
      </w:r>
      <w:r w:rsidRPr="00906875">
        <w:instrText xml:space="preserve">_ \* ARABIC </w:instrText>
      </w:r>
      <w:r w:rsidRPr="00906875">
        <w:fldChar w:fldCharType="separate"/>
      </w:r>
      <w:r w:rsidR="002E18E8">
        <w:rPr>
          <w:noProof/>
        </w:rPr>
        <w:t>5</w:t>
      </w:r>
      <w:r w:rsidRPr="00906875">
        <w:fldChar w:fldCharType="end"/>
      </w:r>
      <w:r w:rsidRPr="00E30276">
        <w:t xml:space="preserve"> </w:t>
      </w:r>
      <w:r w:rsidR="00360EC0" w:rsidRPr="00906875">
        <w:t>Аттенюаторы</w:t>
      </w:r>
      <w:r w:rsidR="00C57853" w:rsidRPr="00906875">
        <w:t> </w:t>
      </w:r>
    </w:p>
    <w:p w:rsidR="00360EC0" w:rsidRDefault="00360EC0" w:rsidP="008A1E90">
      <w:r w:rsidRPr="00906875">
        <w:t xml:space="preserve">В работе используются 3 </w:t>
      </w:r>
      <w:proofErr w:type="gramStart"/>
      <w:r w:rsidRPr="00906875">
        <w:t>коаксиальных</w:t>
      </w:r>
      <w:proofErr w:type="gramEnd"/>
      <w:r w:rsidRPr="00906875">
        <w:t xml:space="preserve"> аттенюатора. Так как с самого начала уровень выходной мощности не известен, то </w:t>
      </w:r>
      <w:proofErr w:type="gramStart"/>
      <w:r w:rsidRPr="00906875">
        <w:t>требуется</w:t>
      </w:r>
      <w:proofErr w:type="gramEnd"/>
      <w:r w:rsidRPr="00906875">
        <w:t xml:space="preserve"> последовательно подключая аттенюаторы на 10 дБ, 6 дБ и 3 дБ, провести измерения уровня мощности до тех пор пока он не окажется в пределах 10 мВт, также аттенюаторы следует применить при измерении частоты по анализатору спектра, но здесь важно следить за тем, чтобы сигнал можно было отличить от шума. </w:t>
      </w:r>
    </w:p>
    <w:p w:rsidR="00B9299F" w:rsidRPr="00906875" w:rsidRDefault="00B9299F" w:rsidP="008A1E90"/>
    <w:p w:rsidR="00360EC0" w:rsidRPr="00906875" w:rsidRDefault="00E30276" w:rsidP="00E30276">
      <w:pPr>
        <w:jc w:val="center"/>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Суб_ \* ARABIC </w:instrText>
      </w:r>
      <w:r w:rsidRPr="00906875">
        <w:fldChar w:fldCharType="separate"/>
      </w:r>
      <w:r w:rsidR="002E18E8">
        <w:rPr>
          <w:noProof/>
        </w:rPr>
        <w:t>3</w:t>
      </w:r>
      <w:r w:rsidRPr="00906875">
        <w:fldChar w:fldCharType="end"/>
      </w:r>
      <w:r w:rsidRPr="00AC3C12">
        <w:t xml:space="preserve"> </w:t>
      </w:r>
      <w:r w:rsidR="00360EC0" w:rsidRPr="00906875">
        <w:t>Проведение измерений</w:t>
      </w:r>
    </w:p>
    <w:p w:rsidR="00360EC0" w:rsidRPr="00906875" w:rsidRDefault="00E30276" w:rsidP="00B9299F">
      <w:pPr>
        <w:pStyle w:val="20"/>
      </w:pPr>
      <w:r w:rsidRPr="00906875">
        <w:fldChar w:fldCharType="begin"/>
      </w:r>
      <w:r w:rsidRPr="00906875">
        <w:instrText xml:space="preserve"> SEQ Секция_ \* ARABIC \</w:instrText>
      </w:r>
      <w:r w:rsidRPr="00906875">
        <w:rPr>
          <w:lang w:val="en-US"/>
        </w:rPr>
        <w:instrText>c</w:instrText>
      </w:r>
      <w:r w:rsidRPr="00906875">
        <w:fldChar w:fldCharType="separate"/>
      </w:r>
      <w:r w:rsidR="002E18E8">
        <w:rPr>
          <w:noProof/>
        </w:rPr>
        <w:t>2</w:t>
      </w:r>
      <w:r w:rsidRPr="00906875">
        <w:fldChar w:fldCharType="end"/>
      </w:r>
      <w:r w:rsidRPr="00906875">
        <w:t>.</w:t>
      </w:r>
      <w:r w:rsidRPr="00906875">
        <w:fldChar w:fldCharType="begin"/>
      </w:r>
      <w:r w:rsidRPr="00906875">
        <w:instrText xml:space="preserve"> SEQ </w:instrText>
      </w:r>
      <w:r>
        <w:instrText>Суб</w:instrText>
      </w:r>
      <w:r w:rsidRPr="00906875">
        <w:instrText>_ \* ARABIC \</w:instrText>
      </w:r>
      <w:r w:rsidRPr="00906875">
        <w:rPr>
          <w:lang w:val="en-US"/>
        </w:rPr>
        <w:instrText>c</w:instrText>
      </w:r>
      <w:r w:rsidRPr="00906875">
        <w:fldChar w:fldCharType="separate"/>
      </w:r>
      <w:r w:rsidR="002E18E8">
        <w:rPr>
          <w:noProof/>
        </w:rPr>
        <w:t>3</w:t>
      </w:r>
      <w:r w:rsidRPr="00906875">
        <w:fldChar w:fldCharType="end"/>
      </w:r>
      <w:r w:rsidRPr="00AC3C12">
        <w:t>.</w:t>
      </w:r>
      <w:r w:rsidRPr="00906875">
        <w:fldChar w:fldCharType="begin"/>
      </w:r>
      <w:r w:rsidRPr="00906875">
        <w:instrText xml:space="preserve"> SEQ Суб</w:instrText>
      </w:r>
      <w:r>
        <w:instrText>суб</w:instrText>
      </w:r>
      <w:r w:rsidRPr="00906875">
        <w:instrText>_</w:instrText>
      </w:r>
      <w:r w:rsidRPr="00E30276">
        <w:instrText xml:space="preserve"> \</w:instrText>
      </w:r>
      <w:r>
        <w:rPr>
          <w:lang w:val="en-US"/>
        </w:rPr>
        <w:instrText>r</w:instrText>
      </w:r>
      <w:r w:rsidRPr="00E30276">
        <w:instrText xml:space="preserve"> 1</w:instrText>
      </w:r>
      <w:r w:rsidRPr="00906875">
        <w:instrText xml:space="preserve"> \* ARABIC </w:instrText>
      </w:r>
      <w:r w:rsidRPr="00906875">
        <w:fldChar w:fldCharType="separate"/>
      </w:r>
      <w:r w:rsidR="002E18E8">
        <w:rPr>
          <w:noProof/>
        </w:rPr>
        <w:t>1</w:t>
      </w:r>
      <w:r w:rsidRPr="00906875">
        <w:fldChar w:fldCharType="end"/>
      </w:r>
      <w:r w:rsidRPr="00E30276">
        <w:t xml:space="preserve"> </w:t>
      </w:r>
      <w:r w:rsidR="00360EC0" w:rsidRPr="00906875">
        <w:t>Определение зон генерации, рабочей частоты и добротности</w:t>
      </w:r>
      <w:r w:rsidR="00C57853" w:rsidRPr="00906875">
        <w:t> </w:t>
      </w:r>
    </w:p>
    <w:p w:rsidR="00360EC0" w:rsidRPr="00906875" w:rsidRDefault="00E30276"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1</w:t>
      </w:r>
      <w:r w:rsidRPr="00906875">
        <w:fldChar w:fldCharType="end"/>
      </w:r>
      <w:r w:rsidRPr="00E30276">
        <w:t xml:space="preserve">. </w:t>
      </w:r>
      <w:r w:rsidR="00360EC0" w:rsidRPr="00906875">
        <w:t xml:space="preserve">Проверьте, что на рабочем столе присутствуют 3 </w:t>
      </w:r>
      <w:proofErr w:type="gramStart"/>
      <w:r w:rsidR="00360EC0" w:rsidRPr="00906875">
        <w:t>соединительных</w:t>
      </w:r>
      <w:proofErr w:type="gramEnd"/>
      <w:r w:rsidR="00360EC0" w:rsidRPr="00906875">
        <w:t xml:space="preserve"> провода, клистрон, блок питания, коаксиальный кабель, 2 волноводно-коаксиальных переходника, волновод (сечением больше либо равный сечению выходного фланца </w:t>
      </w:r>
      <w:r w:rsidR="00360EC0" w:rsidRPr="00906875">
        <w:lastRenderedPageBreak/>
        <w:t xml:space="preserve">клистрона), </w:t>
      </w:r>
      <w:proofErr w:type="spellStart"/>
      <w:r w:rsidR="00360EC0" w:rsidRPr="00906875">
        <w:t>термисторная</w:t>
      </w:r>
      <w:proofErr w:type="spellEnd"/>
      <w:r w:rsidR="00360EC0" w:rsidRPr="00906875">
        <w:t xml:space="preserve"> головка для данного волновода, измеритель мощности, вольтметр (или </w:t>
      </w:r>
      <w:proofErr w:type="spellStart"/>
      <w:r w:rsidR="00360EC0" w:rsidRPr="00906875">
        <w:t>мультиметр</w:t>
      </w:r>
      <w:proofErr w:type="spellEnd"/>
      <w:r w:rsidR="00360EC0" w:rsidRPr="00906875">
        <w:t>).</w:t>
      </w:r>
    </w:p>
    <w:p w:rsidR="00360EC0" w:rsidRPr="00906875" w:rsidRDefault="00E30276"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2</w:t>
      </w:r>
      <w:r w:rsidRPr="00906875">
        <w:fldChar w:fldCharType="end"/>
      </w:r>
      <w:r w:rsidRPr="00E30276">
        <w:t xml:space="preserve">. </w:t>
      </w:r>
      <w:r w:rsidR="00360EC0" w:rsidRPr="00906875">
        <w:t xml:space="preserve">Соберите установку по схеме измерений </w:t>
      </w:r>
      <w:r w:rsidR="00E7499E">
        <w:fldChar w:fldCharType="begin"/>
      </w:r>
      <w:r w:rsidR="00E7499E">
        <w:instrText xml:space="preserve"> REF sch2 \h </w:instrText>
      </w:r>
      <w:r w:rsidR="00E7499E">
        <w:fldChar w:fldCharType="separate"/>
      </w:r>
      <w:r w:rsidR="002E18E8">
        <w:rPr>
          <w:noProof/>
        </w:rPr>
        <w:t>4</w:t>
      </w:r>
      <w:r w:rsidR="00E7499E">
        <w:fldChar w:fldCharType="end"/>
      </w:r>
      <w:r w:rsidR="00360EC0" w:rsidRPr="00906875">
        <w:t xml:space="preserve">. Включите измеритель мощности и дайте ему прогреться. Подключите к нему </w:t>
      </w:r>
      <w:proofErr w:type="spellStart"/>
      <w:r w:rsidR="00360EC0" w:rsidRPr="00906875">
        <w:t>термисторную</w:t>
      </w:r>
      <w:proofErr w:type="spellEnd"/>
      <w:r w:rsidR="00360EC0" w:rsidRPr="00906875">
        <w:t xml:space="preserve"> головку, и соедините её с волноводом нужного сечения или сразу с волноводно-коаксиальным переходником. Переходник соедините с аттенюатором пока на 10 дБ. Аттенюатор соедините с коаксиальным кабелем, а коаксиальный кабель с клистроном.</w:t>
      </w:r>
    </w:p>
    <w:p w:rsidR="00360EC0" w:rsidRPr="00906875" w:rsidRDefault="00E30276"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3</w:t>
      </w:r>
      <w:r w:rsidRPr="00906875">
        <w:fldChar w:fldCharType="end"/>
      </w:r>
      <w:r w:rsidRPr="00E30276">
        <w:t xml:space="preserve">. </w:t>
      </w:r>
      <w:r w:rsidR="00360EC0" w:rsidRPr="00906875">
        <w:t xml:space="preserve">Включите блок питания и проверьте, что напряжения катода и отражателя соответствуют номинальным напряжениям таблицы </w:t>
      </w:r>
      <w:r w:rsidR="00E7499E">
        <w:fldChar w:fldCharType="begin"/>
      </w:r>
      <w:r w:rsidR="00E7499E">
        <w:instrText xml:space="preserve"> REF tab1 \h </w:instrText>
      </w:r>
      <w:r w:rsidR="00E7499E">
        <w:fldChar w:fldCharType="separate"/>
      </w:r>
      <w:r w:rsidR="002E18E8">
        <w:rPr>
          <w:noProof/>
        </w:rPr>
        <w:t>1</w:t>
      </w:r>
      <w:r w:rsidR="00E7499E">
        <w:fldChar w:fldCharType="end"/>
      </w:r>
      <w:r w:rsidR="00360EC0" w:rsidRPr="00906875">
        <w:t>. Выключите блок питания.</w:t>
      </w:r>
    </w:p>
    <w:p w:rsidR="00360EC0" w:rsidRPr="00906875" w:rsidRDefault="00E30276"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4</w:t>
      </w:r>
      <w:r w:rsidRPr="00906875">
        <w:fldChar w:fldCharType="end"/>
      </w:r>
      <w:r w:rsidRPr="00E30276">
        <w:t xml:space="preserve">. </w:t>
      </w:r>
      <w:r w:rsidR="00360EC0" w:rsidRPr="00906875">
        <w:t>Выставьте 0 на измерителе мощности с помощью кнопок грубой и точной настройки (первая и вторая кнопка соответственно, в режиме грубой настройки воспользуется винтом и добейтесь максимально близкого к 0 значения, затем воспользуйтесь кнопкой точной настройки), нажмите третью кнопку для того чтобы перейти в режим измерений.</w:t>
      </w:r>
    </w:p>
    <w:p w:rsidR="00360EC0" w:rsidRPr="00906875" w:rsidRDefault="00E30276"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5</w:t>
      </w:r>
      <w:r w:rsidRPr="00906875">
        <w:fldChar w:fldCharType="end"/>
      </w:r>
      <w:r w:rsidRPr="00E30276">
        <w:t xml:space="preserve">. </w:t>
      </w:r>
      <w:r w:rsidR="00360EC0" w:rsidRPr="00906875">
        <w:t>На блоке питания переключите тумблер вольтметра 5 в режим напряжений катода. Включите блок питания. Когда показания вольтметра начнут падать (подождите 90</w:t>
      </w:r>
      <w:r w:rsidR="00BD6024" w:rsidRPr="00906875">
        <w:t> </w:t>
      </w:r>
      <w:r w:rsidR="00360EC0" w:rsidRPr="00906875">
        <w:t>c.), начнётся генерация клистрона. Переключите тумблер 5 в режим напряжений отражателя и проверьте наличие генерации во всём диапазоне от 90 до 190</w:t>
      </w:r>
      <w:proofErr w:type="gramStart"/>
      <w:r w:rsidR="00BD6024" w:rsidRPr="00906875">
        <w:t> </w:t>
      </w:r>
      <w:r w:rsidR="00360EC0" w:rsidRPr="00906875">
        <w:t>В</w:t>
      </w:r>
      <w:proofErr w:type="gramEnd"/>
      <w:r w:rsidR="00360EC0" w:rsidRPr="00906875">
        <w:t>, если показания измерителя мощности слишком малы во всём диапазоне напряжений, измените аттенюатор на другой с меньшим затуханием. Если и это не дало результата, уберите аттенюатор. Обычно в этом случае в центрах зон генерации показания ваттметра достигают нескольких мВт.</w:t>
      </w:r>
    </w:p>
    <w:p w:rsidR="00E30276" w:rsidRDefault="00E30276"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6</w:t>
      </w:r>
      <w:r w:rsidRPr="00906875">
        <w:fldChar w:fldCharType="end"/>
      </w:r>
      <w:r w:rsidRPr="00E30276">
        <w:t xml:space="preserve">. </w:t>
      </w:r>
      <w:r w:rsidR="00360EC0" w:rsidRPr="00906875">
        <w:t xml:space="preserve">Занесите в таблицу </w:t>
      </w:r>
      <w:r w:rsidR="00E7499E">
        <w:fldChar w:fldCharType="begin"/>
      </w:r>
      <w:r w:rsidR="00E7499E">
        <w:instrText xml:space="preserve"> REF refzones1 \h </w:instrText>
      </w:r>
      <w:r w:rsidR="00E7499E">
        <w:fldChar w:fldCharType="separate"/>
      </w:r>
      <w:r w:rsidR="002E18E8">
        <w:rPr>
          <w:noProof/>
        </w:rPr>
        <w:t>3</w:t>
      </w:r>
      <w:r w:rsidR="00E7499E">
        <w:fldChar w:fldCharType="end"/>
      </w:r>
      <w:r w:rsidR="00E7499E" w:rsidRPr="00E7499E">
        <w:t xml:space="preserve"> </w:t>
      </w:r>
      <w:r w:rsidR="00360EC0" w:rsidRPr="00906875">
        <w:t xml:space="preserve">границы зон генерации </w:t>
      </w:r>
      <w:r w:rsidR="00C57853" w:rsidRPr="00906875">
        <w:rPr>
          <w:position w:val="-14"/>
        </w:rPr>
        <w:object w:dxaOrig="580" w:dyaOrig="380">
          <v:shape id="_x0000_i1040" type="#_x0000_t75" style="width:29.25pt;height:18.75pt" o:ole="">
            <v:imagedata r:id="rId98" o:title=""/>
          </v:shape>
          <o:OLEObject Type="Embed" ProgID="Equation.DSMT4" ShapeID="_x0000_i1040" DrawAspect="Content" ObjectID="_1494774353" r:id="rId99"/>
        </w:object>
      </w:r>
      <w:r w:rsidR="00360EC0" w:rsidRPr="00906875">
        <w:t xml:space="preserve"> </w:t>
      </w:r>
      <w:r w:rsidR="00C57853" w:rsidRPr="00906875">
        <w:rPr>
          <w:position w:val="-14"/>
        </w:rPr>
        <w:object w:dxaOrig="600" w:dyaOrig="380">
          <v:shape id="_x0000_i1041" type="#_x0000_t75" style="width:30pt;height:18.75pt" o:ole="">
            <v:imagedata r:id="rId100" o:title=""/>
          </v:shape>
          <o:OLEObject Type="Embed" ProgID="Equation.DSMT4" ShapeID="_x0000_i1041" DrawAspect="Content" ObjectID="_1494774354" r:id="rId101"/>
        </w:object>
      </w:r>
      <w:r w:rsidR="00360EC0" w:rsidRPr="00906875">
        <w:t xml:space="preserve">, центры зон генерации </w:t>
      </w:r>
      <w:r w:rsidR="00B9299F" w:rsidRPr="00906875">
        <w:rPr>
          <w:position w:val="-14"/>
        </w:rPr>
        <w:object w:dxaOrig="440" w:dyaOrig="380">
          <v:shape id="_x0000_i1042" type="#_x0000_t75" style="width:21.75pt;height:18.75pt" o:ole="">
            <v:imagedata r:id="rId102" o:title=""/>
          </v:shape>
          <o:OLEObject Type="Embed" ProgID="Equation.DSMT4" ShapeID="_x0000_i1042" DrawAspect="Content" ObjectID="_1494774355" r:id="rId103"/>
        </w:object>
      </w:r>
      <w:r w:rsidR="00360EC0" w:rsidRPr="00906875">
        <w:t xml:space="preserve"> по вольтметру 10 или внешнему вольтметру и количество зон генерации в данном диапазоне напряжений отражателя. Запишете также напряжения на катоде в этих точках. </w:t>
      </w:r>
    </w:p>
    <w:p w:rsidR="00B9299F" w:rsidRDefault="00B9299F" w:rsidP="008A1E90"/>
    <w:p w:rsidR="00B9299F" w:rsidRDefault="00B9299F" w:rsidP="008A1E90"/>
    <w:p w:rsidR="00B9299F" w:rsidRPr="00E7499E" w:rsidRDefault="00B9299F" w:rsidP="008A1E90"/>
    <w:tbl>
      <w:tblPr>
        <w:tblStyle w:val="af4"/>
        <w:tblW w:w="0" w:type="auto"/>
        <w:jc w:val="center"/>
        <w:tblLook w:val="04A0" w:firstRow="1" w:lastRow="0" w:firstColumn="1" w:lastColumn="0" w:noHBand="0" w:noVBand="1"/>
      </w:tblPr>
      <w:tblGrid>
        <w:gridCol w:w="1914"/>
        <w:gridCol w:w="1914"/>
        <w:gridCol w:w="1914"/>
        <w:gridCol w:w="1914"/>
        <w:gridCol w:w="1915"/>
      </w:tblGrid>
      <w:tr w:rsidR="00E30276" w:rsidRPr="00906875" w:rsidTr="00E7499E">
        <w:trPr>
          <w:cantSplit/>
          <w:jc w:val="center"/>
        </w:trPr>
        <w:tc>
          <w:tcPr>
            <w:tcW w:w="9571" w:type="dxa"/>
            <w:gridSpan w:val="5"/>
            <w:tcBorders>
              <w:top w:val="nil"/>
              <w:left w:val="nil"/>
              <w:bottom w:val="single" w:sz="4" w:space="0" w:color="auto"/>
              <w:right w:val="nil"/>
            </w:tcBorders>
            <w:vAlign w:val="center"/>
          </w:tcPr>
          <w:p w:rsidR="00E30276" w:rsidRPr="00E30276" w:rsidRDefault="00E30276" w:rsidP="00E30276">
            <w:pPr>
              <w:jc w:val="center"/>
              <w:rPr>
                <w:lang w:val="en-US"/>
              </w:rPr>
            </w:pPr>
            <w:r w:rsidRPr="00906875">
              <w:lastRenderedPageBreak/>
              <w:t xml:space="preserve">Таблица </w:t>
            </w:r>
            <w:bookmarkStart w:id="12" w:name="refzones1"/>
            <w:r w:rsidRPr="00906875">
              <w:fldChar w:fldCharType="begin"/>
            </w:r>
            <w:r w:rsidRPr="00906875">
              <w:instrText xml:space="preserve"> SEQ Таблица \* ARABIC </w:instrText>
            </w:r>
            <w:r w:rsidRPr="00906875">
              <w:fldChar w:fldCharType="separate"/>
            </w:r>
            <w:r w:rsidR="002E18E8">
              <w:rPr>
                <w:noProof/>
              </w:rPr>
              <w:t>3</w:t>
            </w:r>
            <w:r w:rsidRPr="00906875">
              <w:fldChar w:fldCharType="end"/>
            </w:r>
            <w:bookmarkEnd w:id="12"/>
            <w:r w:rsidRPr="00AC3C12">
              <w:t xml:space="preserve"> </w:t>
            </w:r>
            <w:r w:rsidR="002E18E8">
              <w:t>–</w:t>
            </w:r>
            <w:r>
              <w:rPr>
                <w:lang w:val="en-US"/>
              </w:rPr>
              <w:t xml:space="preserve"> </w:t>
            </w:r>
            <w:r w:rsidRPr="00906875">
              <w:t>Определение зон генерации</w:t>
            </w:r>
          </w:p>
        </w:tc>
      </w:tr>
      <w:tr w:rsidR="00800171" w:rsidRPr="00906875" w:rsidTr="00E7499E">
        <w:trPr>
          <w:cantSplit/>
          <w:jc w:val="center"/>
        </w:trPr>
        <w:tc>
          <w:tcPr>
            <w:tcW w:w="1914" w:type="dxa"/>
            <w:vMerge w:val="restart"/>
            <w:tcBorders>
              <w:top w:val="single" w:sz="4" w:space="0" w:color="auto"/>
            </w:tcBorders>
            <w:vAlign w:val="center"/>
          </w:tcPr>
          <w:p w:rsidR="00800171" w:rsidRPr="00906875" w:rsidRDefault="00C57853" w:rsidP="00E30276">
            <w:pPr>
              <w:ind w:firstLine="0"/>
              <w:jc w:val="center"/>
              <w:rPr>
                <w:lang w:val="en-US"/>
              </w:rPr>
            </w:pPr>
            <w:r w:rsidRPr="00906875">
              <w:rPr>
                <w:position w:val="-12"/>
              </w:rPr>
              <w:object w:dxaOrig="320" w:dyaOrig="360">
                <v:shape id="_x0000_i1043" type="#_x0000_t75" style="width:15.75pt;height:18pt" o:ole="">
                  <v:imagedata r:id="rId104" o:title=""/>
                </v:shape>
                <o:OLEObject Type="Embed" ProgID="Equation.DSMT4" ShapeID="_x0000_i1043" DrawAspect="Content" ObjectID="_1494774356" r:id="rId105"/>
              </w:object>
            </w:r>
            <w:r w:rsidR="00800171" w:rsidRPr="00906875">
              <w:rPr>
                <w:lang w:val="en-US"/>
              </w:rPr>
              <w:t>, В</w:t>
            </w:r>
          </w:p>
        </w:tc>
        <w:tc>
          <w:tcPr>
            <w:tcW w:w="5742" w:type="dxa"/>
            <w:gridSpan w:val="3"/>
            <w:tcBorders>
              <w:top w:val="single" w:sz="4" w:space="0" w:color="auto"/>
            </w:tcBorders>
            <w:vAlign w:val="center"/>
          </w:tcPr>
          <w:p w:rsidR="00800171" w:rsidRPr="00906875" w:rsidRDefault="00C57853" w:rsidP="00E30276">
            <w:pPr>
              <w:ind w:firstLine="0"/>
              <w:jc w:val="center"/>
              <w:rPr>
                <w:lang w:val="en-US"/>
              </w:rPr>
            </w:pPr>
            <w:r w:rsidRPr="00906875">
              <w:rPr>
                <w:position w:val="-12"/>
              </w:rPr>
              <w:object w:dxaOrig="499" w:dyaOrig="360">
                <v:shape id="_x0000_i1044" type="#_x0000_t75" style="width:24.75pt;height:18pt" o:ole="">
                  <v:imagedata r:id="rId106" o:title=""/>
                </v:shape>
                <o:OLEObject Type="Embed" ProgID="Equation.DSMT4" ShapeID="_x0000_i1044" DrawAspect="Content" ObjectID="_1494774357" r:id="rId107"/>
              </w:object>
            </w:r>
            <w:r w:rsidR="00800171" w:rsidRPr="00906875">
              <w:rPr>
                <w:lang w:val="en-US"/>
              </w:rPr>
              <w:t>, В</w:t>
            </w:r>
          </w:p>
        </w:tc>
        <w:tc>
          <w:tcPr>
            <w:tcW w:w="1915" w:type="dxa"/>
            <w:vMerge w:val="restart"/>
            <w:tcBorders>
              <w:top w:val="single" w:sz="4" w:space="0" w:color="auto"/>
            </w:tcBorders>
            <w:vAlign w:val="center"/>
          </w:tcPr>
          <w:p w:rsidR="00800171" w:rsidRPr="00906875" w:rsidRDefault="00800171" w:rsidP="00E30276">
            <w:pPr>
              <w:ind w:firstLine="0"/>
              <w:jc w:val="center"/>
              <w:rPr>
                <w:lang w:val="en-US"/>
              </w:rPr>
            </w:pPr>
            <w:r w:rsidRPr="00906875">
              <w:rPr>
                <w:lang w:val="en-US"/>
              </w:rPr>
              <w:t>n</w:t>
            </w:r>
          </w:p>
        </w:tc>
      </w:tr>
      <w:tr w:rsidR="00800171" w:rsidRPr="00906875" w:rsidTr="00E30276">
        <w:trPr>
          <w:cantSplit/>
          <w:jc w:val="center"/>
        </w:trPr>
        <w:tc>
          <w:tcPr>
            <w:tcW w:w="1914" w:type="dxa"/>
            <w:vMerge/>
            <w:vAlign w:val="center"/>
          </w:tcPr>
          <w:p w:rsidR="00800171" w:rsidRPr="00906875" w:rsidRDefault="00800171" w:rsidP="00E30276">
            <w:pPr>
              <w:ind w:firstLine="0"/>
              <w:jc w:val="center"/>
              <w:rPr>
                <w:lang w:val="en-US"/>
              </w:rPr>
            </w:pPr>
          </w:p>
        </w:tc>
        <w:tc>
          <w:tcPr>
            <w:tcW w:w="1914" w:type="dxa"/>
            <w:vAlign w:val="center"/>
          </w:tcPr>
          <w:p w:rsidR="00800171" w:rsidRPr="00906875" w:rsidRDefault="00800171" w:rsidP="00E30276">
            <w:pPr>
              <w:ind w:firstLine="0"/>
              <w:jc w:val="center"/>
              <w:rPr>
                <w:lang w:val="en-US"/>
              </w:rPr>
            </w:pPr>
            <w:proofErr w:type="spellStart"/>
            <w:r w:rsidRPr="00906875">
              <w:rPr>
                <w:lang w:val="en-US"/>
              </w:rPr>
              <w:t>минимум</w:t>
            </w:r>
            <w:proofErr w:type="spellEnd"/>
          </w:p>
        </w:tc>
        <w:tc>
          <w:tcPr>
            <w:tcW w:w="1914" w:type="dxa"/>
            <w:vAlign w:val="center"/>
          </w:tcPr>
          <w:p w:rsidR="00800171" w:rsidRPr="00906875" w:rsidRDefault="00800171" w:rsidP="00E30276">
            <w:pPr>
              <w:ind w:firstLine="0"/>
              <w:jc w:val="center"/>
              <w:rPr>
                <w:lang w:val="en-US"/>
              </w:rPr>
            </w:pPr>
            <w:proofErr w:type="spellStart"/>
            <w:r w:rsidRPr="00906875">
              <w:rPr>
                <w:lang w:val="en-US"/>
              </w:rPr>
              <w:t>центр</w:t>
            </w:r>
            <w:proofErr w:type="spellEnd"/>
          </w:p>
        </w:tc>
        <w:tc>
          <w:tcPr>
            <w:tcW w:w="1914" w:type="dxa"/>
            <w:vAlign w:val="center"/>
          </w:tcPr>
          <w:p w:rsidR="00800171" w:rsidRPr="00906875" w:rsidRDefault="00800171" w:rsidP="00E30276">
            <w:pPr>
              <w:ind w:firstLine="0"/>
              <w:jc w:val="center"/>
              <w:rPr>
                <w:lang w:val="en-US"/>
              </w:rPr>
            </w:pPr>
            <w:proofErr w:type="spellStart"/>
            <w:r w:rsidRPr="00906875">
              <w:rPr>
                <w:lang w:val="en-US"/>
              </w:rPr>
              <w:t>максимум</w:t>
            </w:r>
            <w:proofErr w:type="spellEnd"/>
          </w:p>
        </w:tc>
        <w:tc>
          <w:tcPr>
            <w:tcW w:w="1915" w:type="dxa"/>
            <w:vMerge/>
            <w:vAlign w:val="center"/>
          </w:tcPr>
          <w:p w:rsidR="00800171" w:rsidRPr="00906875" w:rsidRDefault="00800171" w:rsidP="00E30276">
            <w:pPr>
              <w:ind w:firstLine="0"/>
              <w:jc w:val="center"/>
              <w:rPr>
                <w:lang w:val="en-US"/>
              </w:rPr>
            </w:pPr>
          </w:p>
        </w:tc>
      </w:tr>
      <w:tr w:rsidR="00BD6024" w:rsidRPr="00906875" w:rsidTr="00E30276">
        <w:trPr>
          <w:cantSplit/>
          <w:jc w:val="center"/>
        </w:trPr>
        <w:tc>
          <w:tcPr>
            <w:tcW w:w="1914" w:type="dxa"/>
            <w:vAlign w:val="center"/>
          </w:tcPr>
          <w:p w:rsidR="00BD6024" w:rsidRPr="00906875" w:rsidRDefault="00BD6024" w:rsidP="00E30276">
            <w:pPr>
              <w:ind w:firstLine="0"/>
              <w:jc w:val="center"/>
              <w:rPr>
                <w:lang w:val="en-US"/>
              </w:rPr>
            </w:pPr>
          </w:p>
        </w:tc>
        <w:tc>
          <w:tcPr>
            <w:tcW w:w="1914" w:type="dxa"/>
            <w:vAlign w:val="center"/>
          </w:tcPr>
          <w:p w:rsidR="00BD6024" w:rsidRPr="00906875" w:rsidRDefault="00BD6024" w:rsidP="00E30276">
            <w:pPr>
              <w:ind w:firstLine="0"/>
              <w:jc w:val="center"/>
              <w:rPr>
                <w:lang w:val="en-US"/>
              </w:rPr>
            </w:pPr>
          </w:p>
        </w:tc>
        <w:tc>
          <w:tcPr>
            <w:tcW w:w="1914" w:type="dxa"/>
            <w:vAlign w:val="center"/>
          </w:tcPr>
          <w:p w:rsidR="00BD6024" w:rsidRPr="00906875" w:rsidRDefault="00BD6024" w:rsidP="00E30276">
            <w:pPr>
              <w:ind w:firstLine="0"/>
              <w:jc w:val="center"/>
              <w:rPr>
                <w:lang w:val="en-US"/>
              </w:rPr>
            </w:pPr>
          </w:p>
        </w:tc>
        <w:tc>
          <w:tcPr>
            <w:tcW w:w="1914" w:type="dxa"/>
            <w:vAlign w:val="center"/>
          </w:tcPr>
          <w:p w:rsidR="00BD6024" w:rsidRPr="00906875" w:rsidRDefault="00BD6024" w:rsidP="00E30276">
            <w:pPr>
              <w:ind w:firstLine="0"/>
              <w:jc w:val="center"/>
              <w:rPr>
                <w:lang w:val="en-US"/>
              </w:rPr>
            </w:pPr>
          </w:p>
        </w:tc>
        <w:tc>
          <w:tcPr>
            <w:tcW w:w="1915" w:type="dxa"/>
            <w:vAlign w:val="center"/>
          </w:tcPr>
          <w:p w:rsidR="00BD6024" w:rsidRPr="00906875" w:rsidRDefault="00BD6024" w:rsidP="00E30276">
            <w:pPr>
              <w:ind w:firstLine="0"/>
              <w:jc w:val="center"/>
              <w:rPr>
                <w:lang w:val="en-US"/>
              </w:rPr>
            </w:pPr>
          </w:p>
        </w:tc>
      </w:tr>
      <w:tr w:rsidR="00BD6024" w:rsidRPr="00906875" w:rsidTr="00E30276">
        <w:trPr>
          <w:cantSplit/>
          <w:jc w:val="center"/>
        </w:trPr>
        <w:tc>
          <w:tcPr>
            <w:tcW w:w="1914" w:type="dxa"/>
            <w:vAlign w:val="center"/>
          </w:tcPr>
          <w:p w:rsidR="00BD6024" w:rsidRPr="00906875" w:rsidRDefault="00BD6024" w:rsidP="00E30276">
            <w:pPr>
              <w:ind w:firstLine="0"/>
              <w:jc w:val="center"/>
              <w:rPr>
                <w:lang w:val="en-US"/>
              </w:rPr>
            </w:pPr>
          </w:p>
        </w:tc>
        <w:tc>
          <w:tcPr>
            <w:tcW w:w="1914" w:type="dxa"/>
            <w:vAlign w:val="center"/>
          </w:tcPr>
          <w:p w:rsidR="00BD6024" w:rsidRPr="00906875" w:rsidRDefault="00BD6024" w:rsidP="00E30276">
            <w:pPr>
              <w:ind w:firstLine="0"/>
              <w:jc w:val="center"/>
              <w:rPr>
                <w:lang w:val="en-US"/>
              </w:rPr>
            </w:pPr>
          </w:p>
        </w:tc>
        <w:tc>
          <w:tcPr>
            <w:tcW w:w="1914" w:type="dxa"/>
            <w:vAlign w:val="center"/>
          </w:tcPr>
          <w:p w:rsidR="00BD6024" w:rsidRPr="00906875" w:rsidRDefault="00BD6024" w:rsidP="00E30276">
            <w:pPr>
              <w:ind w:firstLine="0"/>
              <w:jc w:val="center"/>
              <w:rPr>
                <w:lang w:val="en-US"/>
              </w:rPr>
            </w:pPr>
          </w:p>
        </w:tc>
        <w:tc>
          <w:tcPr>
            <w:tcW w:w="1914" w:type="dxa"/>
            <w:vAlign w:val="center"/>
          </w:tcPr>
          <w:p w:rsidR="00BD6024" w:rsidRPr="00906875" w:rsidRDefault="00BD6024" w:rsidP="00E30276">
            <w:pPr>
              <w:ind w:firstLine="0"/>
              <w:jc w:val="center"/>
              <w:rPr>
                <w:lang w:val="en-US"/>
              </w:rPr>
            </w:pPr>
          </w:p>
        </w:tc>
        <w:tc>
          <w:tcPr>
            <w:tcW w:w="1915" w:type="dxa"/>
            <w:vAlign w:val="center"/>
          </w:tcPr>
          <w:p w:rsidR="00BD6024" w:rsidRPr="00906875" w:rsidRDefault="00BD6024" w:rsidP="00E30276">
            <w:pPr>
              <w:ind w:firstLine="0"/>
              <w:jc w:val="center"/>
              <w:rPr>
                <w:lang w:val="en-US"/>
              </w:rPr>
            </w:pPr>
          </w:p>
        </w:tc>
      </w:tr>
    </w:tbl>
    <w:p w:rsidR="00BD6024" w:rsidRPr="00906875" w:rsidRDefault="00BD6024" w:rsidP="008A1E90">
      <w:pPr>
        <w:rPr>
          <w:lang w:val="en-US"/>
        </w:rPr>
      </w:pPr>
    </w:p>
    <w:p w:rsidR="00360EC0" w:rsidRPr="00906875" w:rsidRDefault="00E7499E"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7</w:t>
      </w:r>
      <w:r w:rsidRPr="00906875">
        <w:fldChar w:fldCharType="end"/>
      </w:r>
      <w:r w:rsidRPr="00E30276">
        <w:t xml:space="preserve">. </w:t>
      </w:r>
      <w:proofErr w:type="gramStart"/>
      <w:r w:rsidR="00360EC0" w:rsidRPr="00906875">
        <w:t>Используя формулу</w:t>
      </w:r>
      <w:r w:rsidR="00B9299F">
        <w:t xml:space="preserve"> </w:t>
      </w:r>
      <w:r w:rsidR="00B9299F">
        <w:fldChar w:fldCharType="begin"/>
      </w:r>
      <w:r w:rsidR="00B9299F">
        <w:instrText xml:space="preserve"> GOTOBUTTON ZEqnNum853246  \* MERGEFORMAT </w:instrText>
      </w:r>
      <w:r w:rsidR="00B9299F">
        <w:fldChar w:fldCharType="begin"/>
      </w:r>
      <w:r w:rsidR="00B9299F">
        <w:instrText xml:space="preserve"> REF ZEqnNum853246 \* Charformat \! \* MERGEFORMAT </w:instrText>
      </w:r>
      <w:r w:rsidR="00B9299F">
        <w:fldChar w:fldCharType="separate"/>
      </w:r>
      <w:r w:rsidR="002E18E8" w:rsidRPr="002E18E8">
        <w:instrText>(4)</w:instrText>
      </w:r>
      <w:r w:rsidR="00B9299F">
        <w:fldChar w:fldCharType="end"/>
      </w:r>
      <w:r w:rsidR="00B9299F">
        <w:fldChar w:fldCharType="end"/>
      </w:r>
      <w:r w:rsidR="00360EC0" w:rsidRPr="00906875">
        <w:t xml:space="preserve"> для напряжений в центрах зон генерации определите номера полученных</w:t>
      </w:r>
      <w:proofErr w:type="gramEnd"/>
      <w:r w:rsidR="00360EC0" w:rsidRPr="00906875">
        <w:t xml:space="preserve"> зон.</w:t>
      </w:r>
    </w:p>
    <w:p w:rsidR="00360EC0" w:rsidRPr="00906875" w:rsidRDefault="00E7499E"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8</w:t>
      </w:r>
      <w:r w:rsidRPr="00906875">
        <w:fldChar w:fldCharType="end"/>
      </w:r>
      <w:r w:rsidRPr="00E30276">
        <w:t xml:space="preserve">. </w:t>
      </w:r>
      <w:r w:rsidR="00360EC0" w:rsidRPr="00906875">
        <w:t xml:space="preserve">Отсоедините коаксиальный кабель с аттенюатором от переходника к </w:t>
      </w:r>
      <w:proofErr w:type="spellStart"/>
      <w:r w:rsidR="00360EC0" w:rsidRPr="00906875">
        <w:t>термисторн</w:t>
      </w:r>
      <w:r w:rsidR="00B9299F">
        <w:t>ой</w:t>
      </w:r>
      <w:proofErr w:type="spellEnd"/>
      <w:r w:rsidR="00B9299F">
        <w:t xml:space="preserve"> головке и подсоедините его к</w:t>
      </w:r>
      <w:r w:rsidR="00360EC0" w:rsidRPr="00906875">
        <w:t xml:space="preserve"> входу анализатора спектра 1,9</w:t>
      </w:r>
      <w:r w:rsidR="00BD6024" w:rsidRPr="00906875">
        <w:t> </w:t>
      </w:r>
      <w:r w:rsidR="002E18E8">
        <w:t>–</w:t>
      </w:r>
      <w:r w:rsidR="00BD6024" w:rsidRPr="00906875">
        <w:t> </w:t>
      </w:r>
      <w:r w:rsidR="00360EC0" w:rsidRPr="00906875">
        <w:t>12</w:t>
      </w:r>
      <w:r w:rsidR="00BD6024" w:rsidRPr="00906875">
        <w:t> </w:t>
      </w:r>
      <w:r w:rsidR="00360EC0" w:rsidRPr="00906875">
        <w:t>ГГц через аттенюатор 10 дБ. Ручкой настройка найдите сигнал. Меняя аттенюаторы и ручкой ТОК СМЕСИТЕЛЯ, добейтесь максимального уровня сигнала.</w:t>
      </w:r>
    </w:p>
    <w:p w:rsidR="00360EC0" w:rsidRPr="00906875" w:rsidRDefault="00E7499E"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9</w:t>
      </w:r>
      <w:r w:rsidRPr="00906875">
        <w:fldChar w:fldCharType="end"/>
      </w:r>
      <w:r w:rsidRPr="00E30276">
        <w:t xml:space="preserve">. </w:t>
      </w:r>
      <w:r w:rsidR="00360EC0" w:rsidRPr="00906875">
        <w:t>Наблюдая спектр на экране анализатора, определите наименьшую частоту</w:t>
      </w:r>
      <w:r w:rsidR="00BD6024" w:rsidRPr="00906875">
        <w:t> </w:t>
      </w:r>
      <w:r w:rsidR="002E18E8">
        <w:t>–</w:t>
      </w:r>
      <w:r w:rsidR="00360EC0" w:rsidRPr="00906875">
        <w:t xml:space="preserve"> это и будет основная частота клистрона.</w:t>
      </w:r>
    </w:p>
    <w:p w:rsidR="00360EC0" w:rsidRPr="00906875" w:rsidRDefault="00E7499E"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10</w:t>
      </w:r>
      <w:r w:rsidRPr="00906875">
        <w:fldChar w:fldCharType="end"/>
      </w:r>
      <w:r w:rsidRPr="00E30276">
        <w:t xml:space="preserve">. </w:t>
      </w:r>
      <w:r w:rsidR="00360EC0" w:rsidRPr="00906875">
        <w:t>Изменяя напряжение на отражателе</w:t>
      </w:r>
      <w:r w:rsidR="00B9299F">
        <w:t>,</w:t>
      </w:r>
      <w:r w:rsidR="00360EC0" w:rsidRPr="00906875">
        <w:t xml:space="preserve"> снимите зависимость частоты от напряжения отражателя в пределах зоны, которая полностью лежит в диапазоне изменений напряжений отражателя. Занесите данные в таблицу </w:t>
      </w:r>
      <w:r>
        <w:fldChar w:fldCharType="begin"/>
      </w:r>
      <w:r>
        <w:instrText xml:space="preserve"> REF freqs1 \h </w:instrText>
      </w:r>
      <w:r>
        <w:fldChar w:fldCharType="separate"/>
      </w:r>
      <w:r w:rsidR="002E18E8">
        <w:rPr>
          <w:noProof/>
        </w:rPr>
        <w:t>4</w:t>
      </w:r>
      <w:r>
        <w:fldChar w:fldCharType="end"/>
      </w:r>
      <w:r w:rsidR="00360EC0" w:rsidRPr="00906875">
        <w:t>.</w:t>
      </w:r>
    </w:p>
    <w:p w:rsidR="00800171" w:rsidRPr="00906875" w:rsidRDefault="00800171" w:rsidP="008A1E90"/>
    <w:tbl>
      <w:tblPr>
        <w:tblStyle w:val="af4"/>
        <w:tblW w:w="0" w:type="auto"/>
        <w:jc w:val="center"/>
        <w:tblLook w:val="04A0" w:firstRow="1" w:lastRow="0" w:firstColumn="1" w:lastColumn="0" w:noHBand="0" w:noVBand="1"/>
      </w:tblPr>
      <w:tblGrid>
        <w:gridCol w:w="1914"/>
        <w:gridCol w:w="1914"/>
        <w:gridCol w:w="1914"/>
        <w:gridCol w:w="1914"/>
        <w:gridCol w:w="1915"/>
      </w:tblGrid>
      <w:tr w:rsidR="00E7499E" w:rsidRPr="00906875" w:rsidTr="00320F4F">
        <w:trPr>
          <w:jc w:val="center"/>
        </w:trPr>
        <w:tc>
          <w:tcPr>
            <w:tcW w:w="9571" w:type="dxa"/>
            <w:gridSpan w:val="5"/>
            <w:tcBorders>
              <w:top w:val="nil"/>
              <w:left w:val="nil"/>
              <w:bottom w:val="single" w:sz="4" w:space="0" w:color="auto"/>
              <w:right w:val="nil"/>
            </w:tcBorders>
            <w:vAlign w:val="center"/>
          </w:tcPr>
          <w:p w:rsidR="00E7499E" w:rsidRPr="00E7499E" w:rsidRDefault="00E7499E" w:rsidP="00E7499E">
            <w:pPr>
              <w:jc w:val="center"/>
            </w:pPr>
            <w:r w:rsidRPr="00906875">
              <w:t xml:space="preserve">Таблица </w:t>
            </w:r>
            <w:bookmarkStart w:id="13" w:name="freqs1"/>
            <w:r w:rsidRPr="00906875">
              <w:fldChar w:fldCharType="begin"/>
            </w:r>
            <w:r w:rsidRPr="00906875">
              <w:instrText xml:space="preserve"> SEQ Таблица \* ARABIC </w:instrText>
            </w:r>
            <w:r w:rsidRPr="00906875">
              <w:fldChar w:fldCharType="separate"/>
            </w:r>
            <w:r w:rsidR="002E18E8">
              <w:rPr>
                <w:noProof/>
              </w:rPr>
              <w:t>4</w:t>
            </w:r>
            <w:r w:rsidRPr="00906875">
              <w:fldChar w:fldCharType="end"/>
            </w:r>
            <w:bookmarkEnd w:id="13"/>
            <w:r w:rsidRPr="00AC3C12">
              <w:t xml:space="preserve"> </w:t>
            </w:r>
            <w:r w:rsidR="002E18E8">
              <w:t>–</w:t>
            </w:r>
            <w:r w:rsidRPr="00E7499E">
              <w:t xml:space="preserve"> </w:t>
            </w:r>
            <w:r w:rsidRPr="00906875">
              <w:t>Определение основной частоты и добротности</w:t>
            </w:r>
          </w:p>
        </w:tc>
      </w:tr>
      <w:tr w:rsidR="00800171" w:rsidRPr="00906875" w:rsidTr="00320F4F">
        <w:trPr>
          <w:jc w:val="center"/>
        </w:trPr>
        <w:tc>
          <w:tcPr>
            <w:tcW w:w="1914" w:type="dxa"/>
            <w:tcBorders>
              <w:top w:val="single" w:sz="4" w:space="0" w:color="auto"/>
            </w:tcBorders>
            <w:vAlign w:val="center"/>
          </w:tcPr>
          <w:p w:rsidR="00800171" w:rsidRPr="00906875" w:rsidRDefault="00C57853" w:rsidP="008A1E90">
            <w:r w:rsidRPr="00906875">
              <w:rPr>
                <w:position w:val="-12"/>
              </w:rPr>
              <w:object w:dxaOrig="320" w:dyaOrig="360">
                <v:shape id="_x0000_i1045" type="#_x0000_t75" style="width:15.75pt;height:18pt" o:ole="">
                  <v:imagedata r:id="rId108" o:title=""/>
                </v:shape>
                <o:OLEObject Type="Embed" ProgID="Equation.DSMT4" ShapeID="_x0000_i1045" DrawAspect="Content" ObjectID="_1494774358" r:id="rId109"/>
              </w:object>
            </w:r>
            <w:r w:rsidR="00800171" w:rsidRPr="00906875">
              <w:t>, В</w:t>
            </w:r>
          </w:p>
        </w:tc>
        <w:tc>
          <w:tcPr>
            <w:tcW w:w="1914" w:type="dxa"/>
            <w:tcBorders>
              <w:top w:val="single" w:sz="4" w:space="0" w:color="auto"/>
            </w:tcBorders>
            <w:vAlign w:val="center"/>
          </w:tcPr>
          <w:p w:rsidR="00800171" w:rsidRPr="00906875" w:rsidRDefault="00C57853" w:rsidP="008A1E90">
            <w:pPr>
              <w:rPr>
                <w:lang w:val="en-US"/>
              </w:rPr>
            </w:pPr>
            <w:r w:rsidRPr="00906875">
              <w:rPr>
                <w:position w:val="-12"/>
              </w:rPr>
              <w:object w:dxaOrig="499" w:dyaOrig="360">
                <v:shape id="_x0000_i1046" type="#_x0000_t75" style="width:24.75pt;height:18pt" o:ole="">
                  <v:imagedata r:id="rId110" o:title=""/>
                </v:shape>
                <o:OLEObject Type="Embed" ProgID="Equation.DSMT4" ShapeID="_x0000_i1046" DrawAspect="Content" ObjectID="_1494774359" r:id="rId111"/>
              </w:object>
            </w:r>
            <w:r w:rsidR="00800171" w:rsidRPr="00906875">
              <w:t>, В</w:t>
            </w:r>
          </w:p>
        </w:tc>
        <w:tc>
          <w:tcPr>
            <w:tcW w:w="1914" w:type="dxa"/>
            <w:tcBorders>
              <w:top w:val="single" w:sz="4" w:space="0" w:color="auto"/>
            </w:tcBorders>
            <w:vAlign w:val="center"/>
          </w:tcPr>
          <w:p w:rsidR="00800171" w:rsidRPr="00906875" w:rsidRDefault="00C57853" w:rsidP="008A1E90">
            <w:r w:rsidRPr="00906875">
              <w:rPr>
                <w:position w:val="-10"/>
              </w:rPr>
              <w:object w:dxaOrig="240" w:dyaOrig="320">
                <v:shape id="_x0000_i1047" type="#_x0000_t75" style="width:12pt;height:15.75pt" o:ole="">
                  <v:imagedata r:id="rId112" o:title=""/>
                </v:shape>
                <o:OLEObject Type="Embed" ProgID="Equation.DSMT4" ShapeID="_x0000_i1047" DrawAspect="Content" ObjectID="_1494774360" r:id="rId113"/>
              </w:object>
            </w:r>
            <w:r w:rsidR="00800171" w:rsidRPr="00906875">
              <w:t>, ГГц</w:t>
            </w:r>
          </w:p>
        </w:tc>
        <w:tc>
          <w:tcPr>
            <w:tcW w:w="1914" w:type="dxa"/>
            <w:tcBorders>
              <w:top w:val="single" w:sz="4" w:space="0" w:color="auto"/>
            </w:tcBorders>
            <w:vAlign w:val="center"/>
          </w:tcPr>
          <w:p w:rsidR="00800171" w:rsidRPr="00906875" w:rsidRDefault="00C57853" w:rsidP="008A1E90">
            <w:r w:rsidRPr="00906875">
              <w:rPr>
                <w:position w:val="-12"/>
              </w:rPr>
              <w:object w:dxaOrig="260" w:dyaOrig="360">
                <v:shape id="_x0000_i1048" type="#_x0000_t75" style="width:12.75pt;height:18pt" o:ole="">
                  <v:imagedata r:id="rId114" o:title=""/>
                </v:shape>
                <o:OLEObject Type="Embed" ProgID="Equation.DSMT4" ShapeID="_x0000_i1048" DrawAspect="Content" ObjectID="_1494774361" r:id="rId115"/>
              </w:object>
            </w:r>
            <w:r w:rsidR="00800171" w:rsidRPr="00906875">
              <w:t>, ГГц</w:t>
            </w:r>
          </w:p>
        </w:tc>
        <w:tc>
          <w:tcPr>
            <w:tcW w:w="1915" w:type="dxa"/>
            <w:tcBorders>
              <w:top w:val="single" w:sz="4" w:space="0" w:color="auto"/>
            </w:tcBorders>
            <w:vAlign w:val="center"/>
          </w:tcPr>
          <w:p w:rsidR="00800171" w:rsidRPr="00906875" w:rsidRDefault="00800171" w:rsidP="008A1E90">
            <w:r w:rsidRPr="00906875">
              <w:t>Q</w:t>
            </w:r>
          </w:p>
        </w:tc>
      </w:tr>
      <w:tr w:rsidR="00800171" w:rsidRPr="00906875" w:rsidTr="00E7499E">
        <w:trPr>
          <w:jc w:val="center"/>
        </w:trPr>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5" w:type="dxa"/>
            <w:vAlign w:val="center"/>
          </w:tcPr>
          <w:p w:rsidR="00800171" w:rsidRPr="00906875" w:rsidRDefault="00800171" w:rsidP="008A1E90"/>
        </w:tc>
      </w:tr>
      <w:tr w:rsidR="00800171" w:rsidRPr="00906875" w:rsidTr="00E7499E">
        <w:trPr>
          <w:jc w:val="center"/>
        </w:trPr>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5" w:type="dxa"/>
            <w:vAlign w:val="center"/>
          </w:tcPr>
          <w:p w:rsidR="00800171" w:rsidRPr="00906875" w:rsidRDefault="00800171" w:rsidP="008A1E90"/>
        </w:tc>
      </w:tr>
      <w:tr w:rsidR="00800171" w:rsidRPr="00906875" w:rsidTr="00E7499E">
        <w:trPr>
          <w:jc w:val="center"/>
        </w:trPr>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5" w:type="dxa"/>
            <w:vAlign w:val="center"/>
          </w:tcPr>
          <w:p w:rsidR="00800171" w:rsidRPr="00906875" w:rsidRDefault="00800171" w:rsidP="008A1E90"/>
        </w:tc>
      </w:tr>
      <w:tr w:rsidR="00800171" w:rsidRPr="00906875" w:rsidTr="00E7499E">
        <w:trPr>
          <w:jc w:val="center"/>
        </w:trPr>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4" w:type="dxa"/>
            <w:vAlign w:val="center"/>
          </w:tcPr>
          <w:p w:rsidR="00800171" w:rsidRPr="00906875" w:rsidRDefault="00800171" w:rsidP="008A1E90"/>
        </w:tc>
        <w:tc>
          <w:tcPr>
            <w:tcW w:w="1915" w:type="dxa"/>
            <w:vAlign w:val="center"/>
          </w:tcPr>
          <w:p w:rsidR="00800171" w:rsidRPr="00906875" w:rsidRDefault="00800171" w:rsidP="008A1E90"/>
        </w:tc>
      </w:tr>
    </w:tbl>
    <w:p w:rsidR="00800171" w:rsidRPr="00906875" w:rsidRDefault="00800171" w:rsidP="008A1E90"/>
    <w:p w:rsidR="00360EC0" w:rsidRPr="00906875" w:rsidRDefault="00E7499E" w:rsidP="008A1E90">
      <w:r w:rsidRPr="00906875">
        <w:fldChar w:fldCharType="begin"/>
      </w:r>
      <w:r w:rsidRPr="00906875">
        <w:instrText xml:space="preserve"> SEQ </w:instrText>
      </w:r>
      <w:r>
        <w:rPr>
          <w:lang w:val="en-US"/>
        </w:rPr>
        <w:instrText>Step</w:instrText>
      </w:r>
      <w:r w:rsidRPr="00906875">
        <w:instrText xml:space="preserve">_ \* ARABIC </w:instrText>
      </w:r>
      <w:r w:rsidRPr="00906875">
        <w:fldChar w:fldCharType="separate"/>
      </w:r>
      <w:r w:rsidR="002E18E8">
        <w:rPr>
          <w:noProof/>
        </w:rPr>
        <w:t>11</w:t>
      </w:r>
      <w:r w:rsidRPr="00906875">
        <w:fldChar w:fldCharType="end"/>
      </w:r>
      <w:r w:rsidRPr="00E30276">
        <w:t xml:space="preserve">. </w:t>
      </w:r>
      <w:r w:rsidR="00360EC0" w:rsidRPr="00906875">
        <w:t xml:space="preserve">Используя </w:t>
      </w:r>
      <w:proofErr w:type="gramStart"/>
      <w:r w:rsidR="00360EC0" w:rsidRPr="00906875">
        <w:t>формулу</w:t>
      </w:r>
      <w:proofErr w:type="gramEnd"/>
      <w:r w:rsidR="00360EC0" w:rsidRPr="00906875">
        <w:t xml:space="preserve"> </w:t>
      </w:r>
      <w:r w:rsidR="00B9299F">
        <w:fldChar w:fldCharType="begin"/>
      </w:r>
      <w:r w:rsidR="00B9299F">
        <w:instrText xml:space="preserve"> GOTOBUTTON ZEqnNum982249  \* MERGEFORMAT </w:instrText>
      </w:r>
      <w:r w:rsidR="00B9299F">
        <w:fldChar w:fldCharType="begin"/>
      </w:r>
      <w:r w:rsidR="00B9299F">
        <w:instrText xml:space="preserve"> REF ZEqnNum982249 \* Charformat \! \* MERGEFORMAT </w:instrText>
      </w:r>
      <w:r w:rsidR="00B9299F">
        <w:fldChar w:fldCharType="separate"/>
      </w:r>
      <w:r w:rsidR="002E18E8" w:rsidRPr="002E18E8">
        <w:instrText>(5)</w:instrText>
      </w:r>
      <w:r w:rsidR="00B9299F">
        <w:fldChar w:fldCharType="end"/>
      </w:r>
      <w:r w:rsidR="00B9299F">
        <w:fldChar w:fldCharType="end"/>
      </w:r>
      <w:r w:rsidR="00B9299F">
        <w:t xml:space="preserve"> </w:t>
      </w:r>
      <w:r w:rsidR="00360EC0" w:rsidRPr="00906875">
        <w:t>определите добротность клистрона.</w:t>
      </w:r>
    </w:p>
    <w:p w:rsidR="00E7499E" w:rsidRPr="00B9299F" w:rsidRDefault="00E7499E">
      <w:pPr>
        <w:spacing w:after="200" w:line="276" w:lineRule="auto"/>
        <w:ind w:firstLine="0"/>
        <w:jc w:val="left"/>
      </w:pPr>
      <w:r w:rsidRPr="00B9299F">
        <w:br w:type="page"/>
      </w:r>
    </w:p>
    <w:p w:rsidR="00360EC0" w:rsidRPr="00906875" w:rsidRDefault="00E7499E" w:rsidP="00E7499E">
      <w:pPr>
        <w:pStyle w:val="1"/>
      </w:pPr>
      <w:r w:rsidRPr="00906875">
        <w:lastRenderedPageBreak/>
        <w:fldChar w:fldCharType="begin"/>
      </w:r>
      <w:r w:rsidRPr="00906875">
        <w:instrText xml:space="preserve"> SEQ Секция_ \* ARABIC </w:instrText>
      </w:r>
      <w:r w:rsidRPr="00906875">
        <w:fldChar w:fldCharType="separate"/>
      </w:r>
      <w:r w:rsidR="002E18E8">
        <w:rPr>
          <w:noProof/>
        </w:rPr>
        <w:t>3</w:t>
      </w:r>
      <w:r w:rsidRPr="00906875">
        <w:fldChar w:fldCharType="end"/>
      </w:r>
      <w:r w:rsidRPr="00B9299F">
        <w:t xml:space="preserve"> </w:t>
      </w:r>
      <w:r w:rsidR="00360EC0" w:rsidRPr="00906875">
        <w:t>Результаты</w:t>
      </w:r>
      <w:r w:rsidR="00C57853" w:rsidRPr="00906875">
        <w:t> </w:t>
      </w:r>
    </w:p>
    <w:p w:rsidR="00360EC0" w:rsidRPr="00906875" w:rsidRDefault="00360EC0" w:rsidP="008A1E90">
      <w:r w:rsidRPr="00906875">
        <w:t>На этапе подготовки выяснилось, что имеющийся клистрон К-97Р со стандартным волноводным выходом не работает</w:t>
      </w:r>
      <w:r w:rsidR="00BD6024" w:rsidRPr="00906875">
        <w:t> </w:t>
      </w:r>
      <w:r w:rsidR="002E18E8">
        <w:t>–</w:t>
      </w:r>
      <w:r w:rsidRPr="00906875">
        <w:t xml:space="preserve"> на его выходе не обнаруживается СВЧ-сигнал, а через 5 минут после начала работы в цепи катода прекращает течь ток. Остальные клистроны К-97Р, имеющиеся в нашем распоряжении, работали нормально, однако, не обладали подходящим волноводным выходом. Попытки отсоединить волноводный выход от неисправного клистрона не увенчались успехом, поэтому измерения производились на единственном рабочем клистроне со стандартным выходным окном К-54А.</w:t>
      </w:r>
    </w:p>
    <w:p w:rsidR="00360EC0" w:rsidRPr="00906875" w:rsidRDefault="00360EC0" w:rsidP="008A1E90">
      <w:r w:rsidRPr="00906875">
        <w:t xml:space="preserve">В ходе выполнения работы </w:t>
      </w:r>
      <w:proofErr w:type="gramStart"/>
      <w:r w:rsidRPr="00906875">
        <w:t>были определены зоны генерации и для одной из зон была</w:t>
      </w:r>
      <w:proofErr w:type="gramEnd"/>
      <w:r w:rsidRPr="00906875">
        <w:t xml:space="preserve"> снята зависимость частоты генерируемого сигнала от напряжения отражателя. Эти данные представлены в таблицах</w:t>
      </w:r>
      <w:r w:rsidR="00B9299F">
        <w:t xml:space="preserve"> </w:t>
      </w:r>
      <w:r w:rsidR="00B9299F">
        <w:fldChar w:fldCharType="begin"/>
      </w:r>
      <w:r w:rsidR="00B9299F">
        <w:instrText xml:space="preserve"> REF refzones \h </w:instrText>
      </w:r>
      <w:r w:rsidR="00B9299F">
        <w:fldChar w:fldCharType="separate"/>
      </w:r>
      <w:r w:rsidR="002E18E8">
        <w:rPr>
          <w:noProof/>
        </w:rPr>
        <w:t>5</w:t>
      </w:r>
      <w:r w:rsidR="00B9299F">
        <w:fldChar w:fldCharType="end"/>
      </w:r>
      <w:r w:rsidR="008A1E90">
        <w:t xml:space="preserve"> </w:t>
      </w:r>
      <w:r w:rsidRPr="00906875">
        <w:t xml:space="preserve">и </w:t>
      </w:r>
      <w:r w:rsidR="00B9299F">
        <w:fldChar w:fldCharType="begin"/>
      </w:r>
      <w:r w:rsidR="00B9299F">
        <w:instrText xml:space="preserve"> REF freqs \h </w:instrText>
      </w:r>
      <w:r w:rsidR="00B9299F">
        <w:fldChar w:fldCharType="separate"/>
      </w:r>
      <w:r w:rsidR="002E18E8">
        <w:rPr>
          <w:noProof/>
        </w:rPr>
        <w:t>6</w:t>
      </w:r>
      <w:r w:rsidR="00B9299F">
        <w:fldChar w:fldCharType="end"/>
      </w:r>
      <w:r w:rsidR="00B9299F">
        <w:t xml:space="preserve"> </w:t>
      </w:r>
      <w:r w:rsidRPr="00906875">
        <w:t>и на рисунке</w:t>
      </w:r>
      <w:r w:rsidR="00B9299F" w:rsidRPr="00B9299F">
        <w:t xml:space="preserve"> </w:t>
      </w:r>
      <w:r w:rsidR="00B9299F">
        <w:rPr>
          <w:lang w:val="en-US"/>
        </w:rPr>
        <w:fldChar w:fldCharType="begin"/>
      </w:r>
      <w:r w:rsidR="00B9299F" w:rsidRPr="00B9299F">
        <w:instrText xml:space="preserve"> </w:instrText>
      </w:r>
      <w:r w:rsidR="00B9299F">
        <w:rPr>
          <w:lang w:val="en-US"/>
        </w:rPr>
        <w:instrText>REF</w:instrText>
      </w:r>
      <w:r w:rsidR="00B9299F" w:rsidRPr="00B9299F">
        <w:instrText xml:space="preserve"> </w:instrText>
      </w:r>
      <w:r w:rsidR="00B9299F">
        <w:rPr>
          <w:lang w:val="en-US"/>
        </w:rPr>
        <w:instrText>res</w:instrText>
      </w:r>
      <w:r w:rsidR="00B9299F" w:rsidRPr="00B9299F">
        <w:instrText xml:space="preserve"> \</w:instrText>
      </w:r>
      <w:r w:rsidR="00B9299F">
        <w:rPr>
          <w:lang w:val="en-US"/>
        </w:rPr>
        <w:instrText>h</w:instrText>
      </w:r>
      <w:r w:rsidR="00B9299F" w:rsidRPr="00B9299F">
        <w:instrText xml:space="preserve"> </w:instrText>
      </w:r>
      <w:r w:rsidR="00B9299F">
        <w:rPr>
          <w:lang w:val="en-US"/>
        </w:rPr>
      </w:r>
      <w:r w:rsidR="00B9299F">
        <w:rPr>
          <w:lang w:val="en-US"/>
        </w:rPr>
        <w:fldChar w:fldCharType="separate"/>
      </w:r>
      <w:r w:rsidR="002E18E8">
        <w:rPr>
          <w:noProof/>
        </w:rPr>
        <w:t>8</w:t>
      </w:r>
      <w:r w:rsidR="00B9299F">
        <w:rPr>
          <w:lang w:val="en-US"/>
        </w:rPr>
        <w:fldChar w:fldCharType="end"/>
      </w:r>
      <w:r w:rsidRPr="00906875">
        <w:t>.</w:t>
      </w:r>
    </w:p>
    <w:p w:rsidR="00360EC0" w:rsidRPr="00906875" w:rsidRDefault="00360EC0" w:rsidP="008A1E90">
      <w:r w:rsidRPr="00906875">
        <w:t xml:space="preserve">Напряжение на резонаторе </w:t>
      </w:r>
      <w:r w:rsidR="00E7499E" w:rsidRPr="00E7499E">
        <w:rPr>
          <w:position w:val="-12"/>
        </w:rPr>
        <w:object w:dxaOrig="320" w:dyaOrig="360">
          <v:shape id="_x0000_i1049" type="#_x0000_t75" style="width:15.75pt;height:18pt" o:ole="">
            <v:imagedata r:id="rId116" o:title=""/>
          </v:shape>
          <o:OLEObject Type="Embed" ProgID="Equation.DSMT4" ShapeID="_x0000_i1049" DrawAspect="Content" ObjectID="_1494774362" r:id="rId117"/>
        </w:object>
      </w:r>
      <w:r w:rsidRPr="00906875">
        <w:t xml:space="preserve"> в процессе измерения при вращении соответствующей ручки на источнике питания почти не изменялось, поэтому во всех опытах оно одинаково. Для получения на отражателе напряжения, меньшего 80</w:t>
      </w:r>
      <w:proofErr w:type="gramStart"/>
      <w:r w:rsidR="00BD6024" w:rsidRPr="00906875">
        <w:t> </w:t>
      </w:r>
      <w:r w:rsidRPr="00906875">
        <w:t>В</w:t>
      </w:r>
      <w:proofErr w:type="gramEnd"/>
      <w:r w:rsidRPr="00906875">
        <w:t xml:space="preserve"> использовался резисторный делитель.</w:t>
      </w:r>
    </w:p>
    <w:p w:rsidR="00360EC0" w:rsidRPr="00906875" w:rsidRDefault="00360EC0" w:rsidP="008A1E90"/>
    <w:tbl>
      <w:tblPr>
        <w:tblStyle w:val="af4"/>
        <w:tblW w:w="0" w:type="auto"/>
        <w:jc w:val="center"/>
        <w:tblLook w:val="04A0" w:firstRow="1" w:lastRow="0" w:firstColumn="1" w:lastColumn="0" w:noHBand="0" w:noVBand="1"/>
      </w:tblPr>
      <w:tblGrid>
        <w:gridCol w:w="1914"/>
        <w:gridCol w:w="1914"/>
        <w:gridCol w:w="1914"/>
        <w:gridCol w:w="1914"/>
        <w:gridCol w:w="1915"/>
      </w:tblGrid>
      <w:tr w:rsidR="00E7499E" w:rsidRPr="00906875" w:rsidTr="00320F4F">
        <w:trPr>
          <w:jc w:val="center"/>
        </w:trPr>
        <w:tc>
          <w:tcPr>
            <w:tcW w:w="9571" w:type="dxa"/>
            <w:gridSpan w:val="5"/>
            <w:tcBorders>
              <w:top w:val="nil"/>
              <w:left w:val="nil"/>
              <w:bottom w:val="single" w:sz="4" w:space="0" w:color="auto"/>
              <w:right w:val="nil"/>
            </w:tcBorders>
            <w:vAlign w:val="center"/>
          </w:tcPr>
          <w:p w:rsidR="00E7499E" w:rsidRPr="00906875" w:rsidRDefault="00E7499E" w:rsidP="00E7499E">
            <w:pPr>
              <w:ind w:firstLine="0"/>
              <w:jc w:val="center"/>
              <w:rPr>
                <w:lang w:val="en-US"/>
              </w:rPr>
            </w:pPr>
            <w:r w:rsidRPr="00906875">
              <w:t xml:space="preserve">Таблица </w:t>
            </w:r>
            <w:bookmarkStart w:id="14" w:name="refzones"/>
            <w:r w:rsidRPr="00906875">
              <w:fldChar w:fldCharType="begin"/>
            </w:r>
            <w:r w:rsidRPr="00906875">
              <w:instrText xml:space="preserve"> SEQ Таблица \* ARABIC </w:instrText>
            </w:r>
            <w:r w:rsidRPr="00906875">
              <w:fldChar w:fldCharType="separate"/>
            </w:r>
            <w:r w:rsidR="002E18E8">
              <w:rPr>
                <w:noProof/>
              </w:rPr>
              <w:t>5</w:t>
            </w:r>
            <w:r w:rsidRPr="00906875">
              <w:fldChar w:fldCharType="end"/>
            </w:r>
            <w:bookmarkEnd w:id="14"/>
            <w:r w:rsidRPr="00AC3C12">
              <w:t xml:space="preserve"> </w:t>
            </w:r>
            <w:r w:rsidR="002E18E8">
              <w:t>–</w:t>
            </w:r>
            <w:r>
              <w:rPr>
                <w:lang w:val="en-US"/>
              </w:rPr>
              <w:t xml:space="preserve"> </w:t>
            </w:r>
            <w:proofErr w:type="spellStart"/>
            <w:r w:rsidRPr="00E7499E">
              <w:rPr>
                <w:lang w:val="en-US"/>
              </w:rPr>
              <w:t>Определение</w:t>
            </w:r>
            <w:proofErr w:type="spellEnd"/>
            <w:r w:rsidRPr="00E7499E">
              <w:rPr>
                <w:lang w:val="en-US"/>
              </w:rPr>
              <w:t xml:space="preserve"> </w:t>
            </w:r>
            <w:proofErr w:type="spellStart"/>
            <w:r w:rsidRPr="00E7499E">
              <w:rPr>
                <w:lang w:val="en-US"/>
              </w:rPr>
              <w:t>зон</w:t>
            </w:r>
            <w:proofErr w:type="spellEnd"/>
            <w:r w:rsidRPr="00E7499E">
              <w:rPr>
                <w:lang w:val="en-US"/>
              </w:rPr>
              <w:t xml:space="preserve"> </w:t>
            </w:r>
            <w:proofErr w:type="spellStart"/>
            <w:r w:rsidRPr="00E7499E">
              <w:rPr>
                <w:lang w:val="en-US"/>
              </w:rPr>
              <w:t>генерации</w:t>
            </w:r>
            <w:proofErr w:type="spellEnd"/>
          </w:p>
        </w:tc>
      </w:tr>
      <w:tr w:rsidR="00800171" w:rsidRPr="00906875" w:rsidTr="00320F4F">
        <w:trPr>
          <w:jc w:val="center"/>
        </w:trPr>
        <w:tc>
          <w:tcPr>
            <w:tcW w:w="1914" w:type="dxa"/>
            <w:vMerge w:val="restart"/>
            <w:tcBorders>
              <w:top w:val="single" w:sz="4" w:space="0" w:color="auto"/>
            </w:tcBorders>
            <w:vAlign w:val="center"/>
          </w:tcPr>
          <w:p w:rsidR="00800171" w:rsidRPr="00906875" w:rsidRDefault="00C57853" w:rsidP="00E7499E">
            <w:pPr>
              <w:ind w:firstLine="0"/>
              <w:jc w:val="center"/>
              <w:rPr>
                <w:lang w:val="en-US"/>
              </w:rPr>
            </w:pPr>
            <w:r w:rsidRPr="00906875">
              <w:rPr>
                <w:position w:val="-12"/>
              </w:rPr>
              <w:object w:dxaOrig="320" w:dyaOrig="360">
                <v:shape id="_x0000_i1050" type="#_x0000_t75" style="width:15.75pt;height:18pt" o:ole="">
                  <v:imagedata r:id="rId118" o:title=""/>
                </v:shape>
                <o:OLEObject Type="Embed" ProgID="Equation.DSMT4" ShapeID="_x0000_i1050" DrawAspect="Content" ObjectID="_1494774363" r:id="rId119"/>
              </w:object>
            </w:r>
            <w:r w:rsidR="00800171" w:rsidRPr="00906875">
              <w:rPr>
                <w:lang w:val="en-US"/>
              </w:rPr>
              <w:t>, В</w:t>
            </w:r>
          </w:p>
        </w:tc>
        <w:tc>
          <w:tcPr>
            <w:tcW w:w="5742" w:type="dxa"/>
            <w:gridSpan w:val="3"/>
            <w:tcBorders>
              <w:top w:val="single" w:sz="4" w:space="0" w:color="auto"/>
            </w:tcBorders>
            <w:vAlign w:val="center"/>
          </w:tcPr>
          <w:p w:rsidR="00800171" w:rsidRPr="00906875" w:rsidRDefault="00C57853" w:rsidP="00E7499E">
            <w:pPr>
              <w:ind w:firstLine="0"/>
              <w:jc w:val="center"/>
              <w:rPr>
                <w:lang w:val="en-US"/>
              </w:rPr>
            </w:pPr>
            <w:r w:rsidRPr="00906875">
              <w:rPr>
                <w:position w:val="-12"/>
              </w:rPr>
              <w:object w:dxaOrig="499" w:dyaOrig="360">
                <v:shape id="_x0000_i1051" type="#_x0000_t75" style="width:24.75pt;height:18pt" o:ole="">
                  <v:imagedata r:id="rId120" o:title=""/>
                </v:shape>
                <o:OLEObject Type="Embed" ProgID="Equation.DSMT4" ShapeID="_x0000_i1051" DrawAspect="Content" ObjectID="_1494774364" r:id="rId121"/>
              </w:object>
            </w:r>
            <w:r w:rsidR="00800171" w:rsidRPr="00906875">
              <w:rPr>
                <w:lang w:val="en-US"/>
              </w:rPr>
              <w:t>, В</w:t>
            </w:r>
          </w:p>
        </w:tc>
        <w:tc>
          <w:tcPr>
            <w:tcW w:w="1915" w:type="dxa"/>
            <w:vMerge w:val="restart"/>
            <w:tcBorders>
              <w:top w:val="single" w:sz="4" w:space="0" w:color="auto"/>
            </w:tcBorders>
            <w:vAlign w:val="center"/>
          </w:tcPr>
          <w:p w:rsidR="00800171" w:rsidRPr="00906875" w:rsidRDefault="00800171" w:rsidP="00E7499E">
            <w:pPr>
              <w:ind w:firstLine="0"/>
              <w:jc w:val="center"/>
              <w:rPr>
                <w:lang w:val="en-US"/>
              </w:rPr>
            </w:pPr>
            <w:r w:rsidRPr="00906875">
              <w:rPr>
                <w:lang w:val="en-US"/>
              </w:rPr>
              <w:t>n</w:t>
            </w:r>
          </w:p>
        </w:tc>
      </w:tr>
      <w:tr w:rsidR="00800171" w:rsidRPr="00906875" w:rsidTr="00E7499E">
        <w:trPr>
          <w:jc w:val="center"/>
        </w:trPr>
        <w:tc>
          <w:tcPr>
            <w:tcW w:w="1914" w:type="dxa"/>
            <w:vMerge/>
            <w:vAlign w:val="center"/>
          </w:tcPr>
          <w:p w:rsidR="00800171" w:rsidRPr="00906875" w:rsidRDefault="00800171" w:rsidP="00E7499E">
            <w:pPr>
              <w:ind w:firstLine="0"/>
              <w:jc w:val="center"/>
              <w:rPr>
                <w:lang w:val="en-US"/>
              </w:rPr>
            </w:pPr>
          </w:p>
        </w:tc>
        <w:tc>
          <w:tcPr>
            <w:tcW w:w="1914" w:type="dxa"/>
            <w:vAlign w:val="center"/>
          </w:tcPr>
          <w:p w:rsidR="00800171" w:rsidRPr="00906875" w:rsidRDefault="00800171" w:rsidP="00E7499E">
            <w:pPr>
              <w:ind w:firstLine="0"/>
              <w:jc w:val="center"/>
              <w:rPr>
                <w:lang w:val="en-US"/>
              </w:rPr>
            </w:pPr>
            <w:proofErr w:type="spellStart"/>
            <w:r w:rsidRPr="00906875">
              <w:rPr>
                <w:lang w:val="en-US"/>
              </w:rPr>
              <w:t>минимум</w:t>
            </w:r>
            <w:proofErr w:type="spellEnd"/>
          </w:p>
        </w:tc>
        <w:tc>
          <w:tcPr>
            <w:tcW w:w="1914" w:type="dxa"/>
            <w:vAlign w:val="center"/>
          </w:tcPr>
          <w:p w:rsidR="00800171" w:rsidRPr="00906875" w:rsidRDefault="00800171" w:rsidP="00E7499E">
            <w:pPr>
              <w:ind w:firstLine="0"/>
              <w:jc w:val="center"/>
              <w:rPr>
                <w:lang w:val="en-US"/>
              </w:rPr>
            </w:pPr>
            <w:proofErr w:type="spellStart"/>
            <w:r w:rsidRPr="00906875">
              <w:rPr>
                <w:lang w:val="en-US"/>
              </w:rPr>
              <w:t>центр</w:t>
            </w:r>
            <w:proofErr w:type="spellEnd"/>
          </w:p>
        </w:tc>
        <w:tc>
          <w:tcPr>
            <w:tcW w:w="1914" w:type="dxa"/>
            <w:vAlign w:val="center"/>
          </w:tcPr>
          <w:p w:rsidR="00800171" w:rsidRPr="00906875" w:rsidRDefault="00800171" w:rsidP="00E7499E">
            <w:pPr>
              <w:ind w:firstLine="0"/>
              <w:jc w:val="center"/>
              <w:rPr>
                <w:lang w:val="en-US"/>
              </w:rPr>
            </w:pPr>
            <w:proofErr w:type="spellStart"/>
            <w:r w:rsidRPr="00906875">
              <w:rPr>
                <w:lang w:val="en-US"/>
              </w:rPr>
              <w:t>максимум</w:t>
            </w:r>
            <w:proofErr w:type="spellEnd"/>
          </w:p>
        </w:tc>
        <w:tc>
          <w:tcPr>
            <w:tcW w:w="1915" w:type="dxa"/>
            <w:vMerge/>
            <w:vAlign w:val="center"/>
          </w:tcPr>
          <w:p w:rsidR="00800171" w:rsidRPr="00906875" w:rsidRDefault="00800171" w:rsidP="00E7499E">
            <w:pPr>
              <w:ind w:firstLine="0"/>
              <w:jc w:val="center"/>
              <w:rPr>
                <w:lang w:val="en-US"/>
              </w:rPr>
            </w:pPr>
          </w:p>
        </w:tc>
      </w:tr>
      <w:tr w:rsidR="00800171" w:rsidRPr="00906875" w:rsidTr="00E7499E">
        <w:trPr>
          <w:jc w:val="center"/>
        </w:trPr>
        <w:tc>
          <w:tcPr>
            <w:tcW w:w="1914" w:type="dxa"/>
            <w:vMerge w:val="restart"/>
            <w:vAlign w:val="center"/>
          </w:tcPr>
          <w:p w:rsidR="00800171" w:rsidRPr="00906875" w:rsidRDefault="00800171" w:rsidP="00E7499E">
            <w:pPr>
              <w:ind w:firstLine="0"/>
              <w:jc w:val="center"/>
              <w:rPr>
                <w:rFonts w:eastAsia="Book Antiqua"/>
              </w:rPr>
            </w:pPr>
            <w:r w:rsidRPr="00906875">
              <w:t>180</w:t>
            </w:r>
          </w:p>
        </w:tc>
        <w:tc>
          <w:tcPr>
            <w:tcW w:w="1914" w:type="dxa"/>
            <w:vAlign w:val="center"/>
          </w:tcPr>
          <w:p w:rsidR="00800171" w:rsidRPr="00906875" w:rsidRDefault="00800171" w:rsidP="00E7499E">
            <w:pPr>
              <w:ind w:firstLine="0"/>
              <w:jc w:val="center"/>
              <w:rPr>
                <w:rFonts w:eastAsia="Book Antiqua"/>
              </w:rPr>
            </w:pPr>
            <w:r w:rsidRPr="00906875">
              <w:t>61</w:t>
            </w:r>
          </w:p>
        </w:tc>
        <w:tc>
          <w:tcPr>
            <w:tcW w:w="1914" w:type="dxa"/>
            <w:vAlign w:val="center"/>
          </w:tcPr>
          <w:p w:rsidR="00800171" w:rsidRPr="00906875" w:rsidRDefault="00800171" w:rsidP="00E7499E">
            <w:pPr>
              <w:ind w:firstLine="0"/>
              <w:jc w:val="center"/>
              <w:rPr>
                <w:rFonts w:eastAsia="Book Antiqua"/>
              </w:rPr>
            </w:pPr>
            <w:r w:rsidRPr="00906875">
              <w:t>79</w:t>
            </w:r>
          </w:p>
        </w:tc>
        <w:tc>
          <w:tcPr>
            <w:tcW w:w="1914" w:type="dxa"/>
            <w:vAlign w:val="center"/>
          </w:tcPr>
          <w:p w:rsidR="00800171" w:rsidRPr="00906875" w:rsidRDefault="00800171" w:rsidP="00E7499E">
            <w:pPr>
              <w:ind w:firstLine="0"/>
              <w:jc w:val="center"/>
              <w:rPr>
                <w:rFonts w:eastAsia="Book Antiqua"/>
              </w:rPr>
            </w:pPr>
            <w:r w:rsidRPr="00906875">
              <w:t>93</w:t>
            </w:r>
          </w:p>
        </w:tc>
        <w:tc>
          <w:tcPr>
            <w:tcW w:w="1915" w:type="dxa"/>
            <w:vAlign w:val="center"/>
          </w:tcPr>
          <w:p w:rsidR="00800171" w:rsidRPr="00906875" w:rsidRDefault="00800171" w:rsidP="00E7499E">
            <w:pPr>
              <w:ind w:firstLine="0"/>
              <w:jc w:val="center"/>
              <w:rPr>
                <w:rFonts w:eastAsia="Book Antiqua"/>
              </w:rPr>
            </w:pPr>
            <w:r w:rsidRPr="00906875">
              <w:t>6</w:t>
            </w:r>
          </w:p>
        </w:tc>
      </w:tr>
      <w:tr w:rsidR="00800171" w:rsidRPr="00906875" w:rsidTr="00E7499E">
        <w:trPr>
          <w:jc w:val="center"/>
        </w:trPr>
        <w:tc>
          <w:tcPr>
            <w:tcW w:w="1914" w:type="dxa"/>
            <w:vMerge/>
            <w:vAlign w:val="center"/>
          </w:tcPr>
          <w:p w:rsidR="00800171" w:rsidRPr="00906875" w:rsidRDefault="00800171" w:rsidP="00E7499E">
            <w:pPr>
              <w:ind w:firstLine="0"/>
              <w:jc w:val="center"/>
            </w:pPr>
          </w:p>
        </w:tc>
        <w:tc>
          <w:tcPr>
            <w:tcW w:w="1914" w:type="dxa"/>
            <w:vAlign w:val="center"/>
          </w:tcPr>
          <w:p w:rsidR="00800171" w:rsidRPr="00906875" w:rsidRDefault="00800171" w:rsidP="00E7499E">
            <w:pPr>
              <w:ind w:firstLine="0"/>
              <w:jc w:val="center"/>
              <w:rPr>
                <w:rFonts w:eastAsia="Book Antiqua"/>
              </w:rPr>
            </w:pPr>
            <w:r w:rsidRPr="00906875">
              <w:t>105</w:t>
            </w:r>
          </w:p>
        </w:tc>
        <w:tc>
          <w:tcPr>
            <w:tcW w:w="1914" w:type="dxa"/>
            <w:vAlign w:val="center"/>
          </w:tcPr>
          <w:p w:rsidR="00800171" w:rsidRPr="00906875" w:rsidRDefault="00800171" w:rsidP="00E7499E">
            <w:pPr>
              <w:ind w:firstLine="0"/>
              <w:jc w:val="center"/>
              <w:rPr>
                <w:rFonts w:eastAsia="Book Antiqua"/>
              </w:rPr>
            </w:pPr>
            <w:r w:rsidRPr="00906875">
              <w:t>128</w:t>
            </w:r>
          </w:p>
        </w:tc>
        <w:tc>
          <w:tcPr>
            <w:tcW w:w="1914" w:type="dxa"/>
            <w:vAlign w:val="center"/>
          </w:tcPr>
          <w:p w:rsidR="00800171" w:rsidRPr="00906875" w:rsidRDefault="00800171" w:rsidP="00E7499E">
            <w:pPr>
              <w:ind w:firstLine="0"/>
              <w:jc w:val="center"/>
              <w:rPr>
                <w:rFonts w:eastAsia="Book Antiqua"/>
              </w:rPr>
            </w:pPr>
            <w:r w:rsidRPr="00906875">
              <w:t>146</w:t>
            </w:r>
          </w:p>
        </w:tc>
        <w:tc>
          <w:tcPr>
            <w:tcW w:w="1915" w:type="dxa"/>
            <w:vAlign w:val="center"/>
          </w:tcPr>
          <w:p w:rsidR="00800171" w:rsidRPr="00906875" w:rsidRDefault="00800171" w:rsidP="00E7499E">
            <w:pPr>
              <w:ind w:firstLine="0"/>
              <w:jc w:val="center"/>
              <w:rPr>
                <w:rFonts w:eastAsia="Book Antiqua"/>
              </w:rPr>
            </w:pPr>
            <w:r w:rsidRPr="00906875">
              <w:t>5</w:t>
            </w:r>
          </w:p>
        </w:tc>
      </w:tr>
      <w:tr w:rsidR="00800171" w:rsidRPr="00906875" w:rsidTr="00E7499E">
        <w:trPr>
          <w:jc w:val="center"/>
        </w:trPr>
        <w:tc>
          <w:tcPr>
            <w:tcW w:w="1914" w:type="dxa"/>
            <w:vMerge/>
            <w:vAlign w:val="center"/>
          </w:tcPr>
          <w:p w:rsidR="00800171" w:rsidRPr="00906875" w:rsidRDefault="00800171" w:rsidP="00E7499E">
            <w:pPr>
              <w:ind w:firstLine="0"/>
              <w:jc w:val="center"/>
            </w:pPr>
          </w:p>
        </w:tc>
        <w:tc>
          <w:tcPr>
            <w:tcW w:w="1914" w:type="dxa"/>
            <w:vAlign w:val="center"/>
          </w:tcPr>
          <w:p w:rsidR="00800171" w:rsidRPr="00906875" w:rsidRDefault="00800171" w:rsidP="00E7499E">
            <w:pPr>
              <w:ind w:firstLine="0"/>
              <w:jc w:val="center"/>
              <w:rPr>
                <w:rFonts w:eastAsia="Book Antiqua"/>
              </w:rPr>
            </w:pPr>
            <w:r w:rsidRPr="00906875">
              <w:t>182</w:t>
            </w:r>
          </w:p>
        </w:tc>
        <w:tc>
          <w:tcPr>
            <w:tcW w:w="1914" w:type="dxa"/>
            <w:vAlign w:val="center"/>
          </w:tcPr>
          <w:p w:rsidR="00800171" w:rsidRPr="00906875" w:rsidRDefault="00800171" w:rsidP="00E7499E">
            <w:pPr>
              <w:ind w:firstLine="0"/>
              <w:jc w:val="center"/>
              <w:rPr>
                <w:rFonts w:eastAsia="Book Antiqua"/>
              </w:rPr>
            </w:pPr>
            <w:r w:rsidRPr="00906875">
              <w:t>202</w:t>
            </w:r>
          </w:p>
        </w:tc>
        <w:tc>
          <w:tcPr>
            <w:tcW w:w="1914" w:type="dxa"/>
            <w:vAlign w:val="center"/>
          </w:tcPr>
          <w:p w:rsidR="00800171" w:rsidRPr="00906875" w:rsidRDefault="00800171" w:rsidP="00E7499E">
            <w:pPr>
              <w:ind w:firstLine="0"/>
              <w:jc w:val="center"/>
              <w:rPr>
                <w:rFonts w:eastAsia="Book Antiqua"/>
              </w:rPr>
            </w:pPr>
            <w:r w:rsidRPr="00906875">
              <w:rPr>
                <w:rFonts w:eastAsia="Book Antiqua"/>
              </w:rPr>
              <w:t>–</w:t>
            </w:r>
          </w:p>
        </w:tc>
        <w:tc>
          <w:tcPr>
            <w:tcW w:w="1915" w:type="dxa"/>
            <w:vAlign w:val="center"/>
          </w:tcPr>
          <w:p w:rsidR="00800171" w:rsidRPr="00906875" w:rsidRDefault="00800171" w:rsidP="00E7499E">
            <w:pPr>
              <w:ind w:firstLine="0"/>
              <w:jc w:val="center"/>
              <w:rPr>
                <w:rFonts w:eastAsia="Book Antiqua"/>
              </w:rPr>
            </w:pPr>
            <w:r w:rsidRPr="00906875">
              <w:t>4</w:t>
            </w:r>
          </w:p>
        </w:tc>
      </w:tr>
    </w:tbl>
    <w:p w:rsidR="00360EC0" w:rsidRDefault="00360EC0" w:rsidP="008A1E90"/>
    <w:p w:rsidR="00B9299F" w:rsidRPr="00B9299F" w:rsidRDefault="00B9299F" w:rsidP="008A1E90"/>
    <w:p w:rsidR="00360EC0" w:rsidRPr="00906875" w:rsidRDefault="00360EC0" w:rsidP="008A1E90">
      <w:r w:rsidRPr="00906875">
        <w:t xml:space="preserve">Для определения электронной перестройки была выбрана зона с </w:t>
      </w:r>
      <w:r w:rsidR="00C57853" w:rsidRPr="00906875">
        <w:rPr>
          <w:position w:val="-6"/>
        </w:rPr>
        <w:object w:dxaOrig="540" w:dyaOrig="279">
          <v:shape id="_x0000_i1052" type="#_x0000_t75" style="width:27pt;height:14.25pt" o:ole="">
            <v:imagedata r:id="rId122" o:title=""/>
          </v:shape>
          <o:OLEObject Type="Embed" ProgID="Equation.DSMT4" ShapeID="_x0000_i1052" DrawAspect="Content" ObjectID="_1494774365" r:id="rId123"/>
        </w:object>
      </w:r>
      <w:r w:rsidRPr="00906875">
        <w:t>, так как она полностью помещалась в диапазон напряжений источника питания.</w:t>
      </w:r>
    </w:p>
    <w:p w:rsidR="00800171" w:rsidRDefault="00800171" w:rsidP="008A1E90"/>
    <w:p w:rsidR="00B9299F" w:rsidRPr="008A1E90" w:rsidRDefault="00B9299F" w:rsidP="008A1E90"/>
    <w:tbl>
      <w:tblPr>
        <w:tblStyle w:val="af4"/>
        <w:tblW w:w="0" w:type="auto"/>
        <w:jc w:val="center"/>
        <w:tblLook w:val="04A0" w:firstRow="1" w:lastRow="0" w:firstColumn="1" w:lastColumn="0" w:noHBand="0" w:noVBand="1"/>
      </w:tblPr>
      <w:tblGrid>
        <w:gridCol w:w="1914"/>
        <w:gridCol w:w="1914"/>
        <w:gridCol w:w="1914"/>
        <w:gridCol w:w="1914"/>
        <w:gridCol w:w="1915"/>
      </w:tblGrid>
      <w:tr w:rsidR="00E7499E" w:rsidRPr="00906875" w:rsidTr="00320F4F">
        <w:trPr>
          <w:jc w:val="center"/>
        </w:trPr>
        <w:tc>
          <w:tcPr>
            <w:tcW w:w="9571" w:type="dxa"/>
            <w:gridSpan w:val="5"/>
            <w:tcBorders>
              <w:top w:val="nil"/>
              <w:left w:val="nil"/>
              <w:bottom w:val="single" w:sz="4" w:space="0" w:color="auto"/>
              <w:right w:val="nil"/>
            </w:tcBorders>
            <w:vAlign w:val="center"/>
          </w:tcPr>
          <w:p w:rsidR="00E7499E" w:rsidRPr="00906875" w:rsidRDefault="00E7499E" w:rsidP="00E7499E">
            <w:pPr>
              <w:ind w:firstLine="0"/>
              <w:jc w:val="center"/>
            </w:pPr>
            <w:r w:rsidRPr="00906875">
              <w:lastRenderedPageBreak/>
              <w:t xml:space="preserve">Таблица </w:t>
            </w:r>
            <w:bookmarkStart w:id="15" w:name="freqs"/>
            <w:r w:rsidRPr="00906875">
              <w:fldChar w:fldCharType="begin"/>
            </w:r>
            <w:r w:rsidRPr="00906875">
              <w:instrText xml:space="preserve"> SEQ Таблица \* ARABIC </w:instrText>
            </w:r>
            <w:r w:rsidRPr="00906875">
              <w:fldChar w:fldCharType="separate"/>
            </w:r>
            <w:r w:rsidR="002E18E8">
              <w:rPr>
                <w:noProof/>
              </w:rPr>
              <w:t>6</w:t>
            </w:r>
            <w:r w:rsidRPr="00906875">
              <w:fldChar w:fldCharType="end"/>
            </w:r>
            <w:bookmarkEnd w:id="15"/>
            <w:r w:rsidRPr="00AC3C12">
              <w:t xml:space="preserve"> </w:t>
            </w:r>
            <w:r w:rsidR="002E18E8">
              <w:t>–</w:t>
            </w:r>
            <w:r w:rsidRPr="00E7499E">
              <w:t xml:space="preserve"> </w:t>
            </w:r>
            <w:r w:rsidRPr="00906875">
              <w:t>Определение основной частоты и добротности</w:t>
            </w:r>
          </w:p>
        </w:tc>
      </w:tr>
      <w:tr w:rsidR="00800171" w:rsidRPr="00906875" w:rsidTr="00320F4F">
        <w:trPr>
          <w:jc w:val="center"/>
        </w:trPr>
        <w:tc>
          <w:tcPr>
            <w:tcW w:w="1914" w:type="dxa"/>
            <w:tcBorders>
              <w:top w:val="single" w:sz="4" w:space="0" w:color="auto"/>
            </w:tcBorders>
            <w:vAlign w:val="center"/>
          </w:tcPr>
          <w:p w:rsidR="00800171" w:rsidRPr="00906875" w:rsidRDefault="00C57853" w:rsidP="00E7499E">
            <w:pPr>
              <w:ind w:firstLine="0"/>
              <w:jc w:val="center"/>
            </w:pPr>
            <w:r w:rsidRPr="00906875">
              <w:rPr>
                <w:position w:val="-12"/>
              </w:rPr>
              <w:object w:dxaOrig="320" w:dyaOrig="360">
                <v:shape id="_x0000_i1053" type="#_x0000_t75" style="width:15.75pt;height:18pt" o:ole="">
                  <v:imagedata r:id="rId124" o:title=""/>
                </v:shape>
                <o:OLEObject Type="Embed" ProgID="Equation.DSMT4" ShapeID="_x0000_i1053" DrawAspect="Content" ObjectID="_1494774366" r:id="rId125"/>
              </w:object>
            </w:r>
            <w:r w:rsidR="00800171" w:rsidRPr="00906875">
              <w:t>, В</w:t>
            </w:r>
          </w:p>
        </w:tc>
        <w:tc>
          <w:tcPr>
            <w:tcW w:w="1914" w:type="dxa"/>
            <w:tcBorders>
              <w:top w:val="single" w:sz="4" w:space="0" w:color="auto"/>
            </w:tcBorders>
            <w:vAlign w:val="center"/>
          </w:tcPr>
          <w:p w:rsidR="00800171" w:rsidRPr="00906875" w:rsidRDefault="00C57853" w:rsidP="00E7499E">
            <w:pPr>
              <w:ind w:firstLine="0"/>
              <w:jc w:val="center"/>
              <w:rPr>
                <w:lang w:val="en-US"/>
              </w:rPr>
            </w:pPr>
            <w:r w:rsidRPr="00906875">
              <w:rPr>
                <w:position w:val="-12"/>
              </w:rPr>
              <w:object w:dxaOrig="499" w:dyaOrig="360">
                <v:shape id="_x0000_i1054" type="#_x0000_t75" style="width:24.75pt;height:18pt" o:ole="">
                  <v:imagedata r:id="rId126" o:title=""/>
                </v:shape>
                <o:OLEObject Type="Embed" ProgID="Equation.DSMT4" ShapeID="_x0000_i1054" DrawAspect="Content" ObjectID="_1494774367" r:id="rId127"/>
              </w:object>
            </w:r>
            <w:r w:rsidR="00800171" w:rsidRPr="00906875">
              <w:t>, В</w:t>
            </w:r>
          </w:p>
        </w:tc>
        <w:tc>
          <w:tcPr>
            <w:tcW w:w="1914" w:type="dxa"/>
            <w:tcBorders>
              <w:top w:val="single" w:sz="4" w:space="0" w:color="auto"/>
            </w:tcBorders>
            <w:vAlign w:val="center"/>
          </w:tcPr>
          <w:p w:rsidR="00800171" w:rsidRPr="00906875" w:rsidRDefault="00C57853" w:rsidP="00E7499E">
            <w:pPr>
              <w:ind w:firstLine="0"/>
              <w:jc w:val="center"/>
            </w:pPr>
            <w:r w:rsidRPr="00906875">
              <w:rPr>
                <w:position w:val="-10"/>
              </w:rPr>
              <w:object w:dxaOrig="240" w:dyaOrig="320">
                <v:shape id="_x0000_i1055" type="#_x0000_t75" style="width:12pt;height:15.75pt" o:ole="">
                  <v:imagedata r:id="rId128" o:title=""/>
                </v:shape>
                <o:OLEObject Type="Embed" ProgID="Equation.DSMT4" ShapeID="_x0000_i1055" DrawAspect="Content" ObjectID="_1494774368" r:id="rId129"/>
              </w:object>
            </w:r>
            <w:r w:rsidR="00800171" w:rsidRPr="00906875">
              <w:t>, ГГц</w:t>
            </w:r>
          </w:p>
        </w:tc>
        <w:tc>
          <w:tcPr>
            <w:tcW w:w="1914" w:type="dxa"/>
            <w:tcBorders>
              <w:top w:val="single" w:sz="4" w:space="0" w:color="auto"/>
            </w:tcBorders>
            <w:vAlign w:val="center"/>
          </w:tcPr>
          <w:p w:rsidR="00800171" w:rsidRPr="00906875" w:rsidRDefault="00C57853" w:rsidP="00E7499E">
            <w:pPr>
              <w:ind w:firstLine="0"/>
              <w:jc w:val="center"/>
            </w:pPr>
            <w:r w:rsidRPr="00906875">
              <w:rPr>
                <w:position w:val="-12"/>
              </w:rPr>
              <w:object w:dxaOrig="260" w:dyaOrig="360">
                <v:shape id="_x0000_i1056" type="#_x0000_t75" style="width:12.75pt;height:18pt" o:ole="">
                  <v:imagedata r:id="rId130" o:title=""/>
                </v:shape>
                <o:OLEObject Type="Embed" ProgID="Equation.DSMT4" ShapeID="_x0000_i1056" DrawAspect="Content" ObjectID="_1494774369" r:id="rId131"/>
              </w:object>
            </w:r>
            <w:r w:rsidR="00800171" w:rsidRPr="00906875">
              <w:t>, ГГц</w:t>
            </w:r>
          </w:p>
        </w:tc>
        <w:tc>
          <w:tcPr>
            <w:tcW w:w="1915" w:type="dxa"/>
            <w:tcBorders>
              <w:top w:val="single" w:sz="4" w:space="0" w:color="auto"/>
            </w:tcBorders>
            <w:vAlign w:val="center"/>
          </w:tcPr>
          <w:p w:rsidR="00800171" w:rsidRPr="00906875" w:rsidRDefault="00800171" w:rsidP="00E7499E">
            <w:pPr>
              <w:ind w:firstLine="0"/>
              <w:jc w:val="center"/>
            </w:pPr>
            <w:r w:rsidRPr="00906875">
              <w:t>Q</w:t>
            </w:r>
          </w:p>
        </w:tc>
      </w:tr>
      <w:tr w:rsidR="00E7499E" w:rsidRPr="00906875" w:rsidTr="00E7499E">
        <w:trPr>
          <w:jc w:val="center"/>
        </w:trPr>
        <w:tc>
          <w:tcPr>
            <w:tcW w:w="1914" w:type="dxa"/>
            <w:vMerge w:val="restart"/>
            <w:vAlign w:val="center"/>
          </w:tcPr>
          <w:p w:rsidR="00E7499E" w:rsidRPr="00906875" w:rsidRDefault="00E7499E" w:rsidP="00E7499E">
            <w:pPr>
              <w:ind w:firstLine="0"/>
              <w:jc w:val="center"/>
              <w:rPr>
                <w:rFonts w:eastAsia="Book Antiqua"/>
              </w:rPr>
            </w:pPr>
            <w:r w:rsidRPr="00906875">
              <w:t>180</w:t>
            </w:r>
          </w:p>
        </w:tc>
        <w:tc>
          <w:tcPr>
            <w:tcW w:w="1914" w:type="dxa"/>
            <w:vAlign w:val="center"/>
          </w:tcPr>
          <w:p w:rsidR="00E7499E" w:rsidRPr="00906875" w:rsidRDefault="00E7499E" w:rsidP="00E7499E">
            <w:pPr>
              <w:ind w:firstLine="0"/>
              <w:jc w:val="center"/>
              <w:rPr>
                <w:rFonts w:eastAsia="Book Antiqua"/>
              </w:rPr>
            </w:pPr>
            <w:r w:rsidRPr="00906875">
              <w:t>145</w:t>
            </w:r>
          </w:p>
        </w:tc>
        <w:tc>
          <w:tcPr>
            <w:tcW w:w="1914" w:type="dxa"/>
            <w:vAlign w:val="center"/>
          </w:tcPr>
          <w:p w:rsidR="00E7499E" w:rsidRPr="00906875" w:rsidRDefault="00E7499E" w:rsidP="00E7499E">
            <w:pPr>
              <w:ind w:firstLine="0"/>
              <w:jc w:val="center"/>
              <w:rPr>
                <w:rFonts w:eastAsia="Book Antiqua"/>
              </w:rPr>
            </w:pPr>
            <w:r w:rsidRPr="00906875">
              <w:t>8,27</w:t>
            </w:r>
          </w:p>
        </w:tc>
        <w:tc>
          <w:tcPr>
            <w:tcW w:w="1914" w:type="dxa"/>
            <w:vMerge w:val="restart"/>
            <w:vAlign w:val="center"/>
          </w:tcPr>
          <w:p w:rsidR="00E7499E" w:rsidRPr="00906875" w:rsidRDefault="00E7499E" w:rsidP="00E7499E">
            <w:pPr>
              <w:ind w:firstLine="0"/>
              <w:jc w:val="center"/>
              <w:rPr>
                <w:rFonts w:eastAsia="Book Antiqua"/>
              </w:rPr>
            </w:pPr>
            <w:r w:rsidRPr="00906875">
              <w:rPr>
                <w:rFonts w:eastAsia="Book Antiqua"/>
              </w:rPr>
              <w:t>8,22</w:t>
            </w:r>
            <w:r w:rsidRPr="00906875">
              <w:rPr>
                <w:rFonts w:eastAsia="Meiryo"/>
                <w:i/>
              </w:rPr>
              <w:t>±</w:t>
            </w:r>
            <w:r w:rsidRPr="00906875">
              <w:rPr>
                <w:rFonts w:eastAsia="Book Antiqua"/>
              </w:rPr>
              <w:t>0,01</w:t>
            </w:r>
          </w:p>
        </w:tc>
        <w:tc>
          <w:tcPr>
            <w:tcW w:w="1915" w:type="dxa"/>
            <w:vMerge w:val="restart"/>
            <w:vAlign w:val="center"/>
          </w:tcPr>
          <w:p w:rsidR="00E7499E" w:rsidRPr="00906875" w:rsidRDefault="00E7499E" w:rsidP="00E7499E">
            <w:pPr>
              <w:ind w:firstLine="0"/>
              <w:jc w:val="center"/>
              <w:rPr>
                <w:rFonts w:eastAsia="Book Antiqua"/>
              </w:rPr>
            </w:pPr>
            <w:r w:rsidRPr="00906875">
              <w:rPr>
                <w:rFonts w:eastAsia="Book Antiqua"/>
              </w:rPr>
              <w:t>200</w:t>
            </w:r>
            <w:r w:rsidRPr="00906875">
              <w:rPr>
                <w:rFonts w:eastAsia="Meiryo"/>
                <w:i/>
              </w:rPr>
              <w:t>±</w:t>
            </w:r>
            <w:r w:rsidRPr="00906875">
              <w:rPr>
                <w:rFonts w:eastAsia="Book Antiqua"/>
              </w:rPr>
              <w:t>50</w:t>
            </w:r>
          </w:p>
        </w:tc>
      </w:tr>
      <w:tr w:rsidR="00E7499E" w:rsidRPr="00906875" w:rsidTr="00E7499E">
        <w:trPr>
          <w:jc w:val="center"/>
        </w:trPr>
        <w:tc>
          <w:tcPr>
            <w:tcW w:w="1914" w:type="dxa"/>
            <w:vMerge/>
            <w:vAlign w:val="center"/>
          </w:tcPr>
          <w:p w:rsidR="00E7499E" w:rsidRPr="00906875" w:rsidRDefault="00E7499E" w:rsidP="00E7499E">
            <w:pPr>
              <w:ind w:firstLine="0"/>
              <w:jc w:val="center"/>
            </w:pPr>
          </w:p>
        </w:tc>
        <w:tc>
          <w:tcPr>
            <w:tcW w:w="1914" w:type="dxa"/>
            <w:vAlign w:val="center"/>
          </w:tcPr>
          <w:p w:rsidR="00E7499E" w:rsidRPr="00906875" w:rsidRDefault="00E7499E" w:rsidP="00E7499E">
            <w:pPr>
              <w:ind w:firstLine="0"/>
              <w:jc w:val="center"/>
              <w:rPr>
                <w:rFonts w:eastAsia="Book Antiqua"/>
              </w:rPr>
            </w:pPr>
            <w:r w:rsidRPr="00906875">
              <w:t>140</w:t>
            </w:r>
          </w:p>
        </w:tc>
        <w:tc>
          <w:tcPr>
            <w:tcW w:w="1914" w:type="dxa"/>
            <w:vAlign w:val="center"/>
          </w:tcPr>
          <w:p w:rsidR="00E7499E" w:rsidRPr="00906875" w:rsidRDefault="00E7499E" w:rsidP="00E7499E">
            <w:pPr>
              <w:ind w:firstLine="0"/>
              <w:jc w:val="center"/>
              <w:rPr>
                <w:rFonts w:eastAsia="Book Antiqua"/>
              </w:rPr>
            </w:pPr>
            <w:r w:rsidRPr="00906875">
              <w:t>8,24</w:t>
            </w:r>
          </w:p>
        </w:tc>
        <w:tc>
          <w:tcPr>
            <w:tcW w:w="1914" w:type="dxa"/>
            <w:vMerge/>
          </w:tcPr>
          <w:p w:rsidR="00E7499E" w:rsidRPr="00906875" w:rsidRDefault="00E7499E" w:rsidP="008A1E90"/>
        </w:tc>
        <w:tc>
          <w:tcPr>
            <w:tcW w:w="1915" w:type="dxa"/>
            <w:vMerge/>
          </w:tcPr>
          <w:p w:rsidR="00E7499E" w:rsidRPr="00906875" w:rsidRDefault="00E7499E" w:rsidP="008A1E90"/>
        </w:tc>
      </w:tr>
      <w:tr w:rsidR="00E7499E" w:rsidRPr="00906875" w:rsidTr="00E7499E">
        <w:trPr>
          <w:jc w:val="center"/>
        </w:trPr>
        <w:tc>
          <w:tcPr>
            <w:tcW w:w="1914" w:type="dxa"/>
            <w:vMerge/>
            <w:vAlign w:val="center"/>
          </w:tcPr>
          <w:p w:rsidR="00E7499E" w:rsidRPr="00906875" w:rsidRDefault="00E7499E" w:rsidP="00E7499E">
            <w:pPr>
              <w:ind w:firstLine="0"/>
              <w:jc w:val="center"/>
            </w:pPr>
          </w:p>
        </w:tc>
        <w:tc>
          <w:tcPr>
            <w:tcW w:w="1914" w:type="dxa"/>
            <w:vAlign w:val="center"/>
          </w:tcPr>
          <w:p w:rsidR="00E7499E" w:rsidRPr="00906875" w:rsidRDefault="00E7499E" w:rsidP="00E7499E">
            <w:pPr>
              <w:ind w:firstLine="0"/>
              <w:jc w:val="center"/>
              <w:rPr>
                <w:rFonts w:eastAsia="Book Antiqua"/>
              </w:rPr>
            </w:pPr>
            <w:r w:rsidRPr="00906875">
              <w:t>132</w:t>
            </w:r>
          </w:p>
        </w:tc>
        <w:tc>
          <w:tcPr>
            <w:tcW w:w="1914" w:type="dxa"/>
            <w:vAlign w:val="center"/>
          </w:tcPr>
          <w:p w:rsidR="00E7499E" w:rsidRPr="00906875" w:rsidRDefault="00E7499E" w:rsidP="00E7499E">
            <w:pPr>
              <w:ind w:firstLine="0"/>
              <w:jc w:val="center"/>
              <w:rPr>
                <w:rFonts w:eastAsia="Book Antiqua"/>
              </w:rPr>
            </w:pPr>
            <w:r w:rsidRPr="00906875">
              <w:t>8,23</w:t>
            </w:r>
          </w:p>
        </w:tc>
        <w:tc>
          <w:tcPr>
            <w:tcW w:w="1914" w:type="dxa"/>
            <w:vMerge/>
          </w:tcPr>
          <w:p w:rsidR="00E7499E" w:rsidRPr="00906875" w:rsidRDefault="00E7499E" w:rsidP="008A1E90"/>
        </w:tc>
        <w:tc>
          <w:tcPr>
            <w:tcW w:w="1915" w:type="dxa"/>
            <w:vMerge/>
          </w:tcPr>
          <w:p w:rsidR="00E7499E" w:rsidRPr="00906875" w:rsidRDefault="00E7499E" w:rsidP="008A1E90"/>
        </w:tc>
      </w:tr>
      <w:tr w:rsidR="00E7499E" w:rsidRPr="00906875" w:rsidTr="00E7499E">
        <w:trPr>
          <w:jc w:val="center"/>
        </w:trPr>
        <w:tc>
          <w:tcPr>
            <w:tcW w:w="1914" w:type="dxa"/>
            <w:vMerge/>
            <w:vAlign w:val="center"/>
          </w:tcPr>
          <w:p w:rsidR="00E7499E" w:rsidRPr="00906875" w:rsidRDefault="00E7499E" w:rsidP="00E7499E">
            <w:pPr>
              <w:ind w:firstLine="0"/>
              <w:jc w:val="center"/>
            </w:pPr>
          </w:p>
        </w:tc>
        <w:tc>
          <w:tcPr>
            <w:tcW w:w="1914" w:type="dxa"/>
            <w:vAlign w:val="center"/>
          </w:tcPr>
          <w:p w:rsidR="00E7499E" w:rsidRPr="00906875" w:rsidRDefault="00E7499E" w:rsidP="00E7499E">
            <w:pPr>
              <w:ind w:firstLine="0"/>
              <w:jc w:val="center"/>
              <w:rPr>
                <w:rFonts w:eastAsia="Book Antiqua"/>
              </w:rPr>
            </w:pPr>
            <w:r w:rsidRPr="00906875">
              <w:t>127</w:t>
            </w:r>
          </w:p>
        </w:tc>
        <w:tc>
          <w:tcPr>
            <w:tcW w:w="1914" w:type="dxa"/>
            <w:vAlign w:val="center"/>
          </w:tcPr>
          <w:p w:rsidR="00E7499E" w:rsidRPr="00906875" w:rsidRDefault="00E7499E" w:rsidP="00E7499E">
            <w:pPr>
              <w:ind w:firstLine="0"/>
              <w:jc w:val="center"/>
              <w:rPr>
                <w:rFonts w:eastAsia="Book Antiqua"/>
              </w:rPr>
            </w:pPr>
            <w:r w:rsidRPr="00906875">
              <w:t>8,22</w:t>
            </w:r>
          </w:p>
        </w:tc>
        <w:tc>
          <w:tcPr>
            <w:tcW w:w="1914" w:type="dxa"/>
            <w:vMerge/>
          </w:tcPr>
          <w:p w:rsidR="00E7499E" w:rsidRPr="00906875" w:rsidRDefault="00E7499E" w:rsidP="008A1E90"/>
        </w:tc>
        <w:tc>
          <w:tcPr>
            <w:tcW w:w="1915" w:type="dxa"/>
            <w:vMerge/>
          </w:tcPr>
          <w:p w:rsidR="00E7499E" w:rsidRPr="00906875" w:rsidRDefault="00E7499E" w:rsidP="008A1E90"/>
        </w:tc>
      </w:tr>
      <w:tr w:rsidR="00E7499E" w:rsidRPr="00906875" w:rsidTr="00E7499E">
        <w:trPr>
          <w:jc w:val="center"/>
        </w:trPr>
        <w:tc>
          <w:tcPr>
            <w:tcW w:w="1914" w:type="dxa"/>
            <w:vMerge/>
            <w:vAlign w:val="center"/>
          </w:tcPr>
          <w:p w:rsidR="00E7499E" w:rsidRPr="00906875" w:rsidRDefault="00E7499E" w:rsidP="00E7499E">
            <w:pPr>
              <w:ind w:firstLine="0"/>
              <w:jc w:val="center"/>
            </w:pPr>
          </w:p>
        </w:tc>
        <w:tc>
          <w:tcPr>
            <w:tcW w:w="1914" w:type="dxa"/>
            <w:vAlign w:val="center"/>
          </w:tcPr>
          <w:p w:rsidR="00E7499E" w:rsidRPr="00906875" w:rsidRDefault="00E7499E" w:rsidP="00E7499E">
            <w:pPr>
              <w:ind w:firstLine="0"/>
              <w:jc w:val="center"/>
              <w:rPr>
                <w:rFonts w:eastAsia="Book Antiqua"/>
              </w:rPr>
            </w:pPr>
            <w:r w:rsidRPr="00906875">
              <w:t>123</w:t>
            </w:r>
          </w:p>
        </w:tc>
        <w:tc>
          <w:tcPr>
            <w:tcW w:w="1914" w:type="dxa"/>
            <w:vAlign w:val="center"/>
          </w:tcPr>
          <w:p w:rsidR="00E7499E" w:rsidRPr="00906875" w:rsidRDefault="00E7499E" w:rsidP="00E7499E">
            <w:pPr>
              <w:ind w:firstLine="0"/>
              <w:jc w:val="center"/>
              <w:rPr>
                <w:rFonts w:eastAsia="Book Antiqua"/>
              </w:rPr>
            </w:pPr>
            <w:r w:rsidRPr="00906875">
              <w:t>8,21</w:t>
            </w:r>
          </w:p>
        </w:tc>
        <w:tc>
          <w:tcPr>
            <w:tcW w:w="1914" w:type="dxa"/>
            <w:vMerge/>
          </w:tcPr>
          <w:p w:rsidR="00E7499E" w:rsidRPr="00906875" w:rsidRDefault="00E7499E" w:rsidP="008A1E90"/>
        </w:tc>
        <w:tc>
          <w:tcPr>
            <w:tcW w:w="1915" w:type="dxa"/>
            <w:vMerge/>
          </w:tcPr>
          <w:p w:rsidR="00E7499E" w:rsidRPr="00906875" w:rsidRDefault="00E7499E" w:rsidP="008A1E90"/>
        </w:tc>
      </w:tr>
      <w:tr w:rsidR="00E7499E" w:rsidRPr="00906875" w:rsidTr="00E7499E">
        <w:trPr>
          <w:jc w:val="center"/>
        </w:trPr>
        <w:tc>
          <w:tcPr>
            <w:tcW w:w="1914" w:type="dxa"/>
            <w:vMerge/>
            <w:vAlign w:val="center"/>
          </w:tcPr>
          <w:p w:rsidR="00E7499E" w:rsidRPr="00906875" w:rsidRDefault="00E7499E" w:rsidP="00E7499E">
            <w:pPr>
              <w:ind w:firstLine="0"/>
              <w:jc w:val="center"/>
            </w:pPr>
          </w:p>
        </w:tc>
        <w:tc>
          <w:tcPr>
            <w:tcW w:w="1914" w:type="dxa"/>
            <w:vAlign w:val="center"/>
          </w:tcPr>
          <w:p w:rsidR="00E7499E" w:rsidRPr="00906875" w:rsidRDefault="00E7499E" w:rsidP="00E7499E">
            <w:pPr>
              <w:ind w:firstLine="0"/>
              <w:jc w:val="center"/>
              <w:rPr>
                <w:rFonts w:eastAsia="Book Antiqua"/>
              </w:rPr>
            </w:pPr>
            <w:r w:rsidRPr="00906875">
              <w:t>117</w:t>
            </w:r>
          </w:p>
        </w:tc>
        <w:tc>
          <w:tcPr>
            <w:tcW w:w="1914" w:type="dxa"/>
            <w:vAlign w:val="center"/>
          </w:tcPr>
          <w:p w:rsidR="00E7499E" w:rsidRPr="00906875" w:rsidRDefault="00E7499E" w:rsidP="00E7499E">
            <w:pPr>
              <w:ind w:firstLine="0"/>
              <w:jc w:val="center"/>
              <w:rPr>
                <w:rFonts w:eastAsia="Book Antiqua"/>
              </w:rPr>
            </w:pPr>
            <w:r w:rsidRPr="00906875">
              <w:t>8,20</w:t>
            </w:r>
          </w:p>
        </w:tc>
        <w:tc>
          <w:tcPr>
            <w:tcW w:w="1914" w:type="dxa"/>
            <w:vMerge/>
          </w:tcPr>
          <w:p w:rsidR="00E7499E" w:rsidRPr="00906875" w:rsidRDefault="00E7499E" w:rsidP="008A1E90"/>
        </w:tc>
        <w:tc>
          <w:tcPr>
            <w:tcW w:w="1915" w:type="dxa"/>
            <w:vMerge/>
          </w:tcPr>
          <w:p w:rsidR="00E7499E" w:rsidRPr="00906875" w:rsidRDefault="00E7499E" w:rsidP="008A1E90"/>
        </w:tc>
      </w:tr>
      <w:tr w:rsidR="00E7499E" w:rsidRPr="00906875" w:rsidTr="00E7499E">
        <w:trPr>
          <w:jc w:val="center"/>
        </w:trPr>
        <w:tc>
          <w:tcPr>
            <w:tcW w:w="1914" w:type="dxa"/>
            <w:vMerge/>
            <w:vAlign w:val="center"/>
          </w:tcPr>
          <w:p w:rsidR="00E7499E" w:rsidRPr="00906875" w:rsidRDefault="00E7499E" w:rsidP="00E7499E">
            <w:pPr>
              <w:ind w:firstLine="0"/>
              <w:jc w:val="center"/>
            </w:pPr>
          </w:p>
        </w:tc>
        <w:tc>
          <w:tcPr>
            <w:tcW w:w="1914" w:type="dxa"/>
            <w:vAlign w:val="center"/>
          </w:tcPr>
          <w:p w:rsidR="00E7499E" w:rsidRPr="00906875" w:rsidRDefault="00E7499E" w:rsidP="00E7499E">
            <w:pPr>
              <w:ind w:firstLine="0"/>
              <w:jc w:val="center"/>
              <w:rPr>
                <w:rFonts w:eastAsia="Book Antiqua"/>
              </w:rPr>
            </w:pPr>
            <w:r w:rsidRPr="00906875">
              <w:t>110</w:t>
            </w:r>
          </w:p>
        </w:tc>
        <w:tc>
          <w:tcPr>
            <w:tcW w:w="1914" w:type="dxa"/>
            <w:vAlign w:val="center"/>
          </w:tcPr>
          <w:p w:rsidR="00E7499E" w:rsidRPr="00906875" w:rsidRDefault="00E7499E" w:rsidP="00E7499E">
            <w:pPr>
              <w:ind w:firstLine="0"/>
              <w:jc w:val="center"/>
              <w:rPr>
                <w:rFonts w:eastAsia="Book Antiqua"/>
              </w:rPr>
            </w:pPr>
            <w:r w:rsidRPr="00906875">
              <w:t>8,19</w:t>
            </w:r>
          </w:p>
        </w:tc>
        <w:tc>
          <w:tcPr>
            <w:tcW w:w="1914" w:type="dxa"/>
            <w:vMerge/>
          </w:tcPr>
          <w:p w:rsidR="00E7499E" w:rsidRPr="00906875" w:rsidRDefault="00E7499E" w:rsidP="008A1E90"/>
        </w:tc>
        <w:tc>
          <w:tcPr>
            <w:tcW w:w="1915" w:type="dxa"/>
            <w:vMerge/>
          </w:tcPr>
          <w:p w:rsidR="00E7499E" w:rsidRPr="00906875" w:rsidRDefault="00E7499E" w:rsidP="008A1E90"/>
        </w:tc>
      </w:tr>
    </w:tbl>
    <w:p w:rsidR="00360EC0" w:rsidRPr="00906875" w:rsidRDefault="00360EC0" w:rsidP="008A1E90">
      <w:pPr>
        <w:rPr>
          <w:lang w:val="en-US"/>
        </w:rPr>
      </w:pP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86808" w:rsidRPr="00906875" w:rsidTr="00320F4F">
        <w:trPr>
          <w:jc w:val="center"/>
        </w:trPr>
        <w:tc>
          <w:tcPr>
            <w:tcW w:w="9571" w:type="dxa"/>
          </w:tcPr>
          <w:p w:rsidR="00386808" w:rsidRPr="00906875" w:rsidRDefault="00386808" w:rsidP="00E7499E">
            <w:pPr>
              <w:jc w:val="center"/>
              <w:rPr>
                <w:lang w:val="en-US"/>
              </w:rPr>
            </w:pPr>
            <w:r w:rsidRPr="00906875">
              <w:rPr>
                <w:noProof/>
                <w:lang w:eastAsia="ru-RU"/>
              </w:rPr>
              <w:drawing>
                <wp:inline distT="0" distB="0" distL="0" distR="0" wp14:anchorId="61F0C90A" wp14:editId="6D5D5FAB">
                  <wp:extent cx="2704465" cy="2694940"/>
                  <wp:effectExtent l="0" t="0" r="635" b="0"/>
                  <wp:docPr id="694" name="Рисунок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704465" cy="2694940"/>
                          </a:xfrm>
                          <a:prstGeom prst="rect">
                            <a:avLst/>
                          </a:prstGeom>
                          <a:noFill/>
                        </pic:spPr>
                      </pic:pic>
                    </a:graphicData>
                  </a:graphic>
                </wp:inline>
              </w:drawing>
            </w:r>
          </w:p>
        </w:tc>
      </w:tr>
      <w:tr w:rsidR="00386808" w:rsidRPr="00906875" w:rsidTr="00320F4F">
        <w:trPr>
          <w:jc w:val="center"/>
        </w:trPr>
        <w:tc>
          <w:tcPr>
            <w:tcW w:w="9571" w:type="dxa"/>
          </w:tcPr>
          <w:p w:rsidR="00386808" w:rsidRPr="00906875" w:rsidRDefault="00B9299F" w:rsidP="00320F4F">
            <w:pPr>
              <w:jc w:val="center"/>
            </w:pPr>
            <w:bookmarkStart w:id="16" w:name="_GoBack"/>
            <w:bookmarkEnd w:id="16"/>
            <w:r w:rsidRPr="00906875">
              <w:t>Рисунок</w:t>
            </w:r>
            <w:r>
              <w:t xml:space="preserve"> </w:t>
            </w:r>
            <w:bookmarkStart w:id="17" w:name="res"/>
            <w:r w:rsidRPr="00906875">
              <w:fldChar w:fldCharType="begin"/>
            </w:r>
            <w:r w:rsidRPr="00906875">
              <w:instrText xml:space="preserve"> SEQ Рисунок_ \* ARABIC </w:instrText>
            </w:r>
            <w:r w:rsidRPr="00906875">
              <w:fldChar w:fldCharType="separate"/>
            </w:r>
            <w:r w:rsidR="002E18E8">
              <w:rPr>
                <w:noProof/>
              </w:rPr>
              <w:t>8</w:t>
            </w:r>
            <w:r w:rsidRPr="00906875">
              <w:fldChar w:fldCharType="end"/>
            </w:r>
            <w:bookmarkEnd w:id="17"/>
            <w:r w:rsidRPr="000C3977">
              <w:t xml:space="preserve"> </w:t>
            </w:r>
            <w:r w:rsidR="002E18E8">
              <w:t>–</w:t>
            </w:r>
            <w:r w:rsidRPr="00906875">
              <w:t xml:space="preserve"> </w:t>
            </w:r>
            <w:r w:rsidR="00386808" w:rsidRPr="00906875">
              <w:t>Зависимость частоты от напряжения на отражателе для одной из зон генерации; зоны генерации отмечены цветом</w:t>
            </w:r>
          </w:p>
        </w:tc>
      </w:tr>
    </w:tbl>
    <w:p w:rsidR="00386808" w:rsidRPr="00906875" w:rsidRDefault="00386808" w:rsidP="008A1E90"/>
    <w:p w:rsidR="00360EC0" w:rsidRPr="00906875" w:rsidRDefault="00360EC0" w:rsidP="008A1E90"/>
    <w:p w:rsidR="00B9299F" w:rsidRDefault="00B9299F">
      <w:pPr>
        <w:spacing w:after="200" w:line="276" w:lineRule="auto"/>
        <w:ind w:firstLine="0"/>
        <w:jc w:val="left"/>
      </w:pPr>
      <w:r>
        <w:br w:type="page"/>
      </w:r>
    </w:p>
    <w:p w:rsidR="00360EC0" w:rsidRPr="00906875" w:rsidRDefault="00360EC0" w:rsidP="00B9299F">
      <w:pPr>
        <w:pStyle w:val="1"/>
      </w:pPr>
      <w:r w:rsidRPr="00906875">
        <w:lastRenderedPageBreak/>
        <w:t>Список использованных источников</w:t>
      </w:r>
      <w:r w:rsidR="00C57853" w:rsidRPr="00906875">
        <w:t> </w:t>
      </w:r>
    </w:p>
    <w:p w:rsidR="00360EC0" w:rsidRPr="00906875" w:rsidRDefault="00B9299F" w:rsidP="008A1E90">
      <w:r w:rsidRPr="00906875">
        <w:fldChar w:fldCharType="begin"/>
      </w:r>
      <w:r w:rsidRPr="00906875">
        <w:instrText xml:space="preserve"> SEQ </w:instrText>
      </w:r>
      <w:r>
        <w:rPr>
          <w:lang w:val="en-US"/>
        </w:rPr>
        <w:instrText>Bib</w:instrText>
      </w:r>
      <w:r w:rsidRPr="00906875">
        <w:instrText xml:space="preserve">_ \* ARABIC </w:instrText>
      </w:r>
      <w:r w:rsidRPr="00906875">
        <w:fldChar w:fldCharType="separate"/>
      </w:r>
      <w:r w:rsidR="002E18E8">
        <w:rPr>
          <w:noProof/>
        </w:rPr>
        <w:t>1</w:t>
      </w:r>
      <w:r w:rsidRPr="00906875">
        <w:fldChar w:fldCharType="end"/>
      </w:r>
      <w:r w:rsidR="00386808" w:rsidRPr="00906875">
        <w:t xml:space="preserve"> </w:t>
      </w:r>
      <w:proofErr w:type="spellStart"/>
      <w:r w:rsidR="00360EC0" w:rsidRPr="00906875">
        <w:t>Вальднер</w:t>
      </w:r>
      <w:proofErr w:type="spellEnd"/>
      <w:r w:rsidR="00360EC0" w:rsidRPr="00906875">
        <w:t>, О. А. Техника сверхвысоких частот</w:t>
      </w:r>
      <w:r w:rsidR="00BD6024" w:rsidRPr="00906875">
        <w:t> </w:t>
      </w:r>
      <w:r w:rsidR="00360EC0" w:rsidRPr="00906875">
        <w:t>/ О.</w:t>
      </w:r>
      <w:r w:rsidR="00BD6024" w:rsidRPr="00906875">
        <w:t> </w:t>
      </w:r>
      <w:r w:rsidR="00360EC0" w:rsidRPr="00906875">
        <w:t>А.</w:t>
      </w:r>
      <w:r w:rsidR="00BD6024" w:rsidRPr="00906875">
        <w:t> </w:t>
      </w:r>
      <w:proofErr w:type="spellStart"/>
      <w:r w:rsidR="00360EC0" w:rsidRPr="00906875">
        <w:t>Вальднер</w:t>
      </w:r>
      <w:proofErr w:type="spellEnd"/>
      <w:r w:rsidR="00360EC0" w:rsidRPr="00906875">
        <w:t>, О.</w:t>
      </w:r>
      <w:r w:rsidR="00BD6024" w:rsidRPr="00906875">
        <w:t> </w:t>
      </w:r>
      <w:r w:rsidR="00360EC0" w:rsidRPr="00906875">
        <w:t>С.</w:t>
      </w:r>
      <w:r w:rsidR="00BD6024" w:rsidRPr="00906875">
        <w:t> </w:t>
      </w:r>
      <w:proofErr w:type="spellStart"/>
      <w:r w:rsidR="00360EC0" w:rsidRPr="00906875">
        <w:t>Милованов</w:t>
      </w:r>
      <w:proofErr w:type="spellEnd"/>
      <w:r w:rsidR="00360EC0" w:rsidRPr="00906875">
        <w:t>, Н.</w:t>
      </w:r>
      <w:r w:rsidR="00BD6024" w:rsidRPr="00906875">
        <w:t> </w:t>
      </w:r>
      <w:r w:rsidR="00360EC0" w:rsidRPr="00906875">
        <w:t>П.</w:t>
      </w:r>
      <w:r w:rsidR="00BD6024" w:rsidRPr="00906875">
        <w:t> </w:t>
      </w:r>
      <w:proofErr w:type="spellStart"/>
      <w:r w:rsidR="00360EC0" w:rsidRPr="00906875">
        <w:t>Собенин</w:t>
      </w:r>
      <w:proofErr w:type="spellEnd"/>
      <w:r w:rsidR="00360EC0" w:rsidRPr="00906875">
        <w:t>.</w:t>
      </w:r>
      <w:r w:rsidR="00BD6024" w:rsidRPr="00906875">
        <w:t> </w:t>
      </w:r>
      <w:r w:rsidR="002E18E8">
        <w:t>—</w:t>
      </w:r>
      <w:r w:rsidR="00360EC0" w:rsidRPr="00906875">
        <w:t xml:space="preserve"> Москва</w:t>
      </w:r>
      <w:proofErr w:type="gramStart"/>
      <w:r w:rsidR="00360EC0" w:rsidRPr="00906875">
        <w:t xml:space="preserve"> :</w:t>
      </w:r>
      <w:proofErr w:type="gramEnd"/>
      <w:r w:rsidR="00360EC0" w:rsidRPr="00906875">
        <w:t xml:space="preserve"> </w:t>
      </w:r>
      <w:proofErr w:type="spellStart"/>
      <w:r w:rsidR="00360EC0" w:rsidRPr="00906875">
        <w:t>Атомиздат</w:t>
      </w:r>
      <w:proofErr w:type="spellEnd"/>
      <w:r w:rsidR="00360EC0" w:rsidRPr="00906875">
        <w:t>, 1974.</w:t>
      </w:r>
      <w:r w:rsidR="00BD6024" w:rsidRPr="00906875">
        <w:t> </w:t>
      </w:r>
      <w:r w:rsidR="002E18E8">
        <w:t>—</w:t>
      </w:r>
      <w:r w:rsidR="00360EC0" w:rsidRPr="00906875">
        <w:t xml:space="preserve"> 232</w:t>
      </w:r>
      <w:r w:rsidR="00BD6024" w:rsidRPr="00906875">
        <w:t> </w:t>
      </w:r>
      <w:r w:rsidR="00360EC0" w:rsidRPr="00906875">
        <w:t>c.</w:t>
      </w:r>
    </w:p>
    <w:p w:rsidR="00360EC0" w:rsidRPr="00906875" w:rsidRDefault="00B9299F" w:rsidP="008A1E90">
      <w:r w:rsidRPr="00906875">
        <w:fldChar w:fldCharType="begin"/>
      </w:r>
      <w:r w:rsidRPr="00906875">
        <w:instrText xml:space="preserve"> SEQ </w:instrText>
      </w:r>
      <w:r>
        <w:rPr>
          <w:lang w:val="en-US"/>
        </w:rPr>
        <w:instrText>Bib</w:instrText>
      </w:r>
      <w:r w:rsidRPr="00906875">
        <w:instrText xml:space="preserve">_ \* ARABIC </w:instrText>
      </w:r>
      <w:r w:rsidRPr="00906875">
        <w:fldChar w:fldCharType="separate"/>
      </w:r>
      <w:r w:rsidR="002E18E8">
        <w:rPr>
          <w:noProof/>
        </w:rPr>
        <w:t>2</w:t>
      </w:r>
      <w:r w:rsidRPr="00906875">
        <w:fldChar w:fldCharType="end"/>
      </w:r>
      <w:r w:rsidR="00386808" w:rsidRPr="00906875">
        <w:t xml:space="preserve"> </w:t>
      </w:r>
      <w:proofErr w:type="spellStart"/>
      <w:r w:rsidR="00360EC0" w:rsidRPr="00906875">
        <w:t>Трубецков</w:t>
      </w:r>
      <w:proofErr w:type="spellEnd"/>
      <w:r w:rsidR="00360EC0" w:rsidRPr="00906875">
        <w:t>, Д. И. Лекции по сверхвысокочастотной электронике для физиков. В 2 т.</w:t>
      </w:r>
      <w:r w:rsidR="00BD6024" w:rsidRPr="00906875">
        <w:t> </w:t>
      </w:r>
      <w:r w:rsidR="00360EC0" w:rsidRPr="00906875">
        <w:t>/ Д.</w:t>
      </w:r>
      <w:r w:rsidR="00BD6024" w:rsidRPr="00906875">
        <w:t> </w:t>
      </w:r>
      <w:r w:rsidR="00360EC0" w:rsidRPr="00906875">
        <w:t>И.</w:t>
      </w:r>
      <w:r w:rsidR="00BD6024" w:rsidRPr="00906875">
        <w:t> </w:t>
      </w:r>
      <w:proofErr w:type="spellStart"/>
      <w:r w:rsidR="00360EC0" w:rsidRPr="00906875">
        <w:t>Трубецков</w:t>
      </w:r>
      <w:proofErr w:type="spellEnd"/>
      <w:r w:rsidR="00360EC0" w:rsidRPr="00906875">
        <w:t>, А.</w:t>
      </w:r>
      <w:r w:rsidR="00BD6024" w:rsidRPr="00906875">
        <w:t> </w:t>
      </w:r>
      <w:r w:rsidR="00360EC0" w:rsidRPr="00906875">
        <w:t>Е.</w:t>
      </w:r>
      <w:r w:rsidR="00BD6024" w:rsidRPr="00906875">
        <w:t> </w:t>
      </w:r>
      <w:r w:rsidR="00360EC0" w:rsidRPr="00906875">
        <w:t>Храмов.</w:t>
      </w:r>
      <w:r w:rsidR="00BD6024" w:rsidRPr="00906875">
        <w:t> </w:t>
      </w:r>
      <w:r w:rsidR="002E18E8">
        <w:t>—</w:t>
      </w:r>
      <w:r w:rsidR="00360EC0" w:rsidRPr="00906875">
        <w:t xml:space="preserve"> Москва</w:t>
      </w:r>
      <w:proofErr w:type="gramStart"/>
      <w:r w:rsidR="00360EC0" w:rsidRPr="00906875">
        <w:t xml:space="preserve"> :</w:t>
      </w:r>
      <w:proofErr w:type="gramEnd"/>
      <w:r w:rsidR="00360EC0" w:rsidRPr="00906875">
        <w:t xml:space="preserve"> </w:t>
      </w:r>
      <w:proofErr w:type="spellStart"/>
      <w:r w:rsidR="00360EC0" w:rsidRPr="00906875">
        <w:t>Физматлит</w:t>
      </w:r>
      <w:proofErr w:type="spellEnd"/>
      <w:r w:rsidR="00360EC0" w:rsidRPr="00906875">
        <w:t>, 2003.</w:t>
      </w:r>
      <w:r w:rsidR="00BD6024" w:rsidRPr="00906875">
        <w:t> </w:t>
      </w:r>
      <w:r w:rsidR="002E18E8">
        <w:t>—</w:t>
      </w:r>
      <w:r w:rsidR="00360EC0" w:rsidRPr="00906875">
        <w:t xml:space="preserve"> Т.</w:t>
      </w:r>
      <w:r w:rsidR="002E18E8">
        <w:rPr>
          <w:lang w:val="en-US"/>
        </w:rPr>
        <w:t> </w:t>
      </w:r>
      <w:r w:rsidR="00360EC0" w:rsidRPr="00906875">
        <w:t>1.</w:t>
      </w:r>
      <w:r w:rsidR="00BD6024" w:rsidRPr="00906875">
        <w:t> </w:t>
      </w:r>
      <w:r w:rsidR="002E18E8">
        <w:t>—</w:t>
      </w:r>
      <w:r w:rsidR="00360EC0" w:rsidRPr="00906875">
        <w:t xml:space="preserve"> 496</w:t>
      </w:r>
      <w:r w:rsidR="00BD6024" w:rsidRPr="00906875">
        <w:t> </w:t>
      </w:r>
      <w:r w:rsidR="00360EC0" w:rsidRPr="00906875">
        <w:t>с.</w:t>
      </w:r>
    </w:p>
    <w:p w:rsidR="00360EC0" w:rsidRPr="00906875" w:rsidRDefault="00B9299F" w:rsidP="008A1E90">
      <w:r w:rsidRPr="00906875">
        <w:fldChar w:fldCharType="begin"/>
      </w:r>
      <w:r w:rsidRPr="00906875">
        <w:instrText xml:space="preserve"> SEQ </w:instrText>
      </w:r>
      <w:r>
        <w:rPr>
          <w:lang w:val="en-US"/>
        </w:rPr>
        <w:instrText>Bib</w:instrText>
      </w:r>
      <w:r w:rsidRPr="00906875">
        <w:instrText xml:space="preserve">_ \* ARABIC </w:instrText>
      </w:r>
      <w:r w:rsidRPr="00906875">
        <w:fldChar w:fldCharType="separate"/>
      </w:r>
      <w:r w:rsidR="002E18E8">
        <w:rPr>
          <w:noProof/>
        </w:rPr>
        <w:t>3</w:t>
      </w:r>
      <w:r w:rsidRPr="00906875">
        <w:fldChar w:fldCharType="end"/>
      </w:r>
      <w:r w:rsidRPr="00906875">
        <w:t xml:space="preserve"> </w:t>
      </w:r>
      <w:r w:rsidR="00360EC0" w:rsidRPr="00906875">
        <w:t>Федоров, Н. Д. Электронные приборы СВЧ и квантовые приборы</w:t>
      </w:r>
      <w:r w:rsidR="00BD6024" w:rsidRPr="00906875">
        <w:t> </w:t>
      </w:r>
      <w:r w:rsidR="00360EC0" w:rsidRPr="00906875">
        <w:t>/ Н.</w:t>
      </w:r>
      <w:r w:rsidR="00BD6024" w:rsidRPr="00906875">
        <w:t> </w:t>
      </w:r>
      <w:r w:rsidR="00360EC0" w:rsidRPr="00906875">
        <w:t>Д.</w:t>
      </w:r>
      <w:r w:rsidR="00BD6024" w:rsidRPr="00906875">
        <w:t> </w:t>
      </w:r>
      <w:r w:rsidR="00360EC0" w:rsidRPr="00906875">
        <w:t>Федоров.</w:t>
      </w:r>
      <w:r w:rsidR="00BD6024" w:rsidRPr="00906875">
        <w:t> </w:t>
      </w:r>
      <w:r w:rsidR="002E18E8">
        <w:t>—</w:t>
      </w:r>
      <w:r w:rsidR="00360EC0" w:rsidRPr="00906875">
        <w:t xml:space="preserve"> Москва</w:t>
      </w:r>
      <w:proofErr w:type="gramStart"/>
      <w:r w:rsidR="00360EC0" w:rsidRPr="00906875">
        <w:t xml:space="preserve"> :</w:t>
      </w:r>
      <w:proofErr w:type="gramEnd"/>
      <w:r w:rsidR="00360EC0" w:rsidRPr="00906875">
        <w:t xml:space="preserve"> </w:t>
      </w:r>
      <w:proofErr w:type="spellStart"/>
      <w:r w:rsidR="00360EC0" w:rsidRPr="00906875">
        <w:t>Атомиздат</w:t>
      </w:r>
      <w:proofErr w:type="spellEnd"/>
      <w:r w:rsidR="00360EC0" w:rsidRPr="00906875">
        <w:t>, 1979.</w:t>
      </w:r>
      <w:r w:rsidR="00BD6024" w:rsidRPr="00906875">
        <w:t> </w:t>
      </w:r>
      <w:r w:rsidR="002E18E8">
        <w:t>—</w:t>
      </w:r>
      <w:r w:rsidR="00360EC0" w:rsidRPr="00906875">
        <w:t xml:space="preserve"> 288</w:t>
      </w:r>
      <w:r w:rsidR="00BD6024" w:rsidRPr="00906875">
        <w:t> </w:t>
      </w:r>
      <w:r w:rsidR="00360EC0" w:rsidRPr="00906875">
        <w:t>c.</w:t>
      </w:r>
    </w:p>
    <w:p w:rsidR="00360EC0" w:rsidRPr="000C3977" w:rsidRDefault="00B9299F" w:rsidP="008A1E90">
      <w:r w:rsidRPr="00906875">
        <w:fldChar w:fldCharType="begin"/>
      </w:r>
      <w:r w:rsidRPr="00906875">
        <w:instrText xml:space="preserve"> SEQ </w:instrText>
      </w:r>
      <w:r>
        <w:rPr>
          <w:lang w:val="en-US"/>
        </w:rPr>
        <w:instrText>Bib</w:instrText>
      </w:r>
      <w:r w:rsidRPr="00906875">
        <w:instrText xml:space="preserve">_ \* ARABIC </w:instrText>
      </w:r>
      <w:r w:rsidRPr="00906875">
        <w:fldChar w:fldCharType="separate"/>
      </w:r>
      <w:r w:rsidR="002E18E8">
        <w:rPr>
          <w:noProof/>
        </w:rPr>
        <w:t>4</w:t>
      </w:r>
      <w:r w:rsidRPr="00906875">
        <w:fldChar w:fldCharType="end"/>
      </w:r>
      <w:r w:rsidRPr="00906875">
        <w:t xml:space="preserve"> </w:t>
      </w:r>
      <w:r w:rsidR="00360EC0" w:rsidRPr="00906875">
        <w:t>Вайнштейн, Л. А. Лекции по сверхвысокочастотной электронике</w:t>
      </w:r>
      <w:r w:rsidR="00BD6024" w:rsidRPr="00906875">
        <w:t> </w:t>
      </w:r>
      <w:r w:rsidR="00360EC0" w:rsidRPr="00906875">
        <w:t>/ Л.</w:t>
      </w:r>
      <w:r w:rsidR="00BD6024" w:rsidRPr="00906875">
        <w:t> </w:t>
      </w:r>
      <w:r w:rsidR="00360EC0" w:rsidRPr="00906875">
        <w:t>А.</w:t>
      </w:r>
      <w:r w:rsidR="00BD6024" w:rsidRPr="00906875">
        <w:t> </w:t>
      </w:r>
      <w:r w:rsidR="00360EC0" w:rsidRPr="00906875">
        <w:t>Вайнштейн, В.</w:t>
      </w:r>
      <w:r w:rsidR="00BD6024" w:rsidRPr="00906875">
        <w:t> </w:t>
      </w:r>
      <w:r w:rsidR="00360EC0" w:rsidRPr="00906875">
        <w:t>А.</w:t>
      </w:r>
      <w:r w:rsidR="00BD6024" w:rsidRPr="00906875">
        <w:t> </w:t>
      </w:r>
      <w:r w:rsidR="00360EC0" w:rsidRPr="00906875">
        <w:t>Солнцев.</w:t>
      </w:r>
      <w:r w:rsidR="00BD6024" w:rsidRPr="00906875">
        <w:t> </w:t>
      </w:r>
      <w:r w:rsidR="002E18E8">
        <w:t>—</w:t>
      </w:r>
      <w:r w:rsidR="00360EC0" w:rsidRPr="00906875">
        <w:t xml:space="preserve"> Москва</w:t>
      </w:r>
      <w:proofErr w:type="gramStart"/>
      <w:r w:rsidR="00360EC0" w:rsidRPr="00906875">
        <w:t xml:space="preserve"> :</w:t>
      </w:r>
      <w:proofErr w:type="gramEnd"/>
      <w:r w:rsidR="00360EC0" w:rsidRPr="00906875">
        <w:t xml:space="preserve"> Советское радио, 1973.</w:t>
      </w:r>
      <w:r w:rsidR="00BD6024" w:rsidRPr="00906875">
        <w:t> </w:t>
      </w:r>
      <w:r w:rsidR="002E18E8">
        <w:t>—</w:t>
      </w:r>
      <w:r w:rsidR="00360EC0" w:rsidRPr="00906875">
        <w:t xml:space="preserve"> 400</w:t>
      </w:r>
      <w:r w:rsidR="00BD6024" w:rsidRPr="00906875">
        <w:t> </w:t>
      </w:r>
      <w:r w:rsidR="00360EC0" w:rsidRPr="00906875">
        <w:t>c.</w:t>
      </w:r>
    </w:p>
    <w:sectPr w:rsidR="00360EC0" w:rsidRPr="000C3977" w:rsidSect="00AC3C12">
      <w:footerReference w:type="default" r:id="rId133"/>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207" w:rsidRDefault="001D0207" w:rsidP="00AC3C12">
      <w:pPr>
        <w:spacing w:line="240" w:lineRule="auto"/>
      </w:pPr>
      <w:r>
        <w:separator/>
      </w:r>
    </w:p>
  </w:endnote>
  <w:endnote w:type="continuationSeparator" w:id="0">
    <w:p w:rsidR="001D0207" w:rsidRDefault="001D0207" w:rsidP="00AC3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altName w:val="Book Antiqua"/>
    <w:panose1 w:val="02040602050305030304"/>
    <w:charset w:val="CC"/>
    <w:family w:val="roman"/>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830913"/>
      <w:docPartObj>
        <w:docPartGallery w:val="Page Numbers (Bottom of Page)"/>
        <w:docPartUnique/>
      </w:docPartObj>
    </w:sdtPr>
    <w:sdtContent>
      <w:p w:rsidR="00320F4F" w:rsidRDefault="00320F4F">
        <w:pPr>
          <w:pStyle w:val="afa"/>
          <w:jc w:val="center"/>
        </w:pPr>
        <w:r>
          <w:fldChar w:fldCharType="begin"/>
        </w:r>
        <w:r>
          <w:instrText>PAGE   \* MERGEFORMAT</w:instrText>
        </w:r>
        <w:r>
          <w:fldChar w:fldCharType="separate"/>
        </w:r>
        <w:r w:rsidR="00CB2A67">
          <w:rPr>
            <w:noProof/>
          </w:rPr>
          <w:t>2</w:t>
        </w:r>
        <w:r>
          <w:fldChar w:fldCharType="end"/>
        </w:r>
      </w:p>
    </w:sdtContent>
  </w:sdt>
  <w:p w:rsidR="00320F4F" w:rsidRDefault="00320F4F">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207" w:rsidRDefault="001D0207" w:rsidP="00AC3C12">
      <w:pPr>
        <w:spacing w:line="240" w:lineRule="auto"/>
      </w:pPr>
      <w:r>
        <w:separator/>
      </w:r>
    </w:p>
  </w:footnote>
  <w:footnote w:type="continuationSeparator" w:id="0">
    <w:p w:rsidR="001D0207" w:rsidRDefault="001D0207" w:rsidP="00AC3C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735A"/>
    <w:multiLevelType w:val="hybridMultilevel"/>
    <w:tmpl w:val="37763BF4"/>
    <w:lvl w:ilvl="0" w:tplc="5830A9E0">
      <w:start w:val="1"/>
      <w:numFmt w:val="decimal"/>
      <w:pStyle w:val="a"/>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
    <w:nsid w:val="11094403"/>
    <w:multiLevelType w:val="hybridMultilevel"/>
    <w:tmpl w:val="CD58546E"/>
    <w:lvl w:ilvl="0" w:tplc="0419000F">
      <w:start w:val="1"/>
      <w:numFmt w:val="decimal"/>
      <w:lvlText w:val="%1."/>
      <w:lvlJc w:val="left"/>
      <w:pPr>
        <w:ind w:left="295" w:hanging="360"/>
      </w:pPr>
    </w:lvl>
    <w:lvl w:ilvl="1" w:tplc="04190019" w:tentative="1">
      <w:start w:val="1"/>
      <w:numFmt w:val="lowerLetter"/>
      <w:lvlText w:val="%2."/>
      <w:lvlJc w:val="left"/>
      <w:pPr>
        <w:ind w:left="1015" w:hanging="360"/>
      </w:pPr>
    </w:lvl>
    <w:lvl w:ilvl="2" w:tplc="0419001B">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2">
    <w:nsid w:val="1A93256F"/>
    <w:multiLevelType w:val="hybridMultilevel"/>
    <w:tmpl w:val="B782A2D0"/>
    <w:lvl w:ilvl="0" w:tplc="0419000F">
      <w:start w:val="1"/>
      <w:numFmt w:val="decimal"/>
      <w:lvlText w:val="%1."/>
      <w:lvlJc w:val="left"/>
      <w:pPr>
        <w:ind w:left="295" w:hanging="360"/>
      </w:pPr>
    </w:lvl>
    <w:lvl w:ilvl="1" w:tplc="04190019">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3">
    <w:nsid w:val="1D6279D2"/>
    <w:multiLevelType w:val="hybridMultilevel"/>
    <w:tmpl w:val="0A8E5C5A"/>
    <w:lvl w:ilvl="0" w:tplc="67545E2C">
      <w:start w:val="1"/>
      <w:numFmt w:val="decimal"/>
      <w:lvlText w:val="%1."/>
      <w:lvlJc w:val="left"/>
      <w:pPr>
        <w:ind w:left="503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6282" w:hanging="360"/>
      </w:pPr>
    </w:lvl>
    <w:lvl w:ilvl="2" w:tplc="0419001B" w:tentative="1">
      <w:start w:val="1"/>
      <w:numFmt w:val="lowerRoman"/>
      <w:lvlText w:val="%3."/>
      <w:lvlJc w:val="right"/>
      <w:pPr>
        <w:ind w:left="7002" w:hanging="180"/>
      </w:pPr>
    </w:lvl>
    <w:lvl w:ilvl="3" w:tplc="0419000F" w:tentative="1">
      <w:start w:val="1"/>
      <w:numFmt w:val="decimal"/>
      <w:lvlText w:val="%4."/>
      <w:lvlJc w:val="left"/>
      <w:pPr>
        <w:ind w:left="7722" w:hanging="360"/>
      </w:pPr>
    </w:lvl>
    <w:lvl w:ilvl="4" w:tplc="04190019" w:tentative="1">
      <w:start w:val="1"/>
      <w:numFmt w:val="lowerLetter"/>
      <w:lvlText w:val="%5."/>
      <w:lvlJc w:val="left"/>
      <w:pPr>
        <w:ind w:left="8442" w:hanging="360"/>
      </w:pPr>
    </w:lvl>
    <w:lvl w:ilvl="5" w:tplc="0419001B" w:tentative="1">
      <w:start w:val="1"/>
      <w:numFmt w:val="lowerRoman"/>
      <w:lvlText w:val="%6."/>
      <w:lvlJc w:val="right"/>
      <w:pPr>
        <w:ind w:left="9162" w:hanging="180"/>
      </w:pPr>
    </w:lvl>
    <w:lvl w:ilvl="6" w:tplc="0419000F" w:tentative="1">
      <w:start w:val="1"/>
      <w:numFmt w:val="decimal"/>
      <w:lvlText w:val="%7."/>
      <w:lvlJc w:val="left"/>
      <w:pPr>
        <w:ind w:left="9882" w:hanging="360"/>
      </w:pPr>
    </w:lvl>
    <w:lvl w:ilvl="7" w:tplc="04190019" w:tentative="1">
      <w:start w:val="1"/>
      <w:numFmt w:val="lowerLetter"/>
      <w:lvlText w:val="%8."/>
      <w:lvlJc w:val="left"/>
      <w:pPr>
        <w:ind w:left="10602" w:hanging="360"/>
      </w:pPr>
    </w:lvl>
    <w:lvl w:ilvl="8" w:tplc="0419001B" w:tentative="1">
      <w:start w:val="1"/>
      <w:numFmt w:val="lowerRoman"/>
      <w:lvlText w:val="%9."/>
      <w:lvlJc w:val="right"/>
      <w:pPr>
        <w:ind w:left="11322" w:hanging="180"/>
      </w:pPr>
    </w:lvl>
  </w:abstractNum>
  <w:abstractNum w:abstractNumId="4">
    <w:nsid w:val="4E236926"/>
    <w:multiLevelType w:val="hybridMultilevel"/>
    <w:tmpl w:val="3814A39E"/>
    <w:lvl w:ilvl="0" w:tplc="0419000F">
      <w:start w:val="1"/>
      <w:numFmt w:val="decimal"/>
      <w:lvlText w:val="%1."/>
      <w:lvlJc w:val="left"/>
      <w:pPr>
        <w:ind w:left="295" w:hanging="360"/>
      </w:pPr>
    </w:lvl>
    <w:lvl w:ilvl="1" w:tplc="77766D9A">
      <w:start w:val="1"/>
      <w:numFmt w:val="decimal"/>
      <w:lvlText w:val="%2"/>
      <w:lvlJc w:val="left"/>
      <w:pPr>
        <w:ind w:left="1015" w:hanging="360"/>
      </w:pPr>
      <w:rPr>
        <w:rFonts w:hint="default"/>
      </w:r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5">
    <w:nsid w:val="60613B81"/>
    <w:multiLevelType w:val="hybridMultilevel"/>
    <w:tmpl w:val="EF4E3A66"/>
    <w:lvl w:ilvl="0" w:tplc="0419000F">
      <w:start w:val="1"/>
      <w:numFmt w:val="decimal"/>
      <w:lvlText w:val="%1."/>
      <w:lvlJc w:val="left"/>
      <w:pPr>
        <w:ind w:left="295" w:hanging="360"/>
      </w:pPr>
    </w:lvl>
    <w:lvl w:ilvl="1" w:tplc="04190019" w:tentative="1">
      <w:start w:val="1"/>
      <w:numFmt w:val="lowerLetter"/>
      <w:lvlText w:val="%2."/>
      <w:lvlJc w:val="left"/>
      <w:pPr>
        <w:ind w:left="1015" w:hanging="360"/>
      </w:pPr>
    </w:lvl>
    <w:lvl w:ilvl="2" w:tplc="0419000F">
      <w:start w:val="1"/>
      <w:numFmt w:val="decimal"/>
      <w:lvlText w:val="%3."/>
      <w:lvlJc w:val="lef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6">
    <w:nsid w:val="619E308A"/>
    <w:multiLevelType w:val="hybridMultilevel"/>
    <w:tmpl w:val="A7EA678E"/>
    <w:lvl w:ilvl="0" w:tplc="4C744F8C">
      <w:start w:val="1"/>
      <w:numFmt w:val="decimal"/>
      <w:pStyle w:val="2"/>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68AE2685"/>
    <w:multiLevelType w:val="hybridMultilevel"/>
    <w:tmpl w:val="324C18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686"/>
    <w:rsid w:val="000C3977"/>
    <w:rsid w:val="001244AD"/>
    <w:rsid w:val="00182843"/>
    <w:rsid w:val="001D0207"/>
    <w:rsid w:val="002E18E8"/>
    <w:rsid w:val="00320F4F"/>
    <w:rsid w:val="00360EC0"/>
    <w:rsid w:val="00386808"/>
    <w:rsid w:val="00457686"/>
    <w:rsid w:val="0046531A"/>
    <w:rsid w:val="005A1F2A"/>
    <w:rsid w:val="006B7C09"/>
    <w:rsid w:val="006C4C0E"/>
    <w:rsid w:val="00781744"/>
    <w:rsid w:val="00800171"/>
    <w:rsid w:val="00827C48"/>
    <w:rsid w:val="008A1E90"/>
    <w:rsid w:val="008D5039"/>
    <w:rsid w:val="00906875"/>
    <w:rsid w:val="00AC3C12"/>
    <w:rsid w:val="00AF3E90"/>
    <w:rsid w:val="00B9299F"/>
    <w:rsid w:val="00BA465A"/>
    <w:rsid w:val="00BC70A8"/>
    <w:rsid w:val="00BC792B"/>
    <w:rsid w:val="00BD6024"/>
    <w:rsid w:val="00C57853"/>
    <w:rsid w:val="00C602C4"/>
    <w:rsid w:val="00CB2A67"/>
    <w:rsid w:val="00E30276"/>
    <w:rsid w:val="00E7499E"/>
    <w:rsid w:val="00EB1BF4"/>
    <w:rsid w:val="00EE0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6808"/>
    <w:pPr>
      <w:spacing w:after="0" w:line="360" w:lineRule="auto"/>
      <w:ind w:firstLine="709"/>
      <w:jc w:val="both"/>
    </w:pPr>
    <w:rPr>
      <w:sz w:val="28"/>
    </w:rPr>
  </w:style>
  <w:style w:type="paragraph" w:styleId="1">
    <w:name w:val="heading 1"/>
    <w:basedOn w:val="a0"/>
    <w:next w:val="a0"/>
    <w:link w:val="10"/>
    <w:uiPriority w:val="9"/>
    <w:qFormat/>
    <w:rsid w:val="008A1E90"/>
    <w:pPr>
      <w:spacing w:before="480"/>
      <w:ind w:firstLine="720"/>
      <w:contextualSpacing/>
      <w:jc w:val="center"/>
      <w:outlineLvl w:val="0"/>
    </w:pPr>
    <w:rPr>
      <w:rFonts w:asciiTheme="majorHAnsi" w:eastAsiaTheme="majorEastAsia" w:hAnsiTheme="majorHAnsi" w:cstheme="majorBidi"/>
      <w:bCs/>
      <w:szCs w:val="28"/>
    </w:rPr>
  </w:style>
  <w:style w:type="paragraph" w:styleId="20">
    <w:name w:val="heading 2"/>
    <w:basedOn w:val="a0"/>
    <w:next w:val="a0"/>
    <w:link w:val="21"/>
    <w:uiPriority w:val="9"/>
    <w:unhideWhenUsed/>
    <w:qFormat/>
    <w:rsid w:val="008A1E90"/>
    <w:pPr>
      <w:spacing w:before="200"/>
      <w:ind w:firstLine="720"/>
      <w:contextualSpacing/>
      <w:jc w:val="center"/>
      <w:outlineLvl w:val="1"/>
    </w:pPr>
    <w:rPr>
      <w:rFonts w:asciiTheme="majorHAnsi" w:eastAsiaTheme="majorEastAsia" w:hAnsiTheme="majorHAnsi" w:cstheme="majorBidi"/>
      <w:bCs/>
      <w:szCs w:val="26"/>
    </w:rPr>
  </w:style>
  <w:style w:type="paragraph" w:styleId="3">
    <w:name w:val="heading 3"/>
    <w:basedOn w:val="a0"/>
    <w:next w:val="a0"/>
    <w:link w:val="30"/>
    <w:uiPriority w:val="9"/>
    <w:unhideWhenUsed/>
    <w:qFormat/>
    <w:rsid w:val="005A1F2A"/>
    <w:pPr>
      <w:spacing w:before="200" w:line="271" w:lineRule="auto"/>
      <w:ind w:firstLine="720"/>
      <w:contextualSpacing/>
      <w:outlineLvl w:val="2"/>
    </w:pPr>
    <w:rPr>
      <w:rFonts w:asciiTheme="majorHAnsi" w:eastAsiaTheme="majorEastAsia" w:hAnsiTheme="majorHAnsi" w:cstheme="majorBidi"/>
      <w:b/>
      <w:bCs/>
    </w:rPr>
  </w:style>
  <w:style w:type="paragraph" w:styleId="4">
    <w:name w:val="heading 4"/>
    <w:basedOn w:val="a0"/>
    <w:next w:val="a0"/>
    <w:link w:val="40"/>
    <w:uiPriority w:val="9"/>
    <w:unhideWhenUsed/>
    <w:qFormat/>
    <w:rsid w:val="005A1F2A"/>
    <w:pPr>
      <w:spacing w:before="200"/>
      <w:ind w:firstLine="720"/>
      <w:contextualSpacing/>
      <w:outlineLvl w:val="3"/>
    </w:pPr>
    <w:rPr>
      <w:rFonts w:asciiTheme="majorHAnsi" w:eastAsiaTheme="majorEastAsia" w:hAnsiTheme="majorHAnsi" w:cstheme="majorBidi"/>
      <w:b/>
      <w:bCs/>
      <w:iCs/>
    </w:rPr>
  </w:style>
  <w:style w:type="paragraph" w:styleId="5">
    <w:name w:val="heading 5"/>
    <w:basedOn w:val="a0"/>
    <w:next w:val="a0"/>
    <w:link w:val="50"/>
    <w:uiPriority w:val="9"/>
    <w:unhideWhenUsed/>
    <w:qFormat/>
    <w:rsid w:val="005A1F2A"/>
    <w:pPr>
      <w:spacing w:before="200"/>
      <w:ind w:firstLine="720"/>
      <w:contextualSpacing/>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0"/>
    <w:uiPriority w:val="9"/>
    <w:unhideWhenUsed/>
    <w:qFormat/>
    <w:rsid w:val="005A1F2A"/>
    <w:pPr>
      <w:spacing w:line="271" w:lineRule="auto"/>
      <w:ind w:firstLine="720"/>
      <w:contextualSpacing/>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0"/>
    <w:uiPriority w:val="9"/>
    <w:semiHidden/>
    <w:unhideWhenUsed/>
    <w:qFormat/>
    <w:rsid w:val="005A1F2A"/>
    <w:pPr>
      <w:ind w:firstLine="720"/>
      <w:contextualSpacing/>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5A1F2A"/>
    <w:pPr>
      <w:ind w:firstLine="720"/>
      <w:contextualSpacing/>
      <w:outlineLvl w:val="7"/>
    </w:pPr>
    <w:rPr>
      <w:rFonts w:asciiTheme="majorHAnsi" w:eastAsiaTheme="majorEastAsia" w:hAnsiTheme="majorHAnsi" w:cstheme="majorBidi"/>
      <w:sz w:val="20"/>
      <w:szCs w:val="20"/>
    </w:rPr>
  </w:style>
  <w:style w:type="paragraph" w:styleId="9">
    <w:name w:val="heading 9"/>
    <w:basedOn w:val="a0"/>
    <w:next w:val="a0"/>
    <w:link w:val="90"/>
    <w:uiPriority w:val="9"/>
    <w:semiHidden/>
    <w:unhideWhenUsed/>
    <w:qFormat/>
    <w:rsid w:val="005A1F2A"/>
    <w:pPr>
      <w:ind w:firstLine="720"/>
      <w:contextualSpacing/>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
    <w:name w:val="Список2"/>
    <w:basedOn w:val="a0"/>
    <w:next w:val="a0"/>
    <w:autoRedefine/>
    <w:qFormat/>
    <w:rsid w:val="005A1F2A"/>
    <w:pPr>
      <w:keepNext/>
      <w:keepLines/>
      <w:numPr>
        <w:numId w:val="3"/>
      </w:numPr>
      <w:contextualSpacing/>
    </w:pPr>
  </w:style>
  <w:style w:type="paragraph" w:customStyle="1" w:styleId="MathSplit">
    <w:name w:val="MathSplit"/>
    <w:basedOn w:val="a0"/>
    <w:qFormat/>
    <w:rsid w:val="005A1F2A"/>
    <w:pPr>
      <w:tabs>
        <w:tab w:val="left" w:pos="1287"/>
        <w:tab w:val="right" w:pos="9400"/>
      </w:tabs>
      <w:spacing w:before="60"/>
      <w:ind w:firstLine="720"/>
      <w:contextualSpacing/>
    </w:pPr>
    <w:rPr>
      <w:rFonts w:ascii="Times New Roman" w:hAnsi="Times New Roman" w:cs="Times New Roman"/>
      <w:szCs w:val="28"/>
    </w:rPr>
  </w:style>
  <w:style w:type="character" w:customStyle="1" w:styleId="10">
    <w:name w:val="Заголовок 1 Знак"/>
    <w:basedOn w:val="a1"/>
    <w:link w:val="1"/>
    <w:uiPriority w:val="9"/>
    <w:rsid w:val="008A1E90"/>
    <w:rPr>
      <w:rFonts w:asciiTheme="majorHAnsi" w:eastAsiaTheme="majorEastAsia" w:hAnsiTheme="majorHAnsi" w:cstheme="majorBidi"/>
      <w:bCs/>
      <w:sz w:val="28"/>
      <w:szCs w:val="28"/>
    </w:rPr>
  </w:style>
  <w:style w:type="character" w:customStyle="1" w:styleId="21">
    <w:name w:val="Заголовок 2 Знак"/>
    <w:basedOn w:val="a1"/>
    <w:link w:val="20"/>
    <w:uiPriority w:val="9"/>
    <w:rsid w:val="008A1E90"/>
    <w:rPr>
      <w:rFonts w:asciiTheme="majorHAnsi" w:eastAsiaTheme="majorEastAsia" w:hAnsiTheme="majorHAnsi" w:cstheme="majorBidi"/>
      <w:bCs/>
      <w:sz w:val="28"/>
      <w:szCs w:val="26"/>
    </w:rPr>
  </w:style>
  <w:style w:type="character" w:customStyle="1" w:styleId="30">
    <w:name w:val="Заголовок 3 Знак"/>
    <w:basedOn w:val="a1"/>
    <w:link w:val="3"/>
    <w:uiPriority w:val="9"/>
    <w:rsid w:val="005A1F2A"/>
    <w:rPr>
      <w:rFonts w:asciiTheme="majorHAnsi" w:eastAsiaTheme="majorEastAsia" w:hAnsiTheme="majorHAnsi" w:cstheme="majorBidi"/>
      <w:b/>
      <w:bCs/>
      <w:sz w:val="28"/>
    </w:rPr>
  </w:style>
  <w:style w:type="character" w:customStyle="1" w:styleId="40">
    <w:name w:val="Заголовок 4 Знак"/>
    <w:basedOn w:val="a1"/>
    <w:link w:val="4"/>
    <w:uiPriority w:val="9"/>
    <w:rsid w:val="005A1F2A"/>
    <w:rPr>
      <w:rFonts w:asciiTheme="majorHAnsi" w:eastAsiaTheme="majorEastAsia" w:hAnsiTheme="majorHAnsi" w:cstheme="majorBidi"/>
      <w:b/>
      <w:bCs/>
      <w:iCs/>
      <w:sz w:val="28"/>
    </w:rPr>
  </w:style>
  <w:style w:type="character" w:customStyle="1" w:styleId="50">
    <w:name w:val="Заголовок 5 Знак"/>
    <w:basedOn w:val="a1"/>
    <w:link w:val="5"/>
    <w:uiPriority w:val="9"/>
    <w:rsid w:val="005A1F2A"/>
    <w:rPr>
      <w:rFonts w:asciiTheme="majorHAnsi" w:eastAsiaTheme="majorEastAsia" w:hAnsiTheme="majorHAnsi" w:cstheme="majorBidi"/>
      <w:b/>
      <w:bCs/>
      <w:color w:val="7F7F7F" w:themeColor="text1" w:themeTint="80"/>
      <w:sz w:val="28"/>
    </w:rPr>
  </w:style>
  <w:style w:type="character" w:customStyle="1" w:styleId="60">
    <w:name w:val="Заголовок 6 Знак"/>
    <w:basedOn w:val="a1"/>
    <w:link w:val="6"/>
    <w:uiPriority w:val="9"/>
    <w:rsid w:val="005A1F2A"/>
    <w:rPr>
      <w:rFonts w:asciiTheme="majorHAnsi" w:eastAsiaTheme="majorEastAsia" w:hAnsiTheme="majorHAnsi" w:cstheme="majorBidi"/>
      <w:b/>
      <w:bCs/>
      <w:i/>
      <w:iCs/>
      <w:color w:val="7F7F7F" w:themeColor="text1" w:themeTint="80"/>
      <w:sz w:val="28"/>
    </w:rPr>
  </w:style>
  <w:style w:type="character" w:customStyle="1" w:styleId="70">
    <w:name w:val="Заголовок 7 Знак"/>
    <w:basedOn w:val="a1"/>
    <w:link w:val="7"/>
    <w:uiPriority w:val="9"/>
    <w:semiHidden/>
    <w:rsid w:val="005A1F2A"/>
    <w:rPr>
      <w:rFonts w:asciiTheme="majorHAnsi" w:eastAsiaTheme="majorEastAsia" w:hAnsiTheme="majorHAnsi" w:cstheme="majorBidi"/>
      <w:i/>
      <w:iCs/>
      <w:sz w:val="28"/>
    </w:rPr>
  </w:style>
  <w:style w:type="character" w:customStyle="1" w:styleId="80">
    <w:name w:val="Заголовок 8 Знак"/>
    <w:basedOn w:val="a1"/>
    <w:link w:val="8"/>
    <w:uiPriority w:val="9"/>
    <w:semiHidden/>
    <w:rsid w:val="005A1F2A"/>
    <w:rPr>
      <w:rFonts w:asciiTheme="majorHAnsi" w:eastAsiaTheme="majorEastAsia" w:hAnsiTheme="majorHAnsi" w:cstheme="majorBidi"/>
      <w:sz w:val="20"/>
      <w:szCs w:val="20"/>
    </w:rPr>
  </w:style>
  <w:style w:type="character" w:customStyle="1" w:styleId="90">
    <w:name w:val="Заголовок 9 Знак"/>
    <w:basedOn w:val="a1"/>
    <w:link w:val="9"/>
    <w:uiPriority w:val="9"/>
    <w:semiHidden/>
    <w:rsid w:val="005A1F2A"/>
    <w:rPr>
      <w:rFonts w:asciiTheme="majorHAnsi" w:eastAsiaTheme="majorEastAsia" w:hAnsiTheme="majorHAnsi" w:cstheme="majorBidi"/>
      <w:i/>
      <w:iCs/>
      <w:spacing w:val="5"/>
      <w:sz w:val="20"/>
      <w:szCs w:val="20"/>
    </w:rPr>
  </w:style>
  <w:style w:type="paragraph" w:styleId="a4">
    <w:name w:val="Title"/>
    <w:basedOn w:val="a0"/>
    <w:next w:val="a0"/>
    <w:link w:val="a5"/>
    <w:uiPriority w:val="10"/>
    <w:qFormat/>
    <w:rsid w:val="005A1F2A"/>
    <w:pPr>
      <w:pBdr>
        <w:bottom w:val="single" w:sz="4" w:space="1" w:color="auto"/>
      </w:pBdr>
      <w:spacing w:line="240" w:lineRule="auto"/>
      <w:ind w:firstLine="720"/>
      <w:contextualSpacing/>
    </w:pPr>
    <w:rPr>
      <w:rFonts w:asciiTheme="majorHAnsi" w:eastAsiaTheme="majorEastAsia" w:hAnsiTheme="majorHAnsi" w:cstheme="majorBidi"/>
      <w:spacing w:val="5"/>
      <w:sz w:val="52"/>
      <w:szCs w:val="52"/>
    </w:rPr>
  </w:style>
  <w:style w:type="character" w:customStyle="1" w:styleId="a5">
    <w:name w:val="Название Знак"/>
    <w:basedOn w:val="a1"/>
    <w:link w:val="a4"/>
    <w:uiPriority w:val="10"/>
    <w:rsid w:val="005A1F2A"/>
    <w:rPr>
      <w:rFonts w:asciiTheme="majorHAnsi" w:eastAsiaTheme="majorEastAsia" w:hAnsiTheme="majorHAnsi" w:cstheme="majorBidi"/>
      <w:spacing w:val="5"/>
      <w:sz w:val="52"/>
      <w:szCs w:val="52"/>
    </w:rPr>
  </w:style>
  <w:style w:type="paragraph" w:styleId="a6">
    <w:name w:val="Subtitle"/>
    <w:basedOn w:val="a0"/>
    <w:next w:val="a0"/>
    <w:link w:val="a7"/>
    <w:uiPriority w:val="11"/>
    <w:qFormat/>
    <w:rsid w:val="005A1F2A"/>
    <w:pPr>
      <w:spacing w:after="600"/>
      <w:ind w:firstLine="720"/>
      <w:contextualSpacing/>
    </w:pPr>
    <w:rPr>
      <w:rFonts w:asciiTheme="majorHAnsi" w:eastAsiaTheme="majorEastAsia" w:hAnsiTheme="majorHAnsi" w:cstheme="majorBidi"/>
      <w:i/>
      <w:iCs/>
      <w:spacing w:val="13"/>
      <w:sz w:val="24"/>
      <w:szCs w:val="24"/>
    </w:rPr>
  </w:style>
  <w:style w:type="character" w:customStyle="1" w:styleId="a7">
    <w:name w:val="Подзаголовок Знак"/>
    <w:basedOn w:val="a1"/>
    <w:link w:val="a6"/>
    <w:uiPriority w:val="11"/>
    <w:rsid w:val="005A1F2A"/>
    <w:rPr>
      <w:rFonts w:asciiTheme="majorHAnsi" w:eastAsiaTheme="majorEastAsia" w:hAnsiTheme="majorHAnsi" w:cstheme="majorBidi"/>
      <w:i/>
      <w:iCs/>
      <w:spacing w:val="13"/>
      <w:sz w:val="24"/>
      <w:szCs w:val="24"/>
    </w:rPr>
  </w:style>
  <w:style w:type="character" w:styleId="a8">
    <w:name w:val="Strong"/>
    <w:uiPriority w:val="22"/>
    <w:qFormat/>
    <w:rsid w:val="005A1F2A"/>
    <w:rPr>
      <w:b/>
      <w:bCs/>
    </w:rPr>
  </w:style>
  <w:style w:type="character" w:styleId="a9">
    <w:name w:val="Emphasis"/>
    <w:uiPriority w:val="20"/>
    <w:qFormat/>
    <w:rsid w:val="005A1F2A"/>
    <w:rPr>
      <w:b/>
      <w:bCs/>
      <w:i/>
      <w:iCs/>
      <w:spacing w:val="10"/>
      <w:bdr w:val="none" w:sz="0" w:space="0" w:color="auto"/>
      <w:shd w:val="clear" w:color="auto" w:fill="auto"/>
    </w:rPr>
  </w:style>
  <w:style w:type="paragraph" w:styleId="aa">
    <w:name w:val="No Spacing"/>
    <w:basedOn w:val="a0"/>
    <w:link w:val="ab"/>
    <w:uiPriority w:val="1"/>
    <w:qFormat/>
    <w:rsid w:val="005A1F2A"/>
    <w:pPr>
      <w:spacing w:line="240" w:lineRule="auto"/>
      <w:ind w:firstLine="720"/>
      <w:contextualSpacing/>
    </w:pPr>
  </w:style>
  <w:style w:type="character" w:customStyle="1" w:styleId="ab">
    <w:name w:val="Без интервала Знак"/>
    <w:basedOn w:val="a1"/>
    <w:link w:val="aa"/>
    <w:uiPriority w:val="1"/>
    <w:rsid w:val="005A1F2A"/>
    <w:rPr>
      <w:sz w:val="28"/>
    </w:rPr>
  </w:style>
  <w:style w:type="paragraph" w:styleId="a">
    <w:name w:val="List Paragraph"/>
    <w:basedOn w:val="a0"/>
    <w:autoRedefine/>
    <w:uiPriority w:val="34"/>
    <w:unhideWhenUsed/>
    <w:qFormat/>
    <w:rsid w:val="00386808"/>
    <w:pPr>
      <w:numPr>
        <w:numId w:val="8"/>
      </w:numPr>
      <w:tabs>
        <w:tab w:val="left" w:pos="567"/>
      </w:tabs>
      <w:contextualSpacing/>
    </w:pPr>
  </w:style>
  <w:style w:type="paragraph" w:styleId="22">
    <w:name w:val="Quote"/>
    <w:basedOn w:val="a0"/>
    <w:next w:val="a0"/>
    <w:link w:val="23"/>
    <w:uiPriority w:val="29"/>
    <w:qFormat/>
    <w:rsid w:val="005A1F2A"/>
    <w:pPr>
      <w:spacing w:before="200"/>
      <w:ind w:left="360" w:right="360" w:firstLine="720"/>
      <w:contextualSpacing/>
    </w:pPr>
    <w:rPr>
      <w:i/>
      <w:iCs/>
    </w:rPr>
  </w:style>
  <w:style w:type="character" w:customStyle="1" w:styleId="23">
    <w:name w:val="Цитата 2 Знак"/>
    <w:basedOn w:val="a1"/>
    <w:link w:val="22"/>
    <w:uiPriority w:val="29"/>
    <w:rsid w:val="005A1F2A"/>
    <w:rPr>
      <w:i/>
      <w:iCs/>
      <w:sz w:val="28"/>
    </w:rPr>
  </w:style>
  <w:style w:type="paragraph" w:styleId="ac">
    <w:name w:val="Intense Quote"/>
    <w:basedOn w:val="a0"/>
    <w:next w:val="a0"/>
    <w:link w:val="ad"/>
    <w:uiPriority w:val="30"/>
    <w:qFormat/>
    <w:rsid w:val="005A1F2A"/>
    <w:pPr>
      <w:pBdr>
        <w:bottom w:val="single" w:sz="4" w:space="1" w:color="auto"/>
      </w:pBdr>
      <w:spacing w:before="200" w:after="280"/>
      <w:ind w:left="1008" w:right="1152" w:firstLine="720"/>
      <w:contextualSpacing/>
    </w:pPr>
    <w:rPr>
      <w:b/>
      <w:bCs/>
      <w:i/>
      <w:iCs/>
    </w:rPr>
  </w:style>
  <w:style w:type="character" w:customStyle="1" w:styleId="ad">
    <w:name w:val="Выделенная цитата Знак"/>
    <w:basedOn w:val="a1"/>
    <w:link w:val="ac"/>
    <w:uiPriority w:val="30"/>
    <w:rsid w:val="005A1F2A"/>
    <w:rPr>
      <w:b/>
      <w:bCs/>
      <w:i/>
      <w:iCs/>
      <w:sz w:val="28"/>
    </w:rPr>
  </w:style>
  <w:style w:type="character" w:styleId="ae">
    <w:name w:val="Subtle Emphasis"/>
    <w:uiPriority w:val="19"/>
    <w:qFormat/>
    <w:rsid w:val="005A1F2A"/>
    <w:rPr>
      <w:i/>
      <w:iCs/>
    </w:rPr>
  </w:style>
  <w:style w:type="character" w:styleId="af">
    <w:name w:val="Intense Emphasis"/>
    <w:uiPriority w:val="21"/>
    <w:qFormat/>
    <w:rsid w:val="005A1F2A"/>
    <w:rPr>
      <w:b/>
      <w:bCs/>
    </w:rPr>
  </w:style>
  <w:style w:type="character" w:styleId="af0">
    <w:name w:val="Subtle Reference"/>
    <w:uiPriority w:val="31"/>
    <w:unhideWhenUsed/>
    <w:qFormat/>
    <w:rsid w:val="005A1F2A"/>
    <w:rPr>
      <w:smallCaps/>
    </w:rPr>
  </w:style>
  <w:style w:type="character" w:styleId="af1">
    <w:name w:val="Intense Reference"/>
    <w:uiPriority w:val="32"/>
    <w:unhideWhenUsed/>
    <w:qFormat/>
    <w:rsid w:val="005A1F2A"/>
    <w:rPr>
      <w:smallCaps/>
      <w:spacing w:val="5"/>
      <w:u w:val="single"/>
    </w:rPr>
  </w:style>
  <w:style w:type="character" w:styleId="af2">
    <w:name w:val="Book Title"/>
    <w:uiPriority w:val="33"/>
    <w:qFormat/>
    <w:rsid w:val="005A1F2A"/>
    <w:rPr>
      <w:i/>
      <w:iCs/>
      <w:smallCaps/>
      <w:spacing w:val="5"/>
    </w:rPr>
  </w:style>
  <w:style w:type="paragraph" w:styleId="af3">
    <w:name w:val="TOC Heading"/>
    <w:basedOn w:val="1"/>
    <w:next w:val="a0"/>
    <w:uiPriority w:val="39"/>
    <w:semiHidden/>
    <w:unhideWhenUsed/>
    <w:qFormat/>
    <w:rsid w:val="005A1F2A"/>
    <w:pPr>
      <w:outlineLvl w:val="9"/>
    </w:pPr>
    <w:rPr>
      <w:lang w:bidi="en-US"/>
    </w:rPr>
  </w:style>
  <w:style w:type="table" w:styleId="af4">
    <w:name w:val="Table Grid"/>
    <w:basedOn w:val="a2"/>
    <w:uiPriority w:val="59"/>
    <w:rsid w:val="00BC7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rsid w:val="00BC70A8"/>
    <w:pPr>
      <w:spacing w:after="200" w:line="240" w:lineRule="auto"/>
    </w:pPr>
    <w:rPr>
      <w:b/>
      <w:bCs/>
      <w:color w:val="4F81BD" w:themeColor="accent1"/>
      <w:sz w:val="18"/>
      <w:szCs w:val="18"/>
    </w:rPr>
  </w:style>
  <w:style w:type="paragraph" w:customStyle="1" w:styleId="TableParagraph">
    <w:name w:val="Table Paragraph"/>
    <w:basedOn w:val="a0"/>
    <w:uiPriority w:val="1"/>
    <w:qFormat/>
    <w:rsid w:val="00800171"/>
    <w:pPr>
      <w:widowControl w:val="0"/>
      <w:spacing w:line="240" w:lineRule="auto"/>
      <w:ind w:firstLine="0"/>
      <w:jc w:val="left"/>
    </w:pPr>
    <w:rPr>
      <w:sz w:val="22"/>
      <w:lang w:val="en-US"/>
    </w:rPr>
  </w:style>
  <w:style w:type="paragraph" w:customStyle="1" w:styleId="MTDisplayEquation">
    <w:name w:val="MTDisplayEquation"/>
    <w:basedOn w:val="a0"/>
    <w:next w:val="a0"/>
    <w:link w:val="MTDisplayEquation0"/>
    <w:rsid w:val="00C602C4"/>
    <w:pPr>
      <w:tabs>
        <w:tab w:val="center" w:pos="4120"/>
        <w:tab w:val="right" w:pos="9360"/>
      </w:tabs>
      <w:jc w:val="center"/>
    </w:pPr>
    <w:rPr>
      <w:szCs w:val="28"/>
    </w:rPr>
  </w:style>
  <w:style w:type="character" w:customStyle="1" w:styleId="MTDisplayEquation0">
    <w:name w:val="MTDisplayEquation Знак"/>
    <w:basedOn w:val="a1"/>
    <w:link w:val="MTDisplayEquation"/>
    <w:rsid w:val="00C602C4"/>
    <w:rPr>
      <w:sz w:val="28"/>
      <w:szCs w:val="28"/>
    </w:rPr>
  </w:style>
  <w:style w:type="paragraph" w:styleId="af6">
    <w:name w:val="Balloon Text"/>
    <w:basedOn w:val="a0"/>
    <w:link w:val="af7"/>
    <w:uiPriority w:val="99"/>
    <w:semiHidden/>
    <w:unhideWhenUsed/>
    <w:rsid w:val="00C57853"/>
    <w:pPr>
      <w:spacing w:line="240" w:lineRule="auto"/>
    </w:pPr>
    <w:rPr>
      <w:rFonts w:ascii="Tahoma" w:hAnsi="Tahoma" w:cs="Tahoma"/>
      <w:sz w:val="16"/>
      <w:szCs w:val="16"/>
    </w:rPr>
  </w:style>
  <w:style w:type="character" w:customStyle="1" w:styleId="af7">
    <w:name w:val="Текст выноски Знак"/>
    <w:basedOn w:val="a1"/>
    <w:link w:val="af6"/>
    <w:uiPriority w:val="99"/>
    <w:semiHidden/>
    <w:rsid w:val="00C57853"/>
    <w:rPr>
      <w:rFonts w:ascii="Tahoma" w:hAnsi="Tahoma" w:cs="Tahoma"/>
      <w:sz w:val="16"/>
      <w:szCs w:val="16"/>
    </w:rPr>
  </w:style>
  <w:style w:type="character" w:customStyle="1" w:styleId="MTEquationSection">
    <w:name w:val="MTEquationSection"/>
    <w:basedOn w:val="a1"/>
    <w:rsid w:val="000C3977"/>
    <w:rPr>
      <w:vanish/>
      <w:color w:val="FF0000"/>
    </w:rPr>
  </w:style>
  <w:style w:type="paragraph" w:styleId="af8">
    <w:name w:val="header"/>
    <w:basedOn w:val="a0"/>
    <w:link w:val="af9"/>
    <w:uiPriority w:val="99"/>
    <w:unhideWhenUsed/>
    <w:rsid w:val="00AC3C12"/>
    <w:pPr>
      <w:tabs>
        <w:tab w:val="center" w:pos="4677"/>
        <w:tab w:val="right" w:pos="9355"/>
      </w:tabs>
      <w:spacing w:line="240" w:lineRule="auto"/>
    </w:pPr>
  </w:style>
  <w:style w:type="character" w:customStyle="1" w:styleId="af9">
    <w:name w:val="Верхний колонтитул Знак"/>
    <w:basedOn w:val="a1"/>
    <w:link w:val="af8"/>
    <w:uiPriority w:val="99"/>
    <w:rsid w:val="00AC3C12"/>
    <w:rPr>
      <w:sz w:val="28"/>
    </w:rPr>
  </w:style>
  <w:style w:type="paragraph" w:styleId="afa">
    <w:name w:val="footer"/>
    <w:basedOn w:val="a0"/>
    <w:link w:val="afb"/>
    <w:uiPriority w:val="99"/>
    <w:unhideWhenUsed/>
    <w:rsid w:val="00AC3C12"/>
    <w:pPr>
      <w:tabs>
        <w:tab w:val="center" w:pos="4677"/>
        <w:tab w:val="right" w:pos="9355"/>
      </w:tabs>
      <w:spacing w:line="240" w:lineRule="auto"/>
    </w:pPr>
  </w:style>
  <w:style w:type="character" w:customStyle="1" w:styleId="afb">
    <w:name w:val="Нижний колонтитул Знак"/>
    <w:basedOn w:val="a1"/>
    <w:link w:val="afa"/>
    <w:uiPriority w:val="99"/>
    <w:rsid w:val="00AC3C12"/>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6808"/>
    <w:pPr>
      <w:spacing w:after="0" w:line="360" w:lineRule="auto"/>
      <w:ind w:firstLine="709"/>
      <w:jc w:val="both"/>
    </w:pPr>
    <w:rPr>
      <w:sz w:val="28"/>
    </w:rPr>
  </w:style>
  <w:style w:type="paragraph" w:styleId="1">
    <w:name w:val="heading 1"/>
    <w:basedOn w:val="a0"/>
    <w:next w:val="a0"/>
    <w:link w:val="10"/>
    <w:uiPriority w:val="9"/>
    <w:qFormat/>
    <w:rsid w:val="008A1E90"/>
    <w:pPr>
      <w:spacing w:before="480"/>
      <w:ind w:firstLine="720"/>
      <w:contextualSpacing/>
      <w:jc w:val="center"/>
      <w:outlineLvl w:val="0"/>
    </w:pPr>
    <w:rPr>
      <w:rFonts w:asciiTheme="majorHAnsi" w:eastAsiaTheme="majorEastAsia" w:hAnsiTheme="majorHAnsi" w:cstheme="majorBidi"/>
      <w:bCs/>
      <w:szCs w:val="28"/>
    </w:rPr>
  </w:style>
  <w:style w:type="paragraph" w:styleId="20">
    <w:name w:val="heading 2"/>
    <w:basedOn w:val="a0"/>
    <w:next w:val="a0"/>
    <w:link w:val="21"/>
    <w:uiPriority w:val="9"/>
    <w:unhideWhenUsed/>
    <w:qFormat/>
    <w:rsid w:val="008A1E90"/>
    <w:pPr>
      <w:spacing w:before="200"/>
      <w:ind w:firstLine="720"/>
      <w:contextualSpacing/>
      <w:jc w:val="center"/>
      <w:outlineLvl w:val="1"/>
    </w:pPr>
    <w:rPr>
      <w:rFonts w:asciiTheme="majorHAnsi" w:eastAsiaTheme="majorEastAsia" w:hAnsiTheme="majorHAnsi" w:cstheme="majorBidi"/>
      <w:bCs/>
      <w:szCs w:val="26"/>
    </w:rPr>
  </w:style>
  <w:style w:type="paragraph" w:styleId="3">
    <w:name w:val="heading 3"/>
    <w:basedOn w:val="a0"/>
    <w:next w:val="a0"/>
    <w:link w:val="30"/>
    <w:uiPriority w:val="9"/>
    <w:unhideWhenUsed/>
    <w:qFormat/>
    <w:rsid w:val="005A1F2A"/>
    <w:pPr>
      <w:spacing w:before="200" w:line="271" w:lineRule="auto"/>
      <w:ind w:firstLine="720"/>
      <w:contextualSpacing/>
      <w:outlineLvl w:val="2"/>
    </w:pPr>
    <w:rPr>
      <w:rFonts w:asciiTheme="majorHAnsi" w:eastAsiaTheme="majorEastAsia" w:hAnsiTheme="majorHAnsi" w:cstheme="majorBidi"/>
      <w:b/>
      <w:bCs/>
    </w:rPr>
  </w:style>
  <w:style w:type="paragraph" w:styleId="4">
    <w:name w:val="heading 4"/>
    <w:basedOn w:val="a0"/>
    <w:next w:val="a0"/>
    <w:link w:val="40"/>
    <w:uiPriority w:val="9"/>
    <w:unhideWhenUsed/>
    <w:qFormat/>
    <w:rsid w:val="005A1F2A"/>
    <w:pPr>
      <w:spacing w:before="200"/>
      <w:ind w:firstLine="720"/>
      <w:contextualSpacing/>
      <w:outlineLvl w:val="3"/>
    </w:pPr>
    <w:rPr>
      <w:rFonts w:asciiTheme="majorHAnsi" w:eastAsiaTheme="majorEastAsia" w:hAnsiTheme="majorHAnsi" w:cstheme="majorBidi"/>
      <w:b/>
      <w:bCs/>
      <w:iCs/>
    </w:rPr>
  </w:style>
  <w:style w:type="paragraph" w:styleId="5">
    <w:name w:val="heading 5"/>
    <w:basedOn w:val="a0"/>
    <w:next w:val="a0"/>
    <w:link w:val="50"/>
    <w:uiPriority w:val="9"/>
    <w:unhideWhenUsed/>
    <w:qFormat/>
    <w:rsid w:val="005A1F2A"/>
    <w:pPr>
      <w:spacing w:before="200"/>
      <w:ind w:firstLine="720"/>
      <w:contextualSpacing/>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0"/>
    <w:uiPriority w:val="9"/>
    <w:unhideWhenUsed/>
    <w:qFormat/>
    <w:rsid w:val="005A1F2A"/>
    <w:pPr>
      <w:spacing w:line="271" w:lineRule="auto"/>
      <w:ind w:firstLine="720"/>
      <w:contextualSpacing/>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0"/>
    <w:uiPriority w:val="9"/>
    <w:semiHidden/>
    <w:unhideWhenUsed/>
    <w:qFormat/>
    <w:rsid w:val="005A1F2A"/>
    <w:pPr>
      <w:ind w:firstLine="720"/>
      <w:contextualSpacing/>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5A1F2A"/>
    <w:pPr>
      <w:ind w:firstLine="720"/>
      <w:contextualSpacing/>
      <w:outlineLvl w:val="7"/>
    </w:pPr>
    <w:rPr>
      <w:rFonts w:asciiTheme="majorHAnsi" w:eastAsiaTheme="majorEastAsia" w:hAnsiTheme="majorHAnsi" w:cstheme="majorBidi"/>
      <w:sz w:val="20"/>
      <w:szCs w:val="20"/>
    </w:rPr>
  </w:style>
  <w:style w:type="paragraph" w:styleId="9">
    <w:name w:val="heading 9"/>
    <w:basedOn w:val="a0"/>
    <w:next w:val="a0"/>
    <w:link w:val="90"/>
    <w:uiPriority w:val="9"/>
    <w:semiHidden/>
    <w:unhideWhenUsed/>
    <w:qFormat/>
    <w:rsid w:val="005A1F2A"/>
    <w:pPr>
      <w:ind w:firstLine="720"/>
      <w:contextualSpacing/>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
    <w:name w:val="Список2"/>
    <w:basedOn w:val="a0"/>
    <w:next w:val="a0"/>
    <w:autoRedefine/>
    <w:qFormat/>
    <w:rsid w:val="005A1F2A"/>
    <w:pPr>
      <w:keepNext/>
      <w:keepLines/>
      <w:numPr>
        <w:numId w:val="3"/>
      </w:numPr>
      <w:contextualSpacing/>
    </w:pPr>
  </w:style>
  <w:style w:type="paragraph" w:customStyle="1" w:styleId="MathSplit">
    <w:name w:val="MathSplit"/>
    <w:basedOn w:val="a0"/>
    <w:qFormat/>
    <w:rsid w:val="005A1F2A"/>
    <w:pPr>
      <w:tabs>
        <w:tab w:val="left" w:pos="1287"/>
        <w:tab w:val="right" w:pos="9400"/>
      </w:tabs>
      <w:spacing w:before="60"/>
      <w:ind w:firstLine="720"/>
      <w:contextualSpacing/>
    </w:pPr>
    <w:rPr>
      <w:rFonts w:ascii="Times New Roman" w:hAnsi="Times New Roman" w:cs="Times New Roman"/>
      <w:szCs w:val="28"/>
    </w:rPr>
  </w:style>
  <w:style w:type="character" w:customStyle="1" w:styleId="10">
    <w:name w:val="Заголовок 1 Знак"/>
    <w:basedOn w:val="a1"/>
    <w:link w:val="1"/>
    <w:uiPriority w:val="9"/>
    <w:rsid w:val="008A1E90"/>
    <w:rPr>
      <w:rFonts w:asciiTheme="majorHAnsi" w:eastAsiaTheme="majorEastAsia" w:hAnsiTheme="majorHAnsi" w:cstheme="majorBidi"/>
      <w:bCs/>
      <w:sz w:val="28"/>
      <w:szCs w:val="28"/>
    </w:rPr>
  </w:style>
  <w:style w:type="character" w:customStyle="1" w:styleId="21">
    <w:name w:val="Заголовок 2 Знак"/>
    <w:basedOn w:val="a1"/>
    <w:link w:val="20"/>
    <w:uiPriority w:val="9"/>
    <w:rsid w:val="008A1E90"/>
    <w:rPr>
      <w:rFonts w:asciiTheme="majorHAnsi" w:eastAsiaTheme="majorEastAsia" w:hAnsiTheme="majorHAnsi" w:cstheme="majorBidi"/>
      <w:bCs/>
      <w:sz w:val="28"/>
      <w:szCs w:val="26"/>
    </w:rPr>
  </w:style>
  <w:style w:type="character" w:customStyle="1" w:styleId="30">
    <w:name w:val="Заголовок 3 Знак"/>
    <w:basedOn w:val="a1"/>
    <w:link w:val="3"/>
    <w:uiPriority w:val="9"/>
    <w:rsid w:val="005A1F2A"/>
    <w:rPr>
      <w:rFonts w:asciiTheme="majorHAnsi" w:eastAsiaTheme="majorEastAsia" w:hAnsiTheme="majorHAnsi" w:cstheme="majorBidi"/>
      <w:b/>
      <w:bCs/>
      <w:sz w:val="28"/>
    </w:rPr>
  </w:style>
  <w:style w:type="character" w:customStyle="1" w:styleId="40">
    <w:name w:val="Заголовок 4 Знак"/>
    <w:basedOn w:val="a1"/>
    <w:link w:val="4"/>
    <w:uiPriority w:val="9"/>
    <w:rsid w:val="005A1F2A"/>
    <w:rPr>
      <w:rFonts w:asciiTheme="majorHAnsi" w:eastAsiaTheme="majorEastAsia" w:hAnsiTheme="majorHAnsi" w:cstheme="majorBidi"/>
      <w:b/>
      <w:bCs/>
      <w:iCs/>
      <w:sz w:val="28"/>
    </w:rPr>
  </w:style>
  <w:style w:type="character" w:customStyle="1" w:styleId="50">
    <w:name w:val="Заголовок 5 Знак"/>
    <w:basedOn w:val="a1"/>
    <w:link w:val="5"/>
    <w:uiPriority w:val="9"/>
    <w:rsid w:val="005A1F2A"/>
    <w:rPr>
      <w:rFonts w:asciiTheme="majorHAnsi" w:eastAsiaTheme="majorEastAsia" w:hAnsiTheme="majorHAnsi" w:cstheme="majorBidi"/>
      <w:b/>
      <w:bCs/>
      <w:color w:val="7F7F7F" w:themeColor="text1" w:themeTint="80"/>
      <w:sz w:val="28"/>
    </w:rPr>
  </w:style>
  <w:style w:type="character" w:customStyle="1" w:styleId="60">
    <w:name w:val="Заголовок 6 Знак"/>
    <w:basedOn w:val="a1"/>
    <w:link w:val="6"/>
    <w:uiPriority w:val="9"/>
    <w:rsid w:val="005A1F2A"/>
    <w:rPr>
      <w:rFonts w:asciiTheme="majorHAnsi" w:eastAsiaTheme="majorEastAsia" w:hAnsiTheme="majorHAnsi" w:cstheme="majorBidi"/>
      <w:b/>
      <w:bCs/>
      <w:i/>
      <w:iCs/>
      <w:color w:val="7F7F7F" w:themeColor="text1" w:themeTint="80"/>
      <w:sz w:val="28"/>
    </w:rPr>
  </w:style>
  <w:style w:type="character" w:customStyle="1" w:styleId="70">
    <w:name w:val="Заголовок 7 Знак"/>
    <w:basedOn w:val="a1"/>
    <w:link w:val="7"/>
    <w:uiPriority w:val="9"/>
    <w:semiHidden/>
    <w:rsid w:val="005A1F2A"/>
    <w:rPr>
      <w:rFonts w:asciiTheme="majorHAnsi" w:eastAsiaTheme="majorEastAsia" w:hAnsiTheme="majorHAnsi" w:cstheme="majorBidi"/>
      <w:i/>
      <w:iCs/>
      <w:sz w:val="28"/>
    </w:rPr>
  </w:style>
  <w:style w:type="character" w:customStyle="1" w:styleId="80">
    <w:name w:val="Заголовок 8 Знак"/>
    <w:basedOn w:val="a1"/>
    <w:link w:val="8"/>
    <w:uiPriority w:val="9"/>
    <w:semiHidden/>
    <w:rsid w:val="005A1F2A"/>
    <w:rPr>
      <w:rFonts w:asciiTheme="majorHAnsi" w:eastAsiaTheme="majorEastAsia" w:hAnsiTheme="majorHAnsi" w:cstheme="majorBidi"/>
      <w:sz w:val="20"/>
      <w:szCs w:val="20"/>
    </w:rPr>
  </w:style>
  <w:style w:type="character" w:customStyle="1" w:styleId="90">
    <w:name w:val="Заголовок 9 Знак"/>
    <w:basedOn w:val="a1"/>
    <w:link w:val="9"/>
    <w:uiPriority w:val="9"/>
    <w:semiHidden/>
    <w:rsid w:val="005A1F2A"/>
    <w:rPr>
      <w:rFonts w:asciiTheme="majorHAnsi" w:eastAsiaTheme="majorEastAsia" w:hAnsiTheme="majorHAnsi" w:cstheme="majorBidi"/>
      <w:i/>
      <w:iCs/>
      <w:spacing w:val="5"/>
      <w:sz w:val="20"/>
      <w:szCs w:val="20"/>
    </w:rPr>
  </w:style>
  <w:style w:type="paragraph" w:styleId="a4">
    <w:name w:val="Title"/>
    <w:basedOn w:val="a0"/>
    <w:next w:val="a0"/>
    <w:link w:val="a5"/>
    <w:uiPriority w:val="10"/>
    <w:qFormat/>
    <w:rsid w:val="005A1F2A"/>
    <w:pPr>
      <w:pBdr>
        <w:bottom w:val="single" w:sz="4" w:space="1" w:color="auto"/>
      </w:pBdr>
      <w:spacing w:line="240" w:lineRule="auto"/>
      <w:ind w:firstLine="720"/>
      <w:contextualSpacing/>
    </w:pPr>
    <w:rPr>
      <w:rFonts w:asciiTheme="majorHAnsi" w:eastAsiaTheme="majorEastAsia" w:hAnsiTheme="majorHAnsi" w:cstheme="majorBidi"/>
      <w:spacing w:val="5"/>
      <w:sz w:val="52"/>
      <w:szCs w:val="52"/>
    </w:rPr>
  </w:style>
  <w:style w:type="character" w:customStyle="1" w:styleId="a5">
    <w:name w:val="Название Знак"/>
    <w:basedOn w:val="a1"/>
    <w:link w:val="a4"/>
    <w:uiPriority w:val="10"/>
    <w:rsid w:val="005A1F2A"/>
    <w:rPr>
      <w:rFonts w:asciiTheme="majorHAnsi" w:eastAsiaTheme="majorEastAsia" w:hAnsiTheme="majorHAnsi" w:cstheme="majorBidi"/>
      <w:spacing w:val="5"/>
      <w:sz w:val="52"/>
      <w:szCs w:val="52"/>
    </w:rPr>
  </w:style>
  <w:style w:type="paragraph" w:styleId="a6">
    <w:name w:val="Subtitle"/>
    <w:basedOn w:val="a0"/>
    <w:next w:val="a0"/>
    <w:link w:val="a7"/>
    <w:uiPriority w:val="11"/>
    <w:qFormat/>
    <w:rsid w:val="005A1F2A"/>
    <w:pPr>
      <w:spacing w:after="600"/>
      <w:ind w:firstLine="720"/>
      <w:contextualSpacing/>
    </w:pPr>
    <w:rPr>
      <w:rFonts w:asciiTheme="majorHAnsi" w:eastAsiaTheme="majorEastAsia" w:hAnsiTheme="majorHAnsi" w:cstheme="majorBidi"/>
      <w:i/>
      <w:iCs/>
      <w:spacing w:val="13"/>
      <w:sz w:val="24"/>
      <w:szCs w:val="24"/>
    </w:rPr>
  </w:style>
  <w:style w:type="character" w:customStyle="1" w:styleId="a7">
    <w:name w:val="Подзаголовок Знак"/>
    <w:basedOn w:val="a1"/>
    <w:link w:val="a6"/>
    <w:uiPriority w:val="11"/>
    <w:rsid w:val="005A1F2A"/>
    <w:rPr>
      <w:rFonts w:asciiTheme="majorHAnsi" w:eastAsiaTheme="majorEastAsia" w:hAnsiTheme="majorHAnsi" w:cstheme="majorBidi"/>
      <w:i/>
      <w:iCs/>
      <w:spacing w:val="13"/>
      <w:sz w:val="24"/>
      <w:szCs w:val="24"/>
    </w:rPr>
  </w:style>
  <w:style w:type="character" w:styleId="a8">
    <w:name w:val="Strong"/>
    <w:uiPriority w:val="22"/>
    <w:qFormat/>
    <w:rsid w:val="005A1F2A"/>
    <w:rPr>
      <w:b/>
      <w:bCs/>
    </w:rPr>
  </w:style>
  <w:style w:type="character" w:styleId="a9">
    <w:name w:val="Emphasis"/>
    <w:uiPriority w:val="20"/>
    <w:qFormat/>
    <w:rsid w:val="005A1F2A"/>
    <w:rPr>
      <w:b/>
      <w:bCs/>
      <w:i/>
      <w:iCs/>
      <w:spacing w:val="10"/>
      <w:bdr w:val="none" w:sz="0" w:space="0" w:color="auto"/>
      <w:shd w:val="clear" w:color="auto" w:fill="auto"/>
    </w:rPr>
  </w:style>
  <w:style w:type="paragraph" w:styleId="aa">
    <w:name w:val="No Spacing"/>
    <w:basedOn w:val="a0"/>
    <w:link w:val="ab"/>
    <w:uiPriority w:val="1"/>
    <w:qFormat/>
    <w:rsid w:val="005A1F2A"/>
    <w:pPr>
      <w:spacing w:line="240" w:lineRule="auto"/>
      <w:ind w:firstLine="720"/>
      <w:contextualSpacing/>
    </w:pPr>
  </w:style>
  <w:style w:type="character" w:customStyle="1" w:styleId="ab">
    <w:name w:val="Без интервала Знак"/>
    <w:basedOn w:val="a1"/>
    <w:link w:val="aa"/>
    <w:uiPriority w:val="1"/>
    <w:rsid w:val="005A1F2A"/>
    <w:rPr>
      <w:sz w:val="28"/>
    </w:rPr>
  </w:style>
  <w:style w:type="paragraph" w:styleId="a">
    <w:name w:val="List Paragraph"/>
    <w:basedOn w:val="a0"/>
    <w:autoRedefine/>
    <w:uiPriority w:val="34"/>
    <w:unhideWhenUsed/>
    <w:qFormat/>
    <w:rsid w:val="00386808"/>
    <w:pPr>
      <w:numPr>
        <w:numId w:val="8"/>
      </w:numPr>
      <w:tabs>
        <w:tab w:val="left" w:pos="567"/>
      </w:tabs>
      <w:contextualSpacing/>
    </w:pPr>
  </w:style>
  <w:style w:type="paragraph" w:styleId="22">
    <w:name w:val="Quote"/>
    <w:basedOn w:val="a0"/>
    <w:next w:val="a0"/>
    <w:link w:val="23"/>
    <w:uiPriority w:val="29"/>
    <w:qFormat/>
    <w:rsid w:val="005A1F2A"/>
    <w:pPr>
      <w:spacing w:before="200"/>
      <w:ind w:left="360" w:right="360" w:firstLine="720"/>
      <w:contextualSpacing/>
    </w:pPr>
    <w:rPr>
      <w:i/>
      <w:iCs/>
    </w:rPr>
  </w:style>
  <w:style w:type="character" w:customStyle="1" w:styleId="23">
    <w:name w:val="Цитата 2 Знак"/>
    <w:basedOn w:val="a1"/>
    <w:link w:val="22"/>
    <w:uiPriority w:val="29"/>
    <w:rsid w:val="005A1F2A"/>
    <w:rPr>
      <w:i/>
      <w:iCs/>
      <w:sz w:val="28"/>
    </w:rPr>
  </w:style>
  <w:style w:type="paragraph" w:styleId="ac">
    <w:name w:val="Intense Quote"/>
    <w:basedOn w:val="a0"/>
    <w:next w:val="a0"/>
    <w:link w:val="ad"/>
    <w:uiPriority w:val="30"/>
    <w:qFormat/>
    <w:rsid w:val="005A1F2A"/>
    <w:pPr>
      <w:pBdr>
        <w:bottom w:val="single" w:sz="4" w:space="1" w:color="auto"/>
      </w:pBdr>
      <w:spacing w:before="200" w:after="280"/>
      <w:ind w:left="1008" w:right="1152" w:firstLine="720"/>
      <w:contextualSpacing/>
    </w:pPr>
    <w:rPr>
      <w:b/>
      <w:bCs/>
      <w:i/>
      <w:iCs/>
    </w:rPr>
  </w:style>
  <w:style w:type="character" w:customStyle="1" w:styleId="ad">
    <w:name w:val="Выделенная цитата Знак"/>
    <w:basedOn w:val="a1"/>
    <w:link w:val="ac"/>
    <w:uiPriority w:val="30"/>
    <w:rsid w:val="005A1F2A"/>
    <w:rPr>
      <w:b/>
      <w:bCs/>
      <w:i/>
      <w:iCs/>
      <w:sz w:val="28"/>
    </w:rPr>
  </w:style>
  <w:style w:type="character" w:styleId="ae">
    <w:name w:val="Subtle Emphasis"/>
    <w:uiPriority w:val="19"/>
    <w:qFormat/>
    <w:rsid w:val="005A1F2A"/>
    <w:rPr>
      <w:i/>
      <w:iCs/>
    </w:rPr>
  </w:style>
  <w:style w:type="character" w:styleId="af">
    <w:name w:val="Intense Emphasis"/>
    <w:uiPriority w:val="21"/>
    <w:qFormat/>
    <w:rsid w:val="005A1F2A"/>
    <w:rPr>
      <w:b/>
      <w:bCs/>
    </w:rPr>
  </w:style>
  <w:style w:type="character" w:styleId="af0">
    <w:name w:val="Subtle Reference"/>
    <w:uiPriority w:val="31"/>
    <w:unhideWhenUsed/>
    <w:qFormat/>
    <w:rsid w:val="005A1F2A"/>
    <w:rPr>
      <w:smallCaps/>
    </w:rPr>
  </w:style>
  <w:style w:type="character" w:styleId="af1">
    <w:name w:val="Intense Reference"/>
    <w:uiPriority w:val="32"/>
    <w:unhideWhenUsed/>
    <w:qFormat/>
    <w:rsid w:val="005A1F2A"/>
    <w:rPr>
      <w:smallCaps/>
      <w:spacing w:val="5"/>
      <w:u w:val="single"/>
    </w:rPr>
  </w:style>
  <w:style w:type="character" w:styleId="af2">
    <w:name w:val="Book Title"/>
    <w:uiPriority w:val="33"/>
    <w:qFormat/>
    <w:rsid w:val="005A1F2A"/>
    <w:rPr>
      <w:i/>
      <w:iCs/>
      <w:smallCaps/>
      <w:spacing w:val="5"/>
    </w:rPr>
  </w:style>
  <w:style w:type="paragraph" w:styleId="af3">
    <w:name w:val="TOC Heading"/>
    <w:basedOn w:val="1"/>
    <w:next w:val="a0"/>
    <w:uiPriority w:val="39"/>
    <w:semiHidden/>
    <w:unhideWhenUsed/>
    <w:qFormat/>
    <w:rsid w:val="005A1F2A"/>
    <w:pPr>
      <w:outlineLvl w:val="9"/>
    </w:pPr>
    <w:rPr>
      <w:lang w:bidi="en-US"/>
    </w:rPr>
  </w:style>
  <w:style w:type="table" w:styleId="af4">
    <w:name w:val="Table Grid"/>
    <w:basedOn w:val="a2"/>
    <w:uiPriority w:val="59"/>
    <w:rsid w:val="00BC7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rsid w:val="00BC70A8"/>
    <w:pPr>
      <w:spacing w:after="200" w:line="240" w:lineRule="auto"/>
    </w:pPr>
    <w:rPr>
      <w:b/>
      <w:bCs/>
      <w:color w:val="4F81BD" w:themeColor="accent1"/>
      <w:sz w:val="18"/>
      <w:szCs w:val="18"/>
    </w:rPr>
  </w:style>
  <w:style w:type="paragraph" w:customStyle="1" w:styleId="TableParagraph">
    <w:name w:val="Table Paragraph"/>
    <w:basedOn w:val="a0"/>
    <w:uiPriority w:val="1"/>
    <w:qFormat/>
    <w:rsid w:val="00800171"/>
    <w:pPr>
      <w:widowControl w:val="0"/>
      <w:spacing w:line="240" w:lineRule="auto"/>
      <w:ind w:firstLine="0"/>
      <w:jc w:val="left"/>
    </w:pPr>
    <w:rPr>
      <w:sz w:val="22"/>
      <w:lang w:val="en-US"/>
    </w:rPr>
  </w:style>
  <w:style w:type="paragraph" w:customStyle="1" w:styleId="MTDisplayEquation">
    <w:name w:val="MTDisplayEquation"/>
    <w:basedOn w:val="a0"/>
    <w:next w:val="a0"/>
    <w:link w:val="MTDisplayEquation0"/>
    <w:rsid w:val="00C602C4"/>
    <w:pPr>
      <w:tabs>
        <w:tab w:val="center" w:pos="4120"/>
        <w:tab w:val="right" w:pos="9360"/>
      </w:tabs>
      <w:jc w:val="center"/>
    </w:pPr>
    <w:rPr>
      <w:szCs w:val="28"/>
    </w:rPr>
  </w:style>
  <w:style w:type="character" w:customStyle="1" w:styleId="MTDisplayEquation0">
    <w:name w:val="MTDisplayEquation Знак"/>
    <w:basedOn w:val="a1"/>
    <w:link w:val="MTDisplayEquation"/>
    <w:rsid w:val="00C602C4"/>
    <w:rPr>
      <w:sz w:val="28"/>
      <w:szCs w:val="28"/>
    </w:rPr>
  </w:style>
  <w:style w:type="paragraph" w:styleId="af6">
    <w:name w:val="Balloon Text"/>
    <w:basedOn w:val="a0"/>
    <w:link w:val="af7"/>
    <w:uiPriority w:val="99"/>
    <w:semiHidden/>
    <w:unhideWhenUsed/>
    <w:rsid w:val="00C57853"/>
    <w:pPr>
      <w:spacing w:line="240" w:lineRule="auto"/>
    </w:pPr>
    <w:rPr>
      <w:rFonts w:ascii="Tahoma" w:hAnsi="Tahoma" w:cs="Tahoma"/>
      <w:sz w:val="16"/>
      <w:szCs w:val="16"/>
    </w:rPr>
  </w:style>
  <w:style w:type="character" w:customStyle="1" w:styleId="af7">
    <w:name w:val="Текст выноски Знак"/>
    <w:basedOn w:val="a1"/>
    <w:link w:val="af6"/>
    <w:uiPriority w:val="99"/>
    <w:semiHidden/>
    <w:rsid w:val="00C57853"/>
    <w:rPr>
      <w:rFonts w:ascii="Tahoma" w:hAnsi="Tahoma" w:cs="Tahoma"/>
      <w:sz w:val="16"/>
      <w:szCs w:val="16"/>
    </w:rPr>
  </w:style>
  <w:style w:type="character" w:customStyle="1" w:styleId="MTEquationSection">
    <w:name w:val="MTEquationSection"/>
    <w:basedOn w:val="a1"/>
    <w:rsid w:val="000C3977"/>
    <w:rPr>
      <w:vanish/>
      <w:color w:val="FF0000"/>
    </w:rPr>
  </w:style>
  <w:style w:type="paragraph" w:styleId="af8">
    <w:name w:val="header"/>
    <w:basedOn w:val="a0"/>
    <w:link w:val="af9"/>
    <w:uiPriority w:val="99"/>
    <w:unhideWhenUsed/>
    <w:rsid w:val="00AC3C12"/>
    <w:pPr>
      <w:tabs>
        <w:tab w:val="center" w:pos="4677"/>
        <w:tab w:val="right" w:pos="9355"/>
      </w:tabs>
      <w:spacing w:line="240" w:lineRule="auto"/>
    </w:pPr>
  </w:style>
  <w:style w:type="character" w:customStyle="1" w:styleId="af9">
    <w:name w:val="Верхний колонтитул Знак"/>
    <w:basedOn w:val="a1"/>
    <w:link w:val="af8"/>
    <w:uiPriority w:val="99"/>
    <w:rsid w:val="00AC3C12"/>
    <w:rPr>
      <w:sz w:val="28"/>
    </w:rPr>
  </w:style>
  <w:style w:type="paragraph" w:styleId="afa">
    <w:name w:val="footer"/>
    <w:basedOn w:val="a0"/>
    <w:link w:val="afb"/>
    <w:uiPriority w:val="99"/>
    <w:unhideWhenUsed/>
    <w:rsid w:val="00AC3C12"/>
    <w:pPr>
      <w:tabs>
        <w:tab w:val="center" w:pos="4677"/>
        <w:tab w:val="right" w:pos="9355"/>
      </w:tabs>
      <w:spacing w:line="240" w:lineRule="auto"/>
    </w:pPr>
  </w:style>
  <w:style w:type="character" w:customStyle="1" w:styleId="afb">
    <w:name w:val="Нижний колонтитул Знак"/>
    <w:basedOn w:val="a1"/>
    <w:link w:val="afa"/>
    <w:uiPriority w:val="99"/>
    <w:rsid w:val="00AC3C1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oleObject" Target="embeddings/oleObject35.bin"/><Relationship Id="rId16" Type="http://schemas.openxmlformats.org/officeDocument/2006/relationships/oleObject" Target="embeddings/oleObject4.bin"/><Relationship Id="rId107" Type="http://schemas.openxmlformats.org/officeDocument/2006/relationships/oleObject" Target="embeddings/oleObject46.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image" Target="media/image51.wmf"/><Relationship Id="rId123" Type="http://schemas.openxmlformats.org/officeDocument/2006/relationships/oleObject" Target="embeddings/oleObject54.bin"/><Relationship Id="rId128" Type="http://schemas.openxmlformats.org/officeDocument/2006/relationships/image" Target="media/image64.wmf"/><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7.png"/><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49.bin"/><Relationship Id="rId118" Type="http://schemas.openxmlformats.org/officeDocument/2006/relationships/image" Target="media/image59.wmf"/><Relationship Id="rId134" Type="http://schemas.openxmlformats.org/officeDocument/2006/relationships/fontTable" Target="fontTable.xml"/><Relationship Id="rId80" Type="http://schemas.openxmlformats.org/officeDocument/2006/relationships/image" Target="media/image39.png"/><Relationship Id="rId85" Type="http://schemas.openxmlformats.org/officeDocument/2006/relationships/image" Target="media/image42.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4.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7.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6.wmf"/><Relationship Id="rId91" Type="http://schemas.openxmlformats.org/officeDocument/2006/relationships/image" Target="media/image45.wmf"/><Relationship Id="rId96"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png"/><Relationship Id="rId114" Type="http://schemas.openxmlformats.org/officeDocument/2006/relationships/image" Target="media/image57.wmf"/><Relationship Id="rId119" Type="http://schemas.openxmlformats.org/officeDocument/2006/relationships/oleObject" Target="embeddings/oleObject52.bin"/><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40.wmf"/><Relationship Id="rId86" Type="http://schemas.openxmlformats.org/officeDocument/2006/relationships/oleObject" Target="embeddings/oleObject36.bin"/><Relationship Id="rId130" Type="http://schemas.openxmlformats.org/officeDocument/2006/relationships/image" Target="media/image65.wmf"/><Relationship Id="rId135"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47.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oleObject" Target="embeddings/oleObject41.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5.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0.bin"/><Relationship Id="rId131" Type="http://schemas.openxmlformats.org/officeDocument/2006/relationships/oleObject" Target="embeddings/oleObject58.bin"/><Relationship Id="rId61" Type="http://schemas.openxmlformats.org/officeDocument/2006/relationships/oleObject" Target="embeddings/oleObject26.bin"/><Relationship Id="rId82" Type="http://schemas.openxmlformats.org/officeDocument/2006/relationships/oleObject" Target="embeddings/oleObject34.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image" Target="media/image37.wmf"/><Relationship Id="rId100" Type="http://schemas.openxmlformats.org/officeDocument/2006/relationships/image" Target="media/image50.wmf"/><Relationship Id="rId105" Type="http://schemas.openxmlformats.org/officeDocument/2006/relationships/oleObject" Target="embeddings/oleObject45.bin"/><Relationship Id="rId126" Type="http://schemas.openxmlformats.org/officeDocument/2006/relationships/image" Target="media/image63.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png"/><Relationship Id="rId93" Type="http://schemas.openxmlformats.org/officeDocument/2006/relationships/image" Target="media/image46.wmf"/><Relationship Id="rId98" Type="http://schemas.openxmlformats.org/officeDocument/2006/relationships/image" Target="media/image49.wmf"/><Relationship Id="rId121" Type="http://schemas.openxmlformats.org/officeDocument/2006/relationships/oleObject" Target="embeddings/oleObject53.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41.wmf"/><Relationship Id="rId88" Type="http://schemas.openxmlformats.org/officeDocument/2006/relationships/oleObject" Target="embeddings/oleObject37.bin"/><Relationship Id="rId111" Type="http://schemas.openxmlformats.org/officeDocument/2006/relationships/oleObject" Target="embeddings/oleObject48.bin"/><Relationship Id="rId132" Type="http://schemas.openxmlformats.org/officeDocument/2006/relationships/image" Target="media/image66.png"/><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3.wmf"/><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image" Target="media/image34.png"/><Relationship Id="rId78" Type="http://schemas.openxmlformats.org/officeDocument/2006/relationships/oleObject" Target="embeddings/oleObject33.bin"/><Relationship Id="rId94" Type="http://schemas.openxmlformats.org/officeDocument/2006/relationships/oleObject" Target="embeddings/oleObject4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1.wmf"/><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BFAE590-A346-4BD3-BCC5-431BBC2F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15</Pages>
  <Words>2830</Words>
  <Characters>16137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4</cp:revision>
  <dcterms:created xsi:type="dcterms:W3CDTF">2015-06-02T08:02:00Z</dcterms:created>
  <dcterms:modified xsi:type="dcterms:W3CDTF">2015-06-02T15:14:00Z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