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Calibri" w:cs="Calibri" w:eastAsia="Calibri" w:hAnsi="Calibri"/>
          <w:b/>
          <w:bCs/>
          <w:color w:val="1E3A8A"/>
          <w:sz w:val="44"/>
          <w:szCs w:val="44"/>
        </w:rPr>
        <w:t xml:space="preserve">PathScribe Interface Specification</w:t>
      </w:r>
    </w:p>
    <w:p>
      <w:pPr>
        <w:spacing w:after="100"/>
        <w:jc w:val="center"/>
      </w:pPr>
      <w:r>
        <w:rPr>
          <w:rFonts w:ascii="Calibri" w:cs="Calibri" w:eastAsia="Calibri" w:hAnsi="Calibri"/>
          <w:color w:val="374151"/>
          <w:sz w:val="32"/>
          <w:szCs w:val="32"/>
        </w:rPr>
        <w:t xml:space="preserve">JSON / REST Integration</w:t>
      </w:r>
    </w:p>
    <w:p>
      <w:pPr>
        <w:spacing w:after="2400"/>
        <w:jc w:val="center"/>
      </w:pPr>
      <w:r>
        <w:rPr>
          <w:rFonts w:ascii="Calibri" w:cs="Calibri" w:eastAsia="Calibri" w:hAnsi="Calibri"/>
          <w:i/>
          <w:iCs/>
          <w:color w:val="6B7280"/>
          <w:sz w:val="22"/>
          <w:szCs w:val="22"/>
        </w:rPr>
        <w:t xml:space="preserve">Version 1.2 — Draft for interface engine implementation</w:t>
      </w:r>
    </w:p>
    <w:p>
      <w:r>
        <w:br w:type="page"/>
      </w:r>
    </w:p>
    <w:p>
      <w:pPr>
        <w:pStyle w:val="Heading1"/>
      </w:pPr>
      <w:r>
        <w:t xml:space="preserve">Table of Contents</w:t>
      </w:r>
    </w:p>
    <w:p>
      <w:pPr>
        <w:spacing w:after="100"/>
        <w:ind w:left="360"/>
      </w:pPr>
      <w:r>
        <w:rPr>
          <w:rFonts w:ascii="Calibri" w:cs="Calibri" w:eastAsia="Calibri" w:hAnsi="Calibri"/>
          <w:b w:val="false"/>
          <w:bCs w:val="false"/>
          <w:sz w:val="21"/>
          <w:szCs w:val="21"/>
        </w:rPr>
        <w:t xml:space="preserve">1. Purpose &amp; Architecture</w:t>
      </w:r>
    </w:p>
    <w:p>
      <w:pPr>
        <w:spacing w:after="100"/>
        <w:ind w:left="360"/>
      </w:pPr>
      <w:r>
        <w:rPr>
          <w:rFonts w:ascii="Calibri" w:cs="Calibri" w:eastAsia="Calibri" w:hAnsi="Calibri"/>
          <w:b w:val="false"/>
          <w:bCs w:val="false"/>
          <w:sz w:val="21"/>
          <w:szCs w:val="21"/>
        </w:rPr>
        <w:t xml:space="preserve">2. Non-negotiable requirements</w:t>
      </w:r>
    </w:p>
    <w:p>
      <w:pPr>
        <w:spacing w:after="100"/>
        <w:ind w:left="360"/>
      </w:pPr>
      <w:r>
        <w:rPr>
          <w:rFonts w:ascii="Calibri" w:cs="Calibri" w:eastAsia="Calibri" w:hAnsi="Calibri"/>
          <w:b w:val="false"/>
          <w:bCs w:val="false"/>
          <w:sz w:val="21"/>
          <w:szCs w:val="21"/>
        </w:rPr>
        <w:t xml:space="preserve">3. Part A — Inbound: Patient &amp; Encounter Events</w:t>
      </w:r>
    </w:p>
    <w:p>
      <w:pPr>
        <w:spacing w:after="100"/>
        <w:ind w:left="360"/>
      </w:pPr>
      <w:r>
        <w:rPr>
          <w:rFonts w:ascii="Calibri" w:cs="Calibri" w:eastAsia="Calibri" w:hAnsi="Calibri"/>
          <w:b w:val="false"/>
          <w:bCs w:val="false"/>
          <w:sz w:val="21"/>
          <w:szCs w:val="21"/>
        </w:rPr>
        <w:t xml:space="preserve">4. Part B — Inbound: Patient Management Events</w:t>
      </w:r>
    </w:p>
    <w:p>
      <w:pPr>
        <w:spacing w:after="100"/>
        <w:ind w:left="360"/>
      </w:pPr>
      <w:r>
        <w:rPr>
          <w:rFonts w:ascii="Calibri" w:cs="Calibri" w:eastAsia="Calibri" w:hAnsi="Calibri"/>
          <w:b w:val="false"/>
          <w:bCs w:val="false"/>
          <w:sz w:val="21"/>
          <w:szCs w:val="21"/>
        </w:rPr>
        <w:t xml:space="preserve">5. Part C — Outbound: Billing / Charge Capture</w:t>
      </w:r>
    </w:p>
    <w:p>
      <w:pPr>
        <w:spacing w:after="100"/>
        <w:ind w:left="360"/>
      </w:pPr>
      <w:r>
        <w:rPr>
          <w:rFonts w:ascii="Calibri" w:cs="Calibri" w:eastAsia="Calibri" w:hAnsi="Calibri"/>
          <w:b w:val="false"/>
          <w:bCs w:val="false"/>
          <w:sz w:val="21"/>
          <w:szCs w:val="21"/>
        </w:rPr>
        <w:t xml:space="preserve">6. Part D — Outbound: Results / Report Events</w:t>
      </w:r>
    </w:p>
    <w:p>
      <w:pPr>
        <w:spacing w:after="100"/>
        <w:ind w:left="360"/>
      </w:pPr>
      <w:r>
        <w:rPr>
          <w:rFonts w:ascii="Calibri" w:cs="Calibri" w:eastAsia="Calibri" w:hAnsi="Calibri"/>
          <w:b w:val="false"/>
          <w:bCs w:val="false"/>
          <w:sz w:val="21"/>
          <w:szCs w:val="21"/>
        </w:rPr>
        <w:t xml:space="preserve">7. Part E — Outbound: Order Creation / Confirmation</w:t>
      </w:r>
    </w:p>
    <w:p>
      <w:pPr>
        <w:spacing w:after="100"/>
        <w:ind w:left="360"/>
      </w:pPr>
      <w:r>
        <w:rPr>
          <w:rFonts w:ascii="Calibri" w:cs="Calibri" w:eastAsia="Calibri" w:hAnsi="Calibri"/>
          <w:b w:val="false"/>
          <w:bCs w:val="false"/>
          <w:sz w:val="21"/>
          <w:szCs w:val="21"/>
        </w:rPr>
        <w:t xml:space="preserve">8. Part F — Outbound: Cassette Dispatch / Hopper Routing</w:t>
      </w:r>
    </w:p>
    <w:p>
      <w:pPr>
        <w:spacing w:after="100"/>
        <w:ind w:left="360"/>
      </w:pPr>
      <w:r>
        <w:rPr>
          <w:rFonts w:ascii="Calibri" w:cs="Calibri" w:eastAsia="Calibri" w:hAnsi="Calibri"/>
          <w:b w:val="false"/>
          <w:bCs w:val="false"/>
          <w:sz w:val="21"/>
          <w:szCs w:val="21"/>
        </w:rPr>
        <w:t xml:space="preserve">Appendix A — Old HL7v2 field → new JSON field cross-reference</w:t>
      </w:r>
    </w:p>
    <w:p>
      <w:pPr>
        <w:spacing w:after="100"/>
        <w:ind w:left="360"/>
      </w:pPr>
      <w:r>
        <w:rPr>
          <w:rFonts w:ascii="Calibri" w:cs="Calibri" w:eastAsia="Calibri" w:hAnsi="Calibri"/>
          <w:b w:val="false"/>
          <w:bCs w:val="false"/>
          <w:sz w:val="21"/>
          <w:szCs w:val="21"/>
        </w:rPr>
        <w:t xml:space="preserve">Appendix B — Open decisions (need Pete's input before engine work starts)</w:t>
      </w:r>
    </w:p>
    <w:p>
      <w:r>
        <w:br w:type="page"/>
      </w:r>
    </w:p>
    <w:p>
      <w:pPr>
        <w:pStyle w:val="Heading1"/>
        <w:spacing w:after="150" w:before="300"/>
      </w:pPr>
      <w:r>
        <w:rPr>
          <w:rFonts w:ascii="Calibri" w:cs="Calibri" w:eastAsia="Calibri" w:hAnsi="Calibri"/>
          <w:b w:val="false"/>
          <w:bCs w:val="false"/>
        </w:rPr>
        <w:t xml:space="preserve">PathScribe Interface Specification — JSON/REST Integration</w:t>
      </w:r>
    </w:p>
    <w:p>
      <w:pPr>
        <w:spacing w:after="160"/>
        <w:jc w:val="left"/>
      </w:pPr>
      <w:r>
        <w:rPr>
          <w:rFonts w:ascii="Calibri" w:cs="Calibri" w:eastAsia="Calibri" w:hAnsi="Calibri"/>
          <w:b w:val="false"/>
          <w:bCs w:val="false"/>
        </w:rPr>
        <w:t xml:space="preserve"/>
      </w:r>
      <w:r>
        <w:rPr>
          <w:rFonts w:ascii="Calibri" w:cs="Calibri" w:eastAsia="Calibri" w:hAnsi="Calibri"/>
          <w:b/>
          <w:bCs/>
        </w:rPr>
        <w:t xml:space="preserve">Version 1.2 — Draft for interface engine implementation</w:t>
      </w:r>
      <w:r>
        <w:rPr>
          <w:rFonts w:ascii="Calibri" w:cs="Calibri" w:eastAsia="Calibri" w:hAnsi="Calibri"/>
          <w:b w:val="false"/>
          <w:bCs w:val="false"/>
        </w:rPr>
        <w:t xml:space="preserve"/>
      </w:r>
    </w:p>
    <w:p>
      <w:pPr>
        <w:pBdr>
          <w:bottom w:val="single" w:color="D1D5DB" w:sz="6"/>
        </w:pBdr>
        <w:spacing w:after="200"/>
      </w:pPr>
    </w:p>
    <w:p>
      <w:pPr>
        <w:pStyle w:val="Heading2"/>
        <w:spacing w:after="150" w:before="300"/>
      </w:pPr>
      <w:r>
        <w:rPr>
          <w:rFonts w:ascii="Calibri" w:cs="Calibri" w:eastAsia="Calibri" w:hAnsi="Calibri"/>
          <w:b w:val="false"/>
          <w:bCs w:val="false"/>
        </w:rPr>
        <w:t xml:space="preserve">1. Purpose &amp; Architecture</w:t>
      </w:r>
    </w:p>
    <w:p>
      <w:pPr>
        <w:spacing w:after="160"/>
        <w:jc w:val="left"/>
      </w:pPr>
      <w:r>
        <w:rPr>
          <w:rFonts w:ascii="Calibri" w:cs="Calibri" w:eastAsia="Calibri" w:hAnsi="Calibri"/>
          <w:b w:val="false"/>
          <w:bCs w:val="false"/>
        </w:rPr>
        <w:t xml:space="preserve">This specification replaces raw HL7v2/MLLP as PathScribe's integration boundary. The</w:t>
      </w:r>
      <w:r>
        <w:t xml:space="preserve"> </w:t>
      </w:r>
      <w:r>
        <w:rPr>
          <w:rFonts w:ascii="Calibri" w:cs="Calibri" w:eastAsia="Calibri" w:hAnsi="Calibri"/>
          <w:b w:val="false"/>
          <w:bCs w:val="false"/>
        </w:rPr>
        <w:t xml:space="preserve">interface engine (Mirth Connect, Rhapsody, Cloverleaf, Corepoint, or equivalent)</w:t>
      </w:r>
      <w:r>
        <w:t xml:space="preserve"> </w:t>
      </w:r>
      <w:r>
        <w:rPr>
          <w:rFonts w:ascii="Calibri" w:cs="Calibri" w:eastAsia="Calibri" w:hAnsi="Calibri"/>
          <w:b w:val="false"/>
          <w:bCs w:val="false"/>
        </w:rPr>
        <w:t xml:space="preserve">owns </w:t>
      </w:r>
      <w:r>
        <w:rPr>
          <w:rFonts w:ascii="Calibri" w:cs="Calibri" w:eastAsia="Calibri" w:hAnsi="Calibri"/>
          <w:b/>
          <w:bCs/>
        </w:rPr>
        <w:t xml:space="preserve">all</w:t>
      </w:r>
      <w:r>
        <w:rPr>
          <w:rFonts w:ascii="Calibri" w:cs="Calibri" w:eastAsia="Calibri" w:hAnsi="Calibri"/>
          <w:b w:val="false"/>
          <w:bCs w:val="false"/>
        </w:rPr>
        <w:t xml:space="preserve"> HL7v2 parsing and serialization. PathScribe exposes and consumes only</w:t>
      </w:r>
      <w:r>
        <w:t xml:space="preserve"> </w:t>
      </w:r>
      <w:r>
        <w:rPr>
          <w:rFonts w:ascii="Calibri" w:cs="Calibri" w:eastAsia="Calibri" w:hAnsi="Calibri"/>
          <w:b w:val="false"/>
          <w:bCs w:val="false"/>
        </w:rPr>
        <w:t xml:space="preserve">clean, versioned JSON over HTTPS.</w:t>
      </w:r>
    </w:p>
    <w:p>
      <w:pPr>
        <w:shd w:fill="F3F4F6" w:val="clear"/>
        <w:spacing w:after="0"/>
        <w:ind w:left="215"/>
      </w:pPr>
      <w:r>
        <w:rPr>
          <w:rFonts w:ascii="Consolas" w:cs="Consolas" w:eastAsia="Consolas" w:hAnsi="Consolas"/>
          <w:sz w:val="18"/>
          <w:szCs w:val="18"/>
        </w:rPr>
        <w:t xml:space="preserve">Hospital EHR / LIS  &lt;--HL7v2 / MLLP--&gt;  Interface Engine  &lt;--JSON / HTTPS--&gt;  PathScribe</w:t>
      </w:r>
    </w:p>
    <w:p>
      <w:pPr>
        <w:spacing w:after="160"/>
      </w:pPr>
    </w:p>
    <w:p>
      <w:pPr>
        <w:spacing w:after="160"/>
        <w:jc w:val="left"/>
      </w:pPr>
      <w:r>
        <w:rPr>
          <w:rFonts w:ascii="Calibri" w:cs="Calibri" w:eastAsia="Calibri" w:hAnsi="Calibri"/>
          <w:b w:val="false"/>
          <w:bCs w:val="false"/>
        </w:rPr>
        <w:t xml:space="preserve">Whatever a hospital's own feed carries — non-standard field usage, Z-segments, local</w:t>
      </w:r>
      <w:r>
        <w:t xml:space="preserve"> </w:t>
      </w:r>
      <w:r>
        <w:rPr>
          <w:rFonts w:ascii="Calibri" w:cs="Calibri" w:eastAsia="Calibri" w:hAnsi="Calibri"/>
          <w:b w:val="false"/>
          <w:bCs w:val="false"/>
        </w:rPr>
        <w:t xml:space="preserve">table values — is the engine's problem to normalize. PathScribe should never need to</w:t>
      </w:r>
      <w:r>
        <w:t xml:space="preserve"> </w:t>
      </w:r>
      <w:r>
        <w:rPr>
          <w:rFonts w:ascii="Calibri" w:cs="Calibri" w:eastAsia="Calibri" w:hAnsi="Calibri"/>
          <w:b w:val="false"/>
          <w:bCs w:val="false"/>
        </w:rPr>
        <w:t xml:space="preserve">see raw HL7v2 again.</w:t>
      </w:r>
    </w:p>
    <w:p>
      <w:pPr>
        <w:spacing w:after="160"/>
        <w:jc w:val="left"/>
      </w:pPr>
      <w:r>
        <w:rPr>
          <w:rFonts w:ascii="Calibri" w:cs="Calibri" w:eastAsia="Calibri" w:hAnsi="Calibri"/>
          <w:b w:val="false"/>
          <w:bCs w:val="false"/>
        </w:rPr>
        <w:t xml:space="preserve">Six real integration categories exist under this one architecture: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1F2937" w:val="clear"/>
          </w:tcPr>
          <w:p>
            <w:r>
              <w:rPr>
                <w:rFonts w:ascii="Calibri" w:cs="Calibri" w:eastAsia="Calibri" w:hAnsi="Calibri"/>
                <w:b/>
                <w:bCs/>
                <w:color w:val="FFFFFF"/>
                <w:sz w:val="18"/>
                <w:szCs w:val="18"/>
              </w:rPr>
              <w:t xml:space="preserve">#</w:t>
            </w:r>
          </w:p>
        </w:tc>
        <w:tc>
          <w:tcPr>
            <w:tcW w:type="dxa" w:w="2250"/>
            <w:shd w:fill="1F2937" w:val="clear"/>
          </w:tcPr>
          <w:p>
            <w:r>
              <w:rPr>
                <w:rFonts w:ascii="Calibri" w:cs="Calibri" w:eastAsia="Calibri" w:hAnsi="Calibri"/>
                <w:b/>
                <w:bCs/>
                <w:color w:val="FFFFFF"/>
                <w:sz w:val="18"/>
                <w:szCs w:val="18"/>
              </w:rPr>
              <w:t xml:space="preserve">Direction</w:t>
            </w:r>
          </w:p>
        </w:tc>
        <w:tc>
          <w:tcPr>
            <w:tcW w:type="dxa" w:w="2250"/>
            <w:shd w:fill="1F2937" w:val="clear"/>
          </w:tcPr>
          <w:p>
            <w:r>
              <w:rPr>
                <w:rFonts w:ascii="Calibri" w:cs="Calibri" w:eastAsia="Calibri" w:hAnsi="Calibri"/>
                <w:b/>
                <w:bCs/>
                <w:color w:val="FFFFFF"/>
                <w:sz w:val="18"/>
                <w:szCs w:val="18"/>
              </w:rPr>
              <w:t xml:space="preserve">Category</w:t>
            </w:r>
          </w:p>
        </w:tc>
        <w:tc>
          <w:tcPr>
            <w:tcW w:type="dxa" w:w="2250"/>
            <w:shd w:fill="1F2937" w:val="clear"/>
          </w:tcPr>
          <w:p>
            <w:r>
              <w:rPr>
                <w:rFonts w:ascii="Calibri" w:cs="Calibri" w:eastAsia="Calibri" w:hAnsi="Calibri"/>
                <w:b/>
                <w:bCs/>
                <w:color w:val="FFFFFF"/>
                <w:sz w:val="18"/>
                <w:szCs w:val="18"/>
              </w:rPr>
              <w:t xml:space="preserve">Replaces</w:t>
            </w:r>
          </w:p>
        </w:tc>
      </w:tr>
      <w:tr>
        <w:tc>
          <w:tcPr>
            <w:tcW w:type="dxa" w:w="2250"/>
          </w:tcPr>
          <w:p>
            <w:r>
              <w:rPr>
                <w:rFonts w:ascii="Calibri" w:cs="Calibri" w:eastAsia="Calibri" w:hAnsi="Calibri"/>
                <w:b w:val="false"/>
                <w:bCs w:val="false"/>
                <w:sz w:val="18"/>
                <w:szCs w:val="18"/>
              </w:rPr>
              <w:t xml:space="preserve">A</w:t>
            </w:r>
          </w:p>
        </w:tc>
        <w:tc>
          <w:tcPr>
            <w:tcW w:type="dxa" w:w="2250"/>
          </w:tcPr>
          <w:p>
            <w:r>
              <w:rPr>
                <w:rFonts w:ascii="Calibri" w:cs="Calibri" w:eastAsia="Calibri" w:hAnsi="Calibri"/>
                <w:b w:val="false"/>
                <w:bCs w:val="false"/>
                <w:sz w:val="18"/>
                <w:szCs w:val="18"/>
              </w:rPr>
              <w:t xml:space="preserve">Inbound</w:t>
            </w:r>
          </w:p>
        </w:tc>
        <w:tc>
          <w:tcPr>
            <w:tcW w:type="dxa" w:w="2250"/>
          </w:tcPr>
          <w:p>
            <w:r>
              <w:rPr>
                <w:rFonts w:ascii="Calibri" w:cs="Calibri" w:eastAsia="Calibri" w:hAnsi="Calibri"/>
                <w:b w:val="false"/>
                <w:bCs w:val="false"/>
                <w:sz w:val="18"/>
                <w:szCs w:val="18"/>
              </w:rPr>
              <w:t xml:space="preserve">Patient &amp; Encounter events</w:t>
            </w:r>
          </w:p>
        </w:tc>
        <w:tc>
          <w:tcPr>
            <w:tcW w:type="dxa" w:w="2250"/>
          </w:tcPr>
          <w:p>
            <w:r>
              <w:rPr>
                <w:rFonts w:ascii="Calibri" w:cs="Calibri" w:eastAsia="Calibri" w:hAnsi="Calibri"/>
                <w:b w:val="false"/>
                <w:bCs w:val="false"/>
                <w:sz w:val="18"/>
                <w:szCs w:val="18"/>
              </w:rPr>
              <w:t xml:space="preserve">ADT visit events (A01/A02/A03/A04/A05/A06/A07/A08/A09/A10/A11/A12/A13/A31)</w:t>
            </w:r>
          </w:p>
        </w:tc>
      </w:tr>
      <w:tr>
        <w:tc>
          <w:tcPr>
            <w:tcW w:type="dxa" w:w="2250"/>
          </w:tcPr>
          <w:p>
            <w:r>
              <w:rPr>
                <w:rFonts w:ascii="Calibri" w:cs="Calibri" w:eastAsia="Calibri" w:hAnsi="Calibri"/>
                <w:b w:val="false"/>
                <w:bCs w:val="false"/>
                <w:sz w:val="18"/>
                <w:szCs w:val="18"/>
              </w:rPr>
              <w:t xml:space="preserve">B</w:t>
            </w:r>
          </w:p>
        </w:tc>
        <w:tc>
          <w:tcPr>
            <w:tcW w:type="dxa" w:w="2250"/>
          </w:tcPr>
          <w:p>
            <w:r>
              <w:rPr>
                <w:rFonts w:ascii="Calibri" w:cs="Calibri" w:eastAsia="Calibri" w:hAnsi="Calibri"/>
                <w:b w:val="false"/>
                <w:bCs w:val="false"/>
                <w:sz w:val="18"/>
                <w:szCs w:val="18"/>
              </w:rPr>
              <w:t xml:space="preserve">Inbound</w:t>
            </w:r>
          </w:p>
        </w:tc>
        <w:tc>
          <w:tcPr>
            <w:tcW w:type="dxa" w:w="2250"/>
          </w:tcPr>
          <w:p>
            <w:r>
              <w:rPr>
                <w:rFonts w:ascii="Calibri" w:cs="Calibri" w:eastAsia="Calibri" w:hAnsi="Calibri"/>
                <w:b w:val="false"/>
                <w:bCs w:val="false"/>
                <w:sz w:val="18"/>
                <w:szCs w:val="18"/>
              </w:rPr>
              <w:t xml:space="preserve">Patient Management events</w:t>
            </w:r>
          </w:p>
        </w:tc>
        <w:tc>
          <w:tcPr>
            <w:tcW w:type="dxa" w:w="2250"/>
          </w:tcPr>
          <w:p>
            <w:r>
              <w:rPr>
                <w:rFonts w:ascii="Calibri" w:cs="Calibri" w:eastAsia="Calibri" w:hAnsi="Calibri"/>
                <w:b w:val="false"/>
                <w:bCs w:val="false"/>
                <w:sz w:val="18"/>
                <w:szCs w:val="18"/>
              </w:rPr>
              <w:t xml:space="preserve">ADT A40/A24/A47, plus PathScribe's own case-reassignment concept (formerly A43)</w:t>
            </w:r>
          </w:p>
        </w:tc>
      </w:tr>
      <w:tr>
        <w:tc>
          <w:tcPr>
            <w:tcW w:type="dxa" w:w="2250"/>
          </w:tcPr>
          <w:p>
            <w:r>
              <w:rPr>
                <w:rFonts w:ascii="Calibri" w:cs="Calibri" w:eastAsia="Calibri" w:hAnsi="Calibri"/>
                <w:b w:val="false"/>
                <w:bCs w:val="false"/>
                <w:sz w:val="18"/>
                <w:szCs w:val="18"/>
              </w:rPr>
              <w:t xml:space="preserve">C</w:t>
            </w:r>
          </w:p>
        </w:tc>
        <w:tc>
          <w:tcPr>
            <w:tcW w:type="dxa" w:w="2250"/>
          </w:tcPr>
          <w:p>
            <w:r>
              <w:rPr>
                <w:rFonts w:ascii="Calibri" w:cs="Calibri" w:eastAsia="Calibri" w:hAnsi="Calibri"/>
                <w:b w:val="false"/>
                <w:bCs w:val="false"/>
                <w:sz w:val="18"/>
                <w:szCs w:val="18"/>
              </w:rPr>
              <w:t xml:space="preserve">Outbound</w:t>
            </w:r>
          </w:p>
        </w:tc>
        <w:tc>
          <w:tcPr>
            <w:tcW w:type="dxa" w:w="2250"/>
          </w:tcPr>
          <w:p>
            <w:r>
              <w:rPr>
                <w:rFonts w:ascii="Calibri" w:cs="Calibri" w:eastAsia="Calibri" w:hAnsi="Calibri"/>
                <w:b w:val="false"/>
                <w:bCs w:val="false"/>
                <w:sz w:val="18"/>
                <w:szCs w:val="18"/>
              </w:rPr>
              <w:t xml:space="preserve">Billing / Charge Capture</w:t>
            </w:r>
          </w:p>
        </w:tc>
        <w:tc>
          <w:tcPr>
            <w:tcW w:type="dxa" w:w="2250"/>
          </w:tcPr>
          <w:p>
            <w:r>
              <w:rPr>
                <w:rFonts w:ascii="Calibri" w:cs="Calibri" w:eastAsia="Calibri" w:hAnsi="Calibri"/>
                <w:b w:val="false"/>
                <w:bCs w:val="false"/>
                <w:sz w:val="18"/>
                <w:szCs w:val="18"/>
              </w:rPr>
              <w:t xml:space="preserve">DFT^P03</w:t>
            </w:r>
          </w:p>
        </w:tc>
      </w:tr>
      <w:tr>
        <w:tc>
          <w:tcPr>
            <w:tcW w:type="dxa" w:w="2250"/>
          </w:tcPr>
          <w:p>
            <w:r>
              <w:rPr>
                <w:rFonts w:ascii="Calibri" w:cs="Calibri" w:eastAsia="Calibri" w:hAnsi="Calibri"/>
                <w:b w:val="false"/>
                <w:bCs w:val="false"/>
                <w:sz w:val="18"/>
                <w:szCs w:val="18"/>
              </w:rPr>
              <w:t xml:space="preserve">D</w:t>
            </w:r>
          </w:p>
        </w:tc>
        <w:tc>
          <w:tcPr>
            <w:tcW w:type="dxa" w:w="2250"/>
          </w:tcPr>
          <w:p>
            <w:r>
              <w:rPr>
                <w:rFonts w:ascii="Calibri" w:cs="Calibri" w:eastAsia="Calibri" w:hAnsi="Calibri"/>
                <w:b w:val="false"/>
                <w:bCs w:val="false"/>
                <w:sz w:val="18"/>
                <w:szCs w:val="18"/>
              </w:rPr>
              <w:t xml:space="preserve">Outbound</w:t>
            </w:r>
          </w:p>
        </w:tc>
        <w:tc>
          <w:tcPr>
            <w:tcW w:type="dxa" w:w="2250"/>
          </w:tcPr>
          <w:p>
            <w:r>
              <w:rPr>
                <w:rFonts w:ascii="Calibri" w:cs="Calibri" w:eastAsia="Calibri" w:hAnsi="Calibri"/>
                <w:b w:val="false"/>
                <w:bCs w:val="false"/>
                <w:sz w:val="18"/>
                <w:szCs w:val="18"/>
              </w:rPr>
              <w:t xml:space="preserve">Results / Report</w:t>
            </w:r>
          </w:p>
        </w:tc>
        <w:tc>
          <w:tcPr>
            <w:tcW w:type="dxa" w:w="2250"/>
          </w:tcPr>
          <w:p>
            <w:r>
              <w:rPr>
                <w:rFonts w:ascii="Calibri" w:cs="Calibri" w:eastAsia="Calibri" w:hAnsi="Calibri"/>
                <w:b w:val="false"/>
                <w:bCs w:val="false"/>
                <w:sz w:val="18"/>
                <w:szCs w:val="18"/>
              </w:rPr>
              <w:t xml:space="preserve">ORU^R01 (no prior scaffolding existed for this — see §6)</w:t>
            </w:r>
          </w:p>
        </w:tc>
      </w:tr>
      <w:tr>
        <w:tc>
          <w:tcPr>
            <w:tcW w:type="dxa" w:w="2250"/>
          </w:tcPr>
          <w:p>
            <w:r>
              <w:rPr>
                <w:rFonts w:ascii="Calibri" w:cs="Calibri" w:eastAsia="Calibri" w:hAnsi="Calibri"/>
                <w:b w:val="false"/>
                <w:bCs w:val="false"/>
                <w:sz w:val="18"/>
                <w:szCs w:val="18"/>
              </w:rPr>
              <w:t xml:space="preserve">E</w:t>
            </w:r>
          </w:p>
        </w:tc>
        <w:tc>
          <w:tcPr>
            <w:tcW w:type="dxa" w:w="2250"/>
          </w:tcPr>
          <w:p>
            <w:r>
              <w:rPr>
                <w:rFonts w:ascii="Calibri" w:cs="Calibri" w:eastAsia="Calibri" w:hAnsi="Calibri"/>
                <w:b w:val="false"/>
                <w:bCs w:val="false"/>
                <w:sz w:val="18"/>
                <w:szCs w:val="18"/>
              </w:rPr>
              <w:t xml:space="preserve">Outbound</w:t>
            </w:r>
          </w:p>
        </w:tc>
        <w:tc>
          <w:tcPr>
            <w:tcW w:type="dxa" w:w="2250"/>
          </w:tcPr>
          <w:p>
            <w:r>
              <w:rPr>
                <w:rFonts w:ascii="Calibri" w:cs="Calibri" w:eastAsia="Calibri" w:hAnsi="Calibri"/>
                <w:b w:val="false"/>
                <w:bCs w:val="false"/>
                <w:sz w:val="18"/>
                <w:szCs w:val="18"/>
              </w:rPr>
              <w:t xml:space="preserve">Order Creation / Confirmation</w:t>
            </w:r>
          </w:p>
        </w:tc>
        <w:tc>
          <w:tcPr>
            <w:tcW w:type="dxa" w:w="2250"/>
          </w:tcPr>
          <w:p>
            <w:r>
              <w:rPr>
                <w:rFonts w:ascii="Calibri" w:cs="Calibri" w:eastAsia="Calibri" w:hAnsi="Calibri"/>
                <w:b w:val="false"/>
                <w:bCs w:val="false"/>
                <w:sz w:val="18"/>
                <w:szCs w:val="18"/>
              </w:rPr>
              <w:t xml:space="preserve">ORM^O01 (no prior scaffolding existed for this — new in v1.1, see §7)</w:t>
            </w:r>
          </w:p>
        </w:tc>
      </w:tr>
      <w:tr>
        <w:tc>
          <w:tcPr>
            <w:tcW w:type="dxa" w:w="2250"/>
          </w:tcPr>
          <w:p>
            <w:r>
              <w:rPr>
                <w:rFonts w:ascii="Calibri" w:cs="Calibri" w:eastAsia="Calibri" w:hAnsi="Calibri"/>
                <w:b w:val="false"/>
                <w:bCs w:val="false"/>
                <w:sz w:val="18"/>
                <w:szCs w:val="18"/>
              </w:rPr>
              <w:t xml:space="preserve">F</w:t>
            </w:r>
          </w:p>
        </w:tc>
        <w:tc>
          <w:tcPr>
            <w:tcW w:type="dxa" w:w="2250"/>
          </w:tcPr>
          <w:p>
            <w:r>
              <w:rPr>
                <w:rFonts w:ascii="Calibri" w:cs="Calibri" w:eastAsia="Calibri" w:hAnsi="Calibri"/>
                <w:b w:val="false"/>
                <w:bCs w:val="false"/>
                <w:sz w:val="18"/>
                <w:szCs w:val="18"/>
              </w:rPr>
              <w:t xml:space="preserve">Outbound</w:t>
            </w:r>
          </w:p>
        </w:tc>
        <w:tc>
          <w:tcPr>
            <w:tcW w:type="dxa" w:w="2250"/>
          </w:tcPr>
          <w:p>
            <w:r>
              <w:rPr>
                <w:rFonts w:ascii="Calibri" w:cs="Calibri" w:eastAsia="Calibri" w:hAnsi="Calibri"/>
                <w:b w:val="false"/>
                <w:bCs w:val="false"/>
                <w:sz w:val="18"/>
                <w:szCs w:val="18"/>
              </w:rPr>
              <w:t xml:space="preserve">Cassette Dispatch / Hopper Routing</w:t>
            </w:r>
          </w:p>
        </w:tc>
        <w:tc>
          <w:tcPr>
            <w:tcW w:type="dxa" w:w="2250"/>
          </w:tcPr>
          <w:p>
            <w:r>
              <w:rPr>
                <w:rFonts w:ascii="Calibri" w:cs="Calibri" w:eastAsia="Calibri" w:hAnsi="Calibri"/>
                <w:b w:val="false"/>
                <w:bCs w:val="false"/>
                <w:sz w:val="18"/>
                <w:szCs w:val="18"/>
              </w:rPr>
              <w:t xml:space="preserve">No prior scaffolding existed for this — new in v1.2, see §8</w:t>
            </w:r>
          </w:p>
        </w:tc>
      </w:tr>
    </w:tbl>
    <w:p>
      <w:pPr>
        <w:spacing w:after="200"/>
      </w:pPr>
    </w:p>
    <w:p>
      <w:pPr>
        <w:spacing w:after="160"/>
        <w:jc w:val="left"/>
      </w:pPr>
      <w:r>
        <w:rPr>
          <w:rFonts w:ascii="Calibri" w:cs="Calibri" w:eastAsia="Calibri" w:hAnsi="Calibri"/>
          <w:b w:val="false"/>
          <w:bCs w:val="false"/>
        </w:rPr>
        <w:t xml:space="preserve">Categories A and B have real, tested PathScribe-side business logic behind them</w:t>
      </w:r>
      <w:r>
        <w:t xml:space="preserve"> </w:t>
      </w:r>
      <w:r>
        <w:rPr>
          <w:rFonts w:ascii="Calibri" w:cs="Calibri" w:eastAsia="Calibri" w:hAnsi="Calibri"/>
          <w:b w:val="false"/>
          <w:bCs w:val="false"/>
        </w:rPr>
        <w:t xml:space="preserve">already (</w:t>
      </w:r>
      <w:r>
        <w:rPr>
          <w:rFonts w:ascii="Consolas" w:cs="Consolas" w:eastAsia="Consolas" w:hAnsi="Consolas"/>
          <w:b w:val="false"/>
          <w:bCs w:val="false"/>
          <w:sz w:val="21"/>
          <w:szCs w:val="21"/>
          <w:shd w:fill="F3F4F6" w:val="clear"/>
        </w:rPr>
        <w:t xml:space="preserve">services/hl7/processAdtMessage.ts</w:t>
      </w:r>
      <w:r>
        <w:rPr>
          <w:rFonts w:ascii="Calibri" w:cs="Calibri" w:eastAsia="Calibri" w:hAnsi="Calibri"/>
          <w:b w:val="false"/>
          <w:bCs w:val="false"/>
        </w:rPr>
        <w:t xml:space="preserve">, </w:t>
      </w:r>
      <w:r>
        <w:rPr>
          <w:rFonts w:ascii="Consolas" w:cs="Consolas" w:eastAsia="Consolas" w:hAnsi="Consolas"/>
          <w:b w:val="false"/>
          <w:bCs w:val="false"/>
          <w:sz w:val="21"/>
          <w:szCs w:val="21"/>
          <w:shd w:fill="F3F4F6" w:val="clear"/>
        </w:rPr>
        <w:t xml:space="preserve">services/hl7/processPatientManagementMessage.ts</w:t>
      </w:r>
      <w:r>
        <w:rPr>
          <w:rFonts w:ascii="Calibri" w:cs="Calibri" w:eastAsia="Calibri" w:hAnsi="Calibri"/>
          <w:b w:val="false"/>
          <w:bCs w:val="false"/>
        </w:rPr>
        <w:t xml:space="preserve">,</w:t>
      </w:r>
      <w:r>
        <w:t xml:space="preserve"> </w:t>
      </w:r>
      <w:r>
        <w:rPr>
          <w:rFonts w:ascii="Consolas" w:cs="Consolas" w:eastAsia="Consolas" w:hAnsi="Consolas"/>
          <w:b w:val="false"/>
          <w:bCs w:val="false"/>
          <w:sz w:val="21"/>
          <w:szCs w:val="21"/>
          <w:shd w:fill="F3F4F6" w:val="clear"/>
        </w:rPr>
        <w:t xml:space="preserve">services/patients/</w:t>
      </w:r>
      <w:r>
        <w:rPr>
          <w:rFonts w:ascii="Calibri" w:cs="Calibri" w:eastAsia="Calibri" w:hAnsi="Calibri"/>
          <w:b w:val="false"/>
          <w:bCs w:val="false"/>
        </w:rPr>
        <w:t xml:space="preserve">, </w:t>
      </w:r>
      <w:r>
        <w:rPr>
          <w:rFonts w:ascii="Consolas" w:cs="Consolas" w:eastAsia="Consolas" w:hAnsi="Consolas"/>
          <w:b w:val="false"/>
          <w:bCs w:val="false"/>
          <w:sz w:val="21"/>
          <w:szCs w:val="21"/>
          <w:shd w:fill="F3F4F6" w:val="clear"/>
        </w:rPr>
        <w:t xml:space="preserve">services/encounters/</w:t>
      </w:r>
      <w:r>
        <w:rPr>
          <w:rFonts w:ascii="Calibri" w:cs="Calibri" w:eastAsia="Calibri" w:hAnsi="Calibri"/>
          <w:b w:val="false"/>
          <w:bCs w:val="false"/>
        </w:rPr>
        <w:t xml:space="preserve">) — only the transport and the wire</w:t>
      </w:r>
      <w:r>
        <w:t xml:space="preserve"> </w:t>
      </w:r>
      <w:r>
        <w:rPr>
          <w:rFonts w:ascii="Calibri" w:cs="Calibri" w:eastAsia="Calibri" w:hAnsi="Calibri"/>
          <w:b w:val="false"/>
          <w:bCs w:val="false"/>
        </w:rPr>
        <w:t xml:space="preserve">format change. Category C has real, tested field-mapping logic already designed</w:t>
      </w:r>
      <w:r>
        <w:t xml:space="preserve"> </w:t>
      </w:r>
      <w:r>
        <w:rPr>
          <w:rFonts w:ascii="Calibri" w:cs="Calibri" w:eastAsia="Calibri" w:hAnsi="Calibri"/>
          <w:b w:val="false"/>
          <w:bCs w:val="false"/>
        </w:rPr>
        <w:t xml:space="preserve">(</w:t>
      </w:r>
      <w:r>
        <w:rPr>
          <w:rFonts w:ascii="Consolas" w:cs="Consolas" w:eastAsia="Consolas" w:hAnsi="Consolas"/>
          <w:b w:val="false"/>
          <w:bCs w:val="false"/>
          <w:sz w:val="21"/>
          <w:szCs w:val="21"/>
          <w:shd w:fill="F3F4F6" w:val="clear"/>
        </w:rPr>
        <w:t xml:space="preserve">services/hl7/dftBuilder.ts</w:t>
      </w:r>
      <w:r>
        <w:rPr>
          <w:rFonts w:ascii="Calibri" w:cs="Calibri" w:eastAsia="Calibri" w:hAnsi="Calibri"/>
          <w:b w:val="false"/>
          <w:bCs w:val="false"/>
        </w:rPr>
        <w:t xml:space="preserve">) that this spec's JSON shape mirrors directly.</w:t>
      </w:r>
      <w:r>
        <w:t xml:space="preserve"> </w:t>
      </w:r>
      <w:r>
        <w:rPr>
          <w:rFonts w:ascii="Calibri" w:cs="Calibri" w:eastAsia="Calibri" w:hAnsi="Calibri"/>
          <w:b w:val="false"/>
          <w:bCs w:val="false"/>
        </w:rPr>
        <w:t xml:space="preserve">Categories D, E, and F are all genuinely new — no outbound results, order-creation, or</w:t>
      </w:r>
      <w:r>
        <w:t xml:space="preserve"> </w:t>
      </w:r>
      <w:r>
        <w:rPr>
          <w:rFonts w:ascii="Calibri" w:cs="Calibri" w:eastAsia="Calibri" w:hAnsi="Calibri"/>
          <w:b w:val="false"/>
          <w:bCs w:val="false"/>
        </w:rPr>
        <w:t xml:space="preserve">cassette-dispatch mechanism exists in PathScribe today, even as scaffolding.</w:t>
      </w:r>
    </w:p>
    <w:p>
      <w:pPr>
        <w:pBdr>
          <w:bottom w:val="single" w:color="D1D5DB" w:sz="6"/>
        </w:pBdr>
        <w:spacing w:after="200"/>
      </w:pPr>
    </w:p>
    <w:p>
      <w:pPr>
        <w:pStyle w:val="Heading2"/>
        <w:spacing w:after="150" w:before="300"/>
      </w:pPr>
      <w:r>
        <w:rPr>
          <w:rFonts w:ascii="Calibri" w:cs="Calibri" w:eastAsia="Calibri" w:hAnsi="Calibri"/>
          <w:b w:val="false"/>
          <w:bCs w:val="false"/>
        </w:rPr>
        <w:t xml:space="preserve">2. Non-negotiable requirements</w:t>
      </w:r>
    </w:p>
    <w:p>
      <w:pPr>
        <w:spacing w:after="160"/>
        <w:jc w:val="left"/>
      </w:pPr>
      <w:r>
        <w:rPr>
          <w:rFonts w:ascii="Calibri" w:cs="Calibri" w:eastAsia="Calibri" w:hAnsi="Calibri"/>
          <w:b w:val="false"/>
          <w:bCs w:val="false"/>
        </w:rPr>
        <w:t xml:space="preserve">These four rules exist because real, tested PathScribe logic depends on them. This</w:t>
      </w:r>
      <w:r>
        <w:t xml:space="preserve"> </w:t>
      </w:r>
      <w:r>
        <w:rPr>
          <w:rFonts w:ascii="Calibri" w:cs="Calibri" w:eastAsia="Calibri" w:hAnsi="Calibri"/>
          <w:b w:val="false"/>
          <w:bCs w:val="false"/>
        </w:rPr>
        <w:t xml:space="preserve">isn't a style preference — a payload that violates these will produce silently wrong</w:t>
      </w:r>
      <w:r>
        <w:t xml:space="preserve"> </w:t>
      </w:r>
      <w:r>
        <w:rPr>
          <w:rFonts w:ascii="Calibri" w:cs="Calibri" w:eastAsia="Calibri" w:hAnsi="Calibri"/>
          <w:b w:val="false"/>
          <w:bCs w:val="false"/>
        </w:rPr>
        <w:t xml:space="preserve">behavior (a stale event overwriting newer state, a fabricated identity, a lost</w:t>
      </w:r>
      <w:r>
        <w:t xml:space="preserve"> </w:t>
      </w:r>
      <w:r>
        <w:rPr>
          <w:rFonts w:ascii="Calibri" w:cs="Calibri" w:eastAsia="Calibri" w:hAnsi="Calibri"/>
          <w:b w:val="false"/>
          <w:bCs w:val="false"/>
        </w:rPr>
        <w:t xml:space="preserve">audit trail), not just an error.</w:t>
      </w:r>
    </w:p>
    <w:p>
      <w:pPr>
        <w:pStyle w:val="Heading3"/>
        <w:spacing w:after="150" w:before="300"/>
      </w:pPr>
      <w:r>
        <w:rPr>
          <w:rFonts w:ascii="Calibri" w:cs="Calibri" w:eastAsia="Calibri" w:hAnsi="Calibri"/>
          <w:b w:val="false"/>
          <w:bCs w:val="false"/>
        </w:rPr>
        <w:t xml:space="preserve">2.1 Every inbound event carries an explicit </w:t>
      </w:r>
      <w:r>
        <w:rPr>
          <w:rFonts w:ascii="Consolas" w:cs="Consolas" w:eastAsia="Consolas" w:hAnsi="Consolas"/>
          <w:b w:val="false"/>
          <w:bCs w:val="false"/>
          <w:sz w:val="21"/>
          <w:szCs w:val="21"/>
          <w:shd w:fill="F3F4F6" w:val="clear"/>
        </w:rPr>
        <w:t xml:space="preserve">eventType</w:t>
      </w:r>
      <w:r>
        <w:rPr>
          <w:rFonts w:ascii="Calibri" w:cs="Calibri" w:eastAsia="Calibri" w:hAnsi="Calibri"/>
          <w:b w:val="false"/>
          <w:bCs w:val="false"/>
        </w:rPr>
        <w:t xml:space="preserve"> — never just "current state"</w:t>
      </w:r>
    </w:p>
    <w:p>
      <w:pPr>
        <w:spacing w:after="160"/>
        <w:jc w:val="left"/>
      </w:pPr>
      <w:r>
        <w:rPr>
          <w:rFonts w:ascii="Calibri" w:cs="Calibri" w:eastAsia="Calibri" w:hAnsi="Calibri"/>
          <w:b w:val="false"/>
          <w:bCs w:val="false"/>
        </w:rPr>
        <w:t xml:space="preserve">PathScribe's own logic distinguishes what happened (a transfer vs. a discharge vs.</w:t>
      </w:r>
      <w:r>
        <w:t xml:space="preserve"> </w:t>
      </w:r>
      <w:r>
        <w:rPr>
          <w:rFonts w:ascii="Calibri" w:cs="Calibri" w:eastAsia="Calibri" w:hAnsi="Calibri"/>
          <w:b w:val="false"/>
          <w:bCs w:val="false"/>
        </w:rPr>
        <w:t xml:space="preserve">a metadata update), not just what the current state now is. A payload that only</w:t>
      </w:r>
      <w:r>
        <w:t xml:space="preserve"> </w:t>
      </w:r>
      <w:r>
        <w:rPr>
          <w:rFonts w:ascii="Calibri" w:cs="Calibri" w:eastAsia="Calibri" w:hAnsi="Calibri"/>
          <w:b w:val="false"/>
          <w:bCs w:val="false"/>
        </w:rPr>
        <w:t xml:space="preserve">says "here's the updated Encounter" throws away information PathScribe's business</w:t>
      </w:r>
      <w:r>
        <w:t xml:space="preserve"> </w:t>
      </w:r>
      <w:r>
        <w:rPr>
          <w:rFonts w:ascii="Calibri" w:cs="Calibri" w:eastAsia="Calibri" w:hAnsi="Calibri"/>
          <w:b w:val="false"/>
          <w:bCs w:val="false"/>
        </w:rPr>
        <w:t xml:space="preserve">logic genuinely needs. Every inbound payload in Categories A and B carries a real,</w:t>
      </w:r>
      <w:r>
        <w:t xml:space="preserve"> </w:t>
      </w:r>
      <w:r>
        <w:rPr>
          <w:rFonts w:ascii="Calibri" w:cs="Calibri" w:eastAsia="Calibri" w:hAnsi="Calibri"/>
          <w:b w:val="false"/>
          <w:bCs w:val="false"/>
        </w:rPr>
        <w:t xml:space="preserve">specific </w:t>
      </w:r>
      <w:r>
        <w:rPr>
          <w:rFonts w:ascii="Consolas" w:cs="Consolas" w:eastAsia="Consolas" w:hAnsi="Consolas"/>
          <w:b w:val="false"/>
          <w:bCs w:val="false"/>
          <w:sz w:val="21"/>
          <w:szCs w:val="21"/>
          <w:shd w:fill="F3F4F6" w:val="clear"/>
        </w:rPr>
        <w:t xml:space="preserve">eventType</w:t>
      </w:r>
      <w:r>
        <w:rPr>
          <w:rFonts w:ascii="Calibri" w:cs="Calibri" w:eastAsia="Calibri" w:hAnsi="Calibri"/>
          <w:b w:val="false"/>
          <w:bCs w:val="false"/>
        </w:rPr>
        <w:t xml:space="preserve"> from the enums in §3 and §4 — never inferred from a diff.</w:t>
      </w:r>
    </w:p>
    <w:p>
      <w:pPr>
        <w:pStyle w:val="Heading3"/>
        <w:spacing w:after="150" w:before="300"/>
      </w:pPr>
      <w:r>
        <w:rPr>
          <w:rFonts w:ascii="Calibri" w:cs="Calibri" w:eastAsia="Calibri" w:hAnsi="Calibri"/>
          <w:b w:val="false"/>
          <w:bCs w:val="false"/>
        </w:rPr>
        <w:t xml:space="preserve">2.2 Every inbound event carries a real, source-system </w:t>
      </w:r>
      <w:r>
        <w:rPr>
          <w:rFonts w:ascii="Consolas" w:cs="Consolas" w:eastAsia="Consolas" w:hAnsi="Consolas"/>
          <w:b w:val="false"/>
          <w:bCs w:val="false"/>
          <w:sz w:val="21"/>
          <w:szCs w:val="21"/>
          <w:shd w:fill="F3F4F6" w:val="clear"/>
        </w:rPr>
        <w:t xml:space="preserve">sourceEventTimestamp</w:t>
      </w:r>
    </w:p>
    <w:p>
      <w:pPr>
        <w:spacing w:after="160"/>
        <w:jc w:val="left"/>
      </w:pPr>
      <w:r>
        <w:rPr>
          <w:rFonts w:ascii="Calibri" w:cs="Calibri" w:eastAsia="Calibri" w:hAnsi="Calibri"/>
          <w:b w:val="false"/>
          <w:bCs w:val="false"/>
        </w:rPr>
        <w:t xml:space="preserve">This is the single most important field in this entire specification. It is </w:t>
      </w:r>
      <w:r>
        <w:rPr>
          <w:rFonts w:ascii="Calibri" w:cs="Calibri" w:eastAsia="Calibri" w:hAnsi="Calibri"/>
          <w:b/>
          <w:bCs/>
        </w:rPr>
        <w:t xml:space="preserve">not</w:t>
      </w:r>
      <w:r>
        <w:rPr>
          <w:rFonts w:ascii="Calibri" w:cs="Calibri" w:eastAsia="Calibri" w:hAnsi="Calibri"/>
          <w:b w:val="false"/>
          <w:bCs w:val="false"/>
        </w:rPr>
        <w:t xml:space="preserve"/>
      </w:r>
      <w:r>
        <w:t xml:space="preserve"> </w:t>
      </w:r>
      <w:r>
        <w:rPr>
          <w:rFonts w:ascii="Calibri" w:cs="Calibri" w:eastAsia="Calibri" w:hAnsi="Calibri"/>
          <w:b w:val="false"/>
          <w:bCs w:val="false"/>
        </w:rPr>
        <w:t xml:space="preserve">when the engine processed the message, and </w:t>
      </w:r>
      <w:r>
        <w:rPr>
          <w:rFonts w:ascii="Calibri" w:cs="Calibri" w:eastAsia="Calibri" w:hAnsi="Calibri"/>
          <w:b/>
          <w:bCs/>
        </w:rPr>
        <w:t xml:space="preserve">not</w:t>
      </w:r>
      <w:r>
        <w:rPr>
          <w:rFonts w:ascii="Calibri" w:cs="Calibri" w:eastAsia="Calibri" w:hAnsi="Calibri"/>
          <w:b w:val="false"/>
          <w:bCs w:val="false"/>
        </w:rPr>
        <w:t xml:space="preserve"> when PathScribe receives it — it</w:t>
      </w:r>
      <w:r>
        <w:t xml:space="preserve"> </w:t>
      </w:r>
      <w:r>
        <w:rPr>
          <w:rFonts w:ascii="Calibri" w:cs="Calibri" w:eastAsia="Calibri" w:hAnsi="Calibri"/>
          <w:b w:val="false"/>
          <w:bCs w:val="false"/>
        </w:rPr>
        <w:t xml:space="preserve">is the real timestamp the hospital's own system generated for this event</w:t>
      </w:r>
      <w:r>
        <w:t xml:space="preserve"> </w:t>
      </w:r>
      <w:r>
        <w:rPr>
          <w:rFonts w:ascii="Calibri" w:cs="Calibri" w:eastAsia="Calibri" w:hAnsi="Calibri"/>
          <w:b w:val="false"/>
          <w:bCs w:val="false"/>
        </w:rPr>
        <w:t xml:space="preserve">(historically HL7's EVN-2).</w:t>
      </w:r>
    </w:p>
    <w:p>
      <w:pPr>
        <w:spacing w:after="160"/>
        <w:jc w:val="left"/>
      </w:pPr>
      <w:r>
        <w:rPr>
          <w:rFonts w:ascii="Calibri" w:cs="Calibri" w:eastAsia="Calibri" w:hAnsi="Calibri"/>
          <w:b w:val="false"/>
          <w:bCs w:val="false"/>
        </w:rPr>
        <w:t xml:space="preserve">PathScribe's encounter and patient-record services reject a genuinely stale,</w:t>
      </w:r>
      <w:r>
        <w:t xml:space="preserve"> </w:t>
      </w:r>
      <w:r>
        <w:rPr>
          <w:rFonts w:ascii="Calibri" w:cs="Calibri" w:eastAsia="Calibri" w:hAnsi="Calibri"/>
          <w:b w:val="false"/>
          <w:bCs w:val="false"/>
        </w:rPr>
        <w:t xml:space="preserve">out-of-order event using this field — e.g. a transfer that arrives late, after a</w:t>
      </w:r>
      <w:r>
        <w:t xml:space="preserve"> </w:t>
      </w:r>
      <w:r>
        <w:rPr>
          <w:rFonts w:ascii="Calibri" w:cs="Calibri" w:eastAsia="Calibri" w:hAnsi="Calibri"/>
          <w:b w:val="false"/>
          <w:bCs w:val="false"/>
        </w:rPr>
        <w:t xml:space="preserve">newer discharge has already been applied, is honestly rejected rather than silently</w:t>
      </w:r>
      <w:r>
        <w:t xml:space="preserve"> </w:t>
      </w:r>
      <w:r>
        <w:rPr>
          <w:rFonts w:ascii="Calibri" w:cs="Calibri" w:eastAsia="Calibri" w:hAnsi="Calibri"/>
          <w:b w:val="false"/>
          <w:bCs w:val="false"/>
        </w:rPr>
        <w:t xml:space="preserve">reverting the newer, correct state. This protection was built and specifically</w:t>
      </w:r>
      <w:r>
        <w:t xml:space="preserve"> </w:t>
      </w:r>
      <w:r>
        <w:rPr>
          <w:rFonts w:ascii="Calibri" w:cs="Calibri" w:eastAsia="Calibri" w:hAnsi="Calibri"/>
          <w:b w:val="false"/>
          <w:bCs w:val="false"/>
        </w:rPr>
        <w:t xml:space="preserve">tested this project; a payload missing this field, or carrying engine-processing</w:t>
      </w:r>
      <w:r>
        <w:t xml:space="preserve"> </w:t>
      </w:r>
      <w:r>
        <w:rPr>
          <w:rFonts w:ascii="Calibri" w:cs="Calibri" w:eastAsia="Calibri" w:hAnsi="Calibri"/>
          <w:b w:val="false"/>
          <w:bCs w:val="false"/>
        </w:rPr>
        <w:t xml:space="preserve">time instead, silently disables it.</w:t>
      </w:r>
    </w:p>
    <w:p>
      <w:pPr>
        <w:pStyle w:val="Heading3"/>
        <w:spacing w:after="150" w:before="300"/>
      </w:pPr>
      <w:r>
        <w:rPr>
          <w:rFonts w:ascii="Calibri" w:cs="Calibri" w:eastAsia="Calibri" w:hAnsi="Calibri"/>
          <w:b w:val="false"/>
          <w:bCs w:val="false"/>
        </w:rPr>
        <w:t xml:space="preserve">2.3 Every event carries a stable, unique </w:t>
      </w:r>
      <w:r>
        <w:rPr>
          <w:rFonts w:ascii="Consolas" w:cs="Consolas" w:eastAsia="Consolas" w:hAnsi="Consolas"/>
          <w:b w:val="false"/>
          <w:bCs w:val="false"/>
          <w:sz w:val="21"/>
          <w:szCs w:val="21"/>
          <w:shd w:fill="F3F4F6" w:val="clear"/>
        </w:rPr>
        <w:t xml:space="preserve">messageId</w:t>
      </w:r>
    </w:p>
    <w:p>
      <w:pPr>
        <w:spacing w:after="160"/>
        <w:jc w:val="left"/>
      </w:pPr>
      <w:r>
        <w:rPr>
          <w:rFonts w:ascii="Calibri" w:cs="Calibri" w:eastAsia="Calibri" w:hAnsi="Calibri"/>
          <w:b w:val="false"/>
          <w:bCs w:val="false"/>
        </w:rPr>
        <w:t xml:space="preserve">For idempotency — if the engine retries a delivery (network blip, timeout), PathScribe</w:t>
      </w:r>
      <w:r>
        <w:t xml:space="preserve"> </w:t>
      </w:r>
      <w:r>
        <w:rPr>
          <w:rFonts w:ascii="Calibri" w:cs="Calibri" w:eastAsia="Calibri" w:hAnsi="Calibri"/>
          <w:b w:val="false"/>
          <w:bCs w:val="false"/>
        </w:rPr>
        <w:t xml:space="preserve">can recognize the redelivery and avoid double-applying it. Should be stable across</w:t>
      </w:r>
      <w:r>
        <w:t xml:space="preserve"> </w:t>
      </w:r>
      <w:r>
        <w:rPr>
          <w:rFonts w:ascii="Calibri" w:cs="Calibri" w:eastAsia="Calibri" w:hAnsi="Calibri"/>
          <w:b w:val="false"/>
          <w:bCs w:val="false"/>
        </w:rPr>
        <w:t xml:space="preserve">retries of the same real event, and unique per genuinely distinct event.</w:t>
      </w:r>
    </w:p>
    <w:p>
      <w:pPr>
        <w:pStyle w:val="Heading3"/>
        <w:spacing w:after="150" w:before="300"/>
      </w:pPr>
      <w:r>
        <w:rPr>
          <w:rFonts w:ascii="Calibri" w:cs="Calibri" w:eastAsia="Calibri" w:hAnsi="Calibri"/>
          <w:b w:val="false"/>
          <w:bCs w:val="false"/>
        </w:rPr>
        <w:t xml:space="preserve">2.4 All timestamps are ISO-8601 UTC</w:t>
      </w:r>
    </w:p>
    <w:p>
      <w:pPr>
        <w:spacing w:after="160"/>
        <w:jc w:val="left"/>
      </w:pPr>
      <w:r>
        <w:rPr>
          <w:rFonts w:ascii="Consolas" w:cs="Consolas" w:eastAsia="Consolas" w:hAnsi="Consolas"/>
          <w:b w:val="false"/>
          <w:bCs w:val="false"/>
          <w:sz w:val="21"/>
          <w:szCs w:val="21"/>
          <w:shd w:fill="F3F4F6" w:val="clear"/>
        </w:rPr>
        <w:t xml:space="preserve">2026-01-16T10:00:00.000Z</w:t>
      </w:r>
      <w:r>
        <w:rPr>
          <w:rFonts w:ascii="Calibri" w:cs="Calibri" w:eastAsia="Calibri" w:hAnsi="Calibri"/>
          <w:b w:val="false"/>
          <w:bCs w:val="false"/>
        </w:rPr>
        <w:t xml:space="preserve"> — not a local, offset-less timestamp, and not the</w:t>
      </w:r>
      <w:r>
        <w:t xml:space="preserve"> </w:t>
      </w:r>
      <w:r>
        <w:rPr>
          <w:rFonts w:ascii="Calibri" w:cs="Calibri" w:eastAsia="Calibri" w:hAnsi="Calibri"/>
          <w:b w:val="false"/>
          <w:bCs w:val="false"/>
        </w:rPr>
        <w:t xml:space="preserve">engine's own local timezone. PathScribe's existing timezone-handling logic</w:t>
      </w:r>
      <w:r>
        <w:t xml:space="preserve"> </w:t>
      </w:r>
      <w:r>
        <w:rPr>
          <w:rFonts w:ascii="Calibri" w:cs="Calibri" w:eastAsia="Calibri" w:hAnsi="Calibri"/>
          <w:b w:val="false"/>
          <w:bCs w:val="false"/>
        </w:rPr>
        <w:t xml:space="preserve">(</w:t>
      </w:r>
      <w:r>
        <w:rPr>
          <w:rFonts w:ascii="Consolas" w:cs="Consolas" w:eastAsia="Consolas" w:hAnsi="Consolas"/>
          <w:b w:val="false"/>
          <w:bCs w:val="false"/>
          <w:sz w:val="21"/>
          <w:szCs w:val="21"/>
          <w:shd w:fill="F3F4F6" w:val="clear"/>
        </w:rPr>
        <w:t xml:space="preserve">utils/facilityTime.ts</w:t>
      </w:r>
      <w:r>
        <w:rPr>
          <w:rFonts w:ascii="Calibri" w:cs="Calibri" w:eastAsia="Calibri" w:hAnsi="Calibri"/>
          <w:b w:val="false"/>
          <w:bCs w:val="false"/>
        </w:rPr>
        <w:t xml:space="preserve">) expects UTC in, and converts to facility-local for display</w:t>
      </w:r>
      <w:r>
        <w:t xml:space="preserve"> </w:t>
      </w:r>
      <w:r>
        <w:rPr>
          <w:rFonts w:ascii="Calibri" w:cs="Calibri" w:eastAsia="Calibri" w:hAnsi="Calibri"/>
          <w:b w:val="false"/>
          <w:bCs w:val="false"/>
        </w:rPr>
        <w:t xml:space="preserve">— the same posture as the outbound builders already use.</w:t>
      </w:r>
    </w:p>
    <w:p>
      <w:pPr>
        <w:pStyle w:val="Heading3"/>
        <w:spacing w:after="150" w:before="300"/>
      </w:pPr>
      <w:r>
        <w:rPr>
          <w:rFonts w:ascii="Calibri" w:cs="Calibri" w:eastAsia="Calibri" w:hAnsi="Calibri"/>
          <w:b w:val="false"/>
          <w:bCs w:val="false"/>
        </w:rPr>
        <w:t xml:space="preserve">2.5 Authentication — not yet decided</w:t>
      </w:r>
    </w:p>
    <w:p>
      <w:pPr>
        <w:spacing w:after="160"/>
        <w:jc w:val="left"/>
      </w:pPr>
      <w:r>
        <w:rPr>
          <w:rFonts w:ascii="Calibri" w:cs="Calibri" w:eastAsia="Calibri" w:hAnsi="Calibri"/>
          <w:b w:val="false"/>
          <w:bCs w:val="false"/>
        </w:rPr>
        <w:t xml:space="preserve">This spec deliberately does not prescribe an auth mechanism (mutual TLS, API key,</w:t>
      </w:r>
      <w:r>
        <w:t xml:space="preserve"> </w:t>
      </w:r>
      <w:r>
        <w:rPr>
          <w:rFonts w:ascii="Calibri" w:cs="Calibri" w:eastAsia="Calibri" w:hAnsi="Calibri"/>
          <w:b w:val="false"/>
          <w:bCs w:val="false"/>
        </w:rPr>
        <w:t xml:space="preserve">OAuth2 client credentials, etc.) — that's a real decision for Pete and the engine</w:t>
      </w:r>
      <w:r>
        <w:t xml:space="preserve"> </w:t>
      </w:r>
      <w:r>
        <w:rPr>
          <w:rFonts w:ascii="Calibri" w:cs="Calibri" w:eastAsia="Calibri" w:hAnsi="Calibri"/>
          <w:b w:val="false"/>
          <w:bCs w:val="false"/>
        </w:rPr>
        <w:t xml:space="preserve">team to make together, informed by what the specific engine product supports well.</w:t>
      </w:r>
      <w:r>
        <w:t xml:space="preserve"> </w:t>
      </w:r>
      <w:r>
        <w:rPr>
          <w:rFonts w:ascii="Calibri" w:cs="Calibri" w:eastAsia="Calibri" w:hAnsi="Calibri"/>
          <w:b w:val="false"/>
          <w:bCs w:val="false"/>
        </w:rPr>
        <w:t xml:space="preserve">See Appendix B.</w:t>
      </w:r>
    </w:p>
    <w:p>
      <w:pPr>
        <w:pStyle w:val="Heading3"/>
        <w:spacing w:after="150" w:before="300"/>
      </w:pPr>
      <w:r>
        <w:rPr>
          <w:rFonts w:ascii="Calibri" w:cs="Calibri" w:eastAsia="Calibri" w:hAnsi="Calibri"/>
          <w:b w:val="false"/>
          <w:bCs w:val="false"/>
        </w:rPr>
        <w:t xml:space="preserve">2.6 Patient data minimization — resolved, per direct decision</w:t>
      </w:r>
    </w:p>
    <w:p>
      <w:pPr>
        <w:spacing w:after="160"/>
        <w:jc w:val="left"/>
      </w:pPr>
      <w:r>
        <w:rPr>
          <w:rFonts w:ascii="Calibri" w:cs="Calibri" w:eastAsia="Calibri" w:hAnsi="Calibri"/>
          <w:b w:val="false"/>
          <w:bCs w:val="false"/>
        </w:rPr>
        <w:t xml:space="preserve"/>
      </w:r>
      <w:r>
        <w:rPr>
          <w:rFonts w:ascii="Calibri" w:cs="Calibri" w:eastAsia="Calibri" w:hAnsi="Calibri"/>
          <w:b/>
          <w:bCs/>
        </w:rPr>
        <w:t xml:space="preserve">Default: send minimal patient identifying data whenever an EHR/LIS</w:t>
      </w:r>
      <w:r>
        <w:t xml:space="preserve"> </w:t>
      </w:r>
      <w:r>
        <w:rPr>
          <w:rFonts w:ascii="Calibri" w:cs="Calibri" w:eastAsia="Calibri" w:hAnsi="Calibri"/>
          <w:b/>
          <w:bCs/>
        </w:rPr>
        <w:t xml:space="preserve">pre-registration feed exists.</w:t>
      </w:r>
      <w:r>
        <w:rPr>
          <w:rFonts w:ascii="Calibri" w:cs="Calibri" w:eastAsia="Calibri" w:hAnsi="Calibri"/>
          <w:b w:val="false"/>
          <w:bCs w:val="false"/>
        </w:rPr>
        <w:t xml:space="preserve"> When PathScribe's own Master Patient Index</w:t>
      </w:r>
      <w:r>
        <w:t xml:space="preserve"> </w:t>
      </w:r>
      <w:r>
        <w:rPr>
          <w:rFonts w:ascii="Calibri" w:cs="Calibri" w:eastAsia="Calibri" w:hAnsi="Calibri"/>
          <w:b w:val="false"/>
          <w:bCs w:val="false"/>
        </w:rPr>
        <w:t xml:space="preserve">resolved this patient against a real, pre-existing record — one established</w:t>
      </w:r>
      <w:r>
        <w:t xml:space="preserve"> </w:t>
      </w:r>
      <w:r>
        <w:rPr>
          <w:rFonts w:ascii="Calibri" w:cs="Calibri" w:eastAsia="Calibri" w:hAnsi="Calibri"/>
          <w:b w:val="false"/>
          <w:bCs w:val="false"/>
        </w:rPr>
        <w:t xml:space="preserve">by a prior Category A event, or by a prior accession — the receiving system</w:t>
      </w:r>
      <w:r>
        <w:t xml:space="preserve"> </w:t>
      </w:r>
      <w:r>
        <w:rPr>
          <w:rFonts w:ascii="Calibri" w:cs="Calibri" w:eastAsia="Calibri" w:hAnsi="Calibri"/>
          <w:b w:val="false"/>
          <w:bCs w:val="false"/>
        </w:rPr>
        <w:t xml:space="preserve">almost certainly already has this patient's full demographics from its own</w:t>
      </w:r>
      <w:r>
        <w:t xml:space="preserve"> </w:t>
      </w:r>
      <w:r>
        <w:rPr>
          <w:rFonts w:ascii="Calibri" w:cs="Calibri" w:eastAsia="Calibri" w:hAnsi="Calibri"/>
          <w:b w:val="false"/>
          <w:bCs w:val="false"/>
        </w:rPr>
        <w:t xml:space="preserve">feed. Re-transmitting name/DOB/address on every outbound event is real,</w:t>
      </w:r>
      <w:r>
        <w:t xml:space="preserve"> </w:t>
      </w:r>
      <w:r>
        <w:rPr>
          <w:rFonts w:ascii="Calibri" w:cs="Calibri" w:eastAsia="Calibri" w:hAnsi="Calibri"/>
          <w:b w:val="false"/>
          <w:bCs w:val="false"/>
        </w:rPr>
        <w:t xml:space="preserve">unnecessary exposure with no corresponding benefit.</w:t>
      </w:r>
    </w:p>
    <w:p>
      <w:pPr>
        <w:spacing w:after="160"/>
        <w:jc w:val="left"/>
      </w:pPr>
      <w:r>
        <w:rPr>
          <w:rFonts w:ascii="Calibri" w:cs="Calibri" w:eastAsia="Calibri" w:hAnsi="Calibri"/>
          <w:b w:val="false"/>
          <w:bCs w:val="false"/>
        </w:rPr>
        <w:t xml:space="preserve"/>
      </w:r>
      <w:r>
        <w:rPr>
          <w:rFonts w:ascii="Calibri" w:cs="Calibri" w:eastAsia="Calibri" w:hAnsi="Calibri"/>
          <w:b/>
          <w:bCs/>
        </w:rPr>
        <w:t xml:space="preserve">Fallback: full demographics for "scratch" cases.</w:t>
      </w:r>
      <w:r>
        <w:rPr>
          <w:rFonts w:ascii="Calibri" w:cs="Calibri" w:eastAsia="Calibri" w:hAnsi="Calibri"/>
          <w:b w:val="false"/>
          <w:bCs w:val="false"/>
        </w:rPr>
        <w:t xml:space="preserve"> When a case is created</w:t>
      </w:r>
      <w:r>
        <w:t xml:space="preserve"> </w:t>
      </w:r>
      <w:r>
        <w:rPr>
          <w:rFonts w:ascii="Calibri" w:cs="Calibri" w:eastAsia="Calibri" w:hAnsi="Calibri"/>
          <w:b w:val="false"/>
          <w:bCs w:val="false"/>
        </w:rPr>
        <w:t xml:space="preserve">in PathScribe with no matching pre-registration — a walk-in, or an order the</w:t>
      </w:r>
      <w:r>
        <w:t xml:space="preserve"> </w:t>
      </w:r>
      <w:r>
        <w:rPr>
          <w:rFonts w:ascii="Calibri" w:cs="Calibri" w:eastAsia="Calibri" w:hAnsi="Calibri"/>
          <w:b w:val="false"/>
          <w:bCs w:val="false"/>
        </w:rPr>
        <w:t xml:space="preserve">referring physician's office hasn't filed yet — there is genuinely nothing</w:t>
      </w:r>
      <w:r>
        <w:t xml:space="preserve"> </w:t>
      </w:r>
      <w:r>
        <w:rPr>
          <w:rFonts w:ascii="Calibri" w:cs="Calibri" w:eastAsia="Calibri" w:hAnsi="Calibri"/>
          <w:b w:val="false"/>
          <w:bCs w:val="false"/>
        </w:rPr>
        <w:t xml:space="preserve">for a downstream system to match against. Full demographics are required to</w:t>
      </w:r>
      <w:r>
        <w:t xml:space="preserve"> </w:t>
      </w:r>
      <w:r>
        <w:rPr>
          <w:rFonts w:ascii="Calibri" w:cs="Calibri" w:eastAsia="Calibri" w:hAnsi="Calibri"/>
          <w:b w:val="false"/>
          <w:bCs w:val="false"/>
        </w:rPr>
        <w:t xml:space="preserve">establish the case at all, sent over TLS, under a real, enterprise Data</w:t>
      </w:r>
      <w:r>
        <w:t xml:space="preserve"> </w:t>
      </w:r>
      <w:r>
        <w:rPr>
          <w:rFonts w:ascii="Calibri" w:cs="Calibri" w:eastAsia="Calibri" w:hAnsi="Calibri"/>
          <w:b w:val="false"/>
          <w:bCs w:val="false"/>
        </w:rPr>
        <w:t xml:space="preserve">Processing Agreement with the engine vendor requiring at-rest encryption on</w:t>
      </w:r>
      <w:r>
        <w:t xml:space="preserve"> </w:t>
      </w:r>
      <w:r>
        <w:rPr>
          <w:rFonts w:ascii="Calibri" w:cs="Calibri" w:eastAsia="Calibri" w:hAnsi="Calibri"/>
          <w:b w:val="false"/>
          <w:bCs w:val="false"/>
        </w:rPr>
        <w:t xml:space="preserve">their side. TLS alone only protects the payload in transit — it does nothing</w:t>
      </w:r>
      <w:r>
        <w:t xml:space="preserve"> </w:t>
      </w:r>
      <w:r>
        <w:rPr>
          <w:rFonts w:ascii="Calibri" w:cs="Calibri" w:eastAsia="Calibri" w:hAnsi="Calibri"/>
          <w:b w:val="false"/>
          <w:bCs w:val="false"/>
        </w:rPr>
        <w:t xml:space="preserve">for a copy sitting in the engine's own logs, queues, or error-tracking</w:t>
      </w:r>
      <w:r>
        <w:t xml:space="preserve"> </w:t>
      </w:r>
      <w:r>
        <w:rPr>
          <w:rFonts w:ascii="Calibri" w:cs="Calibri" w:eastAsia="Calibri" w:hAnsi="Calibri"/>
          <w:b w:val="false"/>
          <w:bCs w:val="false"/>
        </w:rPr>
        <w:t xml:space="preserve">capture after delivery, which is the real, meaningful gap this DPA</w:t>
      </w:r>
      <w:r>
        <w:t xml:space="preserve"> </w:t>
      </w:r>
      <w:r>
        <w:rPr>
          <w:rFonts w:ascii="Calibri" w:cs="Calibri" w:eastAsia="Calibri" w:hAnsi="Calibri"/>
          <w:b w:val="false"/>
          <w:bCs w:val="false"/>
        </w:rPr>
        <w:t xml:space="preserve">requirement exists to close. The DPA itself is a real, separate operational</w:t>
      </w:r>
      <w:r>
        <w:t xml:space="preserve"> </w:t>
      </w:r>
      <w:r>
        <w:rPr>
          <w:rFonts w:ascii="Calibri" w:cs="Calibri" w:eastAsia="Calibri" w:hAnsi="Calibri"/>
          <w:b w:val="false"/>
          <w:bCs w:val="false"/>
        </w:rPr>
        <w:t xml:space="preserve">task — see Appendix B, item 8.</w:t>
      </w:r>
    </w:p>
    <w:p>
      <w:pPr>
        <w:spacing w:after="160"/>
        <w:jc w:val="left"/>
      </w:pPr>
      <w:r>
        <w:rPr>
          <w:rFonts w:ascii="Calibri" w:cs="Calibri" w:eastAsia="Calibri" w:hAnsi="Calibri"/>
          <w:b w:val="false"/>
          <w:bCs w:val="false"/>
        </w:rPr>
        <w:t xml:space="preserve">Every outbound category with a </w:t>
      </w:r>
      <w:r>
        <w:rPr>
          <w:rFonts w:ascii="Consolas" w:cs="Consolas" w:eastAsia="Consolas" w:hAnsi="Consolas"/>
          <w:b w:val="false"/>
          <w:bCs w:val="false"/>
          <w:sz w:val="21"/>
          <w:szCs w:val="21"/>
          <w:shd w:fill="F3F4F6" w:val="clear"/>
        </w:rPr>
        <w:t xml:space="preserve">patient</w:t>
      </w:r>
      <w:r>
        <w:rPr>
          <w:rFonts w:ascii="Calibri" w:cs="Calibri" w:eastAsia="Calibri" w:hAnsi="Calibri"/>
          <w:b w:val="false"/>
          <w:bCs w:val="false"/>
        </w:rPr>
        <w:t xml:space="preserve"> object (§5, §6, §7) carries this</w:t>
      </w:r>
      <w:r>
        <w:t xml:space="preserve"> </w:t>
      </w:r>
      <w:r>
        <w:rPr>
          <w:rFonts w:ascii="Calibri" w:cs="Calibri" w:eastAsia="Calibri" w:hAnsi="Calibri"/>
          <w:b w:val="false"/>
          <w:bCs w:val="false"/>
        </w:rPr>
        <w:t xml:space="preserve">explicitly, never left for the engine to infer from which fields happen to</w:t>
      </w:r>
      <w:r>
        <w:t xml:space="preserve"> </w:t>
      </w:r>
      <w:r>
        <w:rPr>
          <w:rFonts w:ascii="Calibri" w:cs="Calibri" w:eastAsia="Calibri" w:hAnsi="Calibri"/>
          <w:b w:val="false"/>
          <w:bCs w:val="false"/>
        </w:rPr>
        <w:t xml:space="preserve">be present:</w:t>
      </w:r>
    </w:p>
    <w:p>
      <w:pPr>
        <w:shd w:fill="F3F4F6" w:val="clear"/>
        <w:spacing w:after="0"/>
        <w:ind w:left="215"/>
      </w:pPr>
      <w:r>
        <w:rPr>
          <w:rFonts w:ascii="Consolas" w:cs="Consolas" w:eastAsia="Consolas" w:hAnsi="Consolas"/>
          <w:sz w:val="18"/>
          <w:szCs w:val="18"/>
        </w:rPr>
        <w:t xml:space="preserve">patient: {</w:t>
      </w:r>
    </w:p>
    <w:p>
      <w:pPr>
        <w:shd w:fill="F3F4F6" w:val="clear"/>
        <w:spacing w:after="0"/>
        <w:ind w:left="215"/>
      </w:pPr>
      <w:r>
        <w:rPr>
          <w:rFonts w:ascii="Consolas" w:cs="Consolas" w:eastAsia="Consolas" w:hAnsi="Consolas"/>
          <w:sz w:val="18"/>
          <w:szCs w:val="18"/>
        </w:rPr>
        <w:t xml:space="preserve">  patientDataScope: 'reference' | 'full';</w:t>
      </w:r>
    </w:p>
    <w:p>
      <w:pPr>
        <w:shd w:fill="F3F4F6" w:val="clear"/>
        <w:spacing w:after="0"/>
        <w:ind w:left="215"/>
      </w:pPr>
      <w:r>
        <w:rPr>
          <w:rFonts w:ascii="Consolas" w:cs="Consolas" w:eastAsia="Consolas" w:hAnsi="Consolas"/>
          <w:sz w:val="18"/>
          <w:szCs w:val="18"/>
        </w:rPr>
        <w:t xml:space="preserve">  identifier: string;              // MRN — always present, in both scopes</w:t>
      </w:r>
    </w:p>
    <w:p>
      <w:pPr>
        <w:shd w:fill="F3F4F6" w:val="clear"/>
        <w:spacing w:after="0"/>
        <w:ind w:left="215"/>
      </w:pPr>
      <w:r>
        <w:rPr>
          <w:rFonts w:ascii="Consolas" w:cs="Consolas" w:eastAsia="Consolas" w:hAnsi="Consolas"/>
          <w:sz w:val="18"/>
          <w:szCs w:val="18"/>
        </w:rPr>
        <w:t xml:space="preserve">  assigningAuthority?: string;</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  // Present only when patientDataScope is 'full'. Genuinely absent — not</w:t>
      </w:r>
    </w:p>
    <w:p>
      <w:pPr>
        <w:shd w:fill="F3F4F6" w:val="clear"/>
        <w:spacing w:after="0"/>
        <w:ind w:left="215"/>
      </w:pPr>
      <w:r>
        <w:rPr>
          <w:rFonts w:ascii="Consolas" w:cs="Consolas" w:eastAsia="Consolas" w:hAnsi="Consolas"/>
          <w:sz w:val="18"/>
          <w:szCs w:val="18"/>
        </w:rPr>
        <w:t xml:space="preserve">  // sent as null/empty — when 'reference', per the minimization principle</w:t>
      </w:r>
    </w:p>
    <w:p>
      <w:pPr>
        <w:shd w:fill="F3F4F6" w:val="clear"/>
        <w:spacing w:after="0"/>
        <w:ind w:left="215"/>
      </w:pPr>
      <w:r>
        <w:rPr>
          <w:rFonts w:ascii="Consolas" w:cs="Consolas" w:eastAsia="Consolas" w:hAnsi="Consolas"/>
          <w:sz w:val="18"/>
          <w:szCs w:val="18"/>
        </w:rPr>
        <w:t xml:space="preserve">  // above; the receiving system already has these from its own feed.</w:t>
      </w:r>
    </w:p>
    <w:p>
      <w:pPr>
        <w:shd w:fill="F3F4F6" w:val="clear"/>
        <w:spacing w:after="0"/>
        <w:ind w:left="215"/>
      </w:pPr>
      <w:r>
        <w:rPr>
          <w:rFonts w:ascii="Consolas" w:cs="Consolas" w:eastAsia="Consolas" w:hAnsi="Consolas"/>
          <w:sz w:val="18"/>
          <w:szCs w:val="18"/>
        </w:rPr>
        <w:t xml:space="preserve">  firstName?: string;</w:t>
      </w:r>
    </w:p>
    <w:p>
      <w:pPr>
        <w:shd w:fill="F3F4F6" w:val="clear"/>
        <w:spacing w:after="0"/>
        <w:ind w:left="215"/>
      </w:pPr>
      <w:r>
        <w:rPr>
          <w:rFonts w:ascii="Consolas" w:cs="Consolas" w:eastAsia="Consolas" w:hAnsi="Consolas"/>
          <w:sz w:val="18"/>
          <w:szCs w:val="18"/>
        </w:rPr>
        <w:t xml:space="preserve">  lastName?: string;</w:t>
      </w:r>
    </w:p>
    <w:p>
      <w:pPr>
        <w:shd w:fill="F3F4F6" w:val="clear"/>
        <w:spacing w:after="0"/>
        <w:ind w:left="215"/>
      </w:pPr>
      <w:r>
        <w:rPr>
          <w:rFonts w:ascii="Consolas" w:cs="Consolas" w:eastAsia="Consolas" w:hAnsi="Consolas"/>
          <w:sz w:val="18"/>
          <w:szCs w:val="18"/>
        </w:rPr>
        <w:t xml:space="preserve">  dateOfBirth?: string;</w:t>
      </w:r>
    </w:p>
    <w:p>
      <w:pPr>
        <w:shd w:fill="F3F4F6" w:val="clear"/>
        <w:spacing w:after="0"/>
        <w:ind w:left="215"/>
      </w:pPr>
      <w:r>
        <w:rPr>
          <w:rFonts w:ascii="Consolas" w:cs="Consolas" w:eastAsia="Consolas" w:hAnsi="Consolas"/>
          <w:sz w:val="18"/>
          <w:szCs w:val="18"/>
        </w:rPr>
        <w:t xml:space="preserve">  sex?: 'M' | 'F' | 'U';</w:t>
      </w:r>
    </w:p>
    <w:p>
      <w:pPr>
        <w:shd w:fill="F3F4F6" w:val="clear"/>
        <w:spacing w:after="0"/>
        <w:ind w:left="215"/>
      </w:pPr>
      <w:r>
        <w:rPr>
          <w:rFonts w:ascii="Consolas" w:cs="Consolas" w:eastAsia="Consolas" w:hAnsi="Consolas"/>
          <w:sz w:val="18"/>
          <w:szCs w:val="18"/>
        </w:rPr>
        <w:t xml:space="preserve">  address?: { street?: string; city?: string; state?: string; zip?: string; country?: string };</w:t>
      </w:r>
    </w:p>
    <w:p>
      <w:pPr>
        <w:shd w:fill="F3F4F6" w:val="clear"/>
        <w:spacing w:after="0"/>
        <w:ind w:left="215"/>
      </w:pPr>
      <w:r>
        <w:rPr>
          <w:rFonts w:ascii="Consolas" w:cs="Consolas" w:eastAsia="Consolas" w:hAnsi="Consolas"/>
          <w:sz w:val="18"/>
          <w:szCs w:val="18"/>
        </w:rPr>
        <w:t xml:space="preserve">}</w:t>
      </w:r>
    </w:p>
    <w:p>
      <w:pPr>
        <w:spacing w:after="160"/>
      </w:pPr>
    </w:p>
    <w:p>
      <w:pPr>
        <w:spacing w:after="160"/>
        <w:jc w:val="left"/>
      </w:pPr>
      <w:r>
        <w:rPr>
          <w:rFonts w:ascii="Consolas" w:cs="Consolas" w:eastAsia="Consolas" w:hAnsi="Consolas"/>
          <w:b w:val="false"/>
          <w:bCs w:val="false"/>
          <w:sz w:val="21"/>
          <w:szCs w:val="21"/>
          <w:shd w:fill="F3F4F6" w:val="clear"/>
        </w:rPr>
        <w:t xml:space="preserve">patientDataScope</w:t>
      </w:r>
      <w:r>
        <w:rPr>
          <w:rFonts w:ascii="Calibri" w:cs="Calibri" w:eastAsia="Calibri" w:hAnsi="Calibri"/>
          <w:b w:val="false"/>
          <w:bCs w:val="false"/>
        </w:rPr>
        <w:t xml:space="preserve"> is set by PathScribe from its own, real, already-tracked</w:t>
      </w:r>
      <w:r>
        <w:t xml:space="preserve"> </w:t>
      </w:r>
      <w:r>
        <w:rPr>
          <w:rFonts w:ascii="Calibri" w:cs="Calibri" w:eastAsia="Calibri" w:hAnsi="Calibri"/>
          <w:b w:val="false"/>
          <w:bCs w:val="false"/>
        </w:rPr>
        <w:t xml:space="preserve">signal — the outcome of the Master Patient Index resolution that identified</w:t>
      </w:r>
      <w:r>
        <w:t xml:space="preserve"> </w:t>
      </w:r>
      <w:r>
        <w:rPr>
          <w:rFonts w:ascii="Calibri" w:cs="Calibri" w:eastAsia="Calibri" w:hAnsi="Calibri"/>
          <w:b w:val="false"/>
          <w:bCs w:val="false"/>
        </w:rPr>
        <w:t xml:space="preserve">this patient (</w:t>
      </w:r>
      <w:r>
        <w:rPr>
          <w:rFonts w:ascii="Consolas" w:cs="Consolas" w:eastAsia="Consolas" w:hAnsi="Consolas"/>
          <w:b w:val="false"/>
          <w:bCs w:val="false"/>
          <w:sz w:val="21"/>
          <w:szCs w:val="21"/>
          <w:shd w:fill="F3F4F6" w:val="clear"/>
        </w:rPr>
        <w:t xml:space="preserve">services/patients/mockPatientIndexService.ts</w:t>
      </w:r>
      <w:r>
        <w:rPr>
          <w:rFonts w:ascii="Calibri" w:cs="Calibri" w:eastAsia="Calibri" w:hAnsi="Calibri"/>
          <w:b w:val="false"/>
          <w:bCs w:val="false"/>
        </w:rPr>
        <w:t xml:space="preserve">'s</w:t>
      </w:r>
      <w:r>
        <w:t xml:space="preserve"> </w:t>
      </w:r>
      <w:r>
        <w:rPr>
          <w:rFonts w:ascii="Consolas" w:cs="Consolas" w:eastAsia="Consolas" w:hAnsi="Consolas"/>
          <w:b w:val="false"/>
          <w:bCs w:val="false"/>
          <w:sz w:val="21"/>
          <w:szCs w:val="21"/>
          <w:shd w:fill="F3F4F6" w:val="clear"/>
        </w:rPr>
        <w:t xml:space="preserve">resolveOrCreatePatient</w:t>
      </w:r>
      <w:r>
        <w:rPr>
          <w:rFonts w:ascii="Calibri" w:cs="Calibri" w:eastAsia="Calibri" w:hAnsi="Calibri"/>
          <w:b w:val="false"/>
          <w:bCs w:val="false"/>
        </w:rPr>
        <w:t xml:space="preserve">): </w:t>
      </w:r>
      <w:r>
        <w:rPr>
          <w:rFonts w:ascii="Consolas" w:cs="Consolas" w:eastAsia="Consolas" w:hAnsi="Consolas"/>
          <w:b w:val="false"/>
          <w:bCs w:val="false"/>
          <w:sz w:val="21"/>
          <w:szCs w:val="21"/>
          <w:shd w:fill="F3F4F6" w:val="clear"/>
        </w:rPr>
        <w:t xml:space="preserve">'matched'</w:t>
      </w:r>
      <w:r>
        <w:rPr>
          <w:rFonts w:ascii="Calibri" w:cs="Calibri" w:eastAsia="Calibri" w:hAnsi="Calibri"/>
          <w:b w:val="false"/>
          <w:bCs w:val="false"/>
        </w:rPr>
        <w:t xml:space="preserve"> (a real, pre-existing record was</w:t>
      </w:r>
      <w:r>
        <w:t xml:space="preserve"> </w:t>
      </w:r>
      <w:r>
        <w:rPr>
          <w:rFonts w:ascii="Calibri" w:cs="Calibri" w:eastAsia="Calibri" w:hAnsi="Calibri"/>
          <w:b w:val="false"/>
          <w:bCs w:val="false"/>
        </w:rPr>
        <w:t xml:space="preserve">found — </w:t>
      </w:r>
      <w:r>
        <w:rPr>
          <w:rFonts w:ascii="Consolas" w:cs="Consolas" w:eastAsia="Consolas" w:hAnsi="Consolas"/>
          <w:b w:val="false"/>
          <w:bCs w:val="false"/>
          <w:sz w:val="21"/>
          <w:szCs w:val="21"/>
          <w:shd w:fill="F3F4F6" w:val="clear"/>
        </w:rPr>
        <w:t xml:space="preserve">'reference'</w:t>
      </w:r>
      <w:r>
        <w:rPr>
          <w:rFonts w:ascii="Calibri" w:cs="Calibri" w:eastAsia="Calibri" w:hAnsi="Calibri"/>
          <w:b w:val="false"/>
          <w:bCs w:val="false"/>
        </w:rPr>
        <w:t xml:space="preserve"> scope) versus </w:t>
      </w:r>
      <w:r>
        <w:rPr>
          <w:rFonts w:ascii="Consolas" w:cs="Consolas" w:eastAsia="Consolas" w:hAnsi="Consolas"/>
          <w:b w:val="false"/>
          <w:bCs w:val="false"/>
          <w:sz w:val="21"/>
          <w:szCs w:val="21"/>
          <w:shd w:fill="F3F4F6" w:val="clear"/>
        </w:rPr>
        <w:t xml:space="preserve">'created'</w:t>
      </w:r>
      <w:r>
        <w:rPr>
          <w:rFonts w:ascii="Calibri" w:cs="Calibri" w:eastAsia="Calibri" w:hAnsi="Calibri"/>
          <w:b w:val="false"/>
          <w:bCs w:val="false"/>
        </w:rPr>
        <w:t xml:space="preserve"> (PathScribe established this</w:t>
      </w:r>
      <w:r>
        <w:t xml:space="preserve"> </w:t>
      </w:r>
      <w:r>
        <w:rPr>
          <w:rFonts w:ascii="Calibri" w:cs="Calibri" w:eastAsia="Calibri" w:hAnsi="Calibri"/>
          <w:b w:val="false"/>
          <w:bCs w:val="false"/>
        </w:rPr>
        <w:t xml:space="preserve">identity for the first time, nothing to match against — </w:t>
      </w:r>
      <w:r>
        <w:rPr>
          <w:rFonts w:ascii="Consolas" w:cs="Consolas" w:eastAsia="Consolas" w:hAnsi="Consolas"/>
          <w:b w:val="false"/>
          <w:bCs w:val="false"/>
          <w:sz w:val="21"/>
          <w:szCs w:val="21"/>
          <w:shd w:fill="F3F4F6" w:val="clear"/>
        </w:rPr>
        <w:t xml:space="preserve">'full'</w:t>
      </w:r>
      <w:r>
        <w:rPr>
          <w:rFonts w:ascii="Calibri" w:cs="Calibri" w:eastAsia="Calibri" w:hAnsi="Calibri"/>
          <w:b w:val="false"/>
          <w:bCs w:val="false"/>
        </w:rPr>
        <w:t xml:space="preserve"> scope).</w:t>
      </w:r>
      <w:r>
        <w:t xml:space="preserve"> </w:t>
      </w:r>
      <w:r>
        <w:rPr>
          <w:rFonts w:ascii="Calibri" w:cs="Calibri" w:eastAsia="Calibri" w:hAnsi="Calibri"/>
          <w:b w:val="false"/>
          <w:bCs w:val="false"/>
        </w:rPr>
        <w:t xml:space="preserve">This is a direct, existing signal, not a new concept invented for this spec.</w:t>
      </w:r>
      <w:r>
        <w:t xml:space="preserve"> </w:t>
      </w:r>
      <w:r>
        <w:rPr>
          <w:rFonts w:ascii="Calibri" w:cs="Calibri" w:eastAsia="Calibri" w:hAnsi="Calibri"/>
          <w:b w:val="false"/>
          <w:bCs w:val="false"/>
        </w:rPr>
        <w:t xml:space="preserve">A third real outcome, </w:t>
      </w:r>
      <w:r>
        <w:rPr>
          <w:rFonts w:ascii="Consolas" w:cs="Consolas" w:eastAsia="Consolas" w:hAnsi="Consolas"/>
          <w:b w:val="false"/>
          <w:bCs w:val="false"/>
          <w:sz w:val="21"/>
          <w:szCs w:val="21"/>
          <w:shd w:fill="F3F4F6" w:val="clear"/>
        </w:rPr>
        <w:t xml:space="preserve">'ambiguous'</w:t>
      </w:r>
      <w:r>
        <w:rPr>
          <w:rFonts w:ascii="Calibri" w:cs="Calibri" w:eastAsia="Calibri" w:hAnsi="Calibri"/>
          <w:b w:val="false"/>
          <w:bCs w:val="false"/>
        </w:rPr>
        <w:t xml:space="preserve"> (multiple possible candidates, no</w:t>
      </w:r>
      <w:r>
        <w:t xml:space="preserve"> </w:t>
      </w:r>
      <w:r>
        <w:rPr>
          <w:rFonts w:ascii="Calibri" w:cs="Calibri" w:eastAsia="Calibri" w:hAnsi="Calibri"/>
          <w:b w:val="false"/>
          <w:bCs w:val="false"/>
        </w:rPr>
        <w:t xml:space="preserve">confident match), defaults to </w:t>
      </w:r>
      <w:r>
        <w:rPr>
          <w:rFonts w:ascii="Consolas" w:cs="Consolas" w:eastAsia="Consolas" w:hAnsi="Consolas"/>
          <w:b w:val="false"/>
          <w:bCs w:val="false"/>
          <w:sz w:val="21"/>
          <w:szCs w:val="21"/>
          <w:shd w:fill="F3F4F6" w:val="clear"/>
        </w:rPr>
        <w:t xml:space="preserve">'full'</w:t>
      </w:r>
      <w:r>
        <w:rPr>
          <w:rFonts w:ascii="Calibri" w:cs="Calibri" w:eastAsia="Calibri" w:hAnsi="Calibri"/>
          <w:b w:val="false"/>
          <w:bCs w:val="false"/>
        </w:rPr>
        <w:t xml:space="preserve"> too — the safer of the two mistakes:</w:t>
      </w:r>
      <w:r>
        <w:t xml:space="preserve"> </w:t>
      </w:r>
      <w:r>
        <w:rPr>
          <w:rFonts w:ascii="Calibri" w:cs="Calibri" w:eastAsia="Calibri" w:hAnsi="Calibri"/>
          <w:b w:val="false"/>
          <w:bCs w:val="false"/>
        </w:rPr>
        <w:t xml:space="preserve">sending demographics the engine turns out not to need is a smaller real</w:t>
      </w:r>
      <w:r>
        <w:t xml:space="preserve"> </w:t>
      </w:r>
      <w:r>
        <w:rPr>
          <w:rFonts w:ascii="Calibri" w:cs="Calibri" w:eastAsia="Calibri" w:hAnsi="Calibri"/>
          <w:b w:val="false"/>
          <w:bCs w:val="false"/>
        </w:rPr>
        <w:t xml:space="preserve">problem than a downstream system unable to establish the case at all</w:t>
      </w:r>
      <w:r>
        <w:t xml:space="preserve"> </w:t>
      </w:r>
      <w:r>
        <w:rPr>
          <w:rFonts w:ascii="Calibri" w:cs="Calibri" w:eastAsia="Calibri" w:hAnsi="Calibri"/>
          <w:b w:val="false"/>
          <w:bCs w:val="false"/>
        </w:rPr>
        <w:t xml:space="preserve">because PathScribe assumed a match that was never actually confirmed.</w:t>
      </w:r>
    </w:p>
    <w:p>
      <w:pPr>
        <w:spacing w:after="160"/>
        <w:jc w:val="left"/>
      </w:pPr>
      <w:r>
        <w:rPr>
          <w:rFonts w:ascii="Calibri" w:cs="Calibri" w:eastAsia="Calibri" w:hAnsi="Calibri"/>
          <w:b w:val="false"/>
          <w:bCs w:val="false"/>
        </w:rPr>
        <w:t xml:space="preserve"/>
      </w:r>
      <w:r>
        <w:rPr>
          <w:rFonts w:ascii="Calibri" w:cs="Calibri" w:eastAsia="Calibri" w:hAnsi="Calibri"/>
          <w:b/>
          <w:bCs/>
        </w:rPr>
        <w:t xml:space="preserve">Never sent, in either scope, in any category: SSN.</w:t>
      </w:r>
      <w:r>
        <w:rPr>
          <w:rFonts w:ascii="Calibri" w:cs="Calibri" w:eastAsia="Calibri" w:hAnsi="Calibri"/>
          <w:b w:val="false"/>
          <w:bCs w:val="false"/>
        </w:rPr>
        <w:t xml:space="preserve"> This app does not</w:t>
      </w:r>
      <w:r>
        <w:t xml:space="preserve"> </w:t>
      </w:r>
      <w:r>
        <w:rPr>
          <w:rFonts w:ascii="Calibri" w:cs="Calibri" w:eastAsia="Calibri" w:hAnsi="Calibri"/>
          <w:b w:val="false"/>
          <w:bCs w:val="false"/>
        </w:rPr>
        <w:t xml:space="preserve">capture Social Security Number anywhere in its real patient data model</w:t>
      </w:r>
      <w:r>
        <w:t xml:space="preserve"> </w:t>
      </w:r>
      <w:r>
        <w:rPr>
          <w:rFonts w:ascii="Calibri" w:cs="Calibri" w:eastAsia="Calibri" w:hAnsi="Calibri"/>
          <w:b w:val="false"/>
          <w:bCs w:val="false"/>
        </w:rPr>
        <w:t xml:space="preserve">today — not in </w:t>
      </w:r>
      <w:r>
        <w:rPr>
          <w:rFonts w:ascii="Consolas" w:cs="Consolas" w:eastAsia="Consolas" w:hAnsi="Consolas"/>
          <w:b w:val="false"/>
          <w:bCs w:val="false"/>
          <w:sz w:val="21"/>
          <w:szCs w:val="21"/>
          <w:shd w:fill="F3F4F6" w:val="clear"/>
        </w:rPr>
        <w:t xml:space="preserve">MasterPatientRecord</w:t>
      </w:r>
      <w:r>
        <w:rPr>
          <w:rFonts w:ascii="Calibri" w:cs="Calibri" w:eastAsia="Calibri" w:hAnsi="Calibri"/>
          <w:b w:val="false"/>
          <w:bCs w:val="false"/>
        </w:rPr>
        <w:t xml:space="preserve">, not anywhere else. Adding it to an</w:t>
      </w:r>
      <w:r>
        <w:t xml:space="preserve"> </w:t>
      </w:r>
      <w:r>
        <w:rPr>
          <w:rFonts w:ascii="Calibri" w:cs="Calibri" w:eastAsia="Calibri" w:hAnsi="Calibri"/>
          <w:b w:val="false"/>
          <w:bCs w:val="false"/>
        </w:rPr>
        <w:t xml:space="preserve">outbound interface payload would be a new, separate decision to begin</w:t>
      </w:r>
      <w:r>
        <w:t xml:space="preserve"> </w:t>
      </w:r>
      <w:r>
        <w:rPr>
          <w:rFonts w:ascii="Calibri" w:cs="Calibri" w:eastAsia="Calibri" w:hAnsi="Calibri"/>
          <w:b w:val="false"/>
          <w:bCs w:val="false"/>
        </w:rPr>
        <w:t xml:space="preserve">collecting and transmitting it at all, not a formatting detail, and is out</w:t>
      </w:r>
      <w:r>
        <w:t xml:space="preserve"> </w:t>
      </w:r>
      <w:r>
        <w:rPr>
          <w:rFonts w:ascii="Calibri" w:cs="Calibri" w:eastAsia="Calibri" w:hAnsi="Calibri"/>
          <w:b w:val="false"/>
          <w:bCs w:val="false"/>
        </w:rPr>
        <w:t xml:space="preserve">of scope for this spec.</w:t>
      </w:r>
    </w:p>
    <w:p>
      <w:pPr>
        <w:pBdr>
          <w:bottom w:val="single" w:color="D1D5DB" w:sz="6"/>
        </w:pBdr>
        <w:spacing w:after="200"/>
      </w:pPr>
    </w:p>
    <w:p>
      <w:pPr>
        <w:pStyle w:val="Heading2"/>
        <w:spacing w:after="150" w:before="300"/>
      </w:pPr>
      <w:r>
        <w:rPr>
          <w:rFonts w:ascii="Calibri" w:cs="Calibri" w:eastAsia="Calibri" w:hAnsi="Calibri"/>
          <w:b w:val="false"/>
          <w:bCs w:val="false"/>
        </w:rPr>
        <w:t xml:space="preserve">3. Part A — Inbound: Patient &amp; Encounter Events</w:t>
      </w:r>
    </w:p>
    <w:p>
      <w:pPr>
        <w:spacing w:after="160"/>
        <w:jc w:val="left"/>
      </w:pPr>
      <w:r>
        <w:rPr>
          <w:rFonts w:ascii="Calibri" w:cs="Calibri" w:eastAsia="Calibri" w:hAnsi="Calibri"/>
          <w:b w:val="false"/>
          <w:bCs w:val="false"/>
        </w:rPr>
        <w:t xml:space="preserve"/>
      </w:r>
      <w:r>
        <w:rPr>
          <w:rFonts w:ascii="Calibri" w:cs="Calibri" w:eastAsia="Calibri" w:hAnsi="Calibri"/>
          <w:b/>
          <w:bCs/>
        </w:rPr>
        <w:t xml:space="preserve">Endpoint:</w:t>
      </w:r>
      <w:r>
        <w:rPr>
          <w:rFonts w:ascii="Calibri" w:cs="Calibri" w:eastAsia="Calibri" w:hAnsi="Calibri"/>
          <w:b w:val="false"/>
          <w:bCs w:val="false"/>
        </w:rPr>
        <w:t xml:space="preserve"> </w:t>
      </w:r>
      <w:r>
        <w:rPr>
          <w:rFonts w:ascii="Consolas" w:cs="Consolas" w:eastAsia="Consolas" w:hAnsi="Consolas"/>
          <w:b w:val="false"/>
          <w:bCs w:val="false"/>
          <w:sz w:val="21"/>
          <w:szCs w:val="21"/>
          <w:shd w:fill="F3F4F6" w:val="clear"/>
        </w:rPr>
        <w:t xml:space="preserve">POST /api/v1/patient-events</w:t>
      </w:r>
    </w:p>
    <w:p>
      <w:pPr>
        <w:spacing w:after="160"/>
        <w:jc w:val="left"/>
      </w:pPr>
      <w:r>
        <w:rPr>
          <w:rFonts w:ascii="Calibri" w:cs="Calibri" w:eastAsia="Calibri" w:hAnsi="Calibri"/>
          <w:b w:val="false"/>
          <w:bCs w:val="false"/>
        </w:rPr>
        <w:t xml:space="preserve">One endpoint, discriminated by </w:t>
      </w:r>
      <w:r>
        <w:rPr>
          <w:rFonts w:ascii="Consolas" w:cs="Consolas" w:eastAsia="Consolas" w:hAnsi="Consolas"/>
          <w:b w:val="false"/>
          <w:bCs w:val="false"/>
          <w:sz w:val="21"/>
          <w:szCs w:val="21"/>
          <w:shd w:fill="F3F4F6" w:val="clear"/>
        </w:rPr>
        <w:t xml:space="preserve">eventType</w:t>
      </w:r>
      <w:r>
        <w:rPr>
          <w:rFonts w:ascii="Calibri" w:cs="Calibri" w:eastAsia="Calibri" w:hAnsi="Calibri"/>
          <w:b w:val="false"/>
          <w:bCs w:val="false"/>
        </w:rPr>
        <w:t xml:space="preserve"> — simpler for the engine team to</w:t>
      </w:r>
      <w:r>
        <w:t xml:space="preserve"> </w:t>
      </w:r>
      <w:r>
        <w:rPr>
          <w:rFonts w:ascii="Calibri" w:cs="Calibri" w:eastAsia="Calibri" w:hAnsi="Calibri"/>
          <w:b w:val="false"/>
          <w:bCs w:val="false"/>
        </w:rPr>
        <w:t xml:space="preserve">implement as a single webhook target/channel destination, and matches how</w:t>
      </w:r>
      <w:r>
        <w:t xml:space="preserve"> </w:t>
      </w:r>
      <w:r>
        <w:rPr>
          <w:rFonts w:ascii="Calibri" w:cs="Calibri" w:eastAsia="Calibri" w:hAnsi="Calibri"/>
          <w:b w:val="false"/>
          <w:bCs w:val="false"/>
        </w:rPr>
        <w:t xml:space="preserve">PathScribe's own </w:t>
      </w:r>
      <w:r>
        <w:rPr>
          <w:rFonts w:ascii="Consolas" w:cs="Consolas" w:eastAsia="Consolas" w:hAnsi="Consolas"/>
          <w:b w:val="false"/>
          <w:bCs w:val="false"/>
          <w:sz w:val="21"/>
          <w:szCs w:val="21"/>
          <w:shd w:fill="F3F4F6" w:val="clear"/>
        </w:rPr>
        <w:t xml:space="preserve">processAdtMessage()</w:t>
      </w:r>
      <w:r>
        <w:rPr>
          <w:rFonts w:ascii="Calibri" w:cs="Calibri" w:eastAsia="Calibri" w:hAnsi="Calibri"/>
          <w:b w:val="false"/>
          <w:bCs w:val="false"/>
        </w:rPr>
        <w:t xml:space="preserve"> already routes internally by event type.</w:t>
      </w:r>
    </w:p>
    <w:p>
      <w:pPr>
        <w:pStyle w:val="Heading3"/>
        <w:spacing w:after="150" w:before="300"/>
      </w:pPr>
      <w:r>
        <w:rPr>
          <w:rFonts w:ascii="Calibri" w:cs="Calibri" w:eastAsia="Calibri" w:hAnsi="Calibri"/>
          <w:b w:val="false"/>
          <w:bCs w:val="false"/>
        </w:rPr>
        <w:t xml:space="preserve">3.1 Payload shape</w:t>
      </w:r>
    </w:p>
    <w:p>
      <w:pPr>
        <w:shd w:fill="F3F4F6" w:val="clear"/>
        <w:spacing w:after="0"/>
        <w:ind w:left="215"/>
      </w:pPr>
      <w:r>
        <w:rPr>
          <w:rFonts w:ascii="Consolas" w:cs="Consolas" w:eastAsia="Consolas" w:hAnsi="Consolas"/>
          <w:sz w:val="18"/>
          <w:szCs w:val="18"/>
        </w:rPr>
        <w:t xml:space="preserve">interface PatientEventPayload {</w:t>
      </w:r>
    </w:p>
    <w:p>
      <w:pPr>
        <w:shd w:fill="F3F4F6" w:val="clear"/>
        <w:spacing w:after="0"/>
        <w:ind w:left="215"/>
      </w:pPr>
      <w:r>
        <w:rPr>
          <w:rFonts w:ascii="Consolas" w:cs="Consolas" w:eastAsia="Consolas" w:hAnsi="Consolas"/>
          <w:sz w:val="18"/>
          <w:szCs w:val="18"/>
        </w:rPr>
        <w:t xml:space="preserve">  messageId: string;               // stable, unique per event — see §2.3</w:t>
      </w:r>
    </w:p>
    <w:p>
      <w:pPr>
        <w:shd w:fill="F3F4F6" w:val="clear"/>
        <w:spacing w:after="0"/>
        <w:ind w:left="215"/>
      </w:pPr>
      <w:r>
        <w:rPr>
          <w:rFonts w:ascii="Consolas" w:cs="Consolas" w:eastAsia="Consolas" w:hAnsi="Consolas"/>
          <w:sz w:val="18"/>
          <w:szCs w:val="18"/>
        </w:rPr>
        <w:t xml:space="preserve">  eventType: PatientEventType;     // see enum below</w:t>
      </w:r>
    </w:p>
    <w:p>
      <w:pPr>
        <w:shd w:fill="F3F4F6" w:val="clear"/>
        <w:spacing w:after="0"/>
        <w:ind w:left="215"/>
      </w:pPr>
      <w:r>
        <w:rPr>
          <w:rFonts w:ascii="Consolas" w:cs="Consolas" w:eastAsia="Consolas" w:hAnsi="Consolas"/>
          <w:sz w:val="18"/>
          <w:szCs w:val="18"/>
        </w:rPr>
        <w:t xml:space="preserve">  sourceEventTimestamp: string;    // ISO-8601 UTC — see §2.2, NON-NEGOTIABLE</w:t>
      </w:r>
    </w:p>
    <w:p>
      <w:pPr>
        <w:shd w:fill="F3F4F6" w:val="clear"/>
        <w:spacing w:after="0"/>
        <w:ind w:left="215"/>
      </w:pPr>
      <w:r>
        <w:rPr>
          <w:rFonts w:ascii="Consolas" w:cs="Consolas" w:eastAsia="Consolas" w:hAnsi="Consolas"/>
          <w:sz w:val="18"/>
          <w:szCs w:val="18"/>
        </w:rPr>
        <w:t xml:space="preserve">  organisationId: string;          // which PathScribe-side organisation/tenant this belongs to</w:t>
      </w:r>
    </w:p>
    <w:p>
      <w:pPr>
        <w:shd w:fill="F3F4F6" w:val="clear"/>
        <w:spacing w:after="0"/>
        <w:ind w:left="215"/>
      </w:pPr>
      <w:r>
        <w:rPr>
          <w:rFonts w:ascii="Consolas" w:cs="Consolas" w:eastAsia="Consolas" w:hAnsi="Consolas"/>
          <w:sz w:val="18"/>
          <w:szCs w:val="18"/>
        </w:rPr>
        <w:t xml:space="preserve">  facilityId?: string;             // real, known PathScribe Facility id, if resolvable — see §3.4</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  patient: {</w:t>
      </w:r>
    </w:p>
    <w:p>
      <w:pPr>
        <w:shd w:fill="F3F4F6" w:val="clear"/>
        <w:spacing w:after="0"/>
        <w:ind w:left="215"/>
      </w:pPr>
      <w:r>
        <w:rPr>
          <w:rFonts w:ascii="Consolas" w:cs="Consolas" w:eastAsia="Consolas" w:hAnsi="Consolas"/>
          <w:sz w:val="18"/>
          <w:szCs w:val="18"/>
        </w:rPr>
        <w:t xml:space="preserve">    identifier: string;            // the MRN or other real, primary identifier</w:t>
      </w:r>
    </w:p>
    <w:p>
      <w:pPr>
        <w:shd w:fill="F3F4F6" w:val="clear"/>
        <w:spacing w:after="0"/>
        <w:ind w:left="215"/>
      </w:pPr>
      <w:r>
        <w:rPr>
          <w:rFonts w:ascii="Consolas" w:cs="Consolas" w:eastAsia="Consolas" w:hAnsi="Consolas"/>
          <w:sz w:val="18"/>
          <w:szCs w:val="18"/>
        </w:rPr>
        <w:t xml:space="preserve">    assigningAuthority?: string;   // which system issued that identifier — see §3.5 on identity safety</w:t>
      </w:r>
    </w:p>
    <w:p>
      <w:pPr>
        <w:shd w:fill="F3F4F6" w:val="clear"/>
        <w:spacing w:after="0"/>
        <w:ind w:left="215"/>
      </w:pPr>
      <w:r>
        <w:rPr>
          <w:rFonts w:ascii="Consolas" w:cs="Consolas" w:eastAsia="Consolas" w:hAnsi="Consolas"/>
          <w:sz w:val="18"/>
          <w:szCs w:val="18"/>
        </w:rPr>
        <w:t xml:space="preserve">    firstName: string;</w:t>
      </w:r>
    </w:p>
    <w:p>
      <w:pPr>
        <w:shd w:fill="F3F4F6" w:val="clear"/>
        <w:spacing w:after="0"/>
        <w:ind w:left="215"/>
      </w:pPr>
      <w:r>
        <w:rPr>
          <w:rFonts w:ascii="Consolas" w:cs="Consolas" w:eastAsia="Consolas" w:hAnsi="Consolas"/>
          <w:sz w:val="18"/>
          <w:szCs w:val="18"/>
        </w:rPr>
        <w:t xml:space="preserve">    lastName: string;</w:t>
      </w:r>
    </w:p>
    <w:p>
      <w:pPr>
        <w:shd w:fill="F3F4F6" w:val="clear"/>
        <w:spacing w:after="0"/>
        <w:ind w:left="215"/>
      </w:pPr>
      <w:r>
        <w:rPr>
          <w:rFonts w:ascii="Consolas" w:cs="Consolas" w:eastAsia="Consolas" w:hAnsi="Consolas"/>
          <w:sz w:val="18"/>
          <w:szCs w:val="18"/>
        </w:rPr>
        <w:t xml:space="preserve">    dateOfBirth: string;           // ISO-8601 date</w:t>
      </w:r>
    </w:p>
    <w:p>
      <w:pPr>
        <w:shd w:fill="F3F4F6" w:val="clear"/>
        <w:spacing w:after="0"/>
        <w:ind w:left="215"/>
      </w:pPr>
      <w:r>
        <w:rPr>
          <w:rFonts w:ascii="Consolas" w:cs="Consolas" w:eastAsia="Consolas" w:hAnsi="Consolas"/>
          <w:sz w:val="18"/>
          <w:szCs w:val="18"/>
        </w:rPr>
        <w:t xml:space="preserve">    sex?: 'M' | 'F' | 'U';</w:t>
      </w:r>
    </w:p>
    <w:p>
      <w:pPr>
        <w:shd w:fill="F3F4F6" w:val="clear"/>
        <w:spacing w:after="0"/>
        <w:ind w:left="215"/>
      </w:pPr>
      <w:r>
        <w:rPr>
          <w:rFonts w:ascii="Consolas" w:cs="Consolas" w:eastAsia="Consolas" w:hAnsi="Consolas"/>
          <w:sz w:val="18"/>
          <w:szCs w:val="18"/>
        </w:rPr>
        <w:t xml:space="preserve">    // Only present when the event genuinely carries these (never fabricated):</w:t>
      </w:r>
    </w:p>
    <w:p>
      <w:pPr>
        <w:shd w:fill="F3F4F6" w:val="clear"/>
        <w:spacing w:after="0"/>
        <w:ind w:left="215"/>
      </w:pPr>
      <w:r>
        <w:rPr>
          <w:rFonts w:ascii="Consolas" w:cs="Consolas" w:eastAsia="Consolas" w:hAnsi="Consolas"/>
          <w:sz w:val="18"/>
          <w:szCs w:val="18"/>
        </w:rPr>
        <w:t xml:space="preserve">    aliases?: { firstName: string; lastName: string }[];</w:t>
      </w:r>
    </w:p>
    <w:p>
      <w:pPr>
        <w:shd w:fill="F3F4F6" w:val="clear"/>
        <w:spacing w:after="0"/>
        <w:ind w:left="215"/>
      </w:pPr>
      <w:r>
        <w:rPr>
          <w:rFonts w:ascii="Consolas" w:cs="Consolas" w:eastAsia="Consolas" w:hAnsi="Consolas"/>
          <w:sz w:val="18"/>
          <w:szCs w:val="18"/>
        </w:rPr>
        <w:t xml:space="preserve">    address?: { street?: string; city?: string; state?: string; zip?: string; country?: string };</w:t>
      </w:r>
    </w:p>
    <w:p>
      <w:pPr>
        <w:shd w:fill="F3F4F6" w:val="clear"/>
        <w:spacing w:after="0"/>
        <w:ind w:left="215"/>
      </w:pPr>
      <w:r>
        <w:rPr>
          <w:rFonts w:ascii="Consolas" w:cs="Consolas" w:eastAsia="Consolas" w:hAnsi="Consolas"/>
          <w:sz w:val="18"/>
          <w:szCs w:val="18"/>
        </w:rPr>
        <w:t xml:space="preserve">    phone?: string;</w:t>
      </w:r>
    </w:p>
    <w:p>
      <w:pPr>
        <w:shd w:fill="F3F4F6" w:val="clear"/>
        <w:spacing w:after="0"/>
        <w:ind w:left="215"/>
      </w:pPr>
      <w:r>
        <w:rPr>
          <w:rFonts w:ascii="Consolas" w:cs="Consolas" w:eastAsia="Consolas" w:hAnsi="Consolas"/>
          <w:sz w:val="18"/>
          <w:szCs w:val="18"/>
        </w:rPr>
        <w:t xml:space="preserve">    maritalStatus?: string;</w:t>
      </w:r>
    </w:p>
    <w:p>
      <w:pPr>
        <w:shd w:fill="F3F4F6" w:val="clear"/>
        <w:spacing w:after="0"/>
        <w:ind w:left="215"/>
      </w:pPr>
      <w:r>
        <w:rPr>
          <w:rFonts w:ascii="Consolas" w:cs="Consolas" w:eastAsia="Consolas" w:hAnsi="Consolas"/>
          <w:sz w:val="18"/>
          <w:szCs w:val="18"/>
        </w:rPr>
        <w:t xml:space="preserve">    deceased?: boolean;</w:t>
      </w:r>
    </w:p>
    <w:p>
      <w:pPr>
        <w:shd w:fill="F3F4F6" w:val="clear"/>
        <w:spacing w:after="0"/>
        <w:ind w:left="215"/>
      </w:pPr>
      <w:r>
        <w:rPr>
          <w:rFonts w:ascii="Consolas" w:cs="Consolas" w:eastAsia="Consolas" w:hAnsi="Consolas"/>
          <w:sz w:val="18"/>
          <w:szCs w:val="18"/>
        </w:rPr>
        <w:t xml:space="preserve">    deathDateTime?: string;</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  // Present for every event type EXCEPT PatientUpdated (demographics-only,</w:t>
      </w:r>
    </w:p>
    <w:p>
      <w:pPr>
        <w:shd w:fill="F3F4F6" w:val="clear"/>
        <w:spacing w:after="0"/>
        <w:ind w:left="215"/>
      </w:pPr>
      <w:r>
        <w:rPr>
          <w:rFonts w:ascii="Consolas" w:cs="Consolas" w:eastAsia="Consolas" w:hAnsi="Consolas"/>
          <w:sz w:val="18"/>
          <w:szCs w:val="18"/>
        </w:rPr>
        <w:t xml:space="preserve">  // no visit context — see §3.3).</w:t>
      </w:r>
    </w:p>
    <w:p>
      <w:pPr>
        <w:shd w:fill="F3F4F6" w:val="clear"/>
        <w:spacing w:after="0"/>
        <w:ind w:left="215"/>
      </w:pPr>
      <w:r>
        <w:rPr>
          <w:rFonts w:ascii="Consolas" w:cs="Consolas" w:eastAsia="Consolas" w:hAnsi="Consolas"/>
          <w:sz w:val="18"/>
          <w:szCs w:val="18"/>
        </w:rPr>
        <w:t xml:space="preserve">  encounter?: {</w:t>
      </w:r>
    </w:p>
    <w:p>
      <w:pPr>
        <w:shd w:fill="F3F4F6" w:val="clear"/>
        <w:spacing w:after="0"/>
        <w:ind w:left="215"/>
      </w:pPr>
      <w:r>
        <w:rPr>
          <w:rFonts w:ascii="Consolas" w:cs="Consolas" w:eastAsia="Consolas" w:hAnsi="Consolas"/>
          <w:sz w:val="18"/>
          <w:szCs w:val="18"/>
        </w:rPr>
        <w:t xml:space="preserve">    encounterNumber: string;       // the real, external visit/account identifier (formerly HL7's FIN)</w:t>
      </w:r>
    </w:p>
    <w:p>
      <w:pPr>
        <w:shd w:fill="F3F4F6" w:val="clear"/>
        <w:spacing w:after="0"/>
        <w:ind w:left="215"/>
      </w:pPr>
      <w:r>
        <w:rPr>
          <w:rFonts w:ascii="Consolas" w:cs="Consolas" w:eastAsia="Consolas" w:hAnsi="Consolas"/>
          <w:sz w:val="18"/>
          <w:szCs w:val="18"/>
        </w:rPr>
        <w:t xml:space="preserve">    encounterClass?: 'Inpatient' | 'Outpatient' | 'Emergency' | 'Ambulatory' | 'Virtual';</w:t>
      </w:r>
    </w:p>
    <w:p>
      <w:pPr>
        <w:shd w:fill="F3F4F6" w:val="clear"/>
        <w:spacing w:after="0"/>
        <w:ind w:left="215"/>
      </w:pPr>
      <w:r>
        <w:rPr>
          <w:rFonts w:ascii="Consolas" w:cs="Consolas" w:eastAsia="Consolas" w:hAnsi="Consolas"/>
          <w:sz w:val="18"/>
          <w:szCs w:val="18"/>
        </w:rPr>
        <w:t xml:space="preserve">    location?: {</w:t>
      </w:r>
    </w:p>
    <w:p>
      <w:pPr>
        <w:shd w:fill="F3F4F6" w:val="clear"/>
        <w:spacing w:after="0"/>
        <w:ind w:left="215"/>
      </w:pPr>
      <w:r>
        <w:rPr>
          <w:rFonts w:ascii="Consolas" w:cs="Consolas" w:eastAsia="Consolas" w:hAnsi="Consolas"/>
          <w:sz w:val="18"/>
          <w:szCs w:val="18"/>
        </w:rPr>
        <w:t xml:space="preserve">      pointOfCare: string;         // e.g. "Ward 3" — matched against PathScribe's real Location dictionary</w:t>
      </w:r>
    </w:p>
    <w:p>
      <w:pPr>
        <w:shd w:fill="F3F4F6" w:val="clear"/>
        <w:spacing w:after="0"/>
        <w:ind w:left="215"/>
      </w:pPr>
      <w:r>
        <w:rPr>
          <w:rFonts w:ascii="Consolas" w:cs="Consolas" w:eastAsia="Consolas" w:hAnsi="Consolas"/>
          <w:sz w:val="18"/>
          <w:szCs w:val="18"/>
        </w:rPr>
        <w:t xml:space="preserve">      room?: string;</w:t>
      </w:r>
    </w:p>
    <w:p>
      <w:pPr>
        <w:shd w:fill="F3F4F6" w:val="clear"/>
        <w:spacing w:after="0"/>
        <w:ind w:left="215"/>
      </w:pPr>
      <w:r>
        <w:rPr>
          <w:rFonts w:ascii="Consolas" w:cs="Consolas" w:eastAsia="Consolas" w:hAnsi="Consolas"/>
          <w:sz w:val="18"/>
          <w:szCs w:val="18"/>
        </w:rPr>
        <w:t xml:space="preserve">      bed?: string;</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    attendingProvider?: { id?: string; lastName?: string; firstName?: string };</w:t>
      </w:r>
    </w:p>
    <w:p>
      <w:pPr>
        <w:shd w:fill="F3F4F6" w:val="clear"/>
        <w:spacing w:after="0"/>
        <w:ind w:left="215"/>
      </w:pPr>
      <w:r>
        <w:rPr>
          <w:rFonts w:ascii="Consolas" w:cs="Consolas" w:eastAsia="Consolas" w:hAnsi="Consolas"/>
          <w:sz w:val="18"/>
          <w:szCs w:val="18"/>
        </w:rPr>
        <w:t xml:space="preserve">    hospitalService?: string;</w:t>
      </w:r>
    </w:p>
    <w:p>
      <w:pPr>
        <w:shd w:fill="F3F4F6" w:val="clear"/>
        <w:spacing w:after="0"/>
        <w:ind w:left="215"/>
      </w:pPr>
      <w:r>
        <w:rPr>
          <w:rFonts w:ascii="Consolas" w:cs="Consolas" w:eastAsia="Consolas" w:hAnsi="Consolas"/>
          <w:sz w:val="18"/>
          <w:szCs w:val="18"/>
        </w:rPr>
        <w:t xml:space="preserve">    admitSource?: string;</w:t>
      </w:r>
    </w:p>
    <w:p>
      <w:pPr>
        <w:shd w:fill="F3F4F6" w:val="clear"/>
        <w:spacing w:after="0"/>
        <w:ind w:left="215"/>
      </w:pPr>
      <w:r>
        <w:rPr>
          <w:rFonts w:ascii="Consolas" w:cs="Consolas" w:eastAsia="Consolas" w:hAnsi="Consolas"/>
          <w:sz w:val="18"/>
          <w:szCs w:val="18"/>
        </w:rPr>
        <w:t xml:space="preserve">    financialClass?: string;</w:t>
      </w:r>
    </w:p>
    <w:p>
      <w:pPr>
        <w:shd w:fill="F3F4F6" w:val="clear"/>
        <w:spacing w:after="0"/>
        <w:ind w:left="215"/>
      </w:pPr>
      <w:r>
        <w:rPr>
          <w:rFonts w:ascii="Consolas" w:cs="Consolas" w:eastAsia="Consolas" w:hAnsi="Consolas"/>
          <w:sz w:val="18"/>
          <w:szCs w:val="18"/>
        </w:rPr>
        <w:t xml:space="preserve">    dischargeDisposition?: string; // only meaningful on PatientDischarged</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type PatientEventType =</w:t>
      </w:r>
    </w:p>
    <w:p>
      <w:pPr>
        <w:shd w:fill="F3F4F6" w:val="clear"/>
        <w:spacing w:after="0"/>
        <w:ind w:left="215"/>
      </w:pPr>
      <w:r>
        <w:rPr>
          <w:rFonts w:ascii="Consolas" w:cs="Consolas" w:eastAsia="Consolas" w:hAnsi="Consolas"/>
          <w:sz w:val="18"/>
          <w:szCs w:val="18"/>
        </w:rPr>
        <w:t xml:space="preserve">  | 'PatientAdmitted'          // was A01</w:t>
      </w:r>
    </w:p>
    <w:p>
      <w:pPr>
        <w:shd w:fill="F3F4F6" w:val="clear"/>
        <w:spacing w:after="0"/>
        <w:ind w:left="215"/>
      </w:pPr>
      <w:r>
        <w:rPr>
          <w:rFonts w:ascii="Consolas" w:cs="Consolas" w:eastAsia="Consolas" w:hAnsi="Consolas"/>
          <w:sz w:val="18"/>
          <w:szCs w:val="18"/>
        </w:rPr>
        <w:t xml:space="preserve">  | 'PatientRegistered'        // was A04</w:t>
      </w:r>
    </w:p>
    <w:p>
      <w:pPr>
        <w:shd w:fill="F3F4F6" w:val="clear"/>
        <w:spacing w:after="0"/>
        <w:ind w:left="215"/>
      </w:pPr>
      <w:r>
        <w:rPr>
          <w:rFonts w:ascii="Consolas" w:cs="Consolas" w:eastAsia="Consolas" w:hAnsi="Consolas"/>
          <w:sz w:val="18"/>
          <w:szCs w:val="18"/>
        </w:rPr>
        <w:t xml:space="preserve">  | 'PatientPreAdmitted'       // was A05 — creates a Planned encounter ahead of arrival</w:t>
      </w:r>
    </w:p>
    <w:p>
      <w:pPr>
        <w:shd w:fill="F3F4F6" w:val="clear"/>
        <w:spacing w:after="0"/>
        <w:ind w:left="215"/>
      </w:pPr>
      <w:r>
        <w:rPr>
          <w:rFonts w:ascii="Consolas" w:cs="Consolas" w:eastAsia="Consolas" w:hAnsi="Consolas"/>
          <w:sz w:val="18"/>
          <w:szCs w:val="18"/>
        </w:rPr>
        <w:t xml:space="preserve">  | 'PatientUpdated'           // was A08 (demographics + visit metadata) / A31 (demographics only)</w:t>
      </w:r>
    </w:p>
    <w:p>
      <w:pPr>
        <w:shd w:fill="F3F4F6" w:val="clear"/>
        <w:spacing w:after="0"/>
        <w:ind w:left="215"/>
      </w:pPr>
      <w:r>
        <w:rPr>
          <w:rFonts w:ascii="Consolas" w:cs="Consolas" w:eastAsia="Consolas" w:hAnsi="Consolas"/>
          <w:sz w:val="18"/>
          <w:szCs w:val="18"/>
        </w:rPr>
        <w:t xml:space="preserve">  | 'PatientTransferred'       // was A02/A09/A10 — real location change on an existing encounter</w:t>
      </w:r>
    </w:p>
    <w:p>
      <w:pPr>
        <w:shd w:fill="F3F4F6" w:val="clear"/>
        <w:spacing w:after="0"/>
        <w:ind w:left="215"/>
      </w:pPr>
      <w:r>
        <w:rPr>
          <w:rFonts w:ascii="Consolas" w:cs="Consolas" w:eastAsia="Consolas" w:hAnsi="Consolas"/>
          <w:sz w:val="18"/>
          <w:szCs w:val="18"/>
        </w:rPr>
        <w:t xml:space="preserve">  | 'PatientClassChanged'      // was A06/A07 — Outpatient &lt;-&gt; Inpatient</w:t>
      </w:r>
    </w:p>
    <w:p>
      <w:pPr>
        <w:shd w:fill="F3F4F6" w:val="clear"/>
        <w:spacing w:after="0"/>
        <w:ind w:left="215"/>
      </w:pPr>
      <w:r>
        <w:rPr>
          <w:rFonts w:ascii="Consolas" w:cs="Consolas" w:eastAsia="Consolas" w:hAnsi="Consolas"/>
          <w:sz w:val="18"/>
          <w:szCs w:val="18"/>
        </w:rPr>
        <w:t xml:space="preserve">  | 'PatientDischarged'        // was A03</w:t>
      </w:r>
    </w:p>
    <w:p>
      <w:pPr>
        <w:shd w:fill="F3F4F6" w:val="clear"/>
        <w:spacing w:after="0"/>
        <w:ind w:left="215"/>
      </w:pPr>
      <w:r>
        <w:rPr>
          <w:rFonts w:ascii="Consolas" w:cs="Consolas" w:eastAsia="Consolas" w:hAnsi="Consolas"/>
          <w:sz w:val="18"/>
          <w:szCs w:val="18"/>
        </w:rPr>
        <w:t xml:space="preserve">  | 'AdmitCancelled'           // was A11</w:t>
      </w:r>
    </w:p>
    <w:p>
      <w:pPr>
        <w:shd w:fill="F3F4F6" w:val="clear"/>
        <w:spacing w:after="0"/>
        <w:ind w:left="215"/>
      </w:pPr>
      <w:r>
        <w:rPr>
          <w:rFonts w:ascii="Consolas" w:cs="Consolas" w:eastAsia="Consolas" w:hAnsi="Consolas"/>
          <w:sz w:val="18"/>
          <w:szCs w:val="18"/>
        </w:rPr>
        <w:t xml:space="preserve">  | 'TransferCancelled'        // was A12 — restores the prior location</w:t>
      </w:r>
    </w:p>
    <w:p>
      <w:pPr>
        <w:shd w:fill="F3F4F6" w:val="clear"/>
        <w:spacing w:after="0"/>
        <w:ind w:left="215"/>
      </w:pPr>
      <w:r>
        <w:rPr>
          <w:rFonts w:ascii="Consolas" w:cs="Consolas" w:eastAsia="Consolas" w:hAnsi="Consolas"/>
          <w:sz w:val="18"/>
          <w:szCs w:val="18"/>
        </w:rPr>
        <w:t xml:space="preserve">  | 'DischargeCancelled';      // was A13 — re-opens a discharged encounter</w:t>
      </w:r>
    </w:p>
    <w:p>
      <w:pPr>
        <w:spacing w:after="160"/>
      </w:pPr>
    </w:p>
    <w:p>
      <w:pPr>
        <w:pStyle w:val="Heading3"/>
        <w:spacing w:after="150" w:before="300"/>
      </w:pPr>
      <w:r>
        <w:rPr>
          <w:rFonts w:ascii="Calibri" w:cs="Calibri" w:eastAsia="Calibri" w:hAnsi="Calibri"/>
          <w:b w:val="false"/>
          <w:bCs w:val="false"/>
        </w:rPr>
        <w:t xml:space="preserve">3.2 Example — PatientAdmitted</w:t>
      </w:r>
    </w:p>
    <w:p>
      <w:pPr>
        <w:shd w:fill="F3F4F6" w:val="clear"/>
        <w:spacing w:after="0"/>
        <w:ind w:left="215"/>
      </w:pPr>
      <w:r>
        <w:rPr>
          <w:rFonts w:ascii="Consolas" w:cs="Consolas" w:eastAsia="Consolas" w:hAnsi="Consolas"/>
          <w:sz w:val="18"/>
          <w:szCs w:val="18"/>
        </w:rPr>
        <w:t xml:space="preserve">{</w:t>
      </w:r>
    </w:p>
    <w:p>
      <w:pPr>
        <w:shd w:fill="F3F4F6" w:val="clear"/>
        <w:spacing w:after="0"/>
        <w:ind w:left="215"/>
      </w:pPr>
      <w:r>
        <w:rPr>
          <w:rFonts w:ascii="Consolas" w:cs="Consolas" w:eastAsia="Consolas" w:hAnsi="Consolas"/>
          <w:sz w:val="18"/>
          <w:szCs w:val="18"/>
        </w:rPr>
        <w:t xml:space="preserve">  "messageId": "evt-8f3a2b91",</w:t>
      </w:r>
    </w:p>
    <w:p>
      <w:pPr>
        <w:shd w:fill="F3F4F6" w:val="clear"/>
        <w:spacing w:after="0"/>
        <w:ind w:left="215"/>
      </w:pPr>
      <w:r>
        <w:rPr>
          <w:rFonts w:ascii="Consolas" w:cs="Consolas" w:eastAsia="Consolas" w:hAnsi="Consolas"/>
          <w:sz w:val="18"/>
          <w:szCs w:val="18"/>
        </w:rPr>
        <w:t xml:space="preserve">  "eventType": "PatientAdmitted",</w:t>
      </w:r>
    </w:p>
    <w:p>
      <w:pPr>
        <w:shd w:fill="F3F4F6" w:val="clear"/>
        <w:spacing w:after="0"/>
        <w:ind w:left="215"/>
      </w:pPr>
      <w:r>
        <w:rPr>
          <w:rFonts w:ascii="Consolas" w:cs="Consolas" w:eastAsia="Consolas" w:hAnsi="Consolas"/>
          <w:sz w:val="18"/>
          <w:szCs w:val="18"/>
        </w:rPr>
        <w:t xml:space="preserve">  "sourceEventTimestamp": "2026-01-20T10:00:00.000Z",</w:t>
      </w:r>
    </w:p>
    <w:p>
      <w:pPr>
        <w:shd w:fill="F3F4F6" w:val="clear"/>
        <w:spacing w:after="0"/>
        <w:ind w:left="215"/>
      </w:pPr>
      <w:r>
        <w:rPr>
          <w:rFonts w:ascii="Consolas" w:cs="Consolas" w:eastAsia="Consolas" w:hAnsi="Consolas"/>
          <w:sz w:val="18"/>
          <w:szCs w:val="18"/>
        </w:rPr>
        <w:t xml:space="preserve">  "organisationId": "ORG-DVMC",</w:t>
      </w:r>
    </w:p>
    <w:p>
      <w:pPr>
        <w:shd w:fill="F3F4F6" w:val="clear"/>
        <w:spacing w:after="0"/>
        <w:ind w:left="215"/>
      </w:pPr>
      <w:r>
        <w:rPr>
          <w:rFonts w:ascii="Consolas" w:cs="Consolas" w:eastAsia="Consolas" w:hAnsi="Consolas"/>
          <w:sz w:val="18"/>
          <w:szCs w:val="18"/>
        </w:rPr>
        <w:t xml:space="preserve">  "facilityId": "c-fenwick-general",</w:t>
      </w:r>
    </w:p>
    <w:p>
      <w:pPr>
        <w:shd w:fill="F3F4F6" w:val="clear"/>
        <w:spacing w:after="0"/>
        <w:ind w:left="215"/>
      </w:pPr>
      <w:r>
        <w:rPr>
          <w:rFonts w:ascii="Consolas" w:cs="Consolas" w:eastAsia="Consolas" w:hAnsi="Consolas"/>
          <w:sz w:val="18"/>
          <w:szCs w:val="18"/>
        </w:rPr>
        <w:t xml:space="preserve">  "patient": {</w:t>
      </w:r>
    </w:p>
    <w:p>
      <w:pPr>
        <w:shd w:fill="F3F4F6" w:val="clear"/>
        <w:spacing w:after="0"/>
        <w:ind w:left="215"/>
      </w:pPr>
      <w:r>
        <w:rPr>
          <w:rFonts w:ascii="Consolas" w:cs="Consolas" w:eastAsia="Consolas" w:hAnsi="Consolas"/>
          <w:sz w:val="18"/>
          <w:szCs w:val="18"/>
        </w:rPr>
        <w:t xml:space="preserve">    "identifier": "MRN-88213",</w:t>
      </w:r>
    </w:p>
    <w:p>
      <w:pPr>
        <w:shd w:fill="F3F4F6" w:val="clear"/>
        <w:spacing w:after="0"/>
        <w:ind w:left="215"/>
      </w:pPr>
      <w:r>
        <w:rPr>
          <w:rFonts w:ascii="Consolas" w:cs="Consolas" w:eastAsia="Consolas" w:hAnsi="Consolas"/>
          <w:sz w:val="18"/>
          <w:szCs w:val="18"/>
        </w:rPr>
        <w:t xml:space="preserve">    "assigningAuthority": "EPIC_MAIN",</w:t>
      </w:r>
    </w:p>
    <w:p>
      <w:pPr>
        <w:shd w:fill="F3F4F6" w:val="clear"/>
        <w:spacing w:after="0"/>
        <w:ind w:left="215"/>
      </w:pPr>
      <w:r>
        <w:rPr>
          <w:rFonts w:ascii="Consolas" w:cs="Consolas" w:eastAsia="Consolas" w:hAnsi="Consolas"/>
          <w:sz w:val="18"/>
          <w:szCs w:val="18"/>
        </w:rPr>
        <w:t xml:space="preserve">    "firstName": "Maria",</w:t>
      </w:r>
    </w:p>
    <w:p>
      <w:pPr>
        <w:shd w:fill="F3F4F6" w:val="clear"/>
        <w:spacing w:after="0"/>
        <w:ind w:left="215"/>
      </w:pPr>
      <w:r>
        <w:rPr>
          <w:rFonts w:ascii="Consolas" w:cs="Consolas" w:eastAsia="Consolas" w:hAnsi="Consolas"/>
          <w:sz w:val="18"/>
          <w:szCs w:val="18"/>
        </w:rPr>
        <w:t xml:space="preserve">    "lastName": "Garcia",</w:t>
      </w:r>
    </w:p>
    <w:p>
      <w:pPr>
        <w:shd w:fill="F3F4F6" w:val="clear"/>
        <w:spacing w:after="0"/>
        <w:ind w:left="215"/>
      </w:pPr>
      <w:r>
        <w:rPr>
          <w:rFonts w:ascii="Consolas" w:cs="Consolas" w:eastAsia="Consolas" w:hAnsi="Consolas"/>
          <w:sz w:val="18"/>
          <w:szCs w:val="18"/>
        </w:rPr>
        <w:t xml:space="preserve">    "dateOfBirth": "1958-03-14",</w:t>
      </w:r>
    </w:p>
    <w:p>
      <w:pPr>
        <w:shd w:fill="F3F4F6" w:val="clear"/>
        <w:spacing w:after="0"/>
        <w:ind w:left="215"/>
      </w:pPr>
      <w:r>
        <w:rPr>
          <w:rFonts w:ascii="Consolas" w:cs="Consolas" w:eastAsia="Consolas" w:hAnsi="Consolas"/>
          <w:sz w:val="18"/>
          <w:szCs w:val="18"/>
        </w:rPr>
        <w:t xml:space="preserve">    "sex": "F"</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  "encounter": {</w:t>
      </w:r>
    </w:p>
    <w:p>
      <w:pPr>
        <w:shd w:fill="F3F4F6" w:val="clear"/>
        <w:spacing w:after="0"/>
        <w:ind w:left="215"/>
      </w:pPr>
      <w:r>
        <w:rPr>
          <w:rFonts w:ascii="Consolas" w:cs="Consolas" w:eastAsia="Consolas" w:hAnsi="Consolas"/>
          <w:sz w:val="18"/>
          <w:szCs w:val="18"/>
        </w:rPr>
        <w:t xml:space="preserve">    "encounterNumber": "FIN-559012",</w:t>
      </w:r>
    </w:p>
    <w:p>
      <w:pPr>
        <w:shd w:fill="F3F4F6" w:val="clear"/>
        <w:spacing w:after="0"/>
        <w:ind w:left="215"/>
      </w:pPr>
      <w:r>
        <w:rPr>
          <w:rFonts w:ascii="Consolas" w:cs="Consolas" w:eastAsia="Consolas" w:hAnsi="Consolas"/>
          <w:sz w:val="18"/>
          <w:szCs w:val="18"/>
        </w:rPr>
        <w:t xml:space="preserve">    "encounterClass": "Inpatient",</w:t>
      </w:r>
    </w:p>
    <w:p>
      <w:pPr>
        <w:shd w:fill="F3F4F6" w:val="clear"/>
        <w:spacing w:after="0"/>
        <w:ind w:left="215"/>
      </w:pPr>
      <w:r>
        <w:rPr>
          <w:rFonts w:ascii="Consolas" w:cs="Consolas" w:eastAsia="Consolas" w:hAnsi="Consolas"/>
          <w:sz w:val="18"/>
          <w:szCs w:val="18"/>
        </w:rPr>
        <w:t xml:space="preserve">    "location": { "pointOfCare": "Ward 3", "room": "102", "bed": "A" },</w:t>
      </w:r>
    </w:p>
    <w:p>
      <w:pPr>
        <w:shd w:fill="F3F4F6" w:val="clear"/>
        <w:spacing w:after="0"/>
        <w:ind w:left="215"/>
      </w:pPr>
      <w:r>
        <w:rPr>
          <w:rFonts w:ascii="Consolas" w:cs="Consolas" w:eastAsia="Consolas" w:hAnsi="Consolas"/>
          <w:sz w:val="18"/>
          <w:szCs w:val="18"/>
        </w:rPr>
        <w:t xml:space="preserve">    "attendingProvider": { "id": "9876543", "lastName": "Chen", "firstName": "Sarah" }</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w:t>
      </w:r>
    </w:p>
    <w:p>
      <w:pPr>
        <w:spacing w:after="160"/>
      </w:pPr>
    </w:p>
    <w:p>
      <w:pPr>
        <w:pStyle w:val="Heading3"/>
        <w:spacing w:after="150" w:before="300"/>
      </w:pPr>
      <w:r>
        <w:rPr>
          <w:rFonts w:ascii="Calibri" w:cs="Calibri" w:eastAsia="Calibri" w:hAnsi="Calibri"/>
          <w:b w:val="false"/>
          <w:bCs w:val="false"/>
        </w:rPr>
        <w:t xml:space="preserve">3.3 Example — PatientTransferred (exercises the stale-event protection from §2.2)</w:t>
      </w:r>
    </w:p>
    <w:p>
      <w:pPr>
        <w:shd w:fill="F3F4F6" w:val="clear"/>
        <w:spacing w:after="0"/>
        <w:ind w:left="215"/>
      </w:pPr>
      <w:r>
        <w:rPr>
          <w:rFonts w:ascii="Consolas" w:cs="Consolas" w:eastAsia="Consolas" w:hAnsi="Consolas"/>
          <w:sz w:val="18"/>
          <w:szCs w:val="18"/>
        </w:rPr>
        <w:t xml:space="preserve">{</w:t>
      </w:r>
    </w:p>
    <w:p>
      <w:pPr>
        <w:shd w:fill="F3F4F6" w:val="clear"/>
        <w:spacing w:after="0"/>
        <w:ind w:left="215"/>
      </w:pPr>
      <w:r>
        <w:rPr>
          <w:rFonts w:ascii="Consolas" w:cs="Consolas" w:eastAsia="Consolas" w:hAnsi="Consolas"/>
          <w:sz w:val="18"/>
          <w:szCs w:val="18"/>
        </w:rPr>
        <w:t xml:space="preserve">  "messageId": "evt-a1c99e02",</w:t>
      </w:r>
    </w:p>
    <w:p>
      <w:pPr>
        <w:shd w:fill="F3F4F6" w:val="clear"/>
        <w:spacing w:after="0"/>
        <w:ind w:left="215"/>
      </w:pPr>
      <w:r>
        <w:rPr>
          <w:rFonts w:ascii="Consolas" w:cs="Consolas" w:eastAsia="Consolas" w:hAnsi="Consolas"/>
          <w:sz w:val="18"/>
          <w:szCs w:val="18"/>
        </w:rPr>
        <w:t xml:space="preserve">  "eventType": "PatientTransferred",</w:t>
      </w:r>
    </w:p>
    <w:p>
      <w:pPr>
        <w:shd w:fill="F3F4F6" w:val="clear"/>
        <w:spacing w:after="0"/>
        <w:ind w:left="215"/>
      </w:pPr>
      <w:r>
        <w:rPr>
          <w:rFonts w:ascii="Consolas" w:cs="Consolas" w:eastAsia="Consolas" w:hAnsi="Consolas"/>
          <w:sz w:val="18"/>
          <w:szCs w:val="18"/>
        </w:rPr>
        <w:t xml:space="preserve">  "sourceEventTimestamp": "2026-01-20T14:00:00.000Z",</w:t>
      </w:r>
    </w:p>
    <w:p>
      <w:pPr>
        <w:shd w:fill="F3F4F6" w:val="clear"/>
        <w:spacing w:after="0"/>
        <w:ind w:left="215"/>
      </w:pPr>
      <w:r>
        <w:rPr>
          <w:rFonts w:ascii="Consolas" w:cs="Consolas" w:eastAsia="Consolas" w:hAnsi="Consolas"/>
          <w:sz w:val="18"/>
          <w:szCs w:val="18"/>
        </w:rPr>
        <w:t xml:space="preserve">  "organisationId": "ORG-DVMC",</w:t>
      </w:r>
    </w:p>
    <w:p>
      <w:pPr>
        <w:shd w:fill="F3F4F6" w:val="clear"/>
        <w:spacing w:after="0"/>
        <w:ind w:left="215"/>
      </w:pPr>
      <w:r>
        <w:rPr>
          <w:rFonts w:ascii="Consolas" w:cs="Consolas" w:eastAsia="Consolas" w:hAnsi="Consolas"/>
          <w:sz w:val="18"/>
          <w:szCs w:val="18"/>
        </w:rPr>
        <w:t xml:space="preserve">  "facilityId": "c-fenwick-general",</w:t>
      </w:r>
    </w:p>
    <w:p>
      <w:pPr>
        <w:shd w:fill="F3F4F6" w:val="clear"/>
        <w:spacing w:after="0"/>
        <w:ind w:left="215"/>
      </w:pPr>
      <w:r>
        <w:rPr>
          <w:rFonts w:ascii="Consolas" w:cs="Consolas" w:eastAsia="Consolas" w:hAnsi="Consolas"/>
          <w:sz w:val="18"/>
          <w:szCs w:val="18"/>
        </w:rPr>
        <w:t xml:space="preserve">  "patient": {</w:t>
      </w:r>
    </w:p>
    <w:p>
      <w:pPr>
        <w:shd w:fill="F3F4F6" w:val="clear"/>
        <w:spacing w:after="0"/>
        <w:ind w:left="215"/>
      </w:pPr>
      <w:r>
        <w:rPr>
          <w:rFonts w:ascii="Consolas" w:cs="Consolas" w:eastAsia="Consolas" w:hAnsi="Consolas"/>
          <w:sz w:val="18"/>
          <w:szCs w:val="18"/>
        </w:rPr>
        <w:t xml:space="preserve">    "identifier": "MRN-88213",</w:t>
      </w:r>
    </w:p>
    <w:p>
      <w:pPr>
        <w:shd w:fill="F3F4F6" w:val="clear"/>
        <w:spacing w:after="0"/>
        <w:ind w:left="215"/>
      </w:pPr>
      <w:r>
        <w:rPr>
          <w:rFonts w:ascii="Consolas" w:cs="Consolas" w:eastAsia="Consolas" w:hAnsi="Consolas"/>
          <w:sz w:val="18"/>
          <w:szCs w:val="18"/>
        </w:rPr>
        <w:t xml:space="preserve">    "firstName": "Maria",</w:t>
      </w:r>
    </w:p>
    <w:p>
      <w:pPr>
        <w:shd w:fill="F3F4F6" w:val="clear"/>
        <w:spacing w:after="0"/>
        <w:ind w:left="215"/>
      </w:pPr>
      <w:r>
        <w:rPr>
          <w:rFonts w:ascii="Consolas" w:cs="Consolas" w:eastAsia="Consolas" w:hAnsi="Consolas"/>
          <w:sz w:val="18"/>
          <w:szCs w:val="18"/>
        </w:rPr>
        <w:t xml:space="preserve">    "lastName": "Garcia",</w:t>
      </w:r>
    </w:p>
    <w:p>
      <w:pPr>
        <w:shd w:fill="F3F4F6" w:val="clear"/>
        <w:spacing w:after="0"/>
        <w:ind w:left="215"/>
      </w:pPr>
      <w:r>
        <w:rPr>
          <w:rFonts w:ascii="Consolas" w:cs="Consolas" w:eastAsia="Consolas" w:hAnsi="Consolas"/>
          <w:sz w:val="18"/>
          <w:szCs w:val="18"/>
        </w:rPr>
        <w:t xml:space="preserve">    "dateOfBirth": "1958-03-14"</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  "encounter": {</w:t>
      </w:r>
    </w:p>
    <w:p>
      <w:pPr>
        <w:shd w:fill="F3F4F6" w:val="clear"/>
        <w:spacing w:after="0"/>
        <w:ind w:left="215"/>
      </w:pPr>
      <w:r>
        <w:rPr>
          <w:rFonts w:ascii="Consolas" w:cs="Consolas" w:eastAsia="Consolas" w:hAnsi="Consolas"/>
          <w:sz w:val="18"/>
          <w:szCs w:val="18"/>
        </w:rPr>
        <w:t xml:space="preserve">    "encounterNumber": "FIN-559012",</w:t>
      </w:r>
    </w:p>
    <w:p>
      <w:pPr>
        <w:shd w:fill="F3F4F6" w:val="clear"/>
        <w:spacing w:after="0"/>
        <w:ind w:left="215"/>
      </w:pPr>
      <w:r>
        <w:rPr>
          <w:rFonts w:ascii="Consolas" w:cs="Consolas" w:eastAsia="Consolas" w:hAnsi="Consolas"/>
          <w:sz w:val="18"/>
          <w:szCs w:val="18"/>
        </w:rPr>
        <w:t xml:space="preserve">    "location": { "pointOfCare": "Theatre 2" }</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w:t>
      </w:r>
    </w:p>
    <w:p>
      <w:pPr>
        <w:spacing w:after="160"/>
      </w:pPr>
    </w:p>
    <w:p>
      <w:pPr>
        <w:spacing w:after="160"/>
        <w:jc w:val="left"/>
      </w:pPr>
      <w:r>
        <w:rPr>
          <w:rFonts w:ascii="Calibri" w:cs="Calibri" w:eastAsia="Calibri" w:hAnsi="Calibri"/>
          <w:b w:val="false"/>
          <w:bCs w:val="false"/>
        </w:rPr>
        <w:t xml:space="preserve">If PathScribe already has a newer </w:t>
      </w:r>
      <w:r>
        <w:rPr>
          <w:rFonts w:ascii="Consolas" w:cs="Consolas" w:eastAsia="Consolas" w:hAnsi="Consolas"/>
          <w:b w:val="false"/>
          <w:bCs w:val="false"/>
          <w:sz w:val="21"/>
          <w:szCs w:val="21"/>
          <w:shd w:fill="F3F4F6" w:val="clear"/>
        </w:rPr>
        <w:t xml:space="preserve">sourceEventTimestamp</w:t>
      </w:r>
      <w:r>
        <w:rPr>
          <w:rFonts w:ascii="Calibri" w:cs="Calibri" w:eastAsia="Calibri" w:hAnsi="Calibri"/>
          <w:b w:val="false"/>
          <w:bCs w:val="false"/>
        </w:rPr>
        <w:t xml:space="preserve"> recorded for this same</w:t>
      </w:r>
      <w:r>
        <w:t xml:space="preserve"> </w:t>
      </w:r>
      <w:r>
        <w:rPr>
          <w:rFonts w:ascii="Calibri" w:cs="Calibri" w:eastAsia="Calibri" w:hAnsi="Calibri"/>
          <w:b w:val="false"/>
          <w:bCs w:val="false"/>
        </w:rPr>
        <w:t xml:space="preserve">encounter, this event is honestly rejected — never silently applied over the newer</w:t>
      </w:r>
      <w:r>
        <w:t xml:space="preserve"> </w:t>
      </w:r>
      <w:r>
        <w:rPr>
          <w:rFonts w:ascii="Calibri" w:cs="Calibri" w:eastAsia="Calibri" w:hAnsi="Calibri"/>
          <w:b w:val="false"/>
          <w:bCs w:val="false"/>
        </w:rPr>
        <w:t xml:space="preserve">state, and never treated as an error either. This is real, tested behavior the</w:t>
      </w:r>
      <w:r>
        <w:t xml:space="preserve"> </w:t>
      </w:r>
      <w:r>
        <w:rPr>
          <w:rFonts w:ascii="Calibri" w:cs="Calibri" w:eastAsia="Calibri" w:hAnsi="Calibri"/>
          <w:b w:val="false"/>
          <w:bCs w:val="false"/>
        </w:rPr>
        <w:t xml:space="preserve">engine's own retry/delivery-order handling needs to be compatible with — i.e. the</w:t>
      </w:r>
      <w:r>
        <w:t xml:space="preserve"> </w:t>
      </w:r>
      <w:r>
        <w:rPr>
          <w:rFonts w:ascii="Calibri" w:cs="Calibri" w:eastAsia="Calibri" w:hAnsi="Calibri"/>
          <w:b w:val="false"/>
          <w:bCs w:val="false"/>
        </w:rPr>
        <w:t xml:space="preserve">engine does not need to guarantee in-order delivery, because PathScribe's own logic</w:t>
      </w:r>
      <w:r>
        <w:t xml:space="preserve"> </w:t>
      </w:r>
      <w:r>
        <w:rPr>
          <w:rFonts w:ascii="Calibri" w:cs="Calibri" w:eastAsia="Calibri" w:hAnsi="Calibri"/>
          <w:b w:val="false"/>
          <w:bCs w:val="false"/>
        </w:rPr>
        <w:t xml:space="preserve">already tolerates out-of-order arrival correctly, provided this field is real and</w:t>
      </w:r>
      <w:r>
        <w:t xml:space="preserve"> </w:t>
      </w:r>
      <w:r>
        <w:rPr>
          <w:rFonts w:ascii="Calibri" w:cs="Calibri" w:eastAsia="Calibri" w:hAnsi="Calibri"/>
          <w:b w:val="false"/>
          <w:bCs w:val="false"/>
        </w:rPr>
        <w:t xml:space="preserve">accurate.</w:t>
      </w:r>
    </w:p>
    <w:p>
      <w:pPr>
        <w:pStyle w:val="Heading3"/>
        <w:spacing w:after="150" w:before="300"/>
      </w:pPr>
      <w:r>
        <w:rPr>
          <w:rFonts w:ascii="Calibri" w:cs="Calibri" w:eastAsia="Calibri" w:hAnsi="Calibri"/>
          <w:b w:val="false"/>
          <w:bCs w:val="false"/>
        </w:rPr>
        <w:t xml:space="preserve">3.4 Location matching</w:t>
      </w:r>
    </w:p>
    <w:p>
      <w:pPr>
        <w:spacing w:after="160"/>
        <w:jc w:val="left"/>
      </w:pPr>
      <w:r>
        <w:rPr>
          <w:rFonts w:ascii="Consolas" w:cs="Consolas" w:eastAsia="Consolas" w:hAnsi="Consolas"/>
          <w:b w:val="false"/>
          <w:bCs w:val="false"/>
          <w:sz w:val="21"/>
          <w:szCs w:val="21"/>
          <w:shd w:fill="F3F4F6" w:val="clear"/>
        </w:rPr>
        <w:t xml:space="preserve">location.pointOfCare</w:t>
      </w:r>
      <w:r>
        <w:rPr>
          <w:rFonts w:ascii="Calibri" w:cs="Calibri" w:eastAsia="Calibri" w:hAnsi="Calibri"/>
          <w:b w:val="false"/>
          <w:bCs w:val="false"/>
        </w:rPr>
        <w:t xml:space="preserve">/</w:t>
      </w:r>
      <w:r>
        <w:rPr>
          <w:rFonts w:ascii="Consolas" w:cs="Consolas" w:eastAsia="Consolas" w:hAnsi="Consolas"/>
          <w:b w:val="false"/>
          <w:bCs w:val="false"/>
          <w:sz w:val="21"/>
          <w:szCs w:val="21"/>
          <w:shd w:fill="F3F4F6" w:val="clear"/>
        </w:rPr>
        <w:t xml:space="preserve">room</w:t>
      </w:r>
      <w:r>
        <w:rPr>
          <w:rFonts w:ascii="Calibri" w:cs="Calibri" w:eastAsia="Calibri" w:hAnsi="Calibri"/>
          <w:b w:val="false"/>
          <w:bCs w:val="false"/>
        </w:rPr>
        <w:t xml:space="preserve">/</w:t>
      </w:r>
      <w:r>
        <w:rPr>
          <w:rFonts w:ascii="Consolas" w:cs="Consolas" w:eastAsia="Consolas" w:hAnsi="Consolas"/>
          <w:b w:val="false"/>
          <w:bCs w:val="false"/>
          <w:sz w:val="21"/>
          <w:szCs w:val="21"/>
          <w:shd w:fill="F3F4F6" w:val="clear"/>
        </w:rPr>
        <w:t xml:space="preserve">bed</w:t>
      </w:r>
      <w:r>
        <w:rPr>
          <w:rFonts w:ascii="Calibri" w:cs="Calibri" w:eastAsia="Calibri" w:hAnsi="Calibri"/>
          <w:b w:val="false"/>
          <w:bCs w:val="false"/>
        </w:rPr>
        <w:t xml:space="preserve"> are matched, case-insensitively, against</w:t>
      </w:r>
      <w:r>
        <w:t xml:space="preserve"> </w:t>
      </w:r>
      <w:r>
        <w:rPr>
          <w:rFonts w:ascii="Calibri" w:cs="Calibri" w:eastAsia="Calibri" w:hAnsi="Calibri"/>
          <w:b w:val="false"/>
          <w:bCs w:val="false"/>
        </w:rPr>
        <w:t xml:space="preserve">PathScribe's own real Location dictionary, scoped to </w:t>
      </w:r>
      <w:r>
        <w:rPr>
          <w:rFonts w:ascii="Consolas" w:cs="Consolas" w:eastAsia="Consolas" w:hAnsi="Consolas"/>
          <w:b w:val="false"/>
          <w:bCs w:val="false"/>
          <w:sz w:val="21"/>
          <w:szCs w:val="21"/>
          <w:shd w:fill="F3F4F6" w:val="clear"/>
        </w:rPr>
        <w:t xml:space="preserve">facilityId</w:t>
      </w:r>
      <w:r>
        <w:rPr>
          <w:rFonts w:ascii="Calibri" w:cs="Calibri" w:eastAsia="Calibri" w:hAnsi="Calibri"/>
          <w:b w:val="false"/>
          <w:bCs w:val="false"/>
        </w:rPr>
        <w:t xml:space="preserve">. A combination</w:t>
      </w:r>
      <w:r>
        <w:t xml:space="preserve"> </w:t>
      </w:r>
      <w:r>
        <w:rPr>
          <w:rFonts w:ascii="Calibri" w:cs="Calibri" w:eastAsia="Calibri" w:hAnsi="Calibri"/>
          <w:b w:val="false"/>
          <w:bCs w:val="false"/>
        </w:rPr>
        <w:t xml:space="preserve">that doesn't match an existing Location auto-creates a real but </w:t>
      </w:r>
      <w:r>
        <w:rPr>
          <w:rFonts w:ascii="Consolas" w:cs="Consolas" w:eastAsia="Consolas" w:hAnsi="Consolas"/>
          <w:b w:val="false"/>
          <w:bCs w:val="false"/>
          <w:sz w:val="21"/>
          <w:szCs w:val="21"/>
          <w:shd w:fill="F3F4F6" w:val="clear"/>
        </w:rPr>
        <w:t xml:space="preserve">Unverified</w:t>
      </w:r>
      <w:r>
        <w:rPr>
          <w:rFonts w:ascii="Calibri" w:cs="Calibri" w:eastAsia="Calibri" w:hAnsi="Calibri"/>
          <w:b w:val="false"/>
          <w:bCs w:val="false"/>
        </w:rPr>
        <w:t xml:space="preserve"> one, for</w:t>
      </w:r>
      <w:r>
        <w:t xml:space="preserve"> </w:t>
      </w:r>
      <w:r>
        <w:rPr>
          <w:rFonts w:ascii="Calibri" w:cs="Calibri" w:eastAsia="Calibri" w:hAnsi="Calibri"/>
          <w:b w:val="false"/>
          <w:bCs w:val="false"/>
        </w:rPr>
        <w:t xml:space="preserve">admin review — never silently dropped, never silently treated as verified. This</w:t>
      </w:r>
      <w:r>
        <w:t xml:space="preserve"> </w:t>
      </w:r>
      <w:r>
        <w:rPr>
          <w:rFonts w:ascii="Calibri" w:cs="Calibri" w:eastAsia="Calibri" w:hAnsi="Calibri"/>
          <w:b w:val="false"/>
          <w:bCs w:val="false"/>
        </w:rPr>
        <w:t xml:space="preserve">mirrors real, tested PathScribe behavior — see </w:t>
      </w:r>
      <w:r>
        <w:rPr>
          <w:rFonts w:ascii="Consolas" w:cs="Consolas" w:eastAsia="Consolas" w:hAnsi="Consolas"/>
          <w:b w:val="false"/>
          <w:bCs w:val="false"/>
          <w:sz w:val="21"/>
          <w:szCs w:val="21"/>
          <w:shd w:fill="F3F4F6" w:val="clear"/>
        </w:rPr>
        <w:t xml:space="preserve">services/locations/</w:t>
      </w:r>
      <w:r>
        <w:rPr>
          <w:rFonts w:ascii="Calibri" w:cs="Calibri" w:eastAsia="Calibri" w:hAnsi="Calibri"/>
          <w:b w:val="false"/>
          <w:bCs w:val="false"/>
        </w:rPr>
        <w:t xml:space="preserve">.</w:t>
      </w:r>
    </w:p>
    <w:p>
      <w:pPr>
        <w:pStyle w:val="Heading3"/>
        <w:spacing w:after="150" w:before="300"/>
      </w:pPr>
      <w:r>
        <w:rPr>
          <w:rFonts w:ascii="Calibri" w:cs="Calibri" w:eastAsia="Calibri" w:hAnsi="Calibri"/>
          <w:b w:val="false"/>
          <w:bCs w:val="false"/>
        </w:rPr>
        <w:t xml:space="preserve">3.5 Identity safety</w:t>
      </w:r>
    </w:p>
    <w:p>
      <w:pPr>
        <w:spacing w:after="160"/>
        <w:jc w:val="left"/>
      </w:pPr>
      <w:r>
        <w:rPr>
          <w:rFonts w:ascii="Consolas" w:cs="Consolas" w:eastAsia="Consolas" w:hAnsi="Consolas"/>
          <w:b w:val="false"/>
          <w:bCs w:val="false"/>
          <w:sz w:val="21"/>
          <w:szCs w:val="21"/>
          <w:shd w:fill="F3F4F6" w:val="clear"/>
        </w:rPr>
        <w:t xml:space="preserve">patient.identifier</w:t>
      </w:r>
      <w:r>
        <w:rPr>
          <w:rFonts w:ascii="Calibri" w:cs="Calibri" w:eastAsia="Calibri" w:hAnsi="Calibri"/>
          <w:b w:val="false"/>
          <w:bCs w:val="false"/>
        </w:rPr>
        <w:t xml:space="preserve"> + </w:t>
      </w:r>
      <w:r>
        <w:rPr>
          <w:rFonts w:ascii="Consolas" w:cs="Consolas" w:eastAsia="Consolas" w:hAnsi="Consolas"/>
          <w:b w:val="false"/>
          <w:bCs w:val="false"/>
          <w:sz w:val="21"/>
          <w:szCs w:val="21"/>
          <w:shd w:fill="F3F4F6" w:val="clear"/>
        </w:rPr>
        <w:t xml:space="preserve">assigningAuthority</w:t>
      </w:r>
      <w:r>
        <w:rPr>
          <w:rFonts w:ascii="Calibri" w:cs="Calibri" w:eastAsia="Calibri" w:hAnsi="Calibri"/>
          <w:b w:val="false"/>
          <w:bCs w:val="false"/>
        </w:rPr>
        <w:t xml:space="preserve"> are matched against PathScribe's real</w:t>
      </w:r>
      <w:r>
        <w:t xml:space="preserve"> </w:t>
      </w:r>
      <w:r>
        <w:rPr>
          <w:rFonts w:ascii="Calibri" w:cs="Calibri" w:eastAsia="Calibri" w:hAnsi="Calibri"/>
          <w:b w:val="false"/>
          <w:bCs w:val="false"/>
        </w:rPr>
        <w:t xml:space="preserve">Master Patient Index. If they don't resolve to a known, existing patient (and this</w:t>
      </w:r>
      <w:r>
        <w:t xml:space="preserve"> </w:t>
      </w:r>
      <w:r>
        <w:rPr>
          <w:rFonts w:ascii="Calibri" w:cs="Calibri" w:eastAsia="Calibri" w:hAnsi="Calibri"/>
          <w:b w:val="false"/>
          <w:bCs w:val="false"/>
        </w:rPr>
        <w:t xml:space="preserve">event type implies one should already exist), PathScribe does </w:t>
      </w:r>
      <w:r>
        <w:rPr>
          <w:rFonts w:ascii="Calibri" w:cs="Calibri" w:eastAsia="Calibri" w:hAnsi="Calibri"/>
          <w:b/>
          <w:bCs/>
        </w:rPr>
        <w:t xml:space="preserve">not</w:t>
      </w:r>
      <w:r>
        <w:rPr>
          <w:rFonts w:ascii="Calibri" w:cs="Calibri" w:eastAsia="Calibri" w:hAnsi="Calibri"/>
          <w:b w:val="false"/>
          <w:bCs w:val="false"/>
        </w:rPr>
        <w:t xml:space="preserve"> fabricate a</w:t>
      </w:r>
      <w:r>
        <w:t xml:space="preserve"> </w:t>
      </w:r>
      <w:r>
        <w:rPr>
          <w:rFonts w:ascii="Calibri" w:cs="Calibri" w:eastAsia="Calibri" w:hAnsi="Calibri"/>
          <w:b w:val="false"/>
          <w:bCs w:val="false"/>
        </w:rPr>
        <w:t xml:space="preserve">new identity — it's flagged for real, human review instead. This is existing,</w:t>
      </w:r>
      <w:r>
        <w:t xml:space="preserve"> </w:t>
      </w:r>
      <w:r>
        <w:rPr>
          <w:rFonts w:ascii="Calibri" w:cs="Calibri" w:eastAsia="Calibri" w:hAnsi="Calibri"/>
          <w:b w:val="false"/>
          <w:bCs w:val="false"/>
        </w:rPr>
        <w:t xml:space="preserve">tested protection (see §4.4) — it's mentioned here because it also governs how</w:t>
      </w:r>
      <w:r>
        <w:t xml:space="preserve"> </w:t>
      </w:r>
      <w:r>
        <w:rPr>
          <w:rFonts w:ascii="Consolas" w:cs="Consolas" w:eastAsia="Consolas" w:hAnsi="Consolas"/>
          <w:b w:val="false"/>
          <w:bCs w:val="false"/>
          <w:sz w:val="21"/>
          <w:szCs w:val="21"/>
          <w:shd w:fill="F3F4F6" w:val="clear"/>
        </w:rPr>
        <w:t xml:space="preserve">PatientUpdated</w:t>
      </w:r>
      <w:r>
        <w:rPr>
          <w:rFonts w:ascii="Calibri" w:cs="Calibri" w:eastAsia="Calibri" w:hAnsi="Calibri"/>
          <w:b w:val="false"/>
          <w:bCs w:val="false"/>
        </w:rPr>
        <w:t xml:space="preserve"> behaves against an unrecognized identifier.</w:t>
      </w:r>
    </w:p>
    <w:p>
      <w:pPr>
        <w:pBdr>
          <w:bottom w:val="single" w:color="D1D5DB" w:sz="6"/>
        </w:pBdr>
        <w:spacing w:after="200"/>
      </w:pPr>
    </w:p>
    <w:p>
      <w:pPr>
        <w:pStyle w:val="Heading2"/>
        <w:spacing w:after="150" w:before="300"/>
      </w:pPr>
      <w:r>
        <w:rPr>
          <w:rFonts w:ascii="Calibri" w:cs="Calibri" w:eastAsia="Calibri" w:hAnsi="Calibri"/>
          <w:b w:val="false"/>
          <w:bCs w:val="false"/>
        </w:rPr>
        <w:t xml:space="preserve">4. Part B — Inbound: Patient Management Events</w:t>
      </w:r>
    </w:p>
    <w:p>
      <w:pPr>
        <w:spacing w:after="160"/>
        <w:jc w:val="left"/>
      </w:pPr>
      <w:r>
        <w:rPr>
          <w:rFonts w:ascii="Calibri" w:cs="Calibri" w:eastAsia="Calibri" w:hAnsi="Calibri"/>
          <w:b w:val="false"/>
          <w:bCs w:val="false"/>
        </w:rPr>
        <w:t xml:space="preserve"/>
      </w:r>
      <w:r>
        <w:rPr>
          <w:rFonts w:ascii="Calibri" w:cs="Calibri" w:eastAsia="Calibri" w:hAnsi="Calibri"/>
          <w:b/>
          <w:bCs/>
        </w:rPr>
        <w:t xml:space="preserve">Endpoint:</w:t>
      </w:r>
      <w:r>
        <w:rPr>
          <w:rFonts w:ascii="Calibri" w:cs="Calibri" w:eastAsia="Calibri" w:hAnsi="Calibri"/>
          <w:b w:val="false"/>
          <w:bCs w:val="false"/>
        </w:rPr>
        <w:t xml:space="preserve"> </w:t>
      </w:r>
      <w:r>
        <w:rPr>
          <w:rFonts w:ascii="Consolas" w:cs="Consolas" w:eastAsia="Consolas" w:hAnsi="Consolas"/>
          <w:b w:val="false"/>
          <w:bCs w:val="false"/>
          <w:sz w:val="21"/>
          <w:szCs w:val="21"/>
          <w:shd w:fill="F3F4F6" w:val="clear"/>
        </w:rPr>
        <w:t xml:space="preserve">POST /api/v1/patient-management-events</w:t>
      </w:r>
    </w:p>
    <w:p>
      <w:pPr>
        <w:spacing w:after="160"/>
        <w:jc w:val="left"/>
      </w:pPr>
      <w:r>
        <w:rPr>
          <w:rFonts w:ascii="Calibri" w:cs="Calibri" w:eastAsia="Calibri" w:hAnsi="Calibri"/>
          <w:b w:val="false"/>
          <w:bCs w:val="false"/>
        </w:rPr>
        <w:t xml:space="preserve">These are identity- and case-binding operations, not visit updates — genuinely</w:t>
      </w:r>
      <w:r>
        <w:t xml:space="preserve"> </w:t>
      </w:r>
      <w:r>
        <w:rPr>
          <w:rFonts w:ascii="Calibri" w:cs="Calibri" w:eastAsia="Calibri" w:hAnsi="Calibri"/>
          <w:b w:val="false"/>
          <w:bCs w:val="false"/>
        </w:rPr>
        <w:t xml:space="preserve">different in shape from Part A.</w:t>
      </w:r>
    </w:p>
    <w:p>
      <w:pPr>
        <w:pStyle w:val="Heading3"/>
        <w:spacing w:after="150" w:before="300"/>
      </w:pPr>
      <w:r>
        <w:rPr>
          <w:rFonts w:ascii="Calibri" w:cs="Calibri" w:eastAsia="Calibri" w:hAnsi="Calibri"/>
          <w:b w:val="false"/>
          <w:bCs w:val="false"/>
        </w:rPr>
        <w:t xml:space="preserve">4.1 Payload shape</w:t>
      </w:r>
    </w:p>
    <w:p>
      <w:pPr>
        <w:shd w:fill="F3F4F6" w:val="clear"/>
        <w:spacing w:after="0"/>
        <w:ind w:left="215"/>
      </w:pPr>
      <w:r>
        <w:rPr>
          <w:rFonts w:ascii="Consolas" w:cs="Consolas" w:eastAsia="Consolas" w:hAnsi="Consolas"/>
          <w:sz w:val="18"/>
          <w:szCs w:val="18"/>
        </w:rPr>
        <w:t xml:space="preserve">interface PatientManagementEventPayload {</w:t>
      </w:r>
    </w:p>
    <w:p>
      <w:pPr>
        <w:shd w:fill="F3F4F6" w:val="clear"/>
        <w:spacing w:after="0"/>
        <w:ind w:left="215"/>
      </w:pPr>
      <w:r>
        <w:rPr>
          <w:rFonts w:ascii="Consolas" w:cs="Consolas" w:eastAsia="Consolas" w:hAnsi="Consolas"/>
          <w:sz w:val="18"/>
          <w:szCs w:val="18"/>
        </w:rPr>
        <w:t xml:space="preserve">  messageId: string;</w:t>
      </w:r>
    </w:p>
    <w:p>
      <w:pPr>
        <w:shd w:fill="F3F4F6" w:val="clear"/>
        <w:spacing w:after="0"/>
        <w:ind w:left="215"/>
      </w:pPr>
      <w:r>
        <w:rPr>
          <w:rFonts w:ascii="Consolas" w:cs="Consolas" w:eastAsia="Consolas" w:hAnsi="Consolas"/>
          <w:sz w:val="18"/>
          <w:szCs w:val="18"/>
        </w:rPr>
        <w:t xml:space="preserve">  eventType: PatientManagementEventType;</w:t>
      </w:r>
    </w:p>
    <w:p>
      <w:pPr>
        <w:shd w:fill="F3F4F6" w:val="clear"/>
        <w:spacing w:after="0"/>
        <w:ind w:left="215"/>
      </w:pPr>
      <w:r>
        <w:rPr>
          <w:rFonts w:ascii="Consolas" w:cs="Consolas" w:eastAsia="Consolas" w:hAnsi="Consolas"/>
          <w:sz w:val="18"/>
          <w:szCs w:val="18"/>
        </w:rPr>
        <w:t xml:space="preserve">  sourceEventTimestamp: string;</w:t>
      </w:r>
    </w:p>
    <w:p>
      <w:pPr>
        <w:shd w:fill="F3F4F6" w:val="clear"/>
        <w:spacing w:after="0"/>
        <w:ind w:left="215"/>
      </w:pPr>
      <w:r>
        <w:rPr>
          <w:rFonts w:ascii="Consolas" w:cs="Consolas" w:eastAsia="Consolas" w:hAnsi="Consolas"/>
          <w:sz w:val="18"/>
          <w:szCs w:val="18"/>
        </w:rPr>
        <w:t xml:space="preserve">  organisationId: string;</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  target: {</w:t>
      </w:r>
    </w:p>
    <w:p>
      <w:pPr>
        <w:shd w:fill="F3F4F6" w:val="clear"/>
        <w:spacing w:after="0"/>
        <w:ind w:left="215"/>
      </w:pPr>
      <w:r>
        <w:rPr>
          <w:rFonts w:ascii="Consolas" w:cs="Consolas" w:eastAsia="Consolas" w:hAnsi="Consolas"/>
          <w:sz w:val="18"/>
          <w:szCs w:val="18"/>
        </w:rPr>
        <w:t xml:space="preserve">    identifier: string;</w:t>
      </w:r>
    </w:p>
    <w:p>
      <w:pPr>
        <w:shd w:fill="F3F4F6" w:val="clear"/>
        <w:spacing w:after="0"/>
        <w:ind w:left="215"/>
      </w:pPr>
      <w:r>
        <w:rPr>
          <w:rFonts w:ascii="Consolas" w:cs="Consolas" w:eastAsia="Consolas" w:hAnsi="Consolas"/>
          <w:sz w:val="18"/>
          <w:szCs w:val="18"/>
        </w:rPr>
        <w:t xml:space="preserve">    assigningAuthority?: string;</w:t>
      </w:r>
    </w:p>
    <w:p>
      <w:pPr>
        <w:shd w:fill="F3F4F6" w:val="clear"/>
        <w:spacing w:after="0"/>
        <w:ind w:left="215"/>
      </w:pPr>
      <w:r>
        <w:rPr>
          <w:rFonts w:ascii="Consolas" w:cs="Consolas" w:eastAsia="Consolas" w:hAnsi="Consolas"/>
          <w:sz w:val="18"/>
          <w:szCs w:val="18"/>
        </w:rPr>
        <w:t xml:space="preserve">    firstName: string;</w:t>
      </w:r>
    </w:p>
    <w:p>
      <w:pPr>
        <w:shd w:fill="F3F4F6" w:val="clear"/>
        <w:spacing w:after="0"/>
        <w:ind w:left="215"/>
      </w:pPr>
      <w:r>
        <w:rPr>
          <w:rFonts w:ascii="Consolas" w:cs="Consolas" w:eastAsia="Consolas" w:hAnsi="Consolas"/>
          <w:sz w:val="18"/>
          <w:szCs w:val="18"/>
        </w:rPr>
        <w:t xml:space="preserve">    lastName: string;</w:t>
      </w:r>
    </w:p>
    <w:p>
      <w:pPr>
        <w:shd w:fill="F3F4F6" w:val="clear"/>
        <w:spacing w:after="0"/>
        <w:ind w:left="215"/>
      </w:pPr>
      <w:r>
        <w:rPr>
          <w:rFonts w:ascii="Consolas" w:cs="Consolas" w:eastAsia="Consolas" w:hAnsi="Consolas"/>
          <w:sz w:val="18"/>
          <w:szCs w:val="18"/>
        </w:rPr>
        <w:t xml:space="preserve">    dateOfBirth: string;</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  source: {</w:t>
      </w:r>
    </w:p>
    <w:p>
      <w:pPr>
        <w:shd w:fill="F3F4F6" w:val="clear"/>
        <w:spacing w:after="0"/>
        <w:ind w:left="215"/>
      </w:pPr>
      <w:r>
        <w:rPr>
          <w:rFonts w:ascii="Consolas" w:cs="Consolas" w:eastAsia="Consolas" w:hAnsi="Consolas"/>
          <w:sz w:val="18"/>
          <w:szCs w:val="18"/>
        </w:rPr>
        <w:t xml:space="preserve">    identifier: string;</w:t>
      </w:r>
    </w:p>
    <w:p>
      <w:pPr>
        <w:shd w:fill="F3F4F6" w:val="clear"/>
        <w:spacing w:after="0"/>
        <w:ind w:left="215"/>
      </w:pPr>
      <w:r>
        <w:rPr>
          <w:rFonts w:ascii="Consolas" w:cs="Consolas" w:eastAsia="Consolas" w:hAnsi="Consolas"/>
          <w:sz w:val="18"/>
          <w:szCs w:val="18"/>
        </w:rPr>
        <w:t xml:space="preserve">    assigningAuthority?: string;</w:t>
      </w:r>
    </w:p>
    <w:p>
      <w:pPr>
        <w:shd w:fill="F3F4F6" w:val="clear"/>
        <w:spacing w:after="0"/>
        <w:ind w:left="215"/>
      </w:pPr>
      <w:r>
        <w:rPr>
          <w:rFonts w:ascii="Consolas" w:cs="Consolas" w:eastAsia="Consolas" w:hAnsi="Consolas"/>
          <w:sz w:val="18"/>
          <w:szCs w:val="18"/>
        </w:rPr>
        <w:t xml:space="preserve">    // firstName/lastName/dateOfBirth are genuinely optional here — the old</w:t>
      </w:r>
    </w:p>
    <w:p>
      <w:pPr>
        <w:shd w:fill="F3F4F6" w:val="clear"/>
        <w:spacing w:after="0"/>
        <w:ind w:left="215"/>
      </w:pPr>
      <w:r>
        <w:rPr>
          <w:rFonts w:ascii="Consolas" w:cs="Consolas" w:eastAsia="Consolas" w:hAnsi="Consolas"/>
          <w:sz w:val="18"/>
          <w:szCs w:val="18"/>
        </w:rPr>
        <w:t xml:space="preserve">    // HL7 MRG segment never carried a real DOB field at all, and PathScribe's</w:t>
      </w:r>
    </w:p>
    <w:p>
      <w:pPr>
        <w:shd w:fill="F3F4F6" w:val="clear"/>
        <w:spacing w:after="0"/>
        <w:ind w:left="215"/>
      </w:pPr>
      <w:r>
        <w:rPr>
          <w:rFonts w:ascii="Consolas" w:cs="Consolas" w:eastAsia="Consolas" w:hAnsi="Consolas"/>
          <w:sz w:val="18"/>
          <w:szCs w:val="18"/>
        </w:rPr>
        <w:t xml:space="preserve">    // own resolution logic already accounts for that (see §4.4).</w:t>
      </w:r>
    </w:p>
    <w:p>
      <w:pPr>
        <w:shd w:fill="F3F4F6" w:val="clear"/>
        <w:spacing w:after="0"/>
        <w:ind w:left="215"/>
      </w:pPr>
      <w:r>
        <w:rPr>
          <w:rFonts w:ascii="Consolas" w:cs="Consolas" w:eastAsia="Consolas" w:hAnsi="Consolas"/>
          <w:sz w:val="18"/>
          <w:szCs w:val="18"/>
        </w:rPr>
        <w:t xml:space="preserve">    firstName?: string;</w:t>
      </w:r>
    </w:p>
    <w:p>
      <w:pPr>
        <w:shd w:fill="F3F4F6" w:val="clear"/>
        <w:spacing w:after="0"/>
        <w:ind w:left="215"/>
      </w:pPr>
      <w:r>
        <w:rPr>
          <w:rFonts w:ascii="Consolas" w:cs="Consolas" w:eastAsia="Consolas" w:hAnsi="Consolas"/>
          <w:sz w:val="18"/>
          <w:szCs w:val="18"/>
        </w:rPr>
        <w:t xml:space="preserve">    lastName?: string;</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  // Only meaningful for CaseReassigned — see §4.3.</w:t>
      </w:r>
    </w:p>
    <w:p>
      <w:pPr>
        <w:shd w:fill="F3F4F6" w:val="clear"/>
        <w:spacing w:after="0"/>
        <w:ind w:left="215"/>
      </w:pPr>
      <w:r>
        <w:rPr>
          <w:rFonts w:ascii="Consolas" w:cs="Consolas" w:eastAsia="Consolas" w:hAnsi="Consolas"/>
          <w:sz w:val="18"/>
          <w:szCs w:val="18"/>
        </w:rPr>
        <w:t xml:space="preserve">  priorVisitNumber?: string;</w:t>
      </w:r>
    </w:p>
    <w:p>
      <w:pPr>
        <w:shd w:fill="F3F4F6" w:val="clear"/>
        <w:spacing w:after="0"/>
        <w:ind w:left="215"/>
      </w:pPr>
      <w:r>
        <w:rPr>
          <w:rFonts w:ascii="Consolas" w:cs="Consolas" w:eastAsia="Consolas" w:hAnsi="Consolas"/>
          <w:sz w:val="18"/>
          <w:szCs w:val="18"/>
        </w:rPr>
        <w:t xml:space="preserve">}</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type PatientManagementEventType =</w:t>
      </w:r>
    </w:p>
    <w:p>
      <w:pPr>
        <w:shd w:fill="F3F4F6" w:val="clear"/>
        <w:spacing w:after="0"/>
        <w:ind w:left="215"/>
      </w:pPr>
      <w:r>
        <w:rPr>
          <w:rFonts w:ascii="Consolas" w:cs="Consolas" w:eastAsia="Consolas" w:hAnsi="Consolas"/>
          <w:sz w:val="18"/>
          <w:szCs w:val="18"/>
        </w:rPr>
        <w:t xml:space="preserve">  | 'PatientsMerged'            // was A40 — source retired, folded into target</w:t>
      </w:r>
    </w:p>
    <w:p>
      <w:pPr>
        <w:shd w:fill="F3F4F6" w:val="clear"/>
        <w:spacing w:after="0"/>
        <w:ind w:left="215"/>
      </w:pPr>
      <w:r>
        <w:rPr>
          <w:rFonts w:ascii="Consolas" w:cs="Consolas" w:eastAsia="Consolas" w:hAnsi="Consolas"/>
          <w:sz w:val="18"/>
          <w:szCs w:val="18"/>
        </w:rPr>
        <w:t xml:space="preserve">  | 'PatientsLinked'            // was A24 — both stay independently active</w:t>
      </w:r>
    </w:p>
    <w:p>
      <w:pPr>
        <w:shd w:fill="F3F4F6" w:val="clear"/>
        <w:spacing w:after="0"/>
        <w:ind w:left="215"/>
      </w:pPr>
      <w:r>
        <w:rPr>
          <w:rFonts w:ascii="Consolas" w:cs="Consolas" w:eastAsia="Consolas" w:hAnsi="Consolas"/>
          <w:sz w:val="18"/>
          <w:szCs w:val="18"/>
        </w:rPr>
        <w:t xml:space="preserve">  | 'PatientIdentifierChanged'  // was A47 — same real person, corrected identifier</w:t>
      </w:r>
    </w:p>
    <w:p>
      <w:pPr>
        <w:shd w:fill="F3F4F6" w:val="clear"/>
        <w:spacing w:after="0"/>
        <w:ind w:left="215"/>
      </w:pPr>
      <w:r>
        <w:rPr>
          <w:rFonts w:ascii="Consolas" w:cs="Consolas" w:eastAsia="Consolas" w:hAnsi="Consolas"/>
          <w:sz w:val="18"/>
          <w:szCs w:val="18"/>
        </w:rPr>
        <w:t xml:space="preserve">  | 'CaseReassigned';           // was A43 — one specific Case moves, neither identity retires</w:t>
      </w:r>
    </w:p>
    <w:p>
      <w:pPr>
        <w:spacing w:after="160"/>
      </w:pPr>
    </w:p>
    <w:p>
      <w:pPr>
        <w:pStyle w:val="Heading3"/>
        <w:spacing w:after="150" w:before="300"/>
      </w:pPr>
      <w:r>
        <w:rPr>
          <w:rFonts w:ascii="Calibri" w:cs="Calibri" w:eastAsia="Calibri" w:hAnsi="Calibri"/>
          <w:b w:val="false"/>
          <w:bCs w:val="false"/>
        </w:rPr>
        <w:t xml:space="preserve">4.2 Example — PatientsMerged</w:t>
      </w:r>
    </w:p>
    <w:p>
      <w:pPr>
        <w:shd w:fill="F3F4F6" w:val="clear"/>
        <w:spacing w:after="0"/>
        <w:ind w:left="215"/>
      </w:pPr>
      <w:r>
        <w:rPr>
          <w:rFonts w:ascii="Consolas" w:cs="Consolas" w:eastAsia="Consolas" w:hAnsi="Consolas"/>
          <w:sz w:val="18"/>
          <w:szCs w:val="18"/>
        </w:rPr>
        <w:t xml:space="preserve">{</w:t>
      </w:r>
    </w:p>
    <w:p>
      <w:pPr>
        <w:shd w:fill="F3F4F6" w:val="clear"/>
        <w:spacing w:after="0"/>
        <w:ind w:left="215"/>
      </w:pPr>
      <w:r>
        <w:rPr>
          <w:rFonts w:ascii="Consolas" w:cs="Consolas" w:eastAsia="Consolas" w:hAnsi="Consolas"/>
          <w:sz w:val="18"/>
          <w:szCs w:val="18"/>
        </w:rPr>
        <w:t xml:space="preserve">  "messageId": "evt-40merge-001",</w:t>
      </w:r>
    </w:p>
    <w:p>
      <w:pPr>
        <w:shd w:fill="F3F4F6" w:val="clear"/>
        <w:spacing w:after="0"/>
        <w:ind w:left="215"/>
      </w:pPr>
      <w:r>
        <w:rPr>
          <w:rFonts w:ascii="Consolas" w:cs="Consolas" w:eastAsia="Consolas" w:hAnsi="Consolas"/>
          <w:sz w:val="18"/>
          <w:szCs w:val="18"/>
        </w:rPr>
        <w:t xml:space="preserve">  "eventType": "PatientsMerged",</w:t>
      </w:r>
    </w:p>
    <w:p>
      <w:pPr>
        <w:shd w:fill="F3F4F6" w:val="clear"/>
        <w:spacing w:after="0"/>
        <w:ind w:left="215"/>
      </w:pPr>
      <w:r>
        <w:rPr>
          <w:rFonts w:ascii="Consolas" w:cs="Consolas" w:eastAsia="Consolas" w:hAnsi="Consolas"/>
          <w:sz w:val="18"/>
          <w:szCs w:val="18"/>
        </w:rPr>
        <w:t xml:space="preserve">  "sourceEventTimestamp": "2026-01-20T10:00:00.000Z",</w:t>
      </w:r>
    </w:p>
    <w:p>
      <w:pPr>
        <w:shd w:fill="F3F4F6" w:val="clear"/>
        <w:spacing w:after="0"/>
        <w:ind w:left="215"/>
      </w:pPr>
      <w:r>
        <w:rPr>
          <w:rFonts w:ascii="Consolas" w:cs="Consolas" w:eastAsia="Consolas" w:hAnsi="Consolas"/>
          <w:sz w:val="18"/>
          <w:szCs w:val="18"/>
        </w:rPr>
        <w:t xml:space="preserve">  "organisationId": "ORG-DVMC",</w:t>
      </w:r>
    </w:p>
    <w:p>
      <w:pPr>
        <w:shd w:fill="F3F4F6" w:val="clear"/>
        <w:spacing w:after="0"/>
        <w:ind w:left="215"/>
      </w:pPr>
      <w:r>
        <w:rPr>
          <w:rFonts w:ascii="Consolas" w:cs="Consolas" w:eastAsia="Consolas" w:hAnsi="Consolas"/>
          <w:sz w:val="18"/>
          <w:szCs w:val="18"/>
        </w:rPr>
        <w:t xml:space="preserve">  "target": {</w:t>
      </w:r>
    </w:p>
    <w:p>
      <w:pPr>
        <w:shd w:fill="F3F4F6" w:val="clear"/>
        <w:spacing w:after="0"/>
        <w:ind w:left="215"/>
      </w:pPr>
      <w:r>
        <w:rPr>
          <w:rFonts w:ascii="Consolas" w:cs="Consolas" w:eastAsia="Consolas" w:hAnsi="Consolas"/>
          <w:sz w:val="18"/>
          <w:szCs w:val="18"/>
        </w:rPr>
        <w:t xml:space="preserve">    "identifier": "MRN-88213",</w:t>
      </w:r>
    </w:p>
    <w:p>
      <w:pPr>
        <w:shd w:fill="F3F4F6" w:val="clear"/>
        <w:spacing w:after="0"/>
        <w:ind w:left="215"/>
      </w:pPr>
      <w:r>
        <w:rPr>
          <w:rFonts w:ascii="Consolas" w:cs="Consolas" w:eastAsia="Consolas" w:hAnsi="Consolas"/>
          <w:sz w:val="18"/>
          <w:szCs w:val="18"/>
        </w:rPr>
        <w:t xml:space="preserve">    "assigningAuthority": "EPIC_MAIN",</w:t>
      </w:r>
    </w:p>
    <w:p>
      <w:pPr>
        <w:shd w:fill="F3F4F6" w:val="clear"/>
        <w:spacing w:after="0"/>
        <w:ind w:left="215"/>
      </w:pPr>
      <w:r>
        <w:rPr>
          <w:rFonts w:ascii="Consolas" w:cs="Consolas" w:eastAsia="Consolas" w:hAnsi="Consolas"/>
          <w:sz w:val="18"/>
          <w:szCs w:val="18"/>
        </w:rPr>
        <w:t xml:space="preserve">    "firstName": "Maria",</w:t>
      </w:r>
    </w:p>
    <w:p>
      <w:pPr>
        <w:shd w:fill="F3F4F6" w:val="clear"/>
        <w:spacing w:after="0"/>
        <w:ind w:left="215"/>
      </w:pPr>
      <w:r>
        <w:rPr>
          <w:rFonts w:ascii="Consolas" w:cs="Consolas" w:eastAsia="Consolas" w:hAnsi="Consolas"/>
          <w:sz w:val="18"/>
          <w:szCs w:val="18"/>
        </w:rPr>
        <w:t xml:space="preserve">    "lastName": "Garcia",</w:t>
      </w:r>
    </w:p>
    <w:p>
      <w:pPr>
        <w:shd w:fill="F3F4F6" w:val="clear"/>
        <w:spacing w:after="0"/>
        <w:ind w:left="215"/>
      </w:pPr>
      <w:r>
        <w:rPr>
          <w:rFonts w:ascii="Consolas" w:cs="Consolas" w:eastAsia="Consolas" w:hAnsi="Consolas"/>
          <w:sz w:val="18"/>
          <w:szCs w:val="18"/>
        </w:rPr>
        <w:t xml:space="preserve">    "dateOfBirth": "1958-03-14"</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  "source": {</w:t>
      </w:r>
    </w:p>
    <w:p>
      <w:pPr>
        <w:shd w:fill="F3F4F6" w:val="clear"/>
        <w:spacing w:after="0"/>
        <w:ind w:left="215"/>
      </w:pPr>
      <w:r>
        <w:rPr>
          <w:rFonts w:ascii="Consolas" w:cs="Consolas" w:eastAsia="Consolas" w:hAnsi="Consolas"/>
          <w:sz w:val="18"/>
          <w:szCs w:val="18"/>
        </w:rPr>
        <w:t xml:space="preserve">    "identifier": "MRN-91045",</w:t>
      </w:r>
    </w:p>
    <w:p>
      <w:pPr>
        <w:shd w:fill="F3F4F6" w:val="clear"/>
        <w:spacing w:after="0"/>
        <w:ind w:left="215"/>
      </w:pPr>
      <w:r>
        <w:rPr>
          <w:rFonts w:ascii="Consolas" w:cs="Consolas" w:eastAsia="Consolas" w:hAnsi="Consolas"/>
          <w:sz w:val="18"/>
          <w:szCs w:val="18"/>
        </w:rPr>
        <w:t xml:space="preserve">    "assigningAuthority": "EPIC_MAIN",</w:t>
      </w:r>
    </w:p>
    <w:p>
      <w:pPr>
        <w:shd w:fill="F3F4F6" w:val="clear"/>
        <w:spacing w:after="0"/>
        <w:ind w:left="215"/>
      </w:pPr>
      <w:r>
        <w:rPr>
          <w:rFonts w:ascii="Consolas" w:cs="Consolas" w:eastAsia="Consolas" w:hAnsi="Consolas"/>
          <w:sz w:val="18"/>
          <w:szCs w:val="18"/>
        </w:rPr>
        <w:t xml:space="preserve">    "firstName": "Maria",</w:t>
      </w:r>
    </w:p>
    <w:p>
      <w:pPr>
        <w:shd w:fill="F3F4F6" w:val="clear"/>
        <w:spacing w:after="0"/>
        <w:ind w:left="215"/>
      </w:pPr>
      <w:r>
        <w:rPr>
          <w:rFonts w:ascii="Consolas" w:cs="Consolas" w:eastAsia="Consolas" w:hAnsi="Consolas"/>
          <w:sz w:val="18"/>
          <w:szCs w:val="18"/>
        </w:rPr>
        <w:t xml:space="preserve">    "lastName": "Garcia-Lopez"</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w:t>
      </w:r>
    </w:p>
    <w:p>
      <w:pPr>
        <w:spacing w:after="160"/>
      </w:pPr>
    </w:p>
    <w:p>
      <w:pPr>
        <w:pStyle w:val="Heading3"/>
        <w:spacing w:after="150" w:before="300"/>
      </w:pPr>
      <w:r>
        <w:rPr>
          <w:rFonts w:ascii="Calibri" w:cs="Calibri" w:eastAsia="Calibri" w:hAnsi="Calibri"/>
          <w:b w:val="false"/>
          <w:bCs w:val="false"/>
        </w:rPr>
        <w:t xml:space="preserve">4.3 CaseReassigned — the one event type that needs </w:t>
      </w:r>
      <w:r>
        <w:rPr>
          <w:rFonts w:ascii="Consolas" w:cs="Consolas" w:eastAsia="Consolas" w:hAnsi="Consolas"/>
          <w:b w:val="false"/>
          <w:bCs w:val="false"/>
          <w:sz w:val="21"/>
          <w:szCs w:val="21"/>
          <w:shd w:fill="F3F4F6" w:val="clear"/>
        </w:rPr>
        <w:t xml:space="preserve">priorVisitNumber</w:t>
      </w:r>
    </w:p>
    <w:p>
      <w:pPr>
        <w:spacing w:after="160"/>
        <w:jc w:val="left"/>
      </w:pPr>
      <w:r>
        <w:rPr>
          <w:rFonts w:ascii="Calibri" w:cs="Calibri" w:eastAsia="Calibri" w:hAnsi="Calibri"/>
          <w:b w:val="false"/>
          <w:bCs w:val="false"/>
        </w:rPr>
        <w:t xml:space="preserve">Real, confirmed architecture: </w:t>
      </w:r>
      <w:r>
        <w:rPr>
          <w:rFonts w:ascii="Consolas" w:cs="Consolas" w:eastAsia="Consolas" w:hAnsi="Consolas"/>
          <w:b w:val="false"/>
          <w:bCs w:val="false"/>
          <w:sz w:val="21"/>
          <w:szCs w:val="21"/>
          <w:shd w:fill="F3F4F6" w:val="clear"/>
        </w:rPr>
        <w:t xml:space="preserve">target</w:t>
      </w:r>
      <w:r>
        <w:rPr>
          <w:rFonts w:ascii="Calibri" w:cs="Calibri" w:eastAsia="Calibri" w:hAnsi="Calibri"/>
          <w:b w:val="false"/>
          <w:bCs w:val="false"/>
        </w:rPr>
        <w:t xml:space="preserve"> and </w:t>
      </w:r>
      <w:r>
        <w:rPr>
          <w:rFonts w:ascii="Consolas" w:cs="Consolas" w:eastAsia="Consolas" w:hAnsi="Consolas"/>
          <w:b w:val="false"/>
          <w:bCs w:val="false"/>
          <w:sz w:val="21"/>
          <w:szCs w:val="21"/>
          <w:shd w:fill="F3F4F6" w:val="clear"/>
        </w:rPr>
        <w:t xml:space="preserve">source</w:t>
      </w:r>
      <w:r>
        <w:rPr>
          <w:rFonts w:ascii="Calibri" w:cs="Calibri" w:eastAsia="Calibri" w:hAnsi="Calibri"/>
          <w:b w:val="false"/>
          <w:bCs w:val="false"/>
        </w:rPr>
        <w:t xml:space="preserve"> here are two genuinely</w:t>
      </w:r>
      <w:r>
        <w:t xml:space="preserve"> </w:t>
      </w:r>
      <w:r>
        <w:rPr>
          <w:rFonts w:ascii="Calibri" w:cs="Calibri" w:eastAsia="Calibri" w:hAnsi="Calibri"/>
          <w:b w:val="false"/>
          <w:bCs w:val="false"/>
        </w:rPr>
        <w:t xml:space="preserve">separate, real people — neither is retired. A single, specific Case that was</w:t>
      </w:r>
      <w:r>
        <w:t xml:space="preserve"> </w:t>
      </w:r>
      <w:r>
        <w:rPr>
          <w:rFonts w:ascii="Calibri" w:cs="Calibri" w:eastAsia="Calibri" w:hAnsi="Calibri"/>
          <w:b w:val="false"/>
          <w:bCs w:val="false"/>
        </w:rPr>
        <w:t xml:space="preserve">misattributed to the wrong patient's chart moves from </w:t>
      </w:r>
      <w:r>
        <w:rPr>
          <w:rFonts w:ascii="Consolas" w:cs="Consolas" w:eastAsia="Consolas" w:hAnsi="Consolas"/>
          <w:b w:val="false"/>
          <w:bCs w:val="false"/>
          <w:sz w:val="21"/>
          <w:szCs w:val="21"/>
          <w:shd w:fill="F3F4F6" w:val="clear"/>
        </w:rPr>
        <w:t xml:space="preserve">source</w:t>
      </w:r>
      <w:r>
        <w:rPr>
          <w:rFonts w:ascii="Calibri" w:cs="Calibri" w:eastAsia="Calibri" w:hAnsi="Calibri"/>
          <w:b w:val="false"/>
          <w:bCs w:val="false"/>
        </w:rPr>
        <w:t xml:space="preserve"> to </w:t>
      </w:r>
      <w:r>
        <w:rPr>
          <w:rFonts w:ascii="Consolas" w:cs="Consolas" w:eastAsia="Consolas" w:hAnsi="Consolas"/>
          <w:b w:val="false"/>
          <w:bCs w:val="false"/>
          <w:sz w:val="21"/>
          <w:szCs w:val="21"/>
          <w:shd w:fill="F3F4F6" w:val="clear"/>
        </w:rPr>
        <w:t xml:space="preserve">target</w:t>
      </w:r>
      <w:r>
        <w:rPr>
          <w:rFonts w:ascii="Calibri" w:cs="Calibri" w:eastAsia="Calibri" w:hAnsi="Calibri"/>
          <w:b w:val="false"/>
          <w:bCs w:val="false"/>
        </w:rPr>
        <w:t xml:space="preserve">.</w:t>
      </w:r>
      <w:r>
        <w:t xml:space="preserve"> </w:t>
      </w:r>
      <w:r>
        <w:rPr>
          <w:rFonts w:ascii="Consolas" w:cs="Consolas" w:eastAsia="Consolas" w:hAnsi="Consolas"/>
          <w:b w:val="false"/>
          <w:bCs w:val="false"/>
          <w:sz w:val="21"/>
          <w:szCs w:val="21"/>
          <w:shd w:fill="F3F4F6" w:val="clear"/>
        </w:rPr>
        <w:t xml:space="preserve">priorVisitNumber</w:t>
      </w:r>
      <w:r>
        <w:rPr>
          <w:rFonts w:ascii="Calibri" w:cs="Calibri" w:eastAsia="Calibri" w:hAnsi="Calibri"/>
          <w:b w:val="false"/>
          <w:bCs w:val="false"/>
        </w:rPr>
        <w:t xml:space="preserve"> identifies which encounter's case(s) actually need to move —</w:t>
      </w:r>
      <w:r>
        <w:t xml:space="preserve"> </w:t>
      </w:r>
      <w:r>
        <w:rPr>
          <w:rFonts w:ascii="Calibri" w:cs="Calibri" w:eastAsia="Calibri" w:hAnsi="Calibri"/>
          <w:b w:val="false"/>
          <w:bCs w:val="false"/>
        </w:rPr>
        <w:t xml:space="preserve">without it, PathScribe has no reliable way to know which Case is misattributed, and</w:t>
      </w:r>
      <w:r>
        <w:t xml:space="preserve"> </w:t>
      </w:r>
      <w:r>
        <w:rPr>
          <w:rFonts w:ascii="Calibri" w:cs="Calibri" w:eastAsia="Calibri" w:hAnsi="Calibri"/>
          <w:b w:val="false"/>
          <w:bCs w:val="false"/>
        </w:rPr>
        <w:t xml:space="preserve">will not guess by moving everything. See §4.4.</w:t>
      </w:r>
    </w:p>
    <w:p>
      <w:pPr>
        <w:shd w:fill="F3F4F6" w:val="clear"/>
        <w:spacing w:after="0"/>
        <w:ind w:left="215"/>
      </w:pPr>
      <w:r>
        <w:rPr>
          <w:rFonts w:ascii="Consolas" w:cs="Consolas" w:eastAsia="Consolas" w:hAnsi="Consolas"/>
          <w:sz w:val="18"/>
          <w:szCs w:val="18"/>
        </w:rPr>
        <w:t xml:space="preserve">{</w:t>
      </w:r>
    </w:p>
    <w:p>
      <w:pPr>
        <w:shd w:fill="F3F4F6" w:val="clear"/>
        <w:spacing w:after="0"/>
        <w:ind w:left="215"/>
      </w:pPr>
      <w:r>
        <w:rPr>
          <w:rFonts w:ascii="Consolas" w:cs="Consolas" w:eastAsia="Consolas" w:hAnsi="Consolas"/>
          <w:sz w:val="18"/>
          <w:szCs w:val="18"/>
        </w:rPr>
        <w:t xml:space="preserve">  "messageId": "evt-a43-001",</w:t>
      </w:r>
    </w:p>
    <w:p>
      <w:pPr>
        <w:shd w:fill="F3F4F6" w:val="clear"/>
        <w:spacing w:after="0"/>
        <w:ind w:left="215"/>
      </w:pPr>
      <w:r>
        <w:rPr>
          <w:rFonts w:ascii="Consolas" w:cs="Consolas" w:eastAsia="Consolas" w:hAnsi="Consolas"/>
          <w:sz w:val="18"/>
          <w:szCs w:val="18"/>
        </w:rPr>
        <w:t xml:space="preserve">  "eventType": "CaseReassigned",</w:t>
      </w:r>
    </w:p>
    <w:p>
      <w:pPr>
        <w:shd w:fill="F3F4F6" w:val="clear"/>
        <w:spacing w:after="0"/>
        <w:ind w:left="215"/>
      </w:pPr>
      <w:r>
        <w:rPr>
          <w:rFonts w:ascii="Consolas" w:cs="Consolas" w:eastAsia="Consolas" w:hAnsi="Consolas"/>
          <w:sz w:val="18"/>
          <w:szCs w:val="18"/>
        </w:rPr>
        <w:t xml:space="preserve">  "sourceEventTimestamp": "2026-01-20T10:00:00.000Z",</w:t>
      </w:r>
    </w:p>
    <w:p>
      <w:pPr>
        <w:shd w:fill="F3F4F6" w:val="clear"/>
        <w:spacing w:after="0"/>
        <w:ind w:left="215"/>
      </w:pPr>
      <w:r>
        <w:rPr>
          <w:rFonts w:ascii="Consolas" w:cs="Consolas" w:eastAsia="Consolas" w:hAnsi="Consolas"/>
          <w:sz w:val="18"/>
          <w:szCs w:val="18"/>
        </w:rPr>
        <w:t xml:space="preserve">  "organisationId": "ORG-DVMC",</w:t>
      </w:r>
    </w:p>
    <w:p>
      <w:pPr>
        <w:shd w:fill="F3F4F6" w:val="clear"/>
        <w:spacing w:after="0"/>
        <w:ind w:left="215"/>
      </w:pPr>
      <w:r>
        <w:rPr>
          <w:rFonts w:ascii="Consolas" w:cs="Consolas" w:eastAsia="Consolas" w:hAnsi="Consolas"/>
          <w:sz w:val="18"/>
          <w:szCs w:val="18"/>
        </w:rPr>
        <w:t xml:space="preserve">  "target": { "identifier": "MRN-88213", "firstName": "Maria", "lastName": "Garcia", "dateOfBirth": "1958-03-14" },</w:t>
      </w:r>
    </w:p>
    <w:p>
      <w:pPr>
        <w:shd w:fill="F3F4F6" w:val="clear"/>
        <w:spacing w:after="0"/>
        <w:ind w:left="215"/>
      </w:pPr>
      <w:r>
        <w:rPr>
          <w:rFonts w:ascii="Consolas" w:cs="Consolas" w:eastAsia="Consolas" w:hAnsi="Consolas"/>
          <w:sz w:val="18"/>
          <w:szCs w:val="18"/>
        </w:rPr>
        <w:t xml:space="preserve">  "source": { "identifier": "MRN-91045", "firstName": "Maria", "lastName": "Garcia" },</w:t>
      </w:r>
    </w:p>
    <w:p>
      <w:pPr>
        <w:shd w:fill="F3F4F6" w:val="clear"/>
        <w:spacing w:after="0"/>
        <w:ind w:left="215"/>
      </w:pPr>
      <w:r>
        <w:rPr>
          <w:rFonts w:ascii="Consolas" w:cs="Consolas" w:eastAsia="Consolas" w:hAnsi="Consolas"/>
          <w:sz w:val="18"/>
          <w:szCs w:val="18"/>
        </w:rPr>
        <w:t xml:space="preserve">  "priorVisitNumber": "FIN-559012"</w:t>
      </w:r>
    </w:p>
    <w:p>
      <w:pPr>
        <w:shd w:fill="F3F4F6" w:val="clear"/>
        <w:spacing w:after="0"/>
        <w:ind w:left="215"/>
      </w:pPr>
      <w:r>
        <w:rPr>
          <w:rFonts w:ascii="Consolas" w:cs="Consolas" w:eastAsia="Consolas" w:hAnsi="Consolas"/>
          <w:sz w:val="18"/>
          <w:szCs w:val="18"/>
        </w:rPr>
        <w:t xml:space="preserve">}</w:t>
      </w:r>
    </w:p>
    <w:p>
      <w:pPr>
        <w:spacing w:after="160"/>
      </w:pPr>
    </w:p>
    <w:p>
      <w:pPr>
        <w:pStyle w:val="Heading3"/>
        <w:spacing w:after="150" w:before="300"/>
      </w:pPr>
      <w:r>
        <w:rPr>
          <w:rFonts w:ascii="Calibri" w:cs="Calibri" w:eastAsia="Calibri" w:hAnsi="Calibri"/>
          <w:b w:val="false"/>
          <w:bCs w:val="false"/>
        </w:rPr>
        <w:t xml:space="preserve">4.4 Real, load-bearing protection: never fabricates an identity</w:t>
      </w:r>
    </w:p>
    <w:p>
      <w:pPr>
        <w:spacing w:after="160"/>
        <w:jc w:val="left"/>
      </w:pPr>
      <w:r>
        <w:rPr>
          <w:rFonts w:ascii="Calibri" w:cs="Calibri" w:eastAsia="Calibri" w:hAnsi="Calibri"/>
          <w:b w:val="false"/>
          <w:bCs w:val="false"/>
        </w:rPr>
        <w:t xml:space="preserve">All four event types here operate on identities the sending system claims are</w:t>
      </w:r>
      <w:r>
        <w:t xml:space="preserve"> </w:t>
      </w:r>
      <w:r>
        <w:rPr>
          <w:rFonts w:ascii="Calibri" w:cs="Calibri" w:eastAsia="Calibri" w:hAnsi="Calibri"/>
          <w:b w:val="false"/>
          <w:bCs w:val="false"/>
        </w:rPr>
        <w:t xml:space="preserve">already known. PathScribe's tested logic requires both </w:t>
      </w:r>
      <w:r>
        <w:rPr>
          <w:rFonts w:ascii="Consolas" w:cs="Consolas" w:eastAsia="Consolas" w:hAnsi="Consolas"/>
          <w:b w:val="false"/>
          <w:bCs w:val="false"/>
          <w:sz w:val="21"/>
          <w:szCs w:val="21"/>
          <w:shd w:fill="F3F4F6" w:val="clear"/>
        </w:rPr>
        <w:t xml:space="preserve">target</w:t>
      </w:r>
      <w:r>
        <w:rPr>
          <w:rFonts w:ascii="Calibri" w:cs="Calibri" w:eastAsia="Calibri" w:hAnsi="Calibri"/>
          <w:b w:val="false"/>
          <w:bCs w:val="false"/>
        </w:rPr>
        <w:t xml:space="preserve"> and </w:t>
      </w:r>
      <w:r>
        <w:rPr>
          <w:rFonts w:ascii="Consolas" w:cs="Consolas" w:eastAsia="Consolas" w:hAnsi="Consolas"/>
          <w:b w:val="false"/>
          <w:bCs w:val="false"/>
          <w:sz w:val="21"/>
          <w:szCs w:val="21"/>
          <w:shd w:fill="F3F4F6" w:val="clear"/>
        </w:rPr>
        <w:t xml:space="preserve">source</w:t>
      </w:r>
      <w:r>
        <w:rPr>
          <w:rFonts w:ascii="Calibri" w:cs="Calibri" w:eastAsia="Calibri" w:hAnsi="Calibri"/>
          <w:b w:val="false"/>
          <w:bCs w:val="false"/>
        </w:rPr>
        <w:t xml:space="preserve"> to</w:t>
      </w:r>
      <w:r>
        <w:t xml:space="preserve"> </w:t>
      </w:r>
      <w:r>
        <w:rPr>
          <w:rFonts w:ascii="Calibri" w:cs="Calibri" w:eastAsia="Calibri" w:hAnsi="Calibri"/>
          <w:b w:val="false"/>
          <w:bCs w:val="false"/>
        </w:rPr>
        <w:t xml:space="preserve">resolve to real, existing patients — if either doesn't (unrecognized identifier, no</w:t>
      </w:r>
      <w:r>
        <w:t xml:space="preserve"> </w:t>
      </w:r>
      <w:r>
        <w:rPr>
          <w:rFonts w:ascii="Calibri" w:cs="Calibri" w:eastAsia="Calibri" w:hAnsi="Calibri"/>
          <w:b w:val="false"/>
          <w:bCs w:val="false"/>
        </w:rPr>
        <w:t xml:space="preserve">match), the event is routed to PathScribe's real Interface Exception Queue for human</w:t>
      </w:r>
      <w:r>
        <w:t xml:space="preserve"> </w:t>
      </w:r>
      <w:r>
        <w:rPr>
          <w:rFonts w:ascii="Calibri" w:cs="Calibri" w:eastAsia="Calibri" w:hAnsi="Calibri"/>
          <w:b w:val="false"/>
          <w:bCs w:val="false"/>
        </w:rPr>
        <w:t xml:space="preserve">review, </w:t>
      </w:r>
      <w:r>
        <w:rPr>
          <w:rFonts w:ascii="Calibri" w:cs="Calibri" w:eastAsia="Calibri" w:hAnsi="Calibri"/>
          <w:b/>
          <w:bCs/>
        </w:rPr>
        <w:t xml:space="preserve">not</w:t>
      </w:r>
      <w:r>
        <w:rPr>
          <w:rFonts w:ascii="Calibri" w:cs="Calibri" w:eastAsia="Calibri" w:hAnsi="Calibri"/>
          <w:b w:val="false"/>
          <w:bCs w:val="false"/>
        </w:rPr>
        <w:t xml:space="preserve"> auto-processed by inventing a new patient record. This was a real</w:t>
      </w:r>
      <w:r>
        <w:t xml:space="preserve"> </w:t>
      </w:r>
      <w:r>
        <w:rPr>
          <w:rFonts w:ascii="Calibri" w:cs="Calibri" w:eastAsia="Calibri" w:hAnsi="Calibri"/>
          <w:b w:val="false"/>
          <w:bCs w:val="false"/>
        </w:rPr>
        <w:t xml:space="preserve">bug found and fixed in the HL7v2 version of this logic earlier in the project — it</w:t>
      </w:r>
      <w:r>
        <w:t xml:space="preserve"> </w:t>
      </w:r>
      <w:r>
        <w:rPr>
          <w:rFonts w:ascii="Calibri" w:cs="Calibri" w:eastAsia="Calibri" w:hAnsi="Calibri"/>
          <w:b w:val="false"/>
          <w:bCs w:val="false"/>
        </w:rPr>
        <w:t xml:space="preserve">carries forward as a hard requirement here, not an implementation detail the engine</w:t>
      </w:r>
      <w:r>
        <w:t xml:space="preserve"> </w:t>
      </w:r>
      <w:r>
        <w:rPr>
          <w:rFonts w:ascii="Calibri" w:cs="Calibri" w:eastAsia="Calibri" w:hAnsi="Calibri"/>
          <w:b w:val="false"/>
          <w:bCs w:val="false"/>
        </w:rPr>
        <w:t xml:space="preserve">needs to work around. The engine does not need to pre-validate identities; PathScribe</w:t>
      </w:r>
      <w:r>
        <w:t xml:space="preserve"> </w:t>
      </w:r>
      <w:r>
        <w:rPr>
          <w:rFonts w:ascii="Calibri" w:cs="Calibri" w:eastAsia="Calibri" w:hAnsi="Calibri"/>
          <w:b w:val="false"/>
          <w:bCs w:val="false"/>
        </w:rPr>
        <w:t xml:space="preserve">already does, safely, on receipt.</w:t>
      </w:r>
    </w:p>
    <w:p>
      <w:pPr>
        <w:spacing w:after="160"/>
        <w:jc w:val="left"/>
      </w:pPr>
      <w:r>
        <w:rPr>
          <w:rFonts w:ascii="Consolas" w:cs="Consolas" w:eastAsia="Consolas" w:hAnsi="Consolas"/>
          <w:b w:val="false"/>
          <w:bCs w:val="false"/>
          <w:sz w:val="21"/>
          <w:szCs w:val="21"/>
          <w:shd w:fill="F3F4F6" w:val="clear"/>
        </w:rPr>
        <w:t xml:space="preserve">CaseReassigned</w:t>
      </w:r>
      <w:r>
        <w:rPr>
          <w:rFonts w:ascii="Calibri" w:cs="Calibri" w:eastAsia="Calibri" w:hAnsi="Calibri"/>
          <w:b w:val="false"/>
          <w:bCs w:val="false"/>
        </w:rPr>
        <w:t xml:space="preserve"> additionally routes to the same queue if </w:t>
      </w:r>
      <w:r>
        <w:rPr>
          <w:rFonts w:ascii="Consolas" w:cs="Consolas" w:eastAsia="Consolas" w:hAnsi="Consolas"/>
          <w:b w:val="false"/>
          <w:bCs w:val="false"/>
          <w:sz w:val="21"/>
          <w:szCs w:val="21"/>
          <w:shd w:fill="F3F4F6" w:val="clear"/>
        </w:rPr>
        <w:t xml:space="preserve">priorVisitNumber</w:t>
      </w:r>
      <w:r>
        <w:rPr>
          <w:rFonts w:ascii="Calibri" w:cs="Calibri" w:eastAsia="Calibri" w:hAnsi="Calibri"/>
          <w:b w:val="false"/>
          <w:bCs w:val="false"/>
        </w:rPr>
        <w:t xml:space="preserve"> is</w:t>
      </w:r>
      <w:r>
        <w:t xml:space="preserve"> </w:t>
      </w:r>
      <w:r>
        <w:rPr>
          <w:rFonts w:ascii="Calibri" w:cs="Calibri" w:eastAsia="Calibri" w:hAnsi="Calibri"/>
          <w:b w:val="false"/>
          <w:bCs w:val="false"/>
        </w:rPr>
        <w:t xml:space="preserve">missing, or doesn't match a real, known encounter with a linked case.</w:t>
      </w:r>
    </w:p>
    <w:p>
      <w:pPr>
        <w:pBdr>
          <w:bottom w:val="single" w:color="D1D5DB" w:sz="6"/>
        </w:pBdr>
        <w:spacing w:after="200"/>
      </w:pPr>
    </w:p>
    <w:p>
      <w:pPr>
        <w:pStyle w:val="Heading2"/>
        <w:spacing w:after="150" w:before="300"/>
      </w:pPr>
      <w:r>
        <w:rPr>
          <w:rFonts w:ascii="Calibri" w:cs="Calibri" w:eastAsia="Calibri" w:hAnsi="Calibri"/>
          <w:b w:val="false"/>
          <w:bCs w:val="false"/>
        </w:rPr>
        <w:t xml:space="preserve">5. Part C — Outbound: Billing / Charge Capture</w:t>
      </w:r>
    </w:p>
    <w:p>
      <w:pPr>
        <w:spacing w:after="160"/>
        <w:jc w:val="left"/>
      </w:pPr>
      <w:r>
        <w:rPr>
          <w:rFonts w:ascii="Calibri" w:cs="Calibri" w:eastAsia="Calibri" w:hAnsi="Calibri"/>
          <w:b w:val="false"/>
          <w:bCs w:val="false"/>
        </w:rPr>
        <w:t xml:space="preserve"/>
      </w:r>
      <w:r>
        <w:rPr>
          <w:rFonts w:ascii="Calibri" w:cs="Calibri" w:eastAsia="Calibri" w:hAnsi="Calibri"/>
          <w:b/>
          <w:bCs/>
        </w:rPr>
        <w:t xml:space="preserve">Mechanism:</w:t>
      </w:r>
      <w:r>
        <w:rPr>
          <w:rFonts w:ascii="Calibri" w:cs="Calibri" w:eastAsia="Calibri" w:hAnsi="Calibri"/>
          <w:b w:val="false"/>
          <w:bCs w:val="false"/>
        </w:rPr>
        <w:t xml:space="preserve"> PathScribe </w:t>
      </w:r>
      <w:r>
        <w:rPr>
          <w:rFonts w:ascii="Consolas" w:cs="Consolas" w:eastAsia="Consolas" w:hAnsi="Consolas"/>
          <w:b w:val="false"/>
          <w:bCs w:val="false"/>
          <w:sz w:val="21"/>
          <w:szCs w:val="21"/>
          <w:shd w:fill="F3F4F6" w:val="clear"/>
        </w:rPr>
        <w:t xml:space="preserve">POST</w:t>
      </w:r>
      <w:r>
        <w:rPr>
          <w:rFonts w:ascii="Calibri" w:cs="Calibri" w:eastAsia="Calibri" w:hAnsi="Calibri"/>
          <w:b w:val="false"/>
          <w:bCs w:val="false"/>
        </w:rPr>
        <w:t xml:space="preserve">s to an engine-provided webhook URL when a case's</w:t>
      </w:r>
      <w:r>
        <w:t xml:space="preserve"> </w:t>
      </w:r>
      <w:r>
        <w:rPr>
          <w:rFonts w:ascii="Calibri" w:cs="Calibri" w:eastAsia="Calibri" w:hAnsi="Calibri"/>
          <w:b w:val="false"/>
          <w:bCs w:val="false"/>
        </w:rPr>
        <w:t xml:space="preserve">charges are ready to transmit (today: at finalization). This mirrors real,</w:t>
      </w:r>
      <w:r>
        <w:t xml:space="preserve"> </w:t>
      </w:r>
      <w:r>
        <w:rPr>
          <w:rFonts w:ascii="Calibri" w:cs="Calibri" w:eastAsia="Calibri" w:hAnsi="Calibri"/>
          <w:b w:val="false"/>
          <w:bCs w:val="false"/>
        </w:rPr>
        <w:t xml:space="preserve">already-designed field-mapping logic in </w:t>
      </w:r>
      <w:r>
        <w:rPr>
          <w:rFonts w:ascii="Consolas" w:cs="Consolas" w:eastAsia="Consolas" w:hAnsi="Consolas"/>
          <w:b w:val="false"/>
          <w:bCs w:val="false"/>
          <w:sz w:val="21"/>
          <w:szCs w:val="21"/>
          <w:shd w:fill="F3F4F6" w:val="clear"/>
        </w:rPr>
        <w:t xml:space="preserve">services/hl7/dftBuilder.ts</w:t>
      </w:r>
      <w:r>
        <w:rPr>
          <w:rFonts w:ascii="Calibri" w:cs="Calibri" w:eastAsia="Calibri" w:hAnsi="Calibri"/>
          <w:b w:val="false"/>
          <w:bCs w:val="false"/>
        </w:rPr>
        <w:t xml:space="preserve"> — this JSON</w:t>
      </w:r>
      <w:r>
        <w:t xml:space="preserve"> </w:t>
      </w:r>
      <w:r>
        <w:rPr>
          <w:rFonts w:ascii="Calibri" w:cs="Calibri" w:eastAsia="Calibri" w:hAnsi="Calibri"/>
          <w:b w:val="false"/>
          <w:bCs w:val="false"/>
        </w:rPr>
        <w:t xml:space="preserve">shape is that logic's real fields, not a new design.</w:t>
      </w:r>
    </w:p>
    <w:p>
      <w:pPr>
        <w:pStyle w:val="Heading3"/>
        <w:spacing w:after="150" w:before="300"/>
      </w:pPr>
      <w:r>
        <w:rPr>
          <w:rFonts w:ascii="Calibri" w:cs="Calibri" w:eastAsia="Calibri" w:hAnsi="Calibri"/>
          <w:b w:val="false"/>
          <w:bCs w:val="false"/>
        </w:rPr>
        <w:t xml:space="preserve">5.1 Payload shape</w:t>
      </w:r>
    </w:p>
    <w:p>
      <w:pPr>
        <w:shd w:fill="F3F4F6" w:val="clear"/>
        <w:spacing w:after="0"/>
        <w:ind w:left="215"/>
      </w:pPr>
      <w:r>
        <w:rPr>
          <w:rFonts w:ascii="Consolas" w:cs="Consolas" w:eastAsia="Consolas" w:hAnsi="Consolas"/>
          <w:sz w:val="18"/>
          <w:szCs w:val="18"/>
        </w:rPr>
        <w:t xml:space="preserve">interface ChargeCaptureEventPayload {</w:t>
      </w:r>
    </w:p>
    <w:p>
      <w:pPr>
        <w:shd w:fill="F3F4F6" w:val="clear"/>
        <w:spacing w:after="0"/>
        <w:ind w:left="215"/>
      </w:pPr>
      <w:r>
        <w:rPr>
          <w:rFonts w:ascii="Consolas" w:cs="Consolas" w:eastAsia="Consolas" w:hAnsi="Consolas"/>
          <w:sz w:val="18"/>
          <w:szCs w:val="18"/>
        </w:rPr>
        <w:t xml:space="preserve">  messageId: string;</w:t>
      </w:r>
    </w:p>
    <w:p>
      <w:pPr>
        <w:shd w:fill="F3F4F6" w:val="clear"/>
        <w:spacing w:after="0"/>
        <w:ind w:left="215"/>
      </w:pPr>
      <w:r>
        <w:rPr>
          <w:rFonts w:ascii="Consolas" w:cs="Consolas" w:eastAsia="Consolas" w:hAnsi="Consolas"/>
          <w:sz w:val="18"/>
          <w:szCs w:val="18"/>
        </w:rPr>
        <w:t xml:space="preserve">  eventType: 'ChargeCaptureReady';</w:t>
      </w:r>
    </w:p>
    <w:p>
      <w:pPr>
        <w:shd w:fill="F3F4F6" w:val="clear"/>
        <w:spacing w:after="0"/>
        <w:ind w:left="215"/>
      </w:pPr>
      <w:r>
        <w:rPr>
          <w:rFonts w:ascii="Consolas" w:cs="Consolas" w:eastAsia="Consolas" w:hAnsi="Consolas"/>
          <w:sz w:val="18"/>
          <w:szCs w:val="18"/>
        </w:rPr>
        <w:t xml:space="preserve">  eventTimestamp: string;          // when PathScribe finalized/generated this — PathScribe-side, not source-system</w:t>
      </w:r>
    </w:p>
    <w:p>
      <w:pPr>
        <w:shd w:fill="F3F4F6" w:val="clear"/>
        <w:spacing w:after="0"/>
        <w:ind w:left="215"/>
      </w:pPr>
      <w:r>
        <w:rPr>
          <w:rFonts w:ascii="Consolas" w:cs="Consolas" w:eastAsia="Consolas" w:hAnsi="Consolas"/>
          <w:sz w:val="18"/>
          <w:szCs w:val="18"/>
        </w:rPr>
        <w:t xml:space="preserve">  organisationId: string;</w:t>
      </w:r>
    </w:p>
    <w:p>
      <w:pPr>
        <w:shd w:fill="F3F4F6" w:val="clear"/>
        <w:spacing w:after="0"/>
        <w:ind w:left="215"/>
      </w:pPr>
      <w:r>
        <w:rPr>
          <w:rFonts w:ascii="Consolas" w:cs="Consolas" w:eastAsia="Consolas" w:hAnsi="Consolas"/>
          <w:sz w:val="18"/>
          <w:szCs w:val="18"/>
        </w:rPr>
        <w:t xml:space="preserve">  caseId: string;</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  patient: {</w:t>
      </w:r>
    </w:p>
    <w:p>
      <w:pPr>
        <w:shd w:fill="F3F4F6" w:val="clear"/>
        <w:spacing w:after="0"/>
        <w:ind w:left="215"/>
      </w:pPr>
      <w:r>
        <w:rPr>
          <w:rFonts w:ascii="Consolas" w:cs="Consolas" w:eastAsia="Consolas" w:hAnsi="Consolas"/>
          <w:sz w:val="18"/>
          <w:szCs w:val="18"/>
        </w:rPr>
        <w:t xml:space="preserve">    patientDataScope: 'reference' | 'full';  // see §2.6</w:t>
      </w:r>
    </w:p>
    <w:p>
      <w:pPr>
        <w:shd w:fill="F3F4F6" w:val="clear"/>
        <w:spacing w:after="0"/>
        <w:ind w:left="215"/>
      </w:pPr>
      <w:r>
        <w:rPr>
          <w:rFonts w:ascii="Consolas" w:cs="Consolas" w:eastAsia="Consolas" w:hAnsi="Consolas"/>
          <w:sz w:val="18"/>
          <w:szCs w:val="18"/>
        </w:rPr>
        <w:t xml:space="preserve">    identifier: string;</w:t>
      </w:r>
    </w:p>
    <w:p>
      <w:pPr>
        <w:shd w:fill="F3F4F6" w:val="clear"/>
        <w:spacing w:after="0"/>
        <w:ind w:left="215"/>
      </w:pPr>
      <w:r>
        <w:rPr>
          <w:rFonts w:ascii="Consolas" w:cs="Consolas" w:eastAsia="Consolas" w:hAnsi="Consolas"/>
          <w:sz w:val="18"/>
          <w:szCs w:val="18"/>
        </w:rPr>
        <w:t xml:space="preserve">    assigningAuthority?: string;</w:t>
      </w:r>
    </w:p>
    <w:p>
      <w:pPr>
        <w:shd w:fill="F3F4F6" w:val="clear"/>
        <w:spacing w:after="0"/>
        <w:ind w:left="215"/>
      </w:pPr>
      <w:r>
        <w:rPr>
          <w:rFonts w:ascii="Consolas" w:cs="Consolas" w:eastAsia="Consolas" w:hAnsi="Consolas"/>
          <w:sz w:val="18"/>
          <w:szCs w:val="18"/>
        </w:rPr>
        <w:t xml:space="preserve">    // Present only when patientDataScope is 'full' — see §2.6.</w:t>
      </w:r>
    </w:p>
    <w:p>
      <w:pPr>
        <w:shd w:fill="F3F4F6" w:val="clear"/>
        <w:spacing w:after="0"/>
        <w:ind w:left="215"/>
      </w:pPr>
      <w:r>
        <w:rPr>
          <w:rFonts w:ascii="Consolas" w:cs="Consolas" w:eastAsia="Consolas" w:hAnsi="Consolas"/>
          <w:sz w:val="18"/>
          <w:szCs w:val="18"/>
        </w:rPr>
        <w:t xml:space="preserve">    firstName?: string;</w:t>
      </w:r>
    </w:p>
    <w:p>
      <w:pPr>
        <w:shd w:fill="F3F4F6" w:val="clear"/>
        <w:spacing w:after="0"/>
        <w:ind w:left="215"/>
      </w:pPr>
      <w:r>
        <w:rPr>
          <w:rFonts w:ascii="Consolas" w:cs="Consolas" w:eastAsia="Consolas" w:hAnsi="Consolas"/>
          <w:sz w:val="18"/>
          <w:szCs w:val="18"/>
        </w:rPr>
        <w:t xml:space="preserve">    lastName?: string;</w:t>
      </w:r>
    </w:p>
    <w:p>
      <w:pPr>
        <w:shd w:fill="F3F4F6" w:val="clear"/>
        <w:spacing w:after="0"/>
        <w:ind w:left="215"/>
      </w:pPr>
      <w:r>
        <w:rPr>
          <w:rFonts w:ascii="Consolas" w:cs="Consolas" w:eastAsia="Consolas" w:hAnsi="Consolas"/>
          <w:sz w:val="18"/>
          <w:szCs w:val="18"/>
        </w:rPr>
        <w:t xml:space="preserve">    dateOfBirth?: string;</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  charges: {</w:t>
      </w:r>
    </w:p>
    <w:p>
      <w:pPr>
        <w:shd w:fill="F3F4F6" w:val="clear"/>
        <w:spacing w:after="0"/>
        <w:ind w:left="215"/>
      </w:pPr>
      <w:r>
        <w:rPr>
          <w:rFonts w:ascii="Consolas" w:cs="Consolas" w:eastAsia="Consolas" w:hAnsi="Consolas"/>
          <w:sz w:val="18"/>
          <w:szCs w:val="18"/>
        </w:rPr>
        <w:t xml:space="preserve">    transactionId: string;         // stable, unique per real charge line</w:t>
      </w:r>
    </w:p>
    <w:p>
      <w:pPr>
        <w:shd w:fill="F3F4F6" w:val="clear"/>
        <w:spacing w:after="0"/>
        <w:ind w:left="215"/>
      </w:pPr>
      <w:r>
        <w:rPr>
          <w:rFonts w:ascii="Consolas" w:cs="Consolas" w:eastAsia="Consolas" w:hAnsi="Consolas"/>
          <w:sz w:val="18"/>
          <w:szCs w:val="18"/>
        </w:rPr>
        <w:t xml:space="preserve">    cptCode: string;</w:t>
      </w:r>
    </w:p>
    <w:p>
      <w:pPr>
        <w:shd w:fill="F3F4F6" w:val="clear"/>
        <w:spacing w:after="0"/>
        <w:ind w:left="215"/>
      </w:pPr>
      <w:r>
        <w:rPr>
          <w:rFonts w:ascii="Consolas" w:cs="Consolas" w:eastAsia="Consolas" w:hAnsi="Consolas"/>
          <w:sz w:val="18"/>
          <w:szCs w:val="18"/>
        </w:rPr>
        <w:t xml:space="preserve">    cptDescription?: string;</w:t>
      </w:r>
    </w:p>
    <w:p>
      <w:pPr>
        <w:shd w:fill="F3F4F6" w:val="clear"/>
        <w:spacing w:after="0"/>
        <w:ind w:left="215"/>
      </w:pPr>
      <w:r>
        <w:rPr>
          <w:rFonts w:ascii="Consolas" w:cs="Consolas" w:eastAsia="Consolas" w:hAnsi="Consolas"/>
          <w:sz w:val="18"/>
          <w:szCs w:val="18"/>
        </w:rPr>
        <w:t xml:space="preserve">    modifier?: string;</w:t>
      </w:r>
    </w:p>
    <w:p>
      <w:pPr>
        <w:shd w:fill="F3F4F6" w:val="clear"/>
        <w:spacing w:after="0"/>
        <w:ind w:left="215"/>
      </w:pPr>
      <w:r>
        <w:rPr>
          <w:rFonts w:ascii="Consolas" w:cs="Consolas" w:eastAsia="Consolas" w:hAnsi="Consolas"/>
          <w:sz w:val="18"/>
          <w:szCs w:val="18"/>
        </w:rPr>
        <w:t xml:space="preserve">    quantity?: number;</w:t>
      </w:r>
    </w:p>
    <w:p>
      <w:pPr>
        <w:shd w:fill="F3F4F6" w:val="clear"/>
        <w:spacing w:after="0"/>
        <w:ind w:left="215"/>
      </w:pPr>
      <w:r>
        <w:rPr>
          <w:rFonts w:ascii="Consolas" w:cs="Consolas" w:eastAsia="Consolas" w:hAnsi="Consolas"/>
          <w:sz w:val="18"/>
          <w:szCs w:val="18"/>
        </w:rPr>
        <w:t xml:space="preserve">    departmentCode?: string;</w:t>
      </w:r>
    </w:p>
    <w:p>
      <w:pPr>
        <w:shd w:fill="F3F4F6" w:val="clear"/>
        <w:spacing w:after="0"/>
        <w:ind w:left="215"/>
      </w:pPr>
      <w:r>
        <w:rPr>
          <w:rFonts w:ascii="Consolas" w:cs="Consolas" w:eastAsia="Consolas" w:hAnsi="Consolas"/>
          <w:sz w:val="18"/>
          <w:szCs w:val="18"/>
        </w:rPr>
        <w:t xml:space="preserve">    diagnosisCode?: string;        // the real ICD-10 code this charge is linked to, if applicable</w:t>
      </w:r>
    </w:p>
    <w:p>
      <w:pPr>
        <w:shd w:fill="F3F4F6" w:val="clear"/>
        <w:spacing w:after="0"/>
        <w:ind w:left="215"/>
      </w:pPr>
      <w:r>
        <w:rPr>
          <w:rFonts w:ascii="Consolas" w:cs="Consolas" w:eastAsia="Consolas" w:hAnsi="Consolas"/>
          <w:sz w:val="18"/>
          <w:szCs w:val="18"/>
        </w:rPr>
        <w:t xml:space="preserve">    performingProvider?: { id?: string; name?: string };</w:t>
      </w:r>
    </w:p>
    <w:p>
      <w:pPr>
        <w:shd w:fill="F3F4F6" w:val="clear"/>
        <w:spacing w:after="0"/>
        <w:ind w:left="215"/>
      </w:pPr>
      <w:r>
        <w:rPr>
          <w:rFonts w:ascii="Consolas" w:cs="Consolas" w:eastAsia="Consolas" w:hAnsi="Consolas"/>
          <w:sz w:val="18"/>
          <w:szCs w:val="18"/>
        </w:rPr>
        <w:t xml:space="preserve">    // 'specimen-level' (the base accession code) or 'block-level' (an</w:t>
      </w:r>
    </w:p>
    <w:p>
      <w:pPr>
        <w:shd w:fill="F3F4F6" w:val="clear"/>
        <w:spacing w:after="0"/>
        <w:ind w:left="215"/>
      </w:pPr>
      <w:r>
        <w:rPr>
          <w:rFonts w:ascii="Consolas" w:cs="Consolas" w:eastAsia="Consolas" w:hAnsi="Consolas"/>
          <w:sz w:val="18"/>
          <w:szCs w:val="18"/>
        </w:rPr>
        <w:t xml:space="preserve">    // ancillary code, e.g. special stains) — mirrors dftBuilder.ts's</w:t>
      </w:r>
    </w:p>
    <w:p>
      <w:pPr>
        <w:shd w:fill="F3F4F6" w:val="clear"/>
        <w:spacing w:after="0"/>
        <w:ind w:left="215"/>
      </w:pPr>
      <w:r>
        <w:rPr>
          <w:rFonts w:ascii="Consolas" w:cs="Consolas" w:eastAsia="Consolas" w:hAnsi="Consolas"/>
          <w:sz w:val="18"/>
          <w:szCs w:val="18"/>
        </w:rPr>
        <w:t xml:space="preserve">    // real specimen-vs-block charge distinction.</w:t>
      </w:r>
    </w:p>
    <w:p>
      <w:pPr>
        <w:shd w:fill="F3F4F6" w:val="clear"/>
        <w:spacing w:after="0"/>
        <w:ind w:left="215"/>
      </w:pPr>
      <w:r>
        <w:rPr>
          <w:rFonts w:ascii="Consolas" w:cs="Consolas" w:eastAsia="Consolas" w:hAnsi="Consolas"/>
          <w:sz w:val="18"/>
          <w:szCs w:val="18"/>
        </w:rPr>
        <w:t xml:space="preserve">    sourceLevel: 'specimen' | 'block';</w:t>
      </w:r>
    </w:p>
    <w:p>
      <w:pPr>
        <w:shd w:fill="F3F4F6" w:val="clear"/>
        <w:spacing w:after="0"/>
        <w:ind w:left="215"/>
      </w:pPr>
      <w:r>
        <w:rPr>
          <w:rFonts w:ascii="Consolas" w:cs="Consolas" w:eastAsia="Consolas" w:hAnsi="Consolas"/>
          <w:sz w:val="18"/>
          <w:szCs w:val="18"/>
        </w:rPr>
        <w:t xml:space="preserve">    sourceLabel: string;           // e.g. the specimen or block label this charge came from</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  diagnoses: {</w:t>
      </w:r>
    </w:p>
    <w:p>
      <w:pPr>
        <w:shd w:fill="F3F4F6" w:val="clear"/>
        <w:spacing w:after="0"/>
        <w:ind w:left="215"/>
      </w:pPr>
      <w:r>
        <w:rPr>
          <w:rFonts w:ascii="Consolas" w:cs="Consolas" w:eastAsia="Consolas" w:hAnsi="Consolas"/>
          <w:sz w:val="18"/>
          <w:szCs w:val="18"/>
        </w:rPr>
        <w:t xml:space="preserve">    code: string;                  // real ICD-10-CM code</w:t>
      </w:r>
    </w:p>
    <w:p>
      <w:pPr>
        <w:shd w:fill="F3F4F6" w:val="clear"/>
        <w:spacing w:after="0"/>
        <w:ind w:left="215"/>
      </w:pPr>
      <w:r>
        <w:rPr>
          <w:rFonts w:ascii="Consolas" w:cs="Consolas" w:eastAsia="Consolas" w:hAnsi="Consolas"/>
          <w:sz w:val="18"/>
          <w:szCs w:val="18"/>
        </w:rPr>
        <w:t xml:space="preserve">    description: string;</w:t>
      </w:r>
    </w:p>
    <w:p>
      <w:pPr>
        <w:shd w:fill="F3F4F6" w:val="clear"/>
        <w:spacing w:after="0"/>
        <w:ind w:left="215"/>
      </w:pPr>
      <w:r>
        <w:rPr>
          <w:rFonts w:ascii="Consolas" w:cs="Consolas" w:eastAsia="Consolas" w:hAnsi="Consolas"/>
          <w:sz w:val="18"/>
          <w:szCs w:val="18"/>
        </w:rPr>
        <w:t xml:space="preserve">    isPrincipal: boolean;</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w:t>
      </w:r>
    </w:p>
    <w:p>
      <w:pPr>
        <w:spacing w:after="160"/>
      </w:pPr>
    </w:p>
    <w:p>
      <w:pPr>
        <w:pStyle w:val="Heading3"/>
        <w:spacing w:after="150" w:before="300"/>
      </w:pPr>
      <w:r>
        <w:rPr>
          <w:rFonts w:ascii="Calibri" w:cs="Calibri" w:eastAsia="Calibri" w:hAnsi="Calibri"/>
          <w:b w:val="false"/>
          <w:bCs w:val="false"/>
        </w:rPr>
        <w:t xml:space="preserve">5.2 Example</w:t>
      </w:r>
    </w:p>
    <w:p>
      <w:pPr>
        <w:shd w:fill="F3F4F6" w:val="clear"/>
        <w:spacing w:after="0"/>
        <w:ind w:left="215"/>
      </w:pPr>
      <w:r>
        <w:rPr>
          <w:rFonts w:ascii="Consolas" w:cs="Consolas" w:eastAsia="Consolas" w:hAnsi="Consolas"/>
          <w:sz w:val="18"/>
          <w:szCs w:val="18"/>
        </w:rPr>
        <w:t xml:space="preserve">{</w:t>
      </w:r>
    </w:p>
    <w:p>
      <w:pPr>
        <w:shd w:fill="F3F4F6" w:val="clear"/>
        <w:spacing w:after="0"/>
        <w:ind w:left="215"/>
      </w:pPr>
      <w:r>
        <w:rPr>
          <w:rFonts w:ascii="Consolas" w:cs="Consolas" w:eastAsia="Consolas" w:hAnsi="Consolas"/>
          <w:sz w:val="18"/>
          <w:szCs w:val="18"/>
        </w:rPr>
        <w:t xml:space="preserve">  "messageId": "evt-charge-77201",</w:t>
      </w:r>
    </w:p>
    <w:p>
      <w:pPr>
        <w:shd w:fill="F3F4F6" w:val="clear"/>
        <w:spacing w:after="0"/>
        <w:ind w:left="215"/>
      </w:pPr>
      <w:r>
        <w:rPr>
          <w:rFonts w:ascii="Consolas" w:cs="Consolas" w:eastAsia="Consolas" w:hAnsi="Consolas"/>
          <w:sz w:val="18"/>
          <w:szCs w:val="18"/>
        </w:rPr>
        <w:t xml:space="preserve">  "eventType": "ChargeCaptureReady",</w:t>
      </w:r>
    </w:p>
    <w:p>
      <w:pPr>
        <w:shd w:fill="F3F4F6" w:val="clear"/>
        <w:spacing w:after="0"/>
        <w:ind w:left="215"/>
      </w:pPr>
      <w:r>
        <w:rPr>
          <w:rFonts w:ascii="Consolas" w:cs="Consolas" w:eastAsia="Consolas" w:hAnsi="Consolas"/>
          <w:sz w:val="18"/>
          <w:szCs w:val="18"/>
        </w:rPr>
        <w:t xml:space="preserve">  "eventTimestamp": "2026-01-20T16:45:00.000Z",</w:t>
      </w:r>
    </w:p>
    <w:p>
      <w:pPr>
        <w:shd w:fill="F3F4F6" w:val="clear"/>
        <w:spacing w:after="0"/>
        <w:ind w:left="215"/>
      </w:pPr>
      <w:r>
        <w:rPr>
          <w:rFonts w:ascii="Consolas" w:cs="Consolas" w:eastAsia="Consolas" w:hAnsi="Consolas"/>
          <w:sz w:val="18"/>
          <w:szCs w:val="18"/>
        </w:rPr>
        <w:t xml:space="preserve">  "organisationId": "ORG-DVMC",</w:t>
      </w:r>
    </w:p>
    <w:p>
      <w:pPr>
        <w:shd w:fill="F3F4F6" w:val="clear"/>
        <w:spacing w:after="0"/>
        <w:ind w:left="215"/>
      </w:pPr>
      <w:r>
        <w:rPr>
          <w:rFonts w:ascii="Consolas" w:cs="Consolas" w:eastAsia="Consolas" w:hAnsi="Consolas"/>
          <w:sz w:val="18"/>
          <w:szCs w:val="18"/>
        </w:rPr>
        <w:t xml:space="preserve">  "caseId": "S26-4402-COLON-RES",</w:t>
      </w:r>
    </w:p>
    <w:p>
      <w:pPr>
        <w:shd w:fill="F3F4F6" w:val="clear"/>
        <w:spacing w:after="0"/>
        <w:ind w:left="215"/>
      </w:pPr>
      <w:r>
        <w:rPr>
          <w:rFonts w:ascii="Consolas" w:cs="Consolas" w:eastAsia="Consolas" w:hAnsi="Consolas"/>
          <w:sz w:val="18"/>
          <w:szCs w:val="18"/>
        </w:rPr>
        <w:t xml:space="preserve">  "patient": {</w:t>
      </w:r>
    </w:p>
    <w:p>
      <w:pPr>
        <w:shd w:fill="F3F4F6" w:val="clear"/>
        <w:spacing w:after="0"/>
        <w:ind w:left="215"/>
      </w:pPr>
      <w:r>
        <w:rPr>
          <w:rFonts w:ascii="Consolas" w:cs="Consolas" w:eastAsia="Consolas" w:hAnsi="Consolas"/>
          <w:sz w:val="18"/>
          <w:szCs w:val="18"/>
        </w:rPr>
        <w:t xml:space="preserve">    "patientDataScope": "reference",</w:t>
      </w:r>
    </w:p>
    <w:p>
      <w:pPr>
        <w:shd w:fill="F3F4F6" w:val="clear"/>
        <w:spacing w:after="0"/>
        <w:ind w:left="215"/>
      </w:pPr>
      <w:r>
        <w:rPr>
          <w:rFonts w:ascii="Consolas" w:cs="Consolas" w:eastAsia="Consolas" w:hAnsi="Consolas"/>
          <w:sz w:val="18"/>
          <w:szCs w:val="18"/>
        </w:rPr>
        <w:t xml:space="preserve">    "identifier": "MRN-88213"</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  "charges": [</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      "transactionId": "S26-4402-COLON-RES-A-88305",</w:t>
      </w:r>
    </w:p>
    <w:p>
      <w:pPr>
        <w:shd w:fill="F3F4F6" w:val="clear"/>
        <w:spacing w:after="0"/>
        <w:ind w:left="215"/>
      </w:pPr>
      <w:r>
        <w:rPr>
          <w:rFonts w:ascii="Consolas" w:cs="Consolas" w:eastAsia="Consolas" w:hAnsi="Consolas"/>
          <w:sz w:val="18"/>
          <w:szCs w:val="18"/>
        </w:rPr>
        <w:t xml:space="preserve">      "cptCode": "88305",</w:t>
      </w:r>
    </w:p>
    <w:p>
      <w:pPr>
        <w:shd w:fill="F3F4F6" w:val="clear"/>
        <w:spacing w:after="0"/>
        <w:ind w:left="215"/>
      </w:pPr>
      <w:r>
        <w:rPr>
          <w:rFonts w:ascii="Consolas" w:cs="Consolas" w:eastAsia="Consolas" w:hAnsi="Consolas"/>
          <w:sz w:val="18"/>
          <w:szCs w:val="18"/>
        </w:rPr>
        <w:t xml:space="preserve">      "sourceLevel": "specimen",</w:t>
      </w:r>
    </w:p>
    <w:p>
      <w:pPr>
        <w:shd w:fill="F3F4F6" w:val="clear"/>
        <w:spacing w:after="0"/>
        <w:ind w:left="215"/>
      </w:pPr>
      <w:r>
        <w:rPr>
          <w:rFonts w:ascii="Consolas" w:cs="Consolas" w:eastAsia="Consolas" w:hAnsi="Consolas"/>
          <w:sz w:val="18"/>
          <w:szCs w:val="18"/>
        </w:rPr>
        <w:t xml:space="preserve">      "sourceLabel": "A"</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      "transactionId": "S26-4402-COLON-RES-A1-88342",</w:t>
      </w:r>
    </w:p>
    <w:p>
      <w:pPr>
        <w:shd w:fill="F3F4F6" w:val="clear"/>
        <w:spacing w:after="0"/>
        <w:ind w:left="215"/>
      </w:pPr>
      <w:r>
        <w:rPr>
          <w:rFonts w:ascii="Consolas" w:cs="Consolas" w:eastAsia="Consolas" w:hAnsi="Consolas"/>
          <w:sz w:val="18"/>
          <w:szCs w:val="18"/>
        </w:rPr>
        <w:t xml:space="preserve">      "cptCode": "88342",</w:t>
      </w:r>
    </w:p>
    <w:p>
      <w:pPr>
        <w:shd w:fill="F3F4F6" w:val="clear"/>
        <w:spacing w:after="0"/>
        <w:ind w:left="215"/>
      </w:pPr>
      <w:r>
        <w:rPr>
          <w:rFonts w:ascii="Consolas" w:cs="Consolas" w:eastAsia="Consolas" w:hAnsi="Consolas"/>
          <w:sz w:val="18"/>
          <w:szCs w:val="18"/>
        </w:rPr>
        <w:t xml:space="preserve">      "sourceLevel": "block",</w:t>
      </w:r>
    </w:p>
    <w:p>
      <w:pPr>
        <w:shd w:fill="F3F4F6" w:val="clear"/>
        <w:spacing w:after="0"/>
        <w:ind w:left="215"/>
      </w:pPr>
      <w:r>
        <w:rPr>
          <w:rFonts w:ascii="Consolas" w:cs="Consolas" w:eastAsia="Consolas" w:hAnsi="Consolas"/>
          <w:sz w:val="18"/>
          <w:szCs w:val="18"/>
        </w:rPr>
        <w:t xml:space="preserve">      "sourceLabel": "A1"</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  "diagnoses": [</w:t>
      </w:r>
    </w:p>
    <w:p>
      <w:pPr>
        <w:shd w:fill="F3F4F6" w:val="clear"/>
        <w:spacing w:after="0"/>
        <w:ind w:left="215"/>
      </w:pPr>
      <w:r>
        <w:rPr>
          <w:rFonts w:ascii="Consolas" w:cs="Consolas" w:eastAsia="Consolas" w:hAnsi="Consolas"/>
          <w:sz w:val="18"/>
          <w:szCs w:val="18"/>
        </w:rPr>
        <w:t xml:space="preserve">    { "code": "C18.9", "description": "Malignant neoplasm of colon, unspecified", "isPrincipal": true }</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w:t>
      </w:r>
    </w:p>
    <w:p>
      <w:pPr>
        <w:spacing w:after="160"/>
      </w:pPr>
    </w:p>
    <w:p>
      <w:pPr>
        <w:pBdr>
          <w:bottom w:val="single" w:color="D1D5DB" w:sz="6"/>
        </w:pBdr>
        <w:spacing w:after="200"/>
      </w:pPr>
    </w:p>
    <w:p>
      <w:pPr>
        <w:pStyle w:val="Heading2"/>
        <w:spacing w:after="150" w:before="300"/>
      </w:pPr>
      <w:r>
        <w:rPr>
          <w:rFonts w:ascii="Calibri" w:cs="Calibri" w:eastAsia="Calibri" w:hAnsi="Calibri"/>
          <w:b w:val="false"/>
          <w:bCs w:val="false"/>
        </w:rPr>
        <w:t xml:space="preserve">6. Part D — Outbound: Results / Report Events</w:t>
      </w:r>
    </w:p>
    <w:p>
      <w:pPr>
        <w:spacing w:after="160"/>
        <w:jc w:val="left"/>
      </w:pPr>
      <w:r>
        <w:rPr>
          <w:rFonts w:ascii="Calibri" w:cs="Calibri" w:eastAsia="Calibri" w:hAnsi="Calibri"/>
          <w:b w:val="false"/>
          <w:bCs w:val="false"/>
        </w:rPr>
        <w:t xml:space="preserve"/>
      </w:r>
      <w:r>
        <w:rPr>
          <w:rFonts w:ascii="Calibri" w:cs="Calibri" w:eastAsia="Calibri" w:hAnsi="Calibri"/>
          <w:b/>
          <w:bCs/>
        </w:rPr>
        <w:t xml:space="preserve">Mechanism:</w:t>
      </w:r>
      <w:r>
        <w:rPr>
          <w:rFonts w:ascii="Calibri" w:cs="Calibri" w:eastAsia="Calibri" w:hAnsi="Calibri"/>
          <w:b w:val="false"/>
          <w:bCs w:val="false"/>
        </w:rPr>
        <w:t xml:space="preserve"> PathScribe </w:t>
      </w:r>
      <w:r>
        <w:rPr>
          <w:rFonts w:ascii="Consolas" w:cs="Consolas" w:eastAsia="Consolas" w:hAnsi="Consolas"/>
          <w:b w:val="false"/>
          <w:bCs w:val="false"/>
          <w:sz w:val="21"/>
          <w:szCs w:val="21"/>
          <w:shd w:fill="F3F4F6" w:val="clear"/>
        </w:rPr>
        <w:t xml:space="preserve">POST</w:t>
      </w:r>
      <w:r>
        <w:rPr>
          <w:rFonts w:ascii="Calibri" w:cs="Calibri" w:eastAsia="Calibri" w:hAnsi="Calibri"/>
          <w:b w:val="false"/>
          <w:bCs w:val="false"/>
        </w:rPr>
        <w:t xml:space="preserve">s to an engine-provided webhook URL whenever a</w:t>
      </w:r>
      <w:r>
        <w:t xml:space="preserve"> </w:t>
      </w:r>
      <w:r>
        <w:rPr>
          <w:rFonts w:ascii="Calibri" w:cs="Calibri" w:eastAsia="Calibri" w:hAnsi="Calibri"/>
          <w:b w:val="false"/>
          <w:bCs w:val="false"/>
        </w:rPr>
        <w:t xml:space="preserve">report version is created — initial sign-out or amendment.</w:t>
      </w:r>
    </w:p>
    <w:p>
      <w:pPr>
        <w:spacing w:after="160"/>
        <w:jc w:val="left"/>
      </w:pPr>
      <w:r>
        <w:rPr>
          <w:rFonts w:ascii="Calibri" w:cs="Calibri" w:eastAsia="Calibri" w:hAnsi="Calibri"/>
          <w:b w:val="false"/>
          <w:bCs w:val="false"/>
        </w:rPr>
        <w:t xml:space="preserve"/>
      </w:r>
      <w:r>
        <w:rPr>
          <w:rFonts w:ascii="Calibri" w:cs="Calibri" w:eastAsia="Calibri" w:hAnsi="Calibri"/>
          <w:b/>
          <w:bCs/>
        </w:rPr>
        <w:t xml:space="preserve">This is genuinely new.</w:t>
      </w:r>
      <w:r>
        <w:rPr>
          <w:rFonts w:ascii="Calibri" w:cs="Calibri" w:eastAsia="Calibri" w:hAnsi="Calibri"/>
          <w:b w:val="false"/>
          <w:bCs w:val="false"/>
        </w:rPr>
        <w:t xml:space="preserve"> Unlike Categories A–C, no outbound results mechanism</w:t>
      </w:r>
      <w:r>
        <w:t xml:space="preserve"> </w:t>
      </w:r>
      <w:r>
        <w:rPr>
          <w:rFonts w:ascii="Calibri" w:cs="Calibri" w:eastAsia="Calibri" w:hAnsi="Calibri"/>
          <w:b w:val="false"/>
          <w:bCs w:val="false"/>
        </w:rPr>
        <w:t xml:space="preserve">exists in PathScribe today, not even as unwired scaffolding — there's no ORU</w:t>
      </w:r>
      <w:r>
        <w:t xml:space="preserve"> </w:t>
      </w:r>
      <w:r>
        <w:rPr>
          <w:rFonts w:ascii="Calibri" w:cs="Calibri" w:eastAsia="Calibri" w:hAnsi="Calibri"/>
          <w:b w:val="false"/>
          <w:bCs w:val="false"/>
        </w:rPr>
        <w:t xml:space="preserve">builder anywhere in the codebase. This design is grounded in PathScribe's real,</w:t>
      </w:r>
      <w:r>
        <w:t xml:space="preserve"> </w:t>
      </w:r>
      <w:r>
        <w:rPr>
          <w:rFonts w:ascii="Calibri" w:cs="Calibri" w:eastAsia="Calibri" w:hAnsi="Calibri"/>
          <w:b w:val="false"/>
          <w:bCs w:val="false"/>
        </w:rPr>
        <w:t xml:space="preserve">existing internal report data model (</w:t>
      </w:r>
      <w:r>
        <w:rPr>
          <w:rFonts w:ascii="Consolas" w:cs="Consolas" w:eastAsia="Consolas" w:hAnsi="Consolas"/>
          <w:b w:val="false"/>
          <w:bCs w:val="false"/>
          <w:sz w:val="21"/>
          <w:szCs w:val="21"/>
          <w:shd w:fill="F3F4F6" w:val="clear"/>
        </w:rPr>
        <w:t xml:space="preserve">ReportVersionRecord</w:t>
      </w:r>
      <w:r>
        <w:rPr>
          <w:rFonts w:ascii="Calibri" w:cs="Calibri" w:eastAsia="Calibri" w:hAnsi="Calibri"/>
          <w:b w:val="false"/>
          <w:bCs w:val="false"/>
        </w:rPr>
        <w:t xml:space="preserve">, </w:t>
      </w:r>
      <w:r>
        <w:rPr>
          <w:rFonts w:ascii="Consolas" w:cs="Consolas" w:eastAsia="Consolas" w:hAnsi="Consolas"/>
          <w:b w:val="false"/>
          <w:bCs w:val="false"/>
          <w:sz w:val="21"/>
          <w:szCs w:val="21"/>
          <w:shd w:fill="F3F4F6" w:val="clear"/>
        </w:rPr>
        <w:t xml:space="preserve">PatientEncounterSnapshot</w:t>
      </w:r>
      <w:r>
        <w:rPr>
          <w:rFonts w:ascii="Calibri" w:cs="Calibri" w:eastAsia="Calibri" w:hAnsi="Calibri"/>
          <w:b w:val="false"/>
          <w:bCs w:val="false"/>
        </w:rPr>
        <w:t xml:space="preserve">,</w:t>
      </w:r>
      <w:r>
        <w:t xml:space="preserve"> </w:t>
      </w:r>
      <w:r>
        <w:rPr>
          <w:rFonts w:ascii="Consolas" w:cs="Consolas" w:eastAsia="Consolas" w:hAnsi="Consolas"/>
          <w:b w:val="false"/>
          <w:bCs w:val="false"/>
          <w:sz w:val="21"/>
          <w:szCs w:val="21"/>
          <w:shd w:fill="F3F4F6" w:val="clear"/>
        </w:rPr>
        <w:t xml:space="preserve">CaseCoding</w:t>
      </w:r>
      <w:r>
        <w:rPr>
          <w:rFonts w:ascii="Calibri" w:cs="Calibri" w:eastAsia="Calibri" w:hAnsi="Calibri"/>
          <w:b w:val="false"/>
          <w:bCs w:val="false"/>
        </w:rPr>
        <w:t xml:space="preserve">), which is real and actively used, but has never before been serialized</w:t>
      </w:r>
      <w:r>
        <w:t xml:space="preserve"> </w:t>
      </w:r>
      <w:r>
        <w:rPr>
          <w:rFonts w:ascii="Calibri" w:cs="Calibri" w:eastAsia="Calibri" w:hAnsi="Calibri"/>
          <w:b w:val="false"/>
          <w:bCs w:val="false"/>
        </w:rPr>
        <w:t xml:space="preserve">for an external system.</w:t>
      </w:r>
    </w:p>
    <w:p>
      <w:pPr>
        <w:pStyle w:val="Heading3"/>
        <w:spacing w:after="150" w:before="300"/>
      </w:pPr>
      <w:r>
        <w:rPr>
          <w:rFonts w:ascii="Calibri" w:cs="Calibri" w:eastAsia="Calibri" w:hAnsi="Calibri"/>
          <w:b w:val="false"/>
          <w:bCs w:val="false"/>
        </w:rPr>
        <w:t xml:space="preserve">6.1 Payload shape</w:t>
      </w:r>
    </w:p>
    <w:p>
      <w:pPr>
        <w:shd w:fill="F3F4F6" w:val="clear"/>
        <w:spacing w:after="0"/>
        <w:ind w:left="215"/>
      </w:pPr>
      <w:r>
        <w:rPr>
          <w:rFonts w:ascii="Consolas" w:cs="Consolas" w:eastAsia="Consolas" w:hAnsi="Consolas"/>
          <w:sz w:val="18"/>
          <w:szCs w:val="18"/>
        </w:rPr>
        <w:t xml:space="preserve">interface ReportResultEventPayload {</w:t>
      </w:r>
    </w:p>
    <w:p>
      <w:pPr>
        <w:shd w:fill="F3F4F6" w:val="clear"/>
        <w:spacing w:after="0"/>
        <w:ind w:left="215"/>
      </w:pPr>
      <w:r>
        <w:rPr>
          <w:rFonts w:ascii="Consolas" w:cs="Consolas" w:eastAsia="Consolas" w:hAnsi="Consolas"/>
          <w:sz w:val="18"/>
          <w:szCs w:val="18"/>
        </w:rPr>
        <w:t xml:space="preserve">  messageId: string;</w:t>
      </w:r>
    </w:p>
    <w:p>
      <w:pPr>
        <w:shd w:fill="F3F4F6" w:val="clear"/>
        <w:spacing w:after="0"/>
        <w:ind w:left="215"/>
      </w:pPr>
      <w:r>
        <w:rPr>
          <w:rFonts w:ascii="Consolas" w:cs="Consolas" w:eastAsia="Consolas" w:hAnsi="Consolas"/>
          <w:sz w:val="18"/>
          <w:szCs w:val="18"/>
        </w:rPr>
        <w:t xml:space="preserve">  eventType: 'ReportFinalized' | 'ReportAmended';</w:t>
      </w:r>
    </w:p>
    <w:p>
      <w:pPr>
        <w:shd w:fill="F3F4F6" w:val="clear"/>
        <w:spacing w:after="0"/>
        <w:ind w:left="215"/>
      </w:pPr>
      <w:r>
        <w:rPr>
          <w:rFonts w:ascii="Consolas" w:cs="Consolas" w:eastAsia="Consolas" w:hAnsi="Consolas"/>
          <w:sz w:val="18"/>
          <w:szCs w:val="18"/>
        </w:rPr>
        <w:t xml:space="preserve">  eventTimestamp: string;          // PathScribe-side: when this version was created</w:t>
      </w:r>
    </w:p>
    <w:p>
      <w:pPr>
        <w:shd w:fill="F3F4F6" w:val="clear"/>
        <w:spacing w:after="0"/>
        <w:ind w:left="215"/>
      </w:pPr>
      <w:r>
        <w:rPr>
          <w:rFonts w:ascii="Consolas" w:cs="Consolas" w:eastAsia="Consolas" w:hAnsi="Consolas"/>
          <w:sz w:val="18"/>
          <w:szCs w:val="18"/>
        </w:rPr>
        <w:t xml:space="preserve">  organisationId: string;</w:t>
      </w:r>
    </w:p>
    <w:p>
      <w:pPr>
        <w:shd w:fill="F3F4F6" w:val="clear"/>
        <w:spacing w:after="0"/>
        <w:ind w:left="215"/>
      </w:pPr>
      <w:r>
        <w:rPr>
          <w:rFonts w:ascii="Consolas" w:cs="Consolas" w:eastAsia="Consolas" w:hAnsi="Consolas"/>
          <w:sz w:val="18"/>
          <w:szCs w:val="18"/>
        </w:rPr>
        <w:t xml:space="preserve">  caseId: string;</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  // The real, immutable identity/encounter context this version was signed</w:t>
      </w:r>
    </w:p>
    <w:p>
      <w:pPr>
        <w:shd w:fill="F3F4F6" w:val="clear"/>
        <w:spacing w:after="0"/>
        <w:ind w:left="215"/>
      </w:pPr>
      <w:r>
        <w:rPr>
          <w:rFonts w:ascii="Consolas" w:cs="Consolas" w:eastAsia="Consolas" w:hAnsi="Consolas"/>
          <w:sz w:val="18"/>
          <w:szCs w:val="18"/>
        </w:rPr>
        <w:t xml:space="preserve">  // against — captured at signing, never re-resolved later. If a later merge</w:t>
      </w:r>
    </w:p>
    <w:p>
      <w:pPr>
        <w:shd w:fill="F3F4F6" w:val="clear"/>
        <w:spacing w:after="0"/>
        <w:ind w:left="215"/>
      </w:pPr>
      <w:r>
        <w:rPr>
          <w:rFonts w:ascii="Consolas" w:cs="Consolas" w:eastAsia="Consolas" w:hAnsi="Consolas"/>
          <w:sz w:val="18"/>
          <w:szCs w:val="18"/>
        </w:rPr>
        <w:t xml:space="preserve">  // or correction changes the live record, this snapshot does NOT change —</w:t>
      </w:r>
    </w:p>
    <w:p>
      <w:pPr>
        <w:shd w:fill="F3F4F6" w:val="clear"/>
        <w:spacing w:after="0"/>
        <w:ind w:left="215"/>
      </w:pPr>
      <w:r>
        <w:rPr>
          <w:rFonts w:ascii="Consolas" w:cs="Consolas" w:eastAsia="Consolas" w:hAnsi="Consolas"/>
          <w:sz w:val="18"/>
          <w:szCs w:val="18"/>
        </w:rPr>
        <w:t xml:space="preserve">  // a signed report's stated identity stays what it legally attested to.</w:t>
      </w:r>
    </w:p>
    <w:p>
      <w:pPr>
        <w:shd w:fill="F3F4F6" w:val="clear"/>
        <w:spacing w:after="0"/>
        <w:ind w:left="215"/>
      </w:pPr>
      <w:r>
        <w:rPr>
          <w:rFonts w:ascii="Consolas" w:cs="Consolas" w:eastAsia="Consolas" w:hAnsi="Consolas"/>
          <w:sz w:val="18"/>
          <w:szCs w:val="18"/>
        </w:rPr>
        <w:t xml:space="preserve">  patient: {</w:t>
      </w:r>
    </w:p>
    <w:p>
      <w:pPr>
        <w:shd w:fill="F3F4F6" w:val="clear"/>
        <w:spacing w:after="0"/>
        <w:ind w:left="215"/>
      </w:pPr>
      <w:r>
        <w:rPr>
          <w:rFonts w:ascii="Consolas" w:cs="Consolas" w:eastAsia="Consolas" w:hAnsi="Consolas"/>
          <w:sz w:val="18"/>
          <w:szCs w:val="18"/>
        </w:rPr>
        <w:t xml:space="preserve">    patientId: string;             // PathScribe's own internal reference — always present, not demographic PHI</w:t>
      </w:r>
    </w:p>
    <w:p>
      <w:pPr>
        <w:shd w:fill="F3F4F6" w:val="clear"/>
        <w:spacing w:after="0"/>
        <w:ind w:left="215"/>
      </w:pPr>
      <w:r>
        <w:rPr>
          <w:rFonts w:ascii="Consolas" w:cs="Consolas" w:eastAsia="Consolas" w:hAnsi="Consolas"/>
          <w:sz w:val="18"/>
          <w:szCs w:val="18"/>
        </w:rPr>
        <w:t xml:space="preserve">    patientDataScope: 'reference' | 'full';  // see §2.6</w:t>
      </w:r>
    </w:p>
    <w:p>
      <w:pPr>
        <w:shd w:fill="F3F4F6" w:val="clear"/>
        <w:spacing w:after="0"/>
        <w:ind w:left="215"/>
      </w:pPr>
      <w:r>
        <w:rPr>
          <w:rFonts w:ascii="Consolas" w:cs="Consolas" w:eastAsia="Consolas" w:hAnsi="Consolas"/>
          <w:sz w:val="18"/>
          <w:szCs w:val="18"/>
        </w:rPr>
        <w:t xml:space="preserve">    identifier: string;            // mrn</w:t>
      </w:r>
    </w:p>
    <w:p>
      <w:pPr>
        <w:shd w:fill="F3F4F6" w:val="clear"/>
        <w:spacing w:after="0"/>
        <w:ind w:left="215"/>
      </w:pPr>
      <w:r>
        <w:rPr>
          <w:rFonts w:ascii="Consolas" w:cs="Consolas" w:eastAsia="Consolas" w:hAnsi="Consolas"/>
          <w:sz w:val="18"/>
          <w:szCs w:val="18"/>
        </w:rPr>
        <w:t xml:space="preserve">    // Present only when patientDataScope is 'full' — see §2.6. The ordering</w:t>
      </w:r>
    </w:p>
    <w:p>
      <w:pPr>
        <w:shd w:fill="F3F4F6" w:val="clear"/>
        <w:spacing w:after="0"/>
        <w:ind w:left="215"/>
      </w:pPr>
      <w:r>
        <w:rPr>
          <w:rFonts w:ascii="Consolas" w:cs="Consolas" w:eastAsia="Consolas" w:hAnsi="Consolas"/>
          <w:sz w:val="18"/>
          <w:szCs w:val="18"/>
        </w:rPr>
        <w:t xml:space="preserve">    // LIS/EHR that this report is returning to almost always already has</w:t>
      </w:r>
    </w:p>
    <w:p>
      <w:pPr>
        <w:shd w:fill="F3F4F6" w:val="clear"/>
        <w:spacing w:after="0"/>
        <w:ind w:left="215"/>
      </w:pPr>
      <w:r>
        <w:rPr>
          <w:rFonts w:ascii="Consolas" w:cs="Consolas" w:eastAsia="Consolas" w:hAnsi="Consolas"/>
          <w:sz w:val="18"/>
          <w:szCs w:val="18"/>
        </w:rPr>
        <w:t xml:space="preserve">    // this patient's demographics from its own original referral/order.</w:t>
      </w:r>
    </w:p>
    <w:p>
      <w:pPr>
        <w:shd w:fill="F3F4F6" w:val="clear"/>
        <w:spacing w:after="0"/>
        <w:ind w:left="215"/>
      </w:pPr>
      <w:r>
        <w:rPr>
          <w:rFonts w:ascii="Consolas" w:cs="Consolas" w:eastAsia="Consolas" w:hAnsi="Consolas"/>
          <w:sz w:val="18"/>
          <w:szCs w:val="18"/>
        </w:rPr>
        <w:t xml:space="preserve">    firstName?: string;</w:t>
      </w:r>
    </w:p>
    <w:p>
      <w:pPr>
        <w:shd w:fill="F3F4F6" w:val="clear"/>
        <w:spacing w:after="0"/>
        <w:ind w:left="215"/>
      </w:pPr>
      <w:r>
        <w:rPr>
          <w:rFonts w:ascii="Consolas" w:cs="Consolas" w:eastAsia="Consolas" w:hAnsi="Consolas"/>
          <w:sz w:val="18"/>
          <w:szCs w:val="18"/>
        </w:rPr>
        <w:t xml:space="preserve">    lastName?: string;</w:t>
      </w:r>
    </w:p>
    <w:p>
      <w:pPr>
        <w:shd w:fill="F3F4F6" w:val="clear"/>
        <w:spacing w:after="0"/>
        <w:ind w:left="215"/>
      </w:pPr>
      <w:r>
        <w:rPr>
          <w:rFonts w:ascii="Consolas" w:cs="Consolas" w:eastAsia="Consolas" w:hAnsi="Consolas"/>
          <w:sz w:val="18"/>
          <w:szCs w:val="18"/>
        </w:rPr>
        <w:t xml:space="preserve">    dateOfBirth?: string;</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  encounter?: {</w:t>
      </w:r>
    </w:p>
    <w:p>
      <w:pPr>
        <w:shd w:fill="F3F4F6" w:val="clear"/>
        <w:spacing w:after="0"/>
        <w:ind w:left="215"/>
      </w:pPr>
      <w:r>
        <w:rPr>
          <w:rFonts w:ascii="Consolas" w:cs="Consolas" w:eastAsia="Consolas" w:hAnsi="Consolas"/>
          <w:sz w:val="18"/>
          <w:szCs w:val="18"/>
        </w:rPr>
        <w:t xml:space="preserve">    encounterId: string;</w:t>
      </w:r>
    </w:p>
    <w:p>
      <w:pPr>
        <w:shd w:fill="F3F4F6" w:val="clear"/>
        <w:spacing w:after="0"/>
        <w:ind w:left="215"/>
      </w:pPr>
      <w:r>
        <w:rPr>
          <w:rFonts w:ascii="Consolas" w:cs="Consolas" w:eastAsia="Consolas" w:hAnsi="Consolas"/>
          <w:sz w:val="18"/>
          <w:szCs w:val="18"/>
        </w:rPr>
        <w:t xml:space="preserve">    encounterNumber: string;</w:t>
      </w:r>
    </w:p>
    <w:p>
      <w:pPr>
        <w:shd w:fill="F3F4F6" w:val="clear"/>
        <w:spacing w:after="0"/>
        <w:ind w:left="215"/>
      </w:pPr>
      <w:r>
        <w:rPr>
          <w:rFonts w:ascii="Consolas" w:cs="Consolas" w:eastAsia="Consolas" w:hAnsi="Consolas"/>
          <w:sz w:val="18"/>
          <w:szCs w:val="18"/>
        </w:rPr>
        <w:t xml:space="preserve">    encounterClass?: string;</w:t>
      </w:r>
    </w:p>
    <w:p>
      <w:pPr>
        <w:shd w:fill="F3F4F6" w:val="clear"/>
        <w:spacing w:after="0"/>
        <w:ind w:left="215"/>
      </w:pPr>
      <w:r>
        <w:rPr>
          <w:rFonts w:ascii="Consolas" w:cs="Consolas" w:eastAsia="Consolas" w:hAnsi="Consolas"/>
          <w:sz w:val="18"/>
          <w:szCs w:val="18"/>
        </w:rPr>
        <w:t xml:space="preserve">    facility?: string;</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  report: {</w:t>
      </w:r>
    </w:p>
    <w:p>
      <w:pPr>
        <w:shd w:fill="F3F4F6" w:val="clear"/>
        <w:spacing w:after="0"/>
        <w:ind w:left="215"/>
      </w:pPr>
      <w:r>
        <w:rPr>
          <w:rFonts w:ascii="Consolas" w:cs="Consolas" w:eastAsia="Consolas" w:hAnsi="Consolas"/>
          <w:sz w:val="18"/>
          <w:szCs w:val="18"/>
        </w:rPr>
        <w:t xml:space="preserve">    versionNumber: number;</w:t>
      </w:r>
    </w:p>
    <w:p>
      <w:pPr>
        <w:shd w:fill="F3F4F6" w:val="clear"/>
        <w:spacing w:after="0"/>
        <w:ind w:left="215"/>
      </w:pPr>
      <w:r>
        <w:rPr>
          <w:rFonts w:ascii="Consolas" w:cs="Consolas" w:eastAsia="Consolas" w:hAnsi="Consolas"/>
          <w:sz w:val="18"/>
          <w:szCs w:val="18"/>
        </w:rPr>
        <w:t xml:space="preserve">    // Confirmed real requirement, per direct input: 'preliminary' is</w:t>
      </w:r>
    </w:p>
    <w:p>
      <w:pPr>
        <w:shd w:fill="F3F4F6" w:val="clear"/>
        <w:spacing w:after="0"/>
        <w:ind w:left="215"/>
      </w:pPr>
      <w:r>
        <w:rPr>
          <w:rFonts w:ascii="Consolas" w:cs="Consolas" w:eastAsia="Consolas" w:hAnsi="Consolas"/>
          <w:sz w:val="18"/>
          <w:szCs w:val="18"/>
        </w:rPr>
        <w:t xml:space="preserve">    // needed — sending synoptic case data back to the ordering LIS before</w:t>
      </w:r>
    </w:p>
    <w:p>
      <w:pPr>
        <w:shd w:fill="F3F4F6" w:val="clear"/>
        <w:spacing w:after="0"/>
        <w:ind w:left="215"/>
      </w:pPr>
      <w:r>
        <w:rPr>
          <w:rFonts w:ascii="Consolas" w:cs="Consolas" w:eastAsia="Consolas" w:hAnsi="Consolas"/>
          <w:sz w:val="18"/>
          <w:szCs w:val="18"/>
        </w:rPr>
        <w:t xml:space="preserve">    // final sign-out. Exact trigger/checkpoint still needs dev input —</w:t>
      </w:r>
    </w:p>
    <w:p>
      <w:pPr>
        <w:shd w:fill="F3F4F6" w:val="clear"/>
        <w:spacing w:after="0"/>
        <w:ind w:left="215"/>
      </w:pPr>
      <w:r>
        <w:rPr>
          <w:rFonts w:ascii="Consolas" w:cs="Consolas" w:eastAsia="Consolas" w:hAnsi="Consolas"/>
          <w:sz w:val="18"/>
          <w:szCs w:val="18"/>
        </w:rPr>
        <w:t xml:space="preserve">    // see §6.4.</w:t>
      </w:r>
    </w:p>
    <w:p>
      <w:pPr>
        <w:shd w:fill="F3F4F6" w:val="clear"/>
        <w:spacing w:after="0"/>
        <w:ind w:left="215"/>
      </w:pPr>
      <w:r>
        <w:rPr>
          <w:rFonts w:ascii="Consolas" w:cs="Consolas" w:eastAsia="Consolas" w:hAnsi="Consolas"/>
          <w:sz w:val="18"/>
          <w:szCs w:val="18"/>
        </w:rPr>
        <w:t xml:space="preserve">    resultStatus: 'preliminary' | 'final' | 'corrected';</w:t>
      </w:r>
    </w:p>
    <w:p>
      <w:pPr>
        <w:shd w:fill="F3F4F6" w:val="clear"/>
        <w:spacing w:after="0"/>
        <w:ind w:left="215"/>
      </w:pPr>
      <w:r>
        <w:rPr>
          <w:rFonts w:ascii="Consolas" w:cs="Consolas" w:eastAsia="Consolas" w:hAnsi="Consolas"/>
          <w:sz w:val="18"/>
          <w:szCs w:val="18"/>
        </w:rPr>
        <w:t xml:space="preserve">    // Only present for resultStatus: 'corrected' — the messageId of the</w:t>
      </w:r>
    </w:p>
    <w:p>
      <w:pPr>
        <w:shd w:fill="F3F4F6" w:val="clear"/>
        <w:spacing w:after="0"/>
        <w:ind w:left="215"/>
      </w:pPr>
      <w:r>
        <w:rPr>
          <w:rFonts w:ascii="Consolas" w:cs="Consolas" w:eastAsia="Consolas" w:hAnsi="Consolas"/>
          <w:sz w:val="18"/>
          <w:szCs w:val="18"/>
        </w:rPr>
        <w:t xml:space="preserve">    // ReportFinalized/ReportAmended event this one supersedes, so the</w:t>
      </w:r>
    </w:p>
    <w:p>
      <w:pPr>
        <w:shd w:fill="F3F4F6" w:val="clear"/>
        <w:spacing w:after="0"/>
        <w:ind w:left="215"/>
      </w:pPr>
      <w:r>
        <w:rPr>
          <w:rFonts w:ascii="Consolas" w:cs="Consolas" w:eastAsia="Consolas" w:hAnsi="Consolas"/>
          <w:sz w:val="18"/>
          <w:szCs w:val="18"/>
        </w:rPr>
        <w:t xml:space="preserve">    // receiving system can link the correction to what it's replacing.</w:t>
      </w:r>
    </w:p>
    <w:p>
      <w:pPr>
        <w:shd w:fill="F3F4F6" w:val="clear"/>
        <w:spacing w:after="0"/>
        <w:ind w:left="215"/>
      </w:pPr>
      <w:r>
        <w:rPr>
          <w:rFonts w:ascii="Consolas" w:cs="Consolas" w:eastAsia="Consolas" w:hAnsi="Consolas"/>
          <w:sz w:val="18"/>
          <w:szCs w:val="18"/>
        </w:rPr>
        <w:t xml:space="preserve">    supersedesMessageId?: string;</w:t>
      </w:r>
    </w:p>
    <w:p>
      <w:pPr>
        <w:shd w:fill="F3F4F6" w:val="clear"/>
        <w:spacing w:after="0"/>
        <w:ind w:left="215"/>
      </w:pPr>
      <w:r>
        <w:rPr>
          <w:rFonts w:ascii="Consolas" w:cs="Consolas" w:eastAsia="Consolas" w:hAnsi="Consolas"/>
          <w:sz w:val="18"/>
          <w:szCs w:val="18"/>
        </w:rPr>
        <w:t xml:space="preserve">    signedBy: { userId: string; userName: string };</w:t>
      </w:r>
    </w:p>
    <w:p>
      <w:pPr>
        <w:shd w:fill="F3F4F6" w:val="clear"/>
        <w:spacing w:after="0"/>
        <w:ind w:left="215"/>
      </w:pPr>
      <w:r>
        <w:rPr>
          <w:rFonts w:ascii="Consolas" w:cs="Consolas" w:eastAsia="Consolas" w:hAnsi="Consolas"/>
          <w:sz w:val="18"/>
          <w:szCs w:val="18"/>
        </w:rPr>
        <w:t xml:space="preserve">    signedAt: string;</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    // The rendered report, for human reading — same generation pipeline as</w:t>
      </w:r>
    </w:p>
    <w:p>
      <w:pPr>
        <w:shd w:fill="F3F4F6" w:val="clear"/>
        <w:spacing w:after="0"/>
        <w:ind w:left="215"/>
      </w:pPr>
      <w:r>
        <w:rPr>
          <w:rFonts w:ascii="Consolas" w:cs="Consolas" w:eastAsia="Consolas" w:hAnsi="Consolas"/>
          <w:sz w:val="18"/>
          <w:szCs w:val="18"/>
        </w:rPr>
        <w:t xml:space="preserve">    // PathScribe's own print button, not a second, separately-built artifact.</w:t>
      </w:r>
    </w:p>
    <w:p>
      <w:pPr>
        <w:shd w:fill="F3F4F6" w:val="clear"/>
        <w:spacing w:after="0"/>
        <w:ind w:left="215"/>
      </w:pPr>
      <w:r>
        <w:rPr>
          <w:rFonts w:ascii="Consolas" w:cs="Consolas" w:eastAsia="Consolas" w:hAnsi="Consolas"/>
          <w:sz w:val="18"/>
          <w:szCs w:val="18"/>
        </w:rPr>
        <w:t xml:space="preserve">    pdf: { base64: string; filename: string };</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    // Structured, discretely-filable content — for a receiving EHR that</w:t>
      </w:r>
    </w:p>
    <w:p>
      <w:pPr>
        <w:shd w:fill="F3F4F6" w:val="clear"/>
        <w:spacing w:after="0"/>
        <w:ind w:left="215"/>
      </w:pPr>
      <w:r>
        <w:rPr>
          <w:rFonts w:ascii="Consolas" w:cs="Consolas" w:eastAsia="Consolas" w:hAnsi="Consolas"/>
          <w:sz w:val="18"/>
          <w:szCs w:val="18"/>
        </w:rPr>
        <w:t xml:space="preserve">    // wants more than a PDF blob.</w:t>
      </w:r>
    </w:p>
    <w:p>
      <w:pPr>
        <w:shd w:fill="F3F4F6" w:val="clear"/>
        <w:spacing w:after="0"/>
        <w:ind w:left="215"/>
      </w:pPr>
      <w:r>
        <w:rPr>
          <w:rFonts w:ascii="Consolas" w:cs="Consolas" w:eastAsia="Consolas" w:hAnsi="Consolas"/>
          <w:sz w:val="18"/>
          <w:szCs w:val="18"/>
        </w:rPr>
        <w:t xml:space="preserve">    coding?: {</w:t>
      </w:r>
    </w:p>
    <w:p>
      <w:pPr>
        <w:shd w:fill="F3F4F6" w:val="clear"/>
        <w:spacing w:after="0"/>
        <w:ind w:left="215"/>
      </w:pPr>
      <w:r>
        <w:rPr>
          <w:rFonts w:ascii="Consolas" w:cs="Consolas" w:eastAsia="Consolas" w:hAnsi="Consolas"/>
          <w:sz w:val="18"/>
          <w:szCs w:val="18"/>
        </w:rPr>
        <w:t xml:space="preserve">      icd10?: string[];</w:t>
      </w:r>
    </w:p>
    <w:p>
      <w:pPr>
        <w:shd w:fill="F3F4F6" w:val="clear"/>
        <w:spacing w:after="0"/>
        <w:ind w:left="215"/>
      </w:pPr>
      <w:r>
        <w:rPr>
          <w:rFonts w:ascii="Consolas" w:cs="Consolas" w:eastAsia="Consolas" w:hAnsi="Consolas"/>
          <w:sz w:val="18"/>
          <w:szCs w:val="18"/>
        </w:rPr>
        <w:t xml:space="preserve">      icdO?: string[];             // ICD-O topography/morphology — real for pathology</w:t>
      </w:r>
    </w:p>
    <w:p>
      <w:pPr>
        <w:shd w:fill="F3F4F6" w:val="clear"/>
        <w:spacing w:after="0"/>
        <w:ind w:left="215"/>
      </w:pPr>
      <w:r>
        <w:rPr>
          <w:rFonts w:ascii="Consolas" w:cs="Consolas" w:eastAsia="Consolas" w:hAnsi="Consolas"/>
          <w:sz w:val="18"/>
          <w:szCs w:val="18"/>
        </w:rPr>
        <w:t xml:space="preserve">      snomed?: string[];</w:t>
      </w:r>
    </w:p>
    <w:p>
      <w:pPr>
        <w:shd w:fill="F3F4F6" w:val="clear"/>
        <w:spacing w:after="0"/>
        <w:ind w:left="215"/>
      </w:pPr>
      <w:r>
        <w:rPr>
          <w:rFonts w:ascii="Consolas" w:cs="Consolas" w:eastAsia="Consolas" w:hAnsi="Consolas"/>
          <w:sz w:val="18"/>
          <w:szCs w:val="18"/>
        </w:rPr>
        <w:t xml:space="preserve">      cpt?: string[];</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    // The real, structured synoptic answers for this version — shape varies</w:t>
      </w:r>
    </w:p>
    <w:p>
      <w:pPr>
        <w:shd w:fill="F3F4F6" w:val="clear"/>
        <w:spacing w:after="0"/>
        <w:ind w:left="215"/>
      </w:pPr>
      <w:r>
        <w:rPr>
          <w:rFonts w:ascii="Consolas" w:cs="Consolas" w:eastAsia="Consolas" w:hAnsi="Consolas"/>
          <w:sz w:val="18"/>
          <w:szCs w:val="18"/>
        </w:rPr>
        <w:t xml:space="preserve">    // by synoptic template, deliberately left as a generic record rather</w:t>
      </w:r>
    </w:p>
    <w:p>
      <w:pPr>
        <w:shd w:fill="F3F4F6" w:val="clear"/>
        <w:spacing w:after="0"/>
        <w:ind w:left="215"/>
      </w:pPr>
      <w:r>
        <w:rPr>
          <w:rFonts w:ascii="Consolas" w:cs="Consolas" w:eastAsia="Consolas" w:hAnsi="Consolas"/>
          <w:sz w:val="18"/>
          <w:szCs w:val="18"/>
        </w:rPr>
        <w:t xml:space="preserve">    // than a fixed schema (mirrors ReportVersionRecord.synopticAnswersSnapshot</w:t>
      </w:r>
    </w:p>
    <w:p>
      <w:pPr>
        <w:shd w:fill="F3F4F6" w:val="clear"/>
        <w:spacing w:after="0"/>
        <w:ind w:left="215"/>
      </w:pPr>
      <w:r>
        <w:rPr>
          <w:rFonts w:ascii="Consolas" w:cs="Consolas" w:eastAsia="Consolas" w:hAnsi="Consolas"/>
          <w:sz w:val="18"/>
          <w:szCs w:val="18"/>
        </w:rPr>
        <w:t xml:space="preserve">    // internally, for the same reason: template-specific, not fixed).</w:t>
      </w:r>
    </w:p>
    <w:p>
      <w:pPr>
        <w:shd w:fill="F3F4F6" w:val="clear"/>
        <w:spacing w:after="0"/>
        <w:ind w:left="215"/>
      </w:pPr>
      <w:r>
        <w:rPr>
          <w:rFonts w:ascii="Consolas" w:cs="Consolas" w:eastAsia="Consolas" w:hAnsi="Consolas"/>
          <w:sz w:val="18"/>
          <w:szCs w:val="18"/>
        </w:rPr>
        <w:t xml:space="preserve">    synopticAnswers?: Record&lt;string, unknown&gt;;</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w:t>
      </w:r>
    </w:p>
    <w:p>
      <w:pPr>
        <w:spacing w:after="160"/>
      </w:pPr>
    </w:p>
    <w:p>
      <w:pPr>
        <w:pStyle w:val="Heading3"/>
        <w:spacing w:after="150" w:before="300"/>
      </w:pPr>
      <w:r>
        <w:rPr>
          <w:rFonts w:ascii="Calibri" w:cs="Calibri" w:eastAsia="Calibri" w:hAnsi="Calibri"/>
          <w:b w:val="false"/>
          <w:bCs w:val="false"/>
        </w:rPr>
        <w:t xml:space="preserve">6.2 Example — ReportFinalized</w:t>
      </w:r>
    </w:p>
    <w:p>
      <w:pPr>
        <w:shd w:fill="F3F4F6" w:val="clear"/>
        <w:spacing w:after="0"/>
        <w:ind w:left="215"/>
      </w:pPr>
      <w:r>
        <w:rPr>
          <w:rFonts w:ascii="Consolas" w:cs="Consolas" w:eastAsia="Consolas" w:hAnsi="Consolas"/>
          <w:sz w:val="18"/>
          <w:szCs w:val="18"/>
        </w:rPr>
        <w:t xml:space="preserve">{</w:t>
      </w:r>
    </w:p>
    <w:p>
      <w:pPr>
        <w:shd w:fill="F3F4F6" w:val="clear"/>
        <w:spacing w:after="0"/>
        <w:ind w:left="215"/>
      </w:pPr>
      <w:r>
        <w:rPr>
          <w:rFonts w:ascii="Consolas" w:cs="Consolas" w:eastAsia="Consolas" w:hAnsi="Consolas"/>
          <w:sz w:val="18"/>
          <w:szCs w:val="18"/>
        </w:rPr>
        <w:t xml:space="preserve">  "messageId": "evt-report-9931",</w:t>
      </w:r>
    </w:p>
    <w:p>
      <w:pPr>
        <w:shd w:fill="F3F4F6" w:val="clear"/>
        <w:spacing w:after="0"/>
        <w:ind w:left="215"/>
      </w:pPr>
      <w:r>
        <w:rPr>
          <w:rFonts w:ascii="Consolas" w:cs="Consolas" w:eastAsia="Consolas" w:hAnsi="Consolas"/>
          <w:sz w:val="18"/>
          <w:szCs w:val="18"/>
        </w:rPr>
        <w:t xml:space="preserve">  "eventType": "ReportFinalized",</w:t>
      </w:r>
    </w:p>
    <w:p>
      <w:pPr>
        <w:shd w:fill="F3F4F6" w:val="clear"/>
        <w:spacing w:after="0"/>
        <w:ind w:left="215"/>
      </w:pPr>
      <w:r>
        <w:rPr>
          <w:rFonts w:ascii="Consolas" w:cs="Consolas" w:eastAsia="Consolas" w:hAnsi="Consolas"/>
          <w:sz w:val="18"/>
          <w:szCs w:val="18"/>
        </w:rPr>
        <w:t xml:space="preserve">  "eventTimestamp": "2026-01-21T09:15:00.000Z",</w:t>
      </w:r>
    </w:p>
    <w:p>
      <w:pPr>
        <w:shd w:fill="F3F4F6" w:val="clear"/>
        <w:spacing w:after="0"/>
        <w:ind w:left="215"/>
      </w:pPr>
      <w:r>
        <w:rPr>
          <w:rFonts w:ascii="Consolas" w:cs="Consolas" w:eastAsia="Consolas" w:hAnsi="Consolas"/>
          <w:sz w:val="18"/>
          <w:szCs w:val="18"/>
        </w:rPr>
        <w:t xml:space="preserve">  "organisationId": "ORG-DVMC",</w:t>
      </w:r>
    </w:p>
    <w:p>
      <w:pPr>
        <w:shd w:fill="F3F4F6" w:val="clear"/>
        <w:spacing w:after="0"/>
        <w:ind w:left="215"/>
      </w:pPr>
      <w:r>
        <w:rPr>
          <w:rFonts w:ascii="Consolas" w:cs="Consolas" w:eastAsia="Consolas" w:hAnsi="Consolas"/>
          <w:sz w:val="18"/>
          <w:szCs w:val="18"/>
        </w:rPr>
        <w:t xml:space="preserve">  "caseId": "S26-4402-COLON-RES",</w:t>
      </w:r>
    </w:p>
    <w:p>
      <w:pPr>
        <w:shd w:fill="F3F4F6" w:val="clear"/>
        <w:spacing w:after="0"/>
        <w:ind w:left="215"/>
      </w:pPr>
      <w:r>
        <w:rPr>
          <w:rFonts w:ascii="Consolas" w:cs="Consolas" w:eastAsia="Consolas" w:hAnsi="Consolas"/>
          <w:sz w:val="18"/>
          <w:szCs w:val="18"/>
        </w:rPr>
        <w:t xml:space="preserve">  "patient": {</w:t>
      </w:r>
    </w:p>
    <w:p>
      <w:pPr>
        <w:shd w:fill="F3F4F6" w:val="clear"/>
        <w:spacing w:after="0"/>
        <w:ind w:left="215"/>
      </w:pPr>
      <w:r>
        <w:rPr>
          <w:rFonts w:ascii="Consolas" w:cs="Consolas" w:eastAsia="Consolas" w:hAnsi="Consolas"/>
          <w:sz w:val="18"/>
          <w:szCs w:val="18"/>
        </w:rPr>
        <w:t xml:space="preserve">    "patientId": "MPI-a1b2c3",</w:t>
      </w:r>
    </w:p>
    <w:p>
      <w:pPr>
        <w:shd w:fill="F3F4F6" w:val="clear"/>
        <w:spacing w:after="0"/>
        <w:ind w:left="215"/>
      </w:pPr>
      <w:r>
        <w:rPr>
          <w:rFonts w:ascii="Consolas" w:cs="Consolas" w:eastAsia="Consolas" w:hAnsi="Consolas"/>
          <w:sz w:val="18"/>
          <w:szCs w:val="18"/>
        </w:rPr>
        <w:t xml:space="preserve">    "patientDataScope": "reference",</w:t>
      </w:r>
    </w:p>
    <w:p>
      <w:pPr>
        <w:shd w:fill="F3F4F6" w:val="clear"/>
        <w:spacing w:after="0"/>
        <w:ind w:left="215"/>
      </w:pPr>
      <w:r>
        <w:rPr>
          <w:rFonts w:ascii="Consolas" w:cs="Consolas" w:eastAsia="Consolas" w:hAnsi="Consolas"/>
          <w:sz w:val="18"/>
          <w:szCs w:val="18"/>
        </w:rPr>
        <w:t xml:space="preserve">    "identifier": "MRN-88213"</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  "encounter": {</w:t>
      </w:r>
    </w:p>
    <w:p>
      <w:pPr>
        <w:shd w:fill="F3F4F6" w:val="clear"/>
        <w:spacing w:after="0"/>
        <w:ind w:left="215"/>
      </w:pPr>
      <w:r>
        <w:rPr>
          <w:rFonts w:ascii="Consolas" w:cs="Consolas" w:eastAsia="Consolas" w:hAnsi="Consolas"/>
          <w:sz w:val="18"/>
          <w:szCs w:val="18"/>
        </w:rPr>
        <w:t xml:space="preserve">    "encounterId": "ENC-9f8e7d",</w:t>
      </w:r>
    </w:p>
    <w:p>
      <w:pPr>
        <w:shd w:fill="F3F4F6" w:val="clear"/>
        <w:spacing w:after="0"/>
        <w:ind w:left="215"/>
      </w:pPr>
      <w:r>
        <w:rPr>
          <w:rFonts w:ascii="Consolas" w:cs="Consolas" w:eastAsia="Consolas" w:hAnsi="Consolas"/>
          <w:sz w:val="18"/>
          <w:szCs w:val="18"/>
        </w:rPr>
        <w:t xml:space="preserve">    "encounterNumber": "FIN-559012",</w:t>
      </w:r>
    </w:p>
    <w:p>
      <w:pPr>
        <w:shd w:fill="F3F4F6" w:val="clear"/>
        <w:spacing w:after="0"/>
        <w:ind w:left="215"/>
      </w:pPr>
      <w:r>
        <w:rPr>
          <w:rFonts w:ascii="Consolas" w:cs="Consolas" w:eastAsia="Consolas" w:hAnsi="Consolas"/>
          <w:sz w:val="18"/>
          <w:szCs w:val="18"/>
        </w:rPr>
        <w:t xml:space="preserve">    "encounterClass": "Inpatient",</w:t>
      </w:r>
    </w:p>
    <w:p>
      <w:pPr>
        <w:shd w:fill="F3F4F6" w:val="clear"/>
        <w:spacing w:after="0"/>
        <w:ind w:left="215"/>
      </w:pPr>
      <w:r>
        <w:rPr>
          <w:rFonts w:ascii="Consolas" w:cs="Consolas" w:eastAsia="Consolas" w:hAnsi="Consolas"/>
          <w:sz w:val="18"/>
          <w:szCs w:val="18"/>
        </w:rPr>
        <w:t xml:space="preserve">    "facility": "Fenwick General Hospital"</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  "report": {</w:t>
      </w:r>
    </w:p>
    <w:p>
      <w:pPr>
        <w:shd w:fill="F3F4F6" w:val="clear"/>
        <w:spacing w:after="0"/>
        <w:ind w:left="215"/>
      </w:pPr>
      <w:r>
        <w:rPr>
          <w:rFonts w:ascii="Consolas" w:cs="Consolas" w:eastAsia="Consolas" w:hAnsi="Consolas"/>
          <w:sz w:val="18"/>
          <w:szCs w:val="18"/>
        </w:rPr>
        <w:t xml:space="preserve">    "versionNumber": 1,</w:t>
      </w:r>
    </w:p>
    <w:p>
      <w:pPr>
        <w:shd w:fill="F3F4F6" w:val="clear"/>
        <w:spacing w:after="0"/>
        <w:ind w:left="215"/>
      </w:pPr>
      <w:r>
        <w:rPr>
          <w:rFonts w:ascii="Consolas" w:cs="Consolas" w:eastAsia="Consolas" w:hAnsi="Consolas"/>
          <w:sz w:val="18"/>
          <w:szCs w:val="18"/>
        </w:rPr>
        <w:t xml:space="preserve">    "resultStatus": "final",</w:t>
      </w:r>
    </w:p>
    <w:p>
      <w:pPr>
        <w:shd w:fill="F3F4F6" w:val="clear"/>
        <w:spacing w:after="0"/>
        <w:ind w:left="215"/>
      </w:pPr>
      <w:r>
        <w:rPr>
          <w:rFonts w:ascii="Consolas" w:cs="Consolas" w:eastAsia="Consolas" w:hAnsi="Consolas"/>
          <w:sz w:val="18"/>
          <w:szCs w:val="18"/>
        </w:rPr>
        <w:t xml:space="preserve">    "signedBy": { "userId": "PATH-001", "userName": "Pete Nimmo" },</w:t>
      </w:r>
    </w:p>
    <w:p>
      <w:pPr>
        <w:shd w:fill="F3F4F6" w:val="clear"/>
        <w:spacing w:after="0"/>
        <w:ind w:left="215"/>
      </w:pPr>
      <w:r>
        <w:rPr>
          <w:rFonts w:ascii="Consolas" w:cs="Consolas" w:eastAsia="Consolas" w:hAnsi="Consolas"/>
          <w:sz w:val="18"/>
          <w:szCs w:val="18"/>
        </w:rPr>
        <w:t xml:space="preserve">    "signedAt": "2026-01-21T09:15:00.000Z",</w:t>
      </w:r>
    </w:p>
    <w:p>
      <w:pPr>
        <w:shd w:fill="F3F4F6" w:val="clear"/>
        <w:spacing w:after="0"/>
        <w:ind w:left="215"/>
      </w:pPr>
      <w:r>
        <w:rPr>
          <w:rFonts w:ascii="Consolas" w:cs="Consolas" w:eastAsia="Consolas" w:hAnsi="Consolas"/>
          <w:sz w:val="18"/>
          <w:szCs w:val="18"/>
        </w:rPr>
        <w:t xml:space="preserve">    "pdf": { "base64": "JVBERi0xLjQK...", "filename": "S26-4402-COLON-RES-v1.pdf" },</w:t>
      </w:r>
    </w:p>
    <w:p>
      <w:pPr>
        <w:shd w:fill="F3F4F6" w:val="clear"/>
        <w:spacing w:after="0"/>
        <w:ind w:left="215"/>
      </w:pPr>
      <w:r>
        <w:rPr>
          <w:rFonts w:ascii="Consolas" w:cs="Consolas" w:eastAsia="Consolas" w:hAnsi="Consolas"/>
          <w:sz w:val="18"/>
          <w:szCs w:val="18"/>
        </w:rPr>
        <w:t xml:space="preserve">    "coding": {</w:t>
      </w:r>
    </w:p>
    <w:p>
      <w:pPr>
        <w:shd w:fill="F3F4F6" w:val="clear"/>
        <w:spacing w:after="0"/>
        <w:ind w:left="215"/>
      </w:pPr>
      <w:r>
        <w:rPr>
          <w:rFonts w:ascii="Consolas" w:cs="Consolas" w:eastAsia="Consolas" w:hAnsi="Consolas"/>
          <w:sz w:val="18"/>
          <w:szCs w:val="18"/>
        </w:rPr>
        <w:t xml:space="preserve">      "icd10": ["C18.9"],</w:t>
      </w:r>
    </w:p>
    <w:p>
      <w:pPr>
        <w:shd w:fill="F3F4F6" w:val="clear"/>
        <w:spacing w:after="0"/>
        <w:ind w:left="215"/>
      </w:pPr>
      <w:r>
        <w:rPr>
          <w:rFonts w:ascii="Consolas" w:cs="Consolas" w:eastAsia="Consolas" w:hAnsi="Consolas"/>
          <w:sz w:val="18"/>
          <w:szCs w:val="18"/>
        </w:rPr>
        <w:t xml:space="preserve">      "icdO": ["8140/3", "C18.9"]</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w:t>
      </w:r>
    </w:p>
    <w:p>
      <w:pPr>
        <w:spacing w:after="160"/>
      </w:pPr>
    </w:p>
    <w:p>
      <w:pPr>
        <w:pStyle w:val="Heading3"/>
        <w:spacing w:after="150" w:before="300"/>
      </w:pPr>
      <w:r>
        <w:rPr>
          <w:rFonts w:ascii="Calibri" w:cs="Calibri" w:eastAsia="Calibri" w:hAnsi="Calibri"/>
          <w:b w:val="false"/>
          <w:bCs w:val="false"/>
        </w:rPr>
        <w:t xml:space="preserve">6.3 Amendments — </w:t>
      </w:r>
      <w:r>
        <w:rPr>
          <w:rFonts w:ascii="Consolas" w:cs="Consolas" w:eastAsia="Consolas" w:hAnsi="Consolas"/>
          <w:b w:val="false"/>
          <w:bCs w:val="false"/>
          <w:sz w:val="21"/>
          <w:szCs w:val="21"/>
          <w:shd w:fill="F3F4F6" w:val="clear"/>
        </w:rPr>
        <w:t xml:space="preserve">resultStatus: 'corrected'</w:t>
      </w:r>
    </w:p>
    <w:p>
      <w:pPr>
        <w:spacing w:after="160"/>
        <w:jc w:val="left"/>
      </w:pPr>
      <w:r>
        <w:rPr>
          <w:rFonts w:ascii="Calibri" w:cs="Calibri" w:eastAsia="Calibri" w:hAnsi="Calibri"/>
          <w:b w:val="false"/>
          <w:bCs w:val="false"/>
        </w:rPr>
        <w:t xml:space="preserve">When a signed report is later amended, PathScribe sends a new event with</w:t>
      </w:r>
      <w:r>
        <w:t xml:space="preserve"> </w:t>
      </w:r>
      <w:r>
        <w:rPr>
          <w:rFonts w:ascii="Consolas" w:cs="Consolas" w:eastAsia="Consolas" w:hAnsi="Consolas"/>
          <w:b w:val="false"/>
          <w:bCs w:val="false"/>
          <w:sz w:val="21"/>
          <w:szCs w:val="21"/>
          <w:shd w:fill="F3F4F6" w:val="clear"/>
        </w:rPr>
        <w:t xml:space="preserve">resultStatus: 'corrected'</w:t>
      </w:r>
      <w:r>
        <w:rPr>
          <w:rFonts w:ascii="Calibri" w:cs="Calibri" w:eastAsia="Calibri" w:hAnsi="Calibri"/>
          <w:b w:val="false"/>
          <w:bCs w:val="false"/>
        </w:rPr>
        <w:t xml:space="preserve"> and </w:t>
      </w:r>
      <w:r>
        <w:rPr>
          <w:rFonts w:ascii="Consolas" w:cs="Consolas" w:eastAsia="Consolas" w:hAnsi="Consolas"/>
          <w:b w:val="false"/>
          <w:bCs w:val="false"/>
          <w:sz w:val="21"/>
          <w:szCs w:val="21"/>
          <w:shd w:fill="F3F4F6" w:val="clear"/>
        </w:rPr>
        <w:t xml:space="preserve">supersedesMessageId</w:t>
      </w:r>
      <w:r>
        <w:rPr>
          <w:rFonts w:ascii="Calibri" w:cs="Calibri" w:eastAsia="Calibri" w:hAnsi="Calibri"/>
          <w:b w:val="false"/>
          <w:bCs w:val="false"/>
        </w:rPr>
        <w:t xml:space="preserve"> pointing at the original. The</w:t>
      </w:r>
      <w:r>
        <w:t xml:space="preserve"> </w:t>
      </w:r>
      <w:r>
        <w:rPr>
          <w:rFonts w:ascii="Calibri" w:cs="Calibri" w:eastAsia="Calibri" w:hAnsi="Calibri"/>
          <w:b w:val="false"/>
          <w:bCs w:val="false"/>
        </w:rPr>
        <w:t xml:space="preserve">receiving EHR's own results-management logic decides how to display/file that</w:t>
      </w:r>
      <w:r>
        <w:t xml:space="preserve"> </w:t>
      </w:r>
      <w:r>
        <w:rPr>
          <w:rFonts w:ascii="Calibri" w:cs="Calibri" w:eastAsia="Calibri" w:hAnsi="Calibri"/>
          <w:b w:val="false"/>
          <w:bCs w:val="false"/>
        </w:rPr>
        <w:t xml:space="preserve">relationship (most EHRs have a native concept of a corrected/amended result) — this</w:t>
      </w:r>
      <w:r>
        <w:t xml:space="preserve"> </w:t>
      </w:r>
      <w:r>
        <w:rPr>
          <w:rFonts w:ascii="Calibri" w:cs="Calibri" w:eastAsia="Calibri" w:hAnsi="Calibri"/>
          <w:b w:val="false"/>
          <w:bCs w:val="false"/>
        </w:rPr>
        <w:t xml:space="preserve">is the minimum, honest linkage PathScribe can provide; the specific display</w:t>
      </w:r>
      <w:r>
        <w:t xml:space="preserve"> </w:t>
      </w:r>
      <w:r>
        <w:rPr>
          <w:rFonts w:ascii="Calibri" w:cs="Calibri" w:eastAsia="Calibri" w:hAnsi="Calibri"/>
          <w:b w:val="false"/>
          <w:bCs w:val="false"/>
        </w:rPr>
        <w:t xml:space="preserve">behavior is the receiving system's decision, not PathScribe's to prescribe.</w:t>
      </w:r>
    </w:p>
    <w:p>
      <w:pPr>
        <w:pStyle w:val="Heading3"/>
        <w:spacing w:after="150" w:before="300"/>
      </w:pPr>
      <w:r>
        <w:rPr>
          <w:rFonts w:ascii="Calibri" w:cs="Calibri" w:eastAsia="Calibri" w:hAnsi="Calibri"/>
          <w:b w:val="false"/>
          <w:bCs w:val="false"/>
        </w:rPr>
        <w:t xml:space="preserve">6.4 Preliminary results — confirmed requirement, checkpoint TBD</w:t>
      </w:r>
    </w:p>
    <w:p>
      <w:pPr>
        <w:spacing w:after="160"/>
        <w:jc w:val="left"/>
      </w:pPr>
      <w:r>
        <w:rPr>
          <w:rFonts w:ascii="Calibri" w:cs="Calibri" w:eastAsia="Calibri" w:hAnsi="Calibri"/>
          <w:b w:val="false"/>
          <w:bCs w:val="false"/>
        </w:rPr>
        <w:t xml:space="preserve">Confirmed, per direct input: </w:t>
      </w:r>
      <w:r>
        <w:rPr>
          <w:rFonts w:ascii="Consolas" w:cs="Consolas" w:eastAsia="Consolas" w:hAnsi="Consolas"/>
          <w:b w:val="false"/>
          <w:bCs w:val="false"/>
          <w:sz w:val="21"/>
          <w:szCs w:val="21"/>
          <w:shd w:fill="F3F4F6" w:val="clear"/>
        </w:rPr>
        <w:t xml:space="preserve">resultStatus: 'preliminary'</w:t>
      </w:r>
      <w:r>
        <w:rPr>
          <w:rFonts w:ascii="Calibri" w:cs="Calibri" w:eastAsia="Calibri" w:hAnsi="Calibri"/>
          <w:b w:val="false"/>
          <w:bCs w:val="false"/>
        </w:rPr>
        <w:t xml:space="preserve"> is a real requirement —</w:t>
      </w:r>
      <w:r>
        <w:t xml:space="preserve"> </w:t>
      </w:r>
      <w:r>
        <w:rPr>
          <w:rFonts w:ascii="Calibri" w:cs="Calibri" w:eastAsia="Calibri" w:hAnsi="Calibri"/>
          <w:b w:val="false"/>
          <w:bCs w:val="false"/>
        </w:rPr>
        <w:t xml:space="preserve">sending synoptic case data back to the ordering LIS before the report is finally</w:t>
      </w:r>
      <w:r>
        <w:t xml:space="preserve"> </w:t>
      </w:r>
      <w:r>
        <w:rPr>
          <w:rFonts w:ascii="Calibri" w:cs="Calibri" w:eastAsia="Calibri" w:hAnsi="Calibri"/>
          <w:b w:val="false"/>
          <w:bCs w:val="false"/>
        </w:rPr>
        <w:t xml:space="preserve">signed out. This is genuinely new relative to how PathScribe works internally</w:t>
      </w:r>
      <w:r>
        <w:t xml:space="preserve"> </w:t>
      </w:r>
      <w:r>
        <w:rPr>
          <w:rFonts w:ascii="Calibri" w:cs="Calibri" w:eastAsia="Calibri" w:hAnsi="Calibri"/>
          <w:b w:val="false"/>
          <w:bCs w:val="false"/>
        </w:rPr>
        <w:t xml:space="preserve">today: a </w:t>
      </w:r>
      <w:r>
        <w:rPr>
          <w:rFonts w:ascii="Consolas" w:cs="Consolas" w:eastAsia="Consolas" w:hAnsi="Consolas"/>
          <w:b w:val="false"/>
          <w:bCs w:val="false"/>
          <w:sz w:val="21"/>
          <w:szCs w:val="21"/>
          <w:shd w:fill="F3F4F6" w:val="clear"/>
        </w:rPr>
        <w:t xml:space="preserve">ReportVersionRecord</w:t>
      </w:r>
      <w:r>
        <w:rPr>
          <w:rFonts w:ascii="Calibri" w:cs="Calibri" w:eastAsia="Calibri" w:hAnsi="Calibri"/>
          <w:b w:val="false"/>
          <w:bCs w:val="false"/>
        </w:rPr>
        <w:t xml:space="preserve"> currently only ever gets created at</w:t>
      </w:r>
      <w:r>
        <w:t xml:space="preserve"> </w:t>
      </w:r>
      <w:r>
        <w:rPr>
          <w:rFonts w:ascii="Consolas" w:cs="Consolas" w:eastAsia="Consolas" w:hAnsi="Consolas"/>
          <w:b w:val="false"/>
          <w:bCs w:val="false"/>
          <w:sz w:val="21"/>
          <w:szCs w:val="21"/>
          <w:shd w:fill="F3F4F6" w:val="clear"/>
        </w:rPr>
        <w:t xml:space="preserve">initial_signout</w:t>
      </w:r>
      <w:r>
        <w:rPr>
          <w:rFonts w:ascii="Calibri" w:cs="Calibri" w:eastAsia="Calibri" w:hAnsi="Calibri"/>
          <w:b w:val="false"/>
          <w:bCs w:val="false"/>
        </w:rPr>
        <w:t xml:space="preserve"> or </w:t>
      </w:r>
      <w:r>
        <w:rPr>
          <w:rFonts w:ascii="Consolas" w:cs="Consolas" w:eastAsia="Consolas" w:hAnsi="Consolas"/>
          <w:b w:val="false"/>
          <w:bCs w:val="false"/>
          <w:sz w:val="21"/>
          <w:szCs w:val="21"/>
          <w:shd w:fill="F3F4F6" w:val="clear"/>
        </w:rPr>
        <w:t xml:space="preserve">amendment</w:t>
      </w:r>
      <w:r>
        <w:rPr>
          <w:rFonts w:ascii="Calibri" w:cs="Calibri" w:eastAsia="Calibri" w:hAnsi="Calibri"/>
          <w:b w:val="false"/>
          <w:bCs w:val="false"/>
        </w:rPr>
        <w:t xml:space="preserve"> — there's no existing checkpoint before that</w:t>
      </w:r>
      <w:r>
        <w:t xml:space="preserve"> </w:t>
      </w:r>
      <w:r>
        <w:rPr>
          <w:rFonts w:ascii="Calibri" w:cs="Calibri" w:eastAsia="Calibri" w:hAnsi="Calibri"/>
          <w:b w:val="false"/>
          <w:bCs w:val="false"/>
        </w:rPr>
        <w:t xml:space="preserve">point that this payload could be generated from as-is.</w:t>
      </w:r>
    </w:p>
    <w:p>
      <w:pPr>
        <w:spacing w:after="160"/>
        <w:jc w:val="left"/>
      </w:pPr>
      <w:r>
        <w:rPr>
          <w:rFonts w:ascii="Calibri" w:cs="Calibri" w:eastAsia="Calibri" w:hAnsi="Calibri"/>
          <w:b w:val="false"/>
          <w:bCs w:val="false"/>
        </w:rPr>
        <w:t xml:space="preserve"/>
      </w:r>
      <w:r>
        <w:rPr>
          <w:rFonts w:ascii="Calibri" w:cs="Calibri" w:eastAsia="Calibri" w:hAnsi="Calibri"/>
          <w:b/>
          <w:bCs/>
        </w:rPr>
        <w:t xml:space="preserve">Still needs dev input</w:t>
      </w:r>
      <w:r>
        <w:rPr>
          <w:rFonts w:ascii="Calibri" w:cs="Calibri" w:eastAsia="Calibri" w:hAnsi="Calibri"/>
          <w:b w:val="false"/>
          <w:bCs w:val="false"/>
        </w:rPr>
        <w:t xml:space="preserve"> (see the outreach message in the project notes): exactly</w:t>
      </w:r>
      <w:r>
        <w:t xml:space="preserve"> </w:t>
      </w:r>
      <w:r>
        <w:rPr>
          <w:rFonts w:ascii="Calibri" w:cs="Calibri" w:eastAsia="Calibri" w:hAnsi="Calibri"/>
          <w:b w:val="false"/>
          <w:bCs w:val="false"/>
        </w:rPr>
        <w:t xml:space="preserve">which internal checkpoint should trigger a preliminary transmission. Real</w:t>
      </w:r>
      <w:r>
        <w:t xml:space="preserve"> </w:t>
      </w:r>
      <w:r>
        <w:rPr>
          <w:rFonts w:ascii="Calibri" w:cs="Calibri" w:eastAsia="Calibri" w:hAnsi="Calibri"/>
          <w:b w:val="false"/>
          <w:bCs w:val="false"/>
        </w:rPr>
        <w:t xml:space="preserve">candidates already in PathScribe's own workflow worth considering: Gross Complete</w:t>
      </w:r>
      <w:r>
        <w:t xml:space="preserve"> </w:t>
      </w:r>
      <w:r>
        <w:rPr>
          <w:rFonts w:ascii="Calibri" w:cs="Calibri" w:eastAsia="Calibri" w:hAnsi="Calibri"/>
          <w:b w:val="false"/>
          <w:bCs w:val="false"/>
        </w:rPr>
        <w:t xml:space="preserve">(specimens grossed, before any synoptic answers exist yet), synoptic template</w:t>
      </w:r>
      <w:r>
        <w:t xml:space="preserve"> </w:t>
      </w:r>
      <w:r>
        <w:rPr>
          <w:rFonts w:ascii="Calibri" w:cs="Calibri" w:eastAsia="Calibri" w:hAnsi="Calibri"/>
          <w:b w:val="false"/>
          <w:bCs w:val="false"/>
        </w:rPr>
        <w:t xml:space="preserve">assignment, or a draft synoptic answer set reaching some real completeness</w:t>
      </w:r>
      <w:r>
        <w:t xml:space="preserve"> </w:t>
      </w:r>
      <w:r>
        <w:rPr>
          <w:rFonts w:ascii="Calibri" w:cs="Calibri" w:eastAsia="Calibri" w:hAnsi="Calibri"/>
          <w:b w:val="false"/>
          <w:bCs w:val="false"/>
        </w:rPr>
        <w:t xml:space="preserve">threshold. Each implies different real content in </w:t>
      </w:r>
      <w:r>
        <w:rPr>
          <w:rFonts w:ascii="Consolas" w:cs="Consolas" w:eastAsia="Consolas" w:hAnsi="Consolas"/>
          <w:b w:val="false"/>
          <w:bCs w:val="false"/>
          <w:sz w:val="21"/>
          <w:szCs w:val="21"/>
          <w:shd w:fill="F3F4F6" w:val="clear"/>
        </w:rPr>
        <w:t xml:space="preserve">report.synopticAnswers</w:t>
      </w:r>
      <w:r>
        <w:rPr>
          <w:rFonts w:ascii="Calibri" w:cs="Calibri" w:eastAsia="Calibri" w:hAnsi="Calibri"/>
          <w:b w:val="false"/>
          <w:bCs w:val="false"/>
        </w:rPr>
        <w:t xml:space="preserve"> — an</w:t>
      </w:r>
      <w:r>
        <w:t xml:space="preserve"> </w:t>
      </w:r>
      <w:r>
        <w:rPr>
          <w:rFonts w:ascii="Calibri" w:cs="Calibri" w:eastAsia="Calibri" w:hAnsi="Calibri"/>
          <w:b w:val="false"/>
          <w:bCs w:val="false"/>
        </w:rPr>
        <w:t xml:space="preserve">early one might be sparse or entirely empty.</w:t>
      </w:r>
    </w:p>
    <w:p>
      <w:pPr>
        <w:pBdr>
          <w:bottom w:val="single" w:color="D1D5DB" w:sz="6"/>
        </w:pBdr>
        <w:spacing w:after="200"/>
      </w:pPr>
    </w:p>
    <w:p>
      <w:pPr>
        <w:pStyle w:val="Heading2"/>
        <w:spacing w:after="150" w:before="300"/>
      </w:pPr>
      <w:r>
        <w:rPr>
          <w:rFonts w:ascii="Calibri" w:cs="Calibri" w:eastAsia="Calibri" w:hAnsi="Calibri"/>
          <w:b w:val="false"/>
          <w:bCs w:val="false"/>
        </w:rPr>
        <w:t xml:space="preserve">7. Part E — Outbound: Order Creation / Confirmation</w:t>
      </w:r>
    </w:p>
    <w:p>
      <w:pPr>
        <w:spacing w:after="160"/>
        <w:jc w:val="left"/>
      </w:pPr>
      <w:r>
        <w:rPr>
          <w:rFonts w:ascii="Calibri" w:cs="Calibri" w:eastAsia="Calibri" w:hAnsi="Calibri"/>
          <w:b w:val="false"/>
          <w:bCs w:val="false"/>
        </w:rPr>
        <w:t xml:space="preserve"/>
      </w:r>
      <w:r>
        <w:rPr>
          <w:rFonts w:ascii="Calibri" w:cs="Calibri" w:eastAsia="Calibri" w:hAnsi="Calibri"/>
          <w:b/>
          <w:bCs/>
        </w:rPr>
        <w:t xml:space="preserve">New in v1.1, per direct request.</w:t>
      </w:r>
      <w:r>
        <w:rPr>
          <w:rFonts w:ascii="Calibri" w:cs="Calibri" w:eastAsia="Calibri" w:hAnsi="Calibri"/>
          <w:b w:val="false"/>
          <w:bCs w:val="false"/>
        </w:rPr>
        <w:t xml:space="preserve"> </w:t>
      </w:r>
      <w:r>
        <w:rPr>
          <w:rFonts w:ascii="Calibri" w:cs="Calibri" w:eastAsia="Calibri" w:hAnsi="Calibri"/>
          <w:b/>
          <w:bCs/>
        </w:rPr>
        <w:t xml:space="preserve">Mechanism:</w:t>
      </w:r>
      <w:r>
        <w:rPr>
          <w:rFonts w:ascii="Calibri" w:cs="Calibri" w:eastAsia="Calibri" w:hAnsi="Calibri"/>
          <w:b w:val="false"/>
          <w:bCs w:val="false"/>
        </w:rPr>
        <w:t xml:space="preserve"> PathScribe </w:t>
      </w:r>
      <w:r>
        <w:rPr>
          <w:rFonts w:ascii="Consolas" w:cs="Consolas" w:eastAsia="Consolas" w:hAnsi="Consolas"/>
          <w:b w:val="false"/>
          <w:bCs w:val="false"/>
          <w:sz w:val="21"/>
          <w:szCs w:val="21"/>
          <w:shd w:fill="F3F4F6" w:val="clear"/>
        </w:rPr>
        <w:t xml:space="preserve">POST</w:t>
      </w:r>
      <w:r>
        <w:rPr>
          <w:rFonts w:ascii="Calibri" w:cs="Calibri" w:eastAsia="Calibri" w:hAnsi="Calibri"/>
          <w:b w:val="false"/>
          <w:bCs w:val="false"/>
        </w:rPr>
        <w:t xml:space="preserve">s to an</w:t>
      </w:r>
      <w:r>
        <w:t xml:space="preserve"> </w:t>
      </w:r>
      <w:r>
        <w:rPr>
          <w:rFonts w:ascii="Calibri" w:cs="Calibri" w:eastAsia="Calibri" w:hAnsi="Calibri"/>
          <w:b w:val="false"/>
          <w:bCs w:val="false"/>
        </w:rPr>
        <w:t xml:space="preserve">engine-provided webhook URL when a Case is created in PathScribe with no</w:t>
      </w:r>
      <w:r>
        <w:t xml:space="preserve"> </w:t>
      </w:r>
      <w:r>
        <w:rPr>
          <w:rFonts w:ascii="Calibri" w:cs="Calibri" w:eastAsia="Calibri" w:hAnsi="Calibri"/>
          <w:b w:val="false"/>
          <w:bCs w:val="false"/>
        </w:rPr>
        <w:t xml:space="preserve">matching pre-existing order — a walk-in specimen, or a referring physician's</w:t>
      </w:r>
      <w:r>
        <w:t xml:space="preserve"> </w:t>
      </w:r>
      <w:r>
        <w:rPr>
          <w:rFonts w:ascii="Calibri" w:cs="Calibri" w:eastAsia="Calibri" w:hAnsi="Calibri"/>
          <w:b w:val="false"/>
          <w:bCs w:val="false"/>
        </w:rPr>
        <w:t xml:space="preserve">office that hasn't filed the order yet. This is the real gap behind the</w:t>
      </w:r>
      <w:r>
        <w:t xml:space="preserve"> </w:t>
      </w:r>
      <w:r>
        <w:rPr>
          <w:rFonts w:ascii="Calibri" w:cs="Calibri" w:eastAsia="Calibri" w:hAnsi="Calibri"/>
          <w:b w:val="false"/>
          <w:bCs w:val="false"/>
        </w:rPr>
        <w:t xml:space="preserve">question "if we don't have an order, and we create the case, do we generate</w:t>
      </w:r>
      <w:r>
        <w:t xml:space="preserve"> </w:t>
      </w:r>
      <w:r>
        <w:rPr>
          <w:rFonts w:ascii="Calibri" w:cs="Calibri" w:eastAsia="Calibri" w:hAnsi="Calibri"/>
          <w:b w:val="false"/>
          <w:bCs w:val="false"/>
        </w:rPr>
        <w:t xml:space="preserve">an order request message?" — confirmed directly against the codebase: no,</w:t>
      </w:r>
      <w:r>
        <w:t xml:space="preserve"> </w:t>
      </w:r>
      <w:r>
        <w:rPr>
          <w:rFonts w:ascii="Calibri" w:cs="Calibri" w:eastAsia="Calibri" w:hAnsi="Calibri"/>
          <w:b w:val="false"/>
          <w:bCs w:val="false"/>
        </w:rPr>
        <w:t xml:space="preserve">nothing does this today. </w:t>
      </w:r>
      <w:r>
        <w:rPr>
          <w:rFonts w:ascii="Consolas" w:cs="Consolas" w:eastAsia="Consolas" w:hAnsi="Consolas"/>
          <w:b w:val="false"/>
          <w:bCs w:val="false"/>
          <w:sz w:val="21"/>
          <w:szCs w:val="21"/>
          <w:shd w:fill="F3F4F6" w:val="clear"/>
        </w:rPr>
        <w:t xml:space="preserve">services/hl7/ormBuilder.ts</w:t>
      </w:r>
      <w:r>
        <w:rPr>
          <w:rFonts w:ascii="Calibri" w:cs="Calibri" w:eastAsia="Calibri" w:hAnsi="Calibri"/>
          <w:b w:val="false"/>
          <w:bCs w:val="false"/>
        </w:rPr>
        <w:t xml:space="preserve"> exists and is real,</w:t>
      </w:r>
      <w:r>
        <w:t xml:space="preserve"> </w:t>
      </w:r>
      <w:r>
        <w:rPr>
          <w:rFonts w:ascii="Calibri" w:cs="Calibri" w:eastAsia="Calibri" w:hAnsi="Calibri"/>
          <w:b w:val="false"/>
          <w:bCs w:val="false"/>
        </w:rPr>
        <w:t xml:space="preserve">tested code, but it's wired only into a different, unrelated flow (sending</w:t>
      </w:r>
      <w:r>
        <w:t xml:space="preserve"> </w:t>
      </w:r>
      <w:r>
        <w:rPr>
          <w:rFonts w:ascii="Calibri" w:cs="Calibri" w:eastAsia="Calibri" w:hAnsi="Calibri"/>
          <w:b w:val="false"/>
          <w:bCs w:val="false"/>
        </w:rPr>
        <w:t xml:space="preserve">stain orders to lab hardware, </w:t>
      </w:r>
      <w:r>
        <w:rPr>
          <w:rFonts w:ascii="Consolas" w:cs="Consolas" w:eastAsia="Consolas" w:hAnsi="Consolas"/>
          <w:b w:val="false"/>
          <w:bCs w:val="false"/>
          <w:sz w:val="21"/>
          <w:szCs w:val="21"/>
          <w:shd w:fill="F3F4F6" w:val="clear"/>
        </w:rPr>
        <w:t xml:space="preserve">services/hardware/ModeAInterfaceService.ts</w:t>
      </w:r>
      <w:r>
        <w:rPr>
          <w:rFonts w:ascii="Calibri" w:cs="Calibri" w:eastAsia="Calibri" w:hAnsi="Calibri"/>
          <w:b w:val="false"/>
          <w:bCs w:val="false"/>
        </w:rPr>
        <w:t xml:space="preserve">)</w:t>
      </w:r>
      <w:r>
        <w:t xml:space="preserve"> </w:t>
      </w:r>
      <w:r>
        <w:rPr>
          <w:rFonts w:ascii="Calibri" w:cs="Calibri" w:eastAsia="Calibri" w:hAnsi="Calibri"/>
          <w:b w:val="false"/>
          <w:bCs w:val="false"/>
        </w:rPr>
        <w:t xml:space="preserve">— not into case creation.</w:t>
      </w:r>
    </w:p>
    <w:p>
      <w:pPr>
        <w:spacing w:after="160"/>
        <w:jc w:val="left"/>
      </w:pPr>
      <w:r>
        <w:rPr>
          <w:rFonts w:ascii="Calibri" w:cs="Calibri" w:eastAsia="Calibri" w:hAnsi="Calibri"/>
          <w:b w:val="false"/>
          <w:bCs w:val="false"/>
        </w:rPr>
        <w:t xml:space="preserve">Genuinely different in purpose from Category C: Category C transmits</w:t>
      </w:r>
      <w:r>
        <w:t xml:space="preserve"> </w:t>
      </w:r>
      <w:r>
        <w:rPr>
          <w:rFonts w:ascii="Calibri" w:cs="Calibri" w:eastAsia="Calibri" w:hAnsi="Calibri"/>
          <w:b w:val="false"/>
          <w:bCs w:val="false"/>
        </w:rPr>
        <w:t xml:space="preserve">charges for billing, and only fires at finalization, well after the case</w:t>
      </w:r>
      <w:r>
        <w:t xml:space="preserve"> </w:t>
      </w:r>
      <w:r>
        <w:rPr>
          <w:rFonts w:ascii="Calibri" w:cs="Calibri" w:eastAsia="Calibri" w:hAnsi="Calibri"/>
          <w:b w:val="false"/>
          <w:bCs w:val="false"/>
        </w:rPr>
        <w:t xml:space="preserve">already exists everywhere it needs to. Category E's whole point is to tell</w:t>
      </w:r>
      <w:r>
        <w:t xml:space="preserve"> </w:t>
      </w:r>
      <w:r>
        <w:rPr>
          <w:rFonts w:ascii="Calibri" w:cs="Calibri" w:eastAsia="Calibri" w:hAnsi="Calibri"/>
          <w:b w:val="false"/>
          <w:bCs w:val="false"/>
        </w:rPr>
        <w:t xml:space="preserve">a downstream system a new order/case exists at all — the case-creation</w:t>
      </w:r>
      <w:r>
        <w:t xml:space="preserve"> </w:t>
      </w:r>
      <w:r>
        <w:rPr>
          <w:rFonts w:ascii="Calibri" w:cs="Calibri" w:eastAsia="Calibri" w:hAnsi="Calibri"/>
          <w:b w:val="false"/>
          <w:bCs w:val="false"/>
        </w:rPr>
        <w:t xml:space="preserve">equivalent of Category A's </w:t>
      </w:r>
      <w:r>
        <w:rPr>
          <w:rFonts w:ascii="Consolas" w:cs="Consolas" w:eastAsia="Consolas" w:hAnsi="Consolas"/>
          <w:b w:val="false"/>
          <w:bCs w:val="false"/>
          <w:sz w:val="21"/>
          <w:szCs w:val="21"/>
          <w:shd w:fill="F3F4F6" w:val="clear"/>
        </w:rPr>
        <w:t xml:space="preserve">PatientAdmitted</w:t>
      </w:r>
      <w:r>
        <w:rPr>
          <w:rFonts w:ascii="Calibri" w:cs="Calibri" w:eastAsia="Calibri" w:hAnsi="Calibri"/>
          <w:b w:val="false"/>
          <w:bCs w:val="false"/>
        </w:rPr>
        <w:t xml:space="preserve">, not a second billing event.</w:t>
      </w:r>
    </w:p>
    <w:p>
      <w:pPr>
        <w:pStyle w:val="Heading3"/>
        <w:spacing w:after="150" w:before="300"/>
      </w:pPr>
      <w:r>
        <w:rPr>
          <w:rFonts w:ascii="Calibri" w:cs="Calibri" w:eastAsia="Calibri" w:hAnsi="Calibri"/>
          <w:b w:val="false"/>
          <w:bCs w:val="false"/>
        </w:rPr>
        <w:t xml:space="preserve">7.1 Payload shape</w:t>
      </w:r>
    </w:p>
    <w:p>
      <w:pPr>
        <w:shd w:fill="F3F4F6" w:val="clear"/>
        <w:spacing w:after="0"/>
        <w:ind w:left="215"/>
      </w:pPr>
      <w:r>
        <w:rPr>
          <w:rFonts w:ascii="Consolas" w:cs="Consolas" w:eastAsia="Consolas" w:hAnsi="Consolas"/>
          <w:sz w:val="18"/>
          <w:szCs w:val="18"/>
        </w:rPr>
        <w:t xml:space="preserve">interface OrderCreationEventPayload {</w:t>
      </w:r>
    </w:p>
    <w:p>
      <w:pPr>
        <w:shd w:fill="F3F4F6" w:val="clear"/>
        <w:spacing w:after="0"/>
        <w:ind w:left="215"/>
      </w:pPr>
      <w:r>
        <w:rPr>
          <w:rFonts w:ascii="Consolas" w:cs="Consolas" w:eastAsia="Consolas" w:hAnsi="Consolas"/>
          <w:sz w:val="18"/>
          <w:szCs w:val="18"/>
        </w:rPr>
        <w:t xml:space="preserve">  messageId: string;</w:t>
      </w:r>
    </w:p>
    <w:p>
      <w:pPr>
        <w:shd w:fill="F3F4F6" w:val="clear"/>
        <w:spacing w:after="0"/>
        <w:ind w:left="215"/>
      </w:pPr>
      <w:r>
        <w:rPr>
          <w:rFonts w:ascii="Consolas" w:cs="Consolas" w:eastAsia="Consolas" w:hAnsi="Consolas"/>
          <w:sz w:val="18"/>
          <w:szCs w:val="18"/>
        </w:rPr>
        <w:t xml:space="preserve">  eventType: 'OrderCreated';</w:t>
      </w:r>
    </w:p>
    <w:p>
      <w:pPr>
        <w:shd w:fill="F3F4F6" w:val="clear"/>
        <w:spacing w:after="0"/>
        <w:ind w:left="215"/>
      </w:pPr>
      <w:r>
        <w:rPr>
          <w:rFonts w:ascii="Consolas" w:cs="Consolas" w:eastAsia="Consolas" w:hAnsi="Consolas"/>
          <w:sz w:val="18"/>
          <w:szCs w:val="18"/>
        </w:rPr>
        <w:t xml:space="preserve">  eventTimestamp: string;          // PathScribe-side: when the case was created</w:t>
      </w:r>
    </w:p>
    <w:p>
      <w:pPr>
        <w:shd w:fill="F3F4F6" w:val="clear"/>
        <w:spacing w:after="0"/>
        <w:ind w:left="215"/>
      </w:pPr>
      <w:r>
        <w:rPr>
          <w:rFonts w:ascii="Consolas" w:cs="Consolas" w:eastAsia="Consolas" w:hAnsi="Consolas"/>
          <w:sz w:val="18"/>
          <w:szCs w:val="18"/>
        </w:rPr>
        <w:t xml:space="preserve">  organisationId: string;</w:t>
      </w:r>
    </w:p>
    <w:p>
      <w:pPr>
        <w:shd w:fill="F3F4F6" w:val="clear"/>
        <w:spacing w:after="0"/>
        <w:ind w:left="215"/>
      </w:pPr>
      <w:r>
        <w:rPr>
          <w:rFonts w:ascii="Consolas" w:cs="Consolas" w:eastAsia="Consolas" w:hAnsi="Consolas"/>
          <w:sz w:val="18"/>
          <w:szCs w:val="18"/>
        </w:rPr>
        <w:t xml:space="preserve">  facilityId?: string;</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  patient: {</w:t>
      </w:r>
    </w:p>
    <w:p>
      <w:pPr>
        <w:shd w:fill="F3F4F6" w:val="clear"/>
        <w:spacing w:after="0"/>
        <w:ind w:left="215"/>
      </w:pPr>
      <w:r>
        <w:rPr>
          <w:rFonts w:ascii="Consolas" w:cs="Consolas" w:eastAsia="Consolas" w:hAnsi="Consolas"/>
          <w:sz w:val="18"/>
          <w:szCs w:val="18"/>
        </w:rPr>
        <w:t xml:space="preserve">    patientDataScope: 'reference' | 'full';  // see §2.6 — a returning patient</w:t>
      </w:r>
    </w:p>
    <w:p>
      <w:pPr>
        <w:shd w:fill="F3F4F6" w:val="clear"/>
        <w:spacing w:after="0"/>
        <w:ind w:left="215"/>
      </w:pPr>
      <w:r>
        <w:rPr>
          <w:rFonts w:ascii="Consolas" w:cs="Consolas" w:eastAsia="Consolas" w:hAnsi="Consolas"/>
          <w:sz w:val="18"/>
          <w:szCs w:val="18"/>
        </w:rPr>
        <w:t xml:space="preserve">                                              // can still have a brand-new,</w:t>
      </w:r>
    </w:p>
    <w:p>
      <w:pPr>
        <w:shd w:fill="F3F4F6" w:val="clear"/>
        <w:spacing w:after="0"/>
        <w:ind w:left="215"/>
      </w:pPr>
      <w:r>
        <w:rPr>
          <w:rFonts w:ascii="Consolas" w:cs="Consolas" w:eastAsia="Consolas" w:hAnsi="Consolas"/>
          <w:sz w:val="18"/>
          <w:szCs w:val="18"/>
        </w:rPr>
        <w:t xml:space="preserve">                                              // unfiled order; scope depends on</w:t>
      </w:r>
    </w:p>
    <w:p>
      <w:pPr>
        <w:shd w:fill="F3F4F6" w:val="clear"/>
        <w:spacing w:after="0"/>
        <w:ind w:left="215"/>
      </w:pPr>
      <w:r>
        <w:rPr>
          <w:rFonts w:ascii="Consolas" w:cs="Consolas" w:eastAsia="Consolas" w:hAnsi="Consolas"/>
          <w:sz w:val="18"/>
          <w:szCs w:val="18"/>
        </w:rPr>
        <w:t xml:space="preserve">                                              // whether the PATIENT was already</w:t>
      </w:r>
    </w:p>
    <w:p>
      <w:pPr>
        <w:shd w:fill="F3F4F6" w:val="clear"/>
        <w:spacing w:after="0"/>
        <w:ind w:left="215"/>
      </w:pPr>
      <w:r>
        <w:rPr>
          <w:rFonts w:ascii="Consolas" w:cs="Consolas" w:eastAsia="Consolas" w:hAnsi="Consolas"/>
          <w:sz w:val="18"/>
          <w:szCs w:val="18"/>
        </w:rPr>
        <w:t xml:space="preserve">                                              // known, independent of whether</w:t>
      </w:r>
    </w:p>
    <w:p>
      <w:pPr>
        <w:shd w:fill="F3F4F6" w:val="clear"/>
        <w:spacing w:after="0"/>
        <w:ind w:left="215"/>
      </w:pPr>
      <w:r>
        <w:rPr>
          <w:rFonts w:ascii="Consolas" w:cs="Consolas" w:eastAsia="Consolas" w:hAnsi="Consolas"/>
          <w:sz w:val="18"/>
          <w:szCs w:val="18"/>
        </w:rPr>
        <w:t xml:space="preserve">                                              // this specific order was.</w:t>
      </w:r>
    </w:p>
    <w:p>
      <w:pPr>
        <w:shd w:fill="F3F4F6" w:val="clear"/>
        <w:spacing w:after="0"/>
        <w:ind w:left="215"/>
      </w:pPr>
      <w:r>
        <w:rPr>
          <w:rFonts w:ascii="Consolas" w:cs="Consolas" w:eastAsia="Consolas" w:hAnsi="Consolas"/>
          <w:sz w:val="18"/>
          <w:szCs w:val="18"/>
        </w:rPr>
        <w:t xml:space="preserve">    identifier: string;</w:t>
      </w:r>
    </w:p>
    <w:p>
      <w:pPr>
        <w:shd w:fill="F3F4F6" w:val="clear"/>
        <w:spacing w:after="0"/>
        <w:ind w:left="215"/>
      </w:pPr>
      <w:r>
        <w:rPr>
          <w:rFonts w:ascii="Consolas" w:cs="Consolas" w:eastAsia="Consolas" w:hAnsi="Consolas"/>
          <w:sz w:val="18"/>
          <w:szCs w:val="18"/>
        </w:rPr>
        <w:t xml:space="preserve">    assigningAuthority?: string;</w:t>
      </w:r>
    </w:p>
    <w:p>
      <w:pPr>
        <w:shd w:fill="F3F4F6" w:val="clear"/>
        <w:spacing w:after="0"/>
        <w:ind w:left="215"/>
      </w:pPr>
      <w:r>
        <w:rPr>
          <w:rFonts w:ascii="Consolas" w:cs="Consolas" w:eastAsia="Consolas" w:hAnsi="Consolas"/>
          <w:sz w:val="18"/>
          <w:szCs w:val="18"/>
        </w:rPr>
        <w:t xml:space="preserve">    // Present only when patientDataScope is 'full' — see §2.6.</w:t>
      </w:r>
    </w:p>
    <w:p>
      <w:pPr>
        <w:shd w:fill="F3F4F6" w:val="clear"/>
        <w:spacing w:after="0"/>
        <w:ind w:left="215"/>
      </w:pPr>
      <w:r>
        <w:rPr>
          <w:rFonts w:ascii="Consolas" w:cs="Consolas" w:eastAsia="Consolas" w:hAnsi="Consolas"/>
          <w:sz w:val="18"/>
          <w:szCs w:val="18"/>
        </w:rPr>
        <w:t xml:space="preserve">    firstName?: string;</w:t>
      </w:r>
    </w:p>
    <w:p>
      <w:pPr>
        <w:shd w:fill="F3F4F6" w:val="clear"/>
        <w:spacing w:after="0"/>
        <w:ind w:left="215"/>
      </w:pPr>
      <w:r>
        <w:rPr>
          <w:rFonts w:ascii="Consolas" w:cs="Consolas" w:eastAsia="Consolas" w:hAnsi="Consolas"/>
          <w:sz w:val="18"/>
          <w:szCs w:val="18"/>
        </w:rPr>
        <w:t xml:space="preserve">    lastName?: string;</w:t>
      </w:r>
    </w:p>
    <w:p>
      <w:pPr>
        <w:shd w:fill="F3F4F6" w:val="clear"/>
        <w:spacing w:after="0"/>
        <w:ind w:left="215"/>
      </w:pPr>
      <w:r>
        <w:rPr>
          <w:rFonts w:ascii="Consolas" w:cs="Consolas" w:eastAsia="Consolas" w:hAnsi="Consolas"/>
          <w:sz w:val="18"/>
          <w:szCs w:val="18"/>
        </w:rPr>
        <w:t xml:space="preserve">    dateOfBirth?: string;</w:t>
      </w:r>
    </w:p>
    <w:p>
      <w:pPr>
        <w:shd w:fill="F3F4F6" w:val="clear"/>
        <w:spacing w:after="0"/>
        <w:ind w:left="215"/>
      </w:pPr>
      <w:r>
        <w:rPr>
          <w:rFonts w:ascii="Consolas" w:cs="Consolas" w:eastAsia="Consolas" w:hAnsi="Consolas"/>
          <w:sz w:val="18"/>
          <w:szCs w:val="18"/>
        </w:rPr>
        <w:t xml:space="preserve">    sex?: 'M' | 'F' | 'U';</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  // Absent entirely for a genuine walk-in with no real visit context —</w:t>
      </w:r>
    </w:p>
    <w:p>
      <w:pPr>
        <w:shd w:fill="F3F4F6" w:val="clear"/>
        <w:spacing w:after="0"/>
        <w:ind w:left="215"/>
      </w:pPr>
      <w:r>
        <w:rPr>
          <w:rFonts w:ascii="Consolas" w:cs="Consolas" w:eastAsia="Consolas" w:hAnsi="Consolas"/>
          <w:sz w:val="18"/>
          <w:szCs w:val="18"/>
        </w:rPr>
        <w:t xml:space="preserve">  // never fabricated. Same shape as Category A's own encounter block.</w:t>
      </w:r>
    </w:p>
    <w:p>
      <w:pPr>
        <w:shd w:fill="F3F4F6" w:val="clear"/>
        <w:spacing w:after="0"/>
        <w:ind w:left="215"/>
      </w:pPr>
      <w:r>
        <w:rPr>
          <w:rFonts w:ascii="Consolas" w:cs="Consolas" w:eastAsia="Consolas" w:hAnsi="Consolas"/>
          <w:sz w:val="18"/>
          <w:szCs w:val="18"/>
        </w:rPr>
        <w:t xml:space="preserve">  encounter?: {</w:t>
      </w:r>
    </w:p>
    <w:p>
      <w:pPr>
        <w:shd w:fill="F3F4F6" w:val="clear"/>
        <w:spacing w:after="0"/>
        <w:ind w:left="215"/>
      </w:pPr>
      <w:r>
        <w:rPr>
          <w:rFonts w:ascii="Consolas" w:cs="Consolas" w:eastAsia="Consolas" w:hAnsi="Consolas"/>
          <w:sz w:val="18"/>
          <w:szCs w:val="18"/>
        </w:rPr>
        <w:t xml:space="preserve">    encounterNumber: string;</w:t>
      </w:r>
    </w:p>
    <w:p>
      <w:pPr>
        <w:shd w:fill="F3F4F6" w:val="clear"/>
        <w:spacing w:after="0"/>
        <w:ind w:left="215"/>
      </w:pPr>
      <w:r>
        <w:rPr>
          <w:rFonts w:ascii="Consolas" w:cs="Consolas" w:eastAsia="Consolas" w:hAnsi="Consolas"/>
          <w:sz w:val="18"/>
          <w:szCs w:val="18"/>
        </w:rPr>
        <w:t xml:space="preserve">    encounterClass?: 'Inpatient' | 'Outpatient' | 'Emergency' | 'Ambulatory' | 'Virtual';</w:t>
      </w:r>
    </w:p>
    <w:p>
      <w:pPr>
        <w:shd w:fill="F3F4F6" w:val="clear"/>
        <w:spacing w:after="0"/>
        <w:ind w:left="215"/>
      </w:pPr>
      <w:r>
        <w:rPr>
          <w:rFonts w:ascii="Consolas" w:cs="Consolas" w:eastAsia="Consolas" w:hAnsi="Consolas"/>
          <w:sz w:val="18"/>
          <w:szCs w:val="18"/>
        </w:rPr>
        <w:t xml:space="preserve">    location?: { pointOfCare: string; room?: string; bed?: string };</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  order: {</w:t>
      </w:r>
    </w:p>
    <w:p>
      <w:pPr>
        <w:shd w:fill="F3F4F6" w:val="clear"/>
        <w:spacing w:after="0"/>
        <w:ind w:left="215"/>
      </w:pPr>
      <w:r>
        <w:rPr>
          <w:rFonts w:ascii="Consolas" w:cs="Consolas" w:eastAsia="Consolas" w:hAnsi="Consolas"/>
          <w:sz w:val="18"/>
          <w:szCs w:val="18"/>
        </w:rPr>
        <w:t xml:space="preserve">    placerOrderNumber: string;     // PathScribe's own Case/accession identifier — this app IS the placer here</w:t>
      </w:r>
    </w:p>
    <w:p>
      <w:pPr>
        <w:shd w:fill="F3F4F6" w:val="clear"/>
        <w:spacing w:after="0"/>
        <w:ind w:left="215"/>
      </w:pPr>
      <w:r>
        <w:rPr>
          <w:rFonts w:ascii="Consolas" w:cs="Consolas" w:eastAsia="Consolas" w:hAnsi="Consolas"/>
          <w:sz w:val="18"/>
          <w:szCs w:val="18"/>
        </w:rPr>
        <w:t xml:space="preserve">    // Real fix, found while implementing this against the actual codebase</w:t>
      </w:r>
    </w:p>
    <w:p>
      <w:pPr>
        <w:shd w:fill="F3F4F6" w:val="clear"/>
        <w:spacing w:after="0"/>
        <w:ind w:left="215"/>
      </w:pPr>
      <w:r>
        <w:rPr>
          <w:rFonts w:ascii="Consolas" w:cs="Consolas" w:eastAsia="Consolas" w:hAnsi="Consolas"/>
          <w:sz w:val="18"/>
          <w:szCs w:val="18"/>
        </w:rPr>
        <w:t xml:space="preserve">    // (services/interfaceEngine/): this earlier draft said 'ASAP', copied</w:t>
      </w:r>
    </w:p>
    <w:p>
      <w:pPr>
        <w:shd w:fill="F3F4F6" w:val="clear"/>
        <w:spacing w:after="0"/>
        <w:ind w:left="215"/>
      </w:pPr>
      <w:r>
        <w:rPr>
          <w:rFonts w:ascii="Consolas" w:cs="Consolas" w:eastAsia="Consolas" w:hAnsi="Consolas"/>
          <w:sz w:val="18"/>
          <w:szCs w:val="18"/>
        </w:rPr>
        <w:t xml:space="preserve">    // from the original ORM^O01 draft's own priority codes without</w:t>
      </w:r>
    </w:p>
    <w:p>
      <w:pPr>
        <w:shd w:fill="F3F4F6" w:val="clear"/>
        <w:spacing w:after="0"/>
        <w:ind w:left="215"/>
      </w:pPr>
      <w:r>
        <w:rPr>
          <w:rFonts w:ascii="Consolas" w:cs="Consolas" w:eastAsia="Consolas" w:hAnsi="Consolas"/>
          <w:sz w:val="18"/>
          <w:szCs w:val="18"/>
        </w:rPr>
        <w:t xml:space="preserve">    // cross-checking this app's real Case.order.priority type — confirmed</w:t>
      </w:r>
    </w:p>
    <w:p>
      <w:pPr>
        <w:shd w:fill="F3F4F6" w:val="clear"/>
        <w:spacing w:after="0"/>
        <w:ind w:left="215"/>
      </w:pPr>
      <w:r>
        <w:rPr>
          <w:rFonts w:ascii="Consolas" w:cs="Consolas" w:eastAsia="Consolas" w:hAnsi="Consolas"/>
          <w:sz w:val="18"/>
          <w:szCs w:val="18"/>
        </w:rPr>
        <w:t xml:space="preserve">    // directly against types/case/Case.ts (whose own comment documents</w:t>
      </w:r>
    </w:p>
    <w:p>
      <w:pPr>
        <w:shd w:fill="F3F4F6" w:val="clear"/>
        <w:spacing w:after="0"/>
        <w:ind w:left="215"/>
      </w:pPr>
      <w:r>
        <w:rPr>
          <w:rFonts w:ascii="Consolas" w:cs="Consolas" w:eastAsia="Consolas" w:hAnsi="Consolas"/>
          <w:sz w:val="18"/>
          <w:szCs w:val="18"/>
        </w:rPr>
        <w:t xml:space="preserve">    // 'ASAP' as a real, previously-fixed historical bug that never</w:t>
      </w:r>
    </w:p>
    <w:p>
      <w:pPr>
        <w:shd w:fill="F3F4F6" w:val="clear"/>
        <w:spacing w:after="0"/>
        <w:ind w:left="215"/>
      </w:pPr>
      <w:r>
        <w:rPr>
          <w:rFonts w:ascii="Consolas" w:cs="Consolas" w:eastAsia="Consolas" w:hAnsi="Consolas"/>
          <w:sz w:val="18"/>
          <w:szCs w:val="18"/>
        </w:rPr>
        <w:t xml:space="preserve">    // corresponded to anything real anywhere in the app): the real value</w:t>
      </w:r>
    </w:p>
    <w:p>
      <w:pPr>
        <w:shd w:fill="F3F4F6" w:val="clear"/>
        <w:spacing w:after="0"/>
        <w:ind w:left="215"/>
      </w:pPr>
      <w:r>
        <w:rPr>
          <w:rFonts w:ascii="Consolas" w:cs="Consolas" w:eastAsia="Consolas" w:hAnsi="Consolas"/>
          <w:sz w:val="18"/>
          <w:szCs w:val="18"/>
        </w:rPr>
        <w:t xml:space="preserve">    // is 'Rush', not 'ASAP'.</w:t>
      </w:r>
    </w:p>
    <w:p>
      <w:pPr>
        <w:shd w:fill="F3F4F6" w:val="clear"/>
        <w:spacing w:after="0"/>
        <w:ind w:left="215"/>
      </w:pPr>
      <w:r>
        <w:rPr>
          <w:rFonts w:ascii="Consolas" w:cs="Consolas" w:eastAsia="Consolas" w:hAnsi="Consolas"/>
          <w:sz w:val="18"/>
          <w:szCs w:val="18"/>
        </w:rPr>
        <w:t xml:space="preserve">    priority: 'Routine' | 'Rush' | 'STAT';</w:t>
      </w:r>
    </w:p>
    <w:p>
      <w:pPr>
        <w:shd w:fill="F3F4F6" w:val="clear"/>
        <w:spacing w:after="0"/>
        <w:ind w:left="215"/>
      </w:pPr>
      <w:r>
        <w:rPr>
          <w:rFonts w:ascii="Consolas" w:cs="Consolas" w:eastAsia="Consolas" w:hAnsi="Consolas"/>
          <w:sz w:val="18"/>
          <w:szCs w:val="18"/>
        </w:rPr>
        <w:t xml:space="preserve">    orderingProvider?: {</w:t>
      </w:r>
    </w:p>
    <w:p>
      <w:pPr>
        <w:shd w:fill="F3F4F6" w:val="clear"/>
        <w:spacing w:after="0"/>
        <w:ind w:left="215"/>
      </w:pPr>
      <w:r>
        <w:rPr>
          <w:rFonts w:ascii="Consolas" w:cs="Consolas" w:eastAsia="Consolas" w:hAnsi="Consolas"/>
          <w:sz w:val="18"/>
          <w:szCs w:val="18"/>
        </w:rPr>
        <w:t xml:space="preserve">      npi?: string;</w:t>
      </w:r>
    </w:p>
    <w:p>
      <w:pPr>
        <w:shd w:fill="F3F4F6" w:val="clear"/>
        <w:spacing w:after="0"/>
        <w:ind w:left="215"/>
      </w:pPr>
      <w:r>
        <w:rPr>
          <w:rFonts w:ascii="Consolas" w:cs="Consolas" w:eastAsia="Consolas" w:hAnsi="Consolas"/>
          <w:sz w:val="18"/>
          <w:szCs w:val="18"/>
        </w:rPr>
        <w:t xml:space="preserve">      lastName?: string;</w:t>
      </w:r>
    </w:p>
    <w:p>
      <w:pPr>
        <w:shd w:fill="F3F4F6" w:val="clear"/>
        <w:spacing w:after="0"/>
        <w:ind w:left="215"/>
      </w:pPr>
      <w:r>
        <w:rPr>
          <w:rFonts w:ascii="Consolas" w:cs="Consolas" w:eastAsia="Consolas" w:hAnsi="Consolas"/>
          <w:sz w:val="18"/>
          <w:szCs w:val="18"/>
        </w:rPr>
        <w:t xml:space="preserve">      firstName?: string;</w:t>
      </w:r>
    </w:p>
    <w:p>
      <w:pPr>
        <w:shd w:fill="F3F4F6" w:val="clear"/>
        <w:spacing w:after="0"/>
        <w:ind w:left="215"/>
      </w:pPr>
      <w:r>
        <w:rPr>
          <w:rFonts w:ascii="Consolas" w:cs="Consolas" w:eastAsia="Consolas" w:hAnsi="Consolas"/>
          <w:sz w:val="18"/>
          <w:szCs w:val="18"/>
        </w:rPr>
        <w:t xml:space="preserve">      contactPhone?: string;</w:t>
      </w:r>
    </w:p>
    <w:p>
      <w:pPr>
        <w:shd w:fill="F3F4F6" w:val="clear"/>
        <w:spacing w:after="0"/>
        <w:ind w:left="215"/>
      </w:pPr>
      <w:r>
        <w:rPr>
          <w:rFonts w:ascii="Consolas" w:cs="Consolas" w:eastAsia="Consolas" w:hAnsi="Consolas"/>
          <w:sz w:val="18"/>
          <w:szCs w:val="18"/>
        </w:rPr>
        <w:t xml:space="preserve">      // Real, honest accommodation found while implementing this: this</w:t>
      </w:r>
    </w:p>
    <w:p>
      <w:pPr>
        <w:shd w:fill="F3F4F6" w:val="clear"/>
        <w:spacing w:after="0"/>
        <w:ind w:left="215"/>
      </w:pPr>
      <w:r>
        <w:rPr>
          <w:rFonts w:ascii="Consolas" w:cs="Consolas" w:eastAsia="Consolas" w:hAnsi="Consolas"/>
          <w:sz w:val="18"/>
          <w:szCs w:val="18"/>
        </w:rPr>
        <w:t xml:space="preserve">      // app's own Case.order.requestingProvider is a single, real</w:t>
      </w:r>
    </w:p>
    <w:p>
      <w:pPr>
        <w:shd w:fill="F3F4F6" w:val="clear"/>
        <w:spacing w:after="0"/>
        <w:ind w:left="215"/>
      </w:pPr>
      <w:r>
        <w:rPr>
          <w:rFonts w:ascii="Consolas" w:cs="Consolas" w:eastAsia="Consolas" w:hAnsi="Consolas"/>
          <w:sz w:val="18"/>
          <w:szCs w:val="18"/>
        </w:rPr>
        <w:t xml:space="preserve">      // free-text field ("Dr. Jane Smith") — never split into structured</w:t>
      </w:r>
    </w:p>
    <w:p>
      <w:pPr>
        <w:shd w:fill="F3F4F6" w:val="clear"/>
        <w:spacing w:after="0"/>
        <w:ind w:left="215"/>
      </w:pPr>
      <w:r>
        <w:rPr>
          <w:rFonts w:ascii="Consolas" w:cs="Consolas" w:eastAsia="Consolas" w:hAnsi="Consolas"/>
          <w:sz w:val="18"/>
          <w:szCs w:val="18"/>
        </w:rPr>
        <w:t xml:space="preserve">      // first/last name parts anywhere in the actual data model. Rather</w:t>
      </w:r>
    </w:p>
    <w:p>
      <w:pPr>
        <w:shd w:fill="F3F4F6" w:val="clear"/>
        <w:spacing w:after="0"/>
        <w:ind w:left="215"/>
      </w:pPr>
      <w:r>
        <w:rPr>
          <w:rFonts w:ascii="Consolas" w:cs="Consolas" w:eastAsia="Consolas" w:hAnsi="Consolas"/>
          <w:sz w:val="18"/>
          <w:szCs w:val="18"/>
        </w:rPr>
        <w:t xml:space="preserve">      // than misleadingly cramming the whole free-text string into</w:t>
      </w:r>
    </w:p>
    <w:p>
      <w:pPr>
        <w:shd w:fill="F3F4F6" w:val="clear"/>
        <w:spacing w:after="0"/>
        <w:ind w:left="215"/>
      </w:pPr>
      <w:r>
        <w:rPr>
          <w:rFonts w:ascii="Consolas" w:cs="Consolas" w:eastAsia="Consolas" w:hAnsi="Consolas"/>
          <w:sz w:val="18"/>
          <w:szCs w:val="18"/>
        </w:rPr>
        <w:t xml:space="preserve">      // lastName (which a downstream system would reasonably read as</w:t>
      </w:r>
    </w:p>
    <w:p>
      <w:pPr>
        <w:shd w:fill="F3F4F6" w:val="clear"/>
        <w:spacing w:after="0"/>
        <w:ind w:left="215"/>
      </w:pPr>
      <w:r>
        <w:rPr>
          <w:rFonts w:ascii="Consolas" w:cs="Consolas" w:eastAsia="Consolas" w:hAnsi="Consolas"/>
          <w:sz w:val="18"/>
          <w:szCs w:val="18"/>
        </w:rPr>
        <w:t xml:space="preserve">      // just a surname), the real implementation carries it as-is here.</w:t>
      </w:r>
    </w:p>
    <w:p>
      <w:pPr>
        <w:shd w:fill="F3F4F6" w:val="clear"/>
        <w:spacing w:after="0"/>
        <w:ind w:left="215"/>
      </w:pPr>
      <w:r>
        <w:rPr>
          <w:rFonts w:ascii="Consolas" w:cs="Consolas" w:eastAsia="Consolas" w:hAnsi="Consolas"/>
          <w:sz w:val="18"/>
          <w:szCs w:val="18"/>
        </w:rPr>
        <w:t xml:space="preserve">      // A real caller with genuinely structured name data can still</w:t>
      </w:r>
    </w:p>
    <w:p>
      <w:pPr>
        <w:shd w:fill="F3F4F6" w:val="clear"/>
        <w:spacing w:after="0"/>
        <w:ind w:left="215"/>
      </w:pPr>
      <w:r>
        <w:rPr>
          <w:rFonts w:ascii="Consolas" w:cs="Consolas" w:eastAsia="Consolas" w:hAnsi="Consolas"/>
          <w:sz w:val="18"/>
          <w:szCs w:val="18"/>
        </w:rPr>
        <w:t xml:space="preserve">      // populate firstName/lastName instead.</w:t>
      </w:r>
    </w:p>
    <w:p>
      <w:pPr>
        <w:shd w:fill="F3F4F6" w:val="clear"/>
        <w:spacing w:after="0"/>
        <w:ind w:left="215"/>
      </w:pPr>
      <w:r>
        <w:rPr>
          <w:rFonts w:ascii="Consolas" w:cs="Consolas" w:eastAsia="Consolas" w:hAnsi="Consolas"/>
          <w:sz w:val="18"/>
          <w:szCs w:val="18"/>
        </w:rPr>
        <w:t xml:space="preserve">      rawName?: string;</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    // The real, free-text reason for the specimen — this app's own</w:t>
      </w:r>
    </w:p>
    <w:p>
      <w:pPr>
        <w:shd w:fill="F3F4F6" w:val="clear"/>
        <w:spacing w:after="0"/>
        <w:ind w:left="215"/>
      </w:pPr>
      <w:r>
        <w:rPr>
          <w:rFonts w:ascii="Consolas" w:cs="Consolas" w:eastAsia="Consolas" w:hAnsi="Consolas"/>
          <w:sz w:val="18"/>
          <w:szCs w:val="18"/>
        </w:rPr>
        <w:t xml:space="preserve">    // Clinical Indication field, feeding the Grossing Template</w:t>
      </w:r>
    </w:p>
    <w:p>
      <w:pPr>
        <w:shd w:fill="F3F4F6" w:val="clear"/>
        <w:spacing w:after="0"/>
        <w:ind w:left="215"/>
      </w:pPr>
      <w:r>
        <w:rPr>
          <w:rFonts w:ascii="Consolas" w:cs="Consolas" w:eastAsia="Consolas" w:hAnsi="Consolas"/>
          <w:sz w:val="18"/>
          <w:szCs w:val="18"/>
        </w:rPr>
        <w:t xml:space="preserve">    // assignment AI internally. Named to match that existing field</w:t>
      </w:r>
    </w:p>
    <w:p>
      <w:pPr>
        <w:shd w:fill="F3F4F6" w:val="clear"/>
        <w:spacing w:after="0"/>
        <w:ind w:left="215"/>
      </w:pPr>
      <w:r>
        <w:rPr>
          <w:rFonts w:ascii="Consolas" w:cs="Consolas" w:eastAsia="Consolas" w:hAnsi="Consolas"/>
          <w:sz w:val="18"/>
          <w:szCs w:val="18"/>
        </w:rPr>
        <w:t xml:space="preserve">    // directly, not a generic "reasonForStudy."</w:t>
      </w:r>
    </w:p>
    <w:p>
      <w:pPr>
        <w:shd w:fill="F3F4F6" w:val="clear"/>
        <w:spacing w:after="0"/>
        <w:ind w:left="215"/>
      </w:pPr>
      <w:r>
        <w:rPr>
          <w:rFonts w:ascii="Consolas" w:cs="Consolas" w:eastAsia="Consolas" w:hAnsi="Consolas"/>
          <w:sz w:val="18"/>
          <w:szCs w:val="18"/>
        </w:rPr>
        <w:t xml:space="preserve">    clinicalIndication?: string;</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  diagnoses?: {</w:t>
      </w:r>
    </w:p>
    <w:p>
      <w:pPr>
        <w:shd w:fill="F3F4F6" w:val="clear"/>
        <w:spacing w:after="0"/>
        <w:ind w:left="215"/>
      </w:pPr>
      <w:r>
        <w:rPr>
          <w:rFonts w:ascii="Consolas" w:cs="Consolas" w:eastAsia="Consolas" w:hAnsi="Consolas"/>
          <w:sz w:val="18"/>
          <w:szCs w:val="18"/>
        </w:rPr>
        <w:t xml:space="preserve">    code: string;                  // real ICD-10-CM code</w:t>
      </w:r>
    </w:p>
    <w:p>
      <w:pPr>
        <w:shd w:fill="F3F4F6" w:val="clear"/>
        <w:spacing w:after="0"/>
        <w:ind w:left="215"/>
      </w:pPr>
      <w:r>
        <w:rPr>
          <w:rFonts w:ascii="Consolas" w:cs="Consolas" w:eastAsia="Consolas" w:hAnsi="Consolas"/>
          <w:sz w:val="18"/>
          <w:szCs w:val="18"/>
        </w:rPr>
        <w:t xml:space="preserve">    description?: string;</w:t>
      </w:r>
    </w:p>
    <w:p>
      <w:pPr>
        <w:shd w:fill="F3F4F6" w:val="clear"/>
        <w:spacing w:after="0"/>
        <w:ind w:left="215"/>
      </w:pPr>
      <w:r>
        <w:rPr>
          <w:rFonts w:ascii="Consolas" w:cs="Consolas" w:eastAsia="Consolas" w:hAnsi="Consolas"/>
          <w:sz w:val="18"/>
          <w:szCs w:val="18"/>
        </w:rPr>
        <w:t xml:space="preserve">    isPrincipal: boolean;          // same real convention as §5's Category C — not a string "type"</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  specimens: {</w:t>
      </w:r>
    </w:p>
    <w:p>
      <w:pPr>
        <w:shd w:fill="F3F4F6" w:val="clear"/>
        <w:spacing w:after="0"/>
        <w:ind w:left="215"/>
      </w:pPr>
      <w:r>
        <w:rPr>
          <w:rFonts w:ascii="Consolas" w:cs="Consolas" w:eastAsia="Consolas" w:hAnsi="Consolas"/>
          <w:sz w:val="18"/>
          <w:szCs w:val="18"/>
        </w:rPr>
        <w:t xml:space="preserve">    label: string;                 // e.g. "A" — matches this app's own Specimen.label</w:t>
      </w:r>
    </w:p>
    <w:p>
      <w:pPr>
        <w:shd w:fill="F3F4F6" w:val="clear"/>
        <w:spacing w:after="0"/>
        <w:ind w:left="215"/>
      </w:pPr>
      <w:r>
        <w:rPr>
          <w:rFonts w:ascii="Consolas" w:cs="Consolas" w:eastAsia="Consolas" w:hAnsi="Consolas"/>
          <w:sz w:val="18"/>
          <w:szCs w:val="18"/>
        </w:rPr>
        <w:t xml:space="preserve">    source?: string;</w:t>
      </w:r>
    </w:p>
    <w:p>
      <w:pPr>
        <w:shd w:fill="F3F4F6" w:val="clear"/>
        <w:spacing w:after="0"/>
        <w:ind w:left="215"/>
      </w:pPr>
      <w:r>
        <w:rPr>
          <w:rFonts w:ascii="Consolas" w:cs="Consolas" w:eastAsia="Consolas" w:hAnsi="Consolas"/>
          <w:sz w:val="18"/>
          <w:szCs w:val="18"/>
        </w:rPr>
        <w:t xml:space="preserve">    bodySite?: string;</w:t>
      </w:r>
    </w:p>
    <w:p>
      <w:pPr>
        <w:shd w:fill="F3F4F6" w:val="clear"/>
        <w:spacing w:after="0"/>
        <w:ind w:left="215"/>
      </w:pPr>
      <w:r>
        <w:rPr>
          <w:rFonts w:ascii="Consolas" w:cs="Consolas" w:eastAsia="Consolas" w:hAnsi="Consolas"/>
          <w:sz w:val="18"/>
          <w:szCs w:val="18"/>
        </w:rPr>
        <w:t xml:space="preserve">    bodySiteCode?: string;         // SNOMED CT, if available</w:t>
      </w:r>
    </w:p>
    <w:p>
      <w:pPr>
        <w:shd w:fill="F3F4F6" w:val="clear"/>
        <w:spacing w:after="0"/>
        <w:ind w:left="215"/>
      </w:pPr>
      <w:r>
        <w:rPr>
          <w:rFonts w:ascii="Consolas" w:cs="Consolas" w:eastAsia="Consolas" w:hAnsi="Consolas"/>
          <w:sz w:val="18"/>
          <w:szCs w:val="18"/>
        </w:rPr>
        <w:t xml:space="preserve">    collectionMethod?: string;</w:t>
      </w:r>
    </w:p>
    <w:p>
      <w:pPr>
        <w:shd w:fill="F3F4F6" w:val="clear"/>
        <w:spacing w:after="0"/>
        <w:ind w:left="215"/>
      </w:pPr>
      <w:r>
        <w:rPr>
          <w:rFonts w:ascii="Consolas" w:cs="Consolas" w:eastAsia="Consolas" w:hAnsi="Consolas"/>
          <w:sz w:val="18"/>
          <w:szCs w:val="18"/>
        </w:rPr>
        <w:t xml:space="preserve">    collectionDateTime?: string;   // ISO-8601 UTC</w:t>
      </w:r>
    </w:p>
    <w:p>
      <w:pPr>
        <w:shd w:fill="F3F4F6" w:val="clear"/>
        <w:spacing w:after="0"/>
        <w:ind w:left="215"/>
      </w:pPr>
      <w:r>
        <w:rPr>
          <w:rFonts w:ascii="Consolas" w:cs="Consolas" w:eastAsia="Consolas" w:hAnsi="Consolas"/>
          <w:sz w:val="18"/>
          <w:szCs w:val="18"/>
        </w:rPr>
        <w:t xml:space="preserve">    containerType?: string;</w:t>
      </w:r>
    </w:p>
    <w:p>
      <w:pPr>
        <w:shd w:fill="F3F4F6" w:val="clear"/>
        <w:spacing w:after="0"/>
        <w:ind w:left="215"/>
      </w:pPr>
      <w:r>
        <w:rPr>
          <w:rFonts w:ascii="Consolas" w:cs="Consolas" w:eastAsia="Consolas" w:hAnsi="Consolas"/>
          <w:sz w:val="18"/>
          <w:szCs w:val="18"/>
        </w:rPr>
        <w:t xml:space="preserve">    fixative?: string;</w:t>
      </w:r>
    </w:p>
    <w:p>
      <w:pPr>
        <w:shd w:fill="F3F4F6" w:val="clear"/>
        <w:spacing w:after="0"/>
        <w:ind w:left="215"/>
      </w:pPr>
      <w:r>
        <w:rPr>
          <w:rFonts w:ascii="Consolas" w:cs="Consolas" w:eastAsia="Consolas" w:hAnsi="Consolas"/>
          <w:sz w:val="18"/>
          <w:szCs w:val="18"/>
        </w:rPr>
        <w:t xml:space="preserve">    grossDescriptionNote?: string;</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w:t>
      </w:r>
    </w:p>
    <w:p>
      <w:pPr>
        <w:spacing w:after="160"/>
      </w:pPr>
    </w:p>
    <w:p>
      <w:pPr>
        <w:pStyle w:val="Heading3"/>
        <w:spacing w:after="150" w:before="300"/>
      </w:pPr>
      <w:r>
        <w:rPr>
          <w:rFonts w:ascii="Calibri" w:cs="Calibri" w:eastAsia="Calibri" w:hAnsi="Calibri"/>
          <w:b w:val="false"/>
          <w:bCs w:val="false"/>
        </w:rPr>
        <w:t xml:space="preserve">7.2 Example</w:t>
      </w:r>
    </w:p>
    <w:p>
      <w:pPr>
        <w:shd w:fill="F3F4F6" w:val="clear"/>
        <w:spacing w:after="0"/>
        <w:ind w:left="215"/>
      </w:pPr>
      <w:r>
        <w:rPr>
          <w:rFonts w:ascii="Consolas" w:cs="Consolas" w:eastAsia="Consolas" w:hAnsi="Consolas"/>
          <w:sz w:val="18"/>
          <w:szCs w:val="18"/>
        </w:rPr>
        <w:t xml:space="preserve">{</w:t>
      </w:r>
    </w:p>
    <w:p>
      <w:pPr>
        <w:shd w:fill="F3F4F6" w:val="clear"/>
        <w:spacing w:after="0"/>
        <w:ind w:left="215"/>
      </w:pPr>
      <w:r>
        <w:rPr>
          <w:rFonts w:ascii="Consolas" w:cs="Consolas" w:eastAsia="Consolas" w:hAnsi="Consolas"/>
          <w:sz w:val="18"/>
          <w:szCs w:val="18"/>
        </w:rPr>
        <w:t xml:space="preserve">  "messageId": "evt-order-9081",</w:t>
      </w:r>
    </w:p>
    <w:p>
      <w:pPr>
        <w:shd w:fill="F3F4F6" w:val="clear"/>
        <w:spacing w:after="0"/>
        <w:ind w:left="215"/>
      </w:pPr>
      <w:r>
        <w:rPr>
          <w:rFonts w:ascii="Consolas" w:cs="Consolas" w:eastAsia="Consolas" w:hAnsi="Consolas"/>
          <w:sz w:val="18"/>
          <w:szCs w:val="18"/>
        </w:rPr>
        <w:t xml:space="preserve">  "eventType": "OrderCreated",</w:t>
      </w:r>
    </w:p>
    <w:p>
      <w:pPr>
        <w:shd w:fill="F3F4F6" w:val="clear"/>
        <w:spacing w:after="0"/>
        <w:ind w:left="215"/>
      </w:pPr>
      <w:r>
        <w:rPr>
          <w:rFonts w:ascii="Consolas" w:cs="Consolas" w:eastAsia="Consolas" w:hAnsi="Consolas"/>
          <w:sz w:val="18"/>
          <w:szCs w:val="18"/>
        </w:rPr>
        <w:t xml:space="preserve">  "eventTimestamp": "2026-08-12T07:30:00.000Z",</w:t>
      </w:r>
    </w:p>
    <w:p>
      <w:pPr>
        <w:shd w:fill="F3F4F6" w:val="clear"/>
        <w:spacing w:after="0"/>
        <w:ind w:left="215"/>
      </w:pPr>
      <w:r>
        <w:rPr>
          <w:rFonts w:ascii="Consolas" w:cs="Consolas" w:eastAsia="Consolas" w:hAnsi="Consolas"/>
          <w:sz w:val="18"/>
          <w:szCs w:val="18"/>
        </w:rPr>
        <w:t xml:space="preserve">  "organisationId": "ORG-DVMC",</w:t>
      </w:r>
    </w:p>
    <w:p>
      <w:pPr>
        <w:shd w:fill="F3F4F6" w:val="clear"/>
        <w:spacing w:after="0"/>
        <w:ind w:left="215"/>
      </w:pPr>
      <w:r>
        <w:rPr>
          <w:rFonts w:ascii="Consolas" w:cs="Consolas" w:eastAsia="Consolas" w:hAnsi="Consolas"/>
          <w:sz w:val="18"/>
          <w:szCs w:val="18"/>
        </w:rPr>
        <w:t xml:space="preserve">  "facilityId": "c-fenwick-general",</w:t>
      </w:r>
    </w:p>
    <w:p>
      <w:pPr>
        <w:shd w:fill="F3F4F6" w:val="clear"/>
        <w:spacing w:after="0"/>
        <w:ind w:left="215"/>
      </w:pPr>
      <w:r>
        <w:rPr>
          <w:rFonts w:ascii="Consolas" w:cs="Consolas" w:eastAsia="Consolas" w:hAnsi="Consolas"/>
          <w:sz w:val="18"/>
          <w:szCs w:val="18"/>
        </w:rPr>
        <w:t xml:space="preserve">  "patient": {</w:t>
      </w:r>
    </w:p>
    <w:p>
      <w:pPr>
        <w:shd w:fill="F3F4F6" w:val="clear"/>
        <w:spacing w:after="0"/>
        <w:ind w:left="215"/>
      </w:pPr>
      <w:r>
        <w:rPr>
          <w:rFonts w:ascii="Consolas" w:cs="Consolas" w:eastAsia="Consolas" w:hAnsi="Consolas"/>
          <w:sz w:val="18"/>
          <w:szCs w:val="18"/>
        </w:rPr>
        <w:t xml:space="preserve">    "patientDataScope": "full",</w:t>
      </w:r>
    </w:p>
    <w:p>
      <w:pPr>
        <w:shd w:fill="F3F4F6" w:val="clear"/>
        <w:spacing w:after="0"/>
        <w:ind w:left="215"/>
      </w:pPr>
      <w:r>
        <w:rPr>
          <w:rFonts w:ascii="Consolas" w:cs="Consolas" w:eastAsia="Consolas" w:hAnsi="Consolas"/>
          <w:sz w:val="18"/>
          <w:szCs w:val="18"/>
        </w:rPr>
        <w:t xml:space="preserve">    "identifier": "MRN-987654",</w:t>
      </w:r>
    </w:p>
    <w:p>
      <w:pPr>
        <w:shd w:fill="F3F4F6" w:val="clear"/>
        <w:spacing w:after="0"/>
        <w:ind w:left="215"/>
      </w:pPr>
      <w:r>
        <w:rPr>
          <w:rFonts w:ascii="Consolas" w:cs="Consolas" w:eastAsia="Consolas" w:hAnsi="Consolas"/>
          <w:sz w:val="18"/>
          <w:szCs w:val="18"/>
        </w:rPr>
        <w:t xml:space="preserve">    "firstName": "Jane",</w:t>
      </w:r>
    </w:p>
    <w:p>
      <w:pPr>
        <w:shd w:fill="F3F4F6" w:val="clear"/>
        <w:spacing w:after="0"/>
        <w:ind w:left="215"/>
      </w:pPr>
      <w:r>
        <w:rPr>
          <w:rFonts w:ascii="Consolas" w:cs="Consolas" w:eastAsia="Consolas" w:hAnsi="Consolas"/>
          <w:sz w:val="18"/>
          <w:szCs w:val="18"/>
        </w:rPr>
        <w:t xml:space="preserve">    "lastName": "Doe",</w:t>
      </w:r>
    </w:p>
    <w:p>
      <w:pPr>
        <w:shd w:fill="F3F4F6" w:val="clear"/>
        <w:spacing w:after="0"/>
        <w:ind w:left="215"/>
      </w:pPr>
      <w:r>
        <w:rPr>
          <w:rFonts w:ascii="Consolas" w:cs="Consolas" w:eastAsia="Consolas" w:hAnsi="Consolas"/>
          <w:sz w:val="18"/>
          <w:szCs w:val="18"/>
        </w:rPr>
        <w:t xml:space="preserve">    "dateOfBirth": "1980-05-15",</w:t>
      </w:r>
    </w:p>
    <w:p>
      <w:pPr>
        <w:shd w:fill="F3F4F6" w:val="clear"/>
        <w:spacing w:after="0"/>
        <w:ind w:left="215"/>
      </w:pPr>
      <w:r>
        <w:rPr>
          <w:rFonts w:ascii="Consolas" w:cs="Consolas" w:eastAsia="Consolas" w:hAnsi="Consolas"/>
          <w:sz w:val="18"/>
          <w:szCs w:val="18"/>
        </w:rPr>
        <w:t xml:space="preserve">    "sex": "F"</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  "order": {</w:t>
      </w:r>
    </w:p>
    <w:p>
      <w:pPr>
        <w:shd w:fill="F3F4F6" w:val="clear"/>
        <w:spacing w:after="0"/>
        <w:ind w:left="215"/>
      </w:pPr>
      <w:r>
        <w:rPr>
          <w:rFonts w:ascii="Consolas" w:cs="Consolas" w:eastAsia="Consolas" w:hAnsi="Consolas"/>
          <w:sz w:val="18"/>
          <w:szCs w:val="18"/>
        </w:rPr>
        <w:t xml:space="preserve">    "placerOrderNumber": "PS-2026-9081",</w:t>
      </w:r>
    </w:p>
    <w:p>
      <w:pPr>
        <w:shd w:fill="F3F4F6" w:val="clear"/>
        <w:spacing w:after="0"/>
        <w:ind w:left="215"/>
      </w:pPr>
      <w:r>
        <w:rPr>
          <w:rFonts w:ascii="Consolas" w:cs="Consolas" w:eastAsia="Consolas" w:hAnsi="Consolas"/>
          <w:sz w:val="18"/>
          <w:szCs w:val="18"/>
        </w:rPr>
        <w:t xml:space="preserve">    "priority": "Routine",</w:t>
      </w:r>
    </w:p>
    <w:p>
      <w:pPr>
        <w:shd w:fill="F3F4F6" w:val="clear"/>
        <w:spacing w:after="0"/>
        <w:ind w:left="215"/>
      </w:pPr>
      <w:r>
        <w:rPr>
          <w:rFonts w:ascii="Consolas" w:cs="Consolas" w:eastAsia="Consolas" w:hAnsi="Consolas"/>
          <w:sz w:val="18"/>
          <w:szCs w:val="18"/>
        </w:rPr>
        <w:t xml:space="preserve">    "orderingProvider": { "npi": "1982736450", "lastName": "Smith", "firstName": "Robert" },</w:t>
      </w:r>
    </w:p>
    <w:p>
      <w:pPr>
        <w:shd w:fill="F3F4F6" w:val="clear"/>
        <w:spacing w:after="0"/>
        <w:ind w:left="215"/>
      </w:pPr>
      <w:r>
        <w:rPr>
          <w:rFonts w:ascii="Consolas" w:cs="Consolas" w:eastAsia="Consolas" w:hAnsi="Consolas"/>
          <w:sz w:val="18"/>
          <w:szCs w:val="18"/>
        </w:rPr>
        <w:t xml:space="preserve">    "clinicalIndication": "Evaluation of skin lesion, rule out melanoma. Patient presents with a 7mm pigmented lesion on left upper back with irregular borders."</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  "diagnoses": [</w:t>
      </w:r>
    </w:p>
    <w:p>
      <w:pPr>
        <w:shd w:fill="F3F4F6" w:val="clear"/>
        <w:spacing w:after="0"/>
        <w:ind w:left="215"/>
      </w:pPr>
      <w:r>
        <w:rPr>
          <w:rFonts w:ascii="Consolas" w:cs="Consolas" w:eastAsia="Consolas" w:hAnsi="Consolas"/>
          <w:sz w:val="18"/>
          <w:szCs w:val="18"/>
        </w:rPr>
        <w:t xml:space="preserve">    { "code": "D48.5", "description": "Neoplasm of uncertain behavior of skin", "isPrincipal": true }</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  "specimens": [</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      "label": "A",</w:t>
      </w:r>
    </w:p>
    <w:p>
      <w:pPr>
        <w:shd w:fill="F3F4F6" w:val="clear"/>
        <w:spacing w:after="0"/>
        <w:ind w:left="215"/>
      </w:pPr>
      <w:r>
        <w:rPr>
          <w:rFonts w:ascii="Consolas" w:cs="Consolas" w:eastAsia="Consolas" w:hAnsi="Consolas"/>
          <w:sz w:val="18"/>
          <w:szCs w:val="18"/>
        </w:rPr>
        <w:t xml:space="preserve">      "source": "Skin",</w:t>
      </w:r>
    </w:p>
    <w:p>
      <w:pPr>
        <w:shd w:fill="F3F4F6" w:val="clear"/>
        <w:spacing w:after="0"/>
        <w:ind w:left="215"/>
      </w:pPr>
      <w:r>
        <w:rPr>
          <w:rFonts w:ascii="Consolas" w:cs="Consolas" w:eastAsia="Consolas" w:hAnsi="Consolas"/>
          <w:sz w:val="18"/>
          <w:szCs w:val="18"/>
        </w:rPr>
        <w:t xml:space="preserve">      "bodySite": "Left Upper Back",</w:t>
      </w:r>
    </w:p>
    <w:p>
      <w:pPr>
        <w:shd w:fill="F3F4F6" w:val="clear"/>
        <w:spacing w:after="0"/>
        <w:ind w:left="215"/>
      </w:pPr>
      <w:r>
        <w:rPr>
          <w:rFonts w:ascii="Consolas" w:cs="Consolas" w:eastAsia="Consolas" w:hAnsi="Consolas"/>
          <w:sz w:val="18"/>
          <w:szCs w:val="18"/>
        </w:rPr>
        <w:t xml:space="preserve">      "bodySiteCode": "39947007",</w:t>
      </w:r>
    </w:p>
    <w:p>
      <w:pPr>
        <w:shd w:fill="F3F4F6" w:val="clear"/>
        <w:spacing w:after="0"/>
        <w:ind w:left="215"/>
      </w:pPr>
      <w:r>
        <w:rPr>
          <w:rFonts w:ascii="Consolas" w:cs="Consolas" w:eastAsia="Consolas" w:hAnsi="Consolas"/>
          <w:sz w:val="18"/>
          <w:szCs w:val="18"/>
        </w:rPr>
        <w:t xml:space="preserve">      "collectionMethod": "Punch Biopsy",</w:t>
      </w:r>
    </w:p>
    <w:p>
      <w:pPr>
        <w:shd w:fill="F3F4F6" w:val="clear"/>
        <w:spacing w:after="0"/>
        <w:ind w:left="215"/>
      </w:pPr>
      <w:r>
        <w:rPr>
          <w:rFonts w:ascii="Consolas" w:cs="Consolas" w:eastAsia="Consolas" w:hAnsi="Consolas"/>
          <w:sz w:val="18"/>
          <w:szCs w:val="18"/>
        </w:rPr>
        <w:t xml:space="preserve">      "collectionDateTime": "2026-08-12T07:15:00.000Z",</w:t>
      </w:r>
    </w:p>
    <w:p>
      <w:pPr>
        <w:shd w:fill="F3F4F6" w:val="clear"/>
        <w:spacing w:after="0"/>
        <w:ind w:left="215"/>
      </w:pPr>
      <w:r>
        <w:rPr>
          <w:rFonts w:ascii="Consolas" w:cs="Consolas" w:eastAsia="Consolas" w:hAnsi="Consolas"/>
          <w:sz w:val="18"/>
          <w:szCs w:val="18"/>
        </w:rPr>
        <w:t xml:space="preserve">      "containerType": "Formalin Container",</w:t>
      </w:r>
    </w:p>
    <w:p>
      <w:pPr>
        <w:shd w:fill="F3F4F6" w:val="clear"/>
        <w:spacing w:after="0"/>
        <w:ind w:left="215"/>
      </w:pPr>
      <w:r>
        <w:rPr>
          <w:rFonts w:ascii="Consolas" w:cs="Consolas" w:eastAsia="Consolas" w:hAnsi="Consolas"/>
          <w:sz w:val="18"/>
          <w:szCs w:val="18"/>
        </w:rPr>
        <w:t xml:space="preserve">      "fixative": "10% Neutral Buffered Formalin",</w:t>
      </w:r>
    </w:p>
    <w:p>
      <w:pPr>
        <w:shd w:fill="F3F4F6" w:val="clear"/>
        <w:spacing w:after="0"/>
        <w:ind w:left="215"/>
      </w:pPr>
      <w:r>
        <w:rPr>
          <w:rFonts w:ascii="Consolas" w:cs="Consolas" w:eastAsia="Consolas" w:hAnsi="Consolas"/>
          <w:sz w:val="18"/>
          <w:szCs w:val="18"/>
        </w:rPr>
        <w:t xml:space="preserve">      "grossDescriptionNote": "Single punch biopsy specimen measuring 0.6 cm in diameter."</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w:t>
      </w:r>
    </w:p>
    <w:p>
      <w:pPr>
        <w:spacing w:after="160"/>
      </w:pPr>
    </w:p>
    <w:p>
      <w:pPr>
        <w:pStyle w:val="Heading3"/>
        <w:spacing w:after="150" w:before="300"/>
      </w:pPr>
      <w:r>
        <w:rPr>
          <w:rFonts w:ascii="Calibri" w:cs="Calibri" w:eastAsia="Calibri" w:hAnsi="Calibri"/>
          <w:b w:val="false"/>
          <w:bCs w:val="false"/>
        </w:rPr>
        <w:t xml:space="preserve">7.3 Who receives this — real, still open</w:t>
      </w:r>
    </w:p>
    <w:p>
      <w:pPr>
        <w:spacing w:after="160"/>
        <w:jc w:val="left"/>
      </w:pPr>
      <w:r>
        <w:rPr>
          <w:rFonts w:ascii="Calibri" w:cs="Calibri" w:eastAsia="Calibri" w:hAnsi="Calibri"/>
          <w:b w:val="false"/>
          <w:bCs w:val="false"/>
        </w:rPr>
        <w:t xml:space="preserve">Confirmed as a real requirement (walk-ins, orders the referring office hasn't</w:t>
      </w:r>
      <w:r>
        <w:t xml:space="preserve"> </w:t>
      </w:r>
      <w:r>
        <w:rPr>
          <w:rFonts w:ascii="Calibri" w:cs="Calibri" w:eastAsia="Calibri" w:hAnsi="Calibri"/>
          <w:b w:val="false"/>
          <w:bCs w:val="false"/>
        </w:rPr>
        <w:t xml:space="preserve">filed): what's still genuinely undecided is which downstream system this</w:t>
      </w:r>
      <w:r>
        <w:t xml:space="preserve"> </w:t>
      </w:r>
      <w:r>
        <w:rPr>
          <w:rFonts w:ascii="Calibri" w:cs="Calibri" w:eastAsia="Calibri" w:hAnsi="Calibri"/>
          <w:b w:val="false"/>
          <w:bCs w:val="false"/>
        </w:rPr>
        <w:t xml:space="preserve">webhook actually targets in Orchestration mode, where PathScribe — not an</w:t>
      </w:r>
      <w:r>
        <w:t xml:space="preserve"> </w:t>
      </w:r>
      <w:r>
        <w:rPr>
          <w:rFonts w:ascii="Calibri" w:cs="Calibri" w:eastAsia="Calibri" w:hAnsi="Calibri"/>
          <w:b w:val="false"/>
          <w:bCs w:val="false"/>
        </w:rPr>
        <w:t xml:space="preserve">external LIS — already owns the case. Real candidates: a billing/RCM system</w:t>
      </w:r>
      <w:r>
        <w:t xml:space="preserve"> </w:t>
      </w:r>
      <w:r>
        <w:rPr>
          <w:rFonts w:ascii="Calibri" w:cs="Calibri" w:eastAsia="Calibri" w:hAnsi="Calibri"/>
          <w:b w:val="false"/>
          <w:bCs w:val="false"/>
        </w:rPr>
        <w:t xml:space="preserve">that needs to know a chargeable order now exists independent of Category C</w:t>
      </w:r>
      <w:r>
        <w:t xml:space="preserve"> </w:t>
      </w:r>
      <w:r>
        <w:rPr>
          <w:rFonts w:ascii="Calibri" w:cs="Calibri" w:eastAsia="Calibri" w:hAnsi="Calibri"/>
          <w:b w:val="false"/>
          <w:bCs w:val="false"/>
        </w:rPr>
        <w:t xml:space="preserve">(which only fires at finalization), or the ordering client's own EHR, if</w:t>
      </w:r>
      <w:r>
        <w:t xml:space="preserve"> </w:t>
      </w:r>
      <w:r>
        <w:rPr>
          <w:rFonts w:ascii="Calibri" w:cs="Calibri" w:eastAsia="Calibri" w:hAnsi="Calibri"/>
          <w:b w:val="false"/>
          <w:bCs w:val="false"/>
        </w:rPr>
        <w:t xml:space="preserve">confirmation of receipt matters to them. See Appendix B, item 9.</w:t>
      </w:r>
    </w:p>
    <w:p>
      <w:pPr>
        <w:pBdr>
          <w:bottom w:val="single" w:color="D1D5DB" w:sz="6"/>
        </w:pBdr>
        <w:spacing w:after="200"/>
      </w:pPr>
    </w:p>
    <w:p>
      <w:pPr>
        <w:pStyle w:val="Heading2"/>
        <w:spacing w:after="150" w:before="300"/>
      </w:pPr>
      <w:r>
        <w:rPr>
          <w:rFonts w:ascii="Calibri" w:cs="Calibri" w:eastAsia="Calibri" w:hAnsi="Calibri"/>
          <w:b w:val="false"/>
          <w:bCs w:val="false"/>
        </w:rPr>
        <w:t xml:space="preserve">8. Part F — Outbound: Cassette Dispatch / Hopper Routing</w:t>
      </w:r>
    </w:p>
    <w:p>
      <w:pPr>
        <w:spacing w:after="160"/>
        <w:jc w:val="left"/>
      </w:pPr>
      <w:r>
        <w:rPr>
          <w:rFonts w:ascii="Calibri" w:cs="Calibri" w:eastAsia="Calibri" w:hAnsi="Calibri"/>
          <w:b w:val="false"/>
          <w:bCs w:val="false"/>
        </w:rPr>
        <w:t xml:space="preserve">New in v1.2, per direct follow-up on the "Cassette Colors Basic Routing Algorithm Flow" spec. </w:t>
      </w:r>
      <w:r>
        <w:rPr>
          <w:rFonts w:ascii="Calibri" w:cs="Calibri" w:eastAsia="Calibri" w:hAnsi="Calibri"/>
          <w:b w:val="false"/>
          <w:bCs w:val="false"/>
        </w:rPr>
        <w:t xml:space="preserve">Mechanism: PathScribe POSTs to an engine-provided webhook URL whenever an order/specimen’s cassette routing needs to be resolved — the abstract target (color + type + fallback + template) already computed by PathScribe’s own, real rule engine (services/cassetteRouting/, utils/evaluateCassetteRouting.ts).</w:t>
      </w:r>
    </w:p>
    <w:p>
      <w:pPr>
        <w:spacing w:after="160"/>
        <w:jc w:val="left"/>
      </w:pPr>
      <w:r>
        <w:rPr>
          <w:rFonts w:ascii="Calibri" w:cs="Calibri" w:eastAsia="Calibri" w:hAnsi="Calibri"/>
          <w:b w:val="false"/>
          <w:bCs w:val="false"/>
        </w:rPr>
        <w:t xml:space="preserve">This is genuinely new — no prior scaffolding for hopper/cassette-dispatch communication exists in PathScribe today, same posture as Categories D and E when this spec was first written.</w:t>
      </w:r>
    </w:p>
    <w:p>
      <w:pPr>
        <w:pStyle w:val="Heading3"/>
        <w:spacing w:after="150" w:before="300"/>
      </w:pPr>
      <w:r>
        <w:rPr>
          <w:rFonts w:ascii="Calibri" w:cs="Calibri" w:eastAsia="Calibri" w:hAnsi="Calibri"/>
          <w:b w:val="false"/>
          <w:bCs w:val="false"/>
        </w:rPr>
        <w:t xml:space="preserve">8.1 The real Application/Engine boundary — confirmed, per direct input</w:t>
      </w:r>
    </w:p>
    <w:p>
      <w:pPr>
        <w:spacing w:after="160"/>
        <w:jc w:val="left"/>
      </w:pPr>
      <w:r>
        <w:rPr>
          <w:rFonts w:ascii="Calibri" w:cs="Calibri" w:eastAsia="Calibri" w:hAnsi="Calibri"/>
          <w:b w:val="false"/>
          <w:bCs w:val="false"/>
        </w:rPr>
        <w:t xml:space="preserve">Clear separation between the Application (business rules) and the Engine (hardware &amp; execution) is essential, and is already how this integration is built:</w:t>
      </w:r>
    </w:p>
    <w:p>
      <w:pPr>
        <w:shd w:fill="F3F4F6" w:val="clear"/>
        <w:spacing w:after="0"/>
        <w:ind w:left="215"/>
      </w:pPr>
      <w:r>
        <w:rPr>
          <w:rFonts w:ascii="Consolas" w:cs="Consolas" w:eastAsia="Consolas" w:hAnsi="Consolas"/>
          <w:sz w:val="18"/>
          <w:szCs w:val="18"/>
        </w:rPr>
        <w:t xml:space="preserve">APPLICATION LAYER (PathScribe owns this — built):</w:t>
      </w:r>
    </w:p>
    <w:p>
      <w:pPr>
        <w:shd w:fill="F3F4F6" w:val="clear"/>
        <w:spacing w:after="0"/>
        <w:ind w:left="215"/>
      </w:pPr>
      <w:r>
        <w:rPr>
          <w:rFonts w:ascii="Consolas" w:cs="Consolas" w:eastAsia="Consolas" w:hAnsi="Consolas"/>
          <w:sz w:val="18"/>
          <w:szCs w:val="18"/>
        </w:rPr>
        <w:t xml:space="preserve">  - Rule Builder UI (Config &gt; System &gt; Cassette Routing Rules)</w:t>
      </w:r>
    </w:p>
    <w:p>
      <w:pPr>
        <w:shd w:fill="F3F4F6" w:val="clear"/>
        <w:spacing w:after="0"/>
        <w:ind w:left="215"/>
      </w:pPr>
      <w:r>
        <w:rPr>
          <w:rFonts w:ascii="Consolas" w:cs="Consolas" w:eastAsia="Consolas" w:hAnsi="Consolas"/>
          <w:sz w:val="18"/>
          <w:szCs w:val="18"/>
        </w:rPr>
        <w:t xml:space="preserve">  - Routing Dictionary Management (Config &gt; System &gt; Cassette Colors —</w:t>
      </w:r>
    </w:p>
    <w:p>
      <w:pPr>
        <w:shd w:fill="F3F4F6" w:val="clear"/>
        <w:spacing w:after="0"/>
        <w:ind w:left="215"/>
      </w:pPr>
      <w:r>
        <w:rPr>
          <w:rFonts w:ascii="Consolas" w:cs="Consolas" w:eastAsia="Consolas" w:hAnsi="Consolas"/>
          <w:sz w:val="18"/>
          <w:szCs w:val="18"/>
        </w:rPr>
        <w:t xml:space="preserve">    color keys, display names, hex codes)</w:t>
      </w:r>
    </w:p>
    <w:p>
      <w:pPr>
        <w:shd w:fill="F3F4F6" w:val="clear"/>
        <w:spacing w:after="0"/>
        <w:ind w:left="215"/>
      </w:pPr>
      <w:r>
        <w:rPr>
          <w:rFonts w:ascii="Consolas" w:cs="Consolas" w:eastAsia="Consolas" w:hAnsi="Consolas"/>
          <w:sz w:val="18"/>
          <w:szCs w:val="18"/>
        </w:rPr>
        <w:t xml:space="preserve">  - Rule Engine Evaluator (evaluateCassetteRouting.ts)</w:t>
      </w:r>
    </w:p>
    <w:p>
      <w:pPr>
        <w:shd w:fill="F3F4F6" w:val="clear"/>
        <w:spacing w:after="0"/>
        <w:ind w:left="215"/>
      </w:pPr>
      <w:r>
        <w:rPr>
          <w:rFonts w:ascii="Consolas" w:cs="Consolas" w:eastAsia="Consolas" w:hAnsi="Consolas"/>
          <w:sz w:val="18"/>
          <w:szCs w:val="18"/>
        </w:rPr>
        <w:t xml:space="preserve">  - Fallback Policy Settings (per-color, on CassetteColorDefinition —</w:t>
      </w:r>
    </w:p>
    <w:p>
      <w:pPr>
        <w:shd w:fill="F3F4F6" w:val="clear"/>
        <w:spacing w:after="0"/>
        <w:ind w:left="215"/>
      </w:pPr>
      <w:r>
        <w:rPr>
          <w:rFonts w:ascii="Consolas" w:cs="Consolas" w:eastAsia="Consolas" w:hAnsi="Consolas"/>
          <w:sz w:val="18"/>
          <w:szCs w:val="18"/>
        </w:rPr>
        <w:t xml:space="preserve">    auto-substitute vs. prompt technician)</w:t>
      </w:r>
    </w:p>
    <w:p>
      <w:pPr>
        <w:shd w:fill="F3F4F6" w:val="clear"/>
        <w:spacing w:after="0"/>
        <w:ind w:left="215"/>
      </w:pPr>
      <w:r>
        <w:rPr>
          <w:rFonts w:ascii="Consolas" w:cs="Consolas" w:eastAsia="Consolas" w:hAnsi="Consolas"/>
          <w:sz w:val="18"/>
          <w:szCs w:val="18"/>
        </w:rPr>
        <w:t xml:space="preserve">  - User Notifications (processCassetteDispatchOutcomeEvent.ts — real</w:t>
      </w:r>
    </w:p>
    <w:p>
      <w:pPr>
        <w:shd w:fill="F3F4F6" w:val="clear"/>
        <w:spacing w:after="0"/>
        <w:ind w:left="215"/>
      </w:pPr>
      <w:r>
        <w:rPr>
          <w:rFonts w:ascii="Consolas" w:cs="Consolas" w:eastAsia="Consolas" w:hAnsi="Consolas"/>
          <w:sz w:val="18"/>
          <w:szCs w:val="18"/>
        </w:rPr>
        <w:t xml:space="preserve">    UI alerts when the Engine reports a fallback or empty hopper)</w:t>
      </w:r>
    </w:p>
    <w:p>
      <w:pPr>
        <w:spacing w:after="160"/>
      </w:pPr>
    </w:p>
    <w:p>
      <w:pPr>
        <w:shd w:fill="F3F4F6" w:val="clear"/>
        <w:spacing w:after="0"/>
        <w:ind w:left="215"/>
      </w:pPr>
      <w:r>
        <w:rPr>
          <w:rFonts w:ascii="Consolas" w:cs="Consolas" w:eastAsia="Consolas" w:hAnsi="Consolas"/>
          <w:sz w:val="18"/>
          <w:szCs w:val="18"/>
        </w:rPr>
        <w:t xml:space="preserve">ENGINE LAYER (explicitly NOT PathScribe’s job — not built here):</w:t>
      </w:r>
    </w:p>
    <w:p>
      <w:pPr>
        <w:shd w:fill="F3F4F6" w:val="clear"/>
        <w:spacing w:after="0"/>
        <w:ind w:left="215"/>
      </w:pPr>
      <w:r>
        <w:rPr>
          <w:rFonts w:ascii="Consolas" w:cs="Consolas" w:eastAsia="Consolas" w:hAnsi="Consolas"/>
          <w:sz w:val="18"/>
          <w:szCs w:val="18"/>
        </w:rPr>
        <w:t xml:space="preserve">  1. Hopper State &amp; Inventory Tracker — real-time registry of</w:t>
      </w:r>
    </w:p>
    <w:p>
      <w:pPr>
        <w:shd w:fill="F3F4F6" w:val="clear"/>
        <w:spacing w:after="0"/>
        <w:ind w:left="215"/>
      </w:pPr>
      <w:r>
        <w:rPr>
          <w:rFonts w:ascii="Consolas" w:cs="Consolas" w:eastAsia="Consolas" w:hAnsi="Consolas"/>
          <w:sz w:val="18"/>
          <w:szCs w:val="18"/>
        </w:rPr>
        <w:t xml:space="preserve">     physical hopper assignments (e.g. Hopper_1 = White, Hopper_2 =</w:t>
      </w:r>
    </w:p>
    <w:p>
      <w:pPr>
        <w:shd w:fill="F3F4F6" w:val="clear"/>
        <w:spacing w:after="0"/>
        <w:ind w:left="215"/>
      </w:pPr>
      <w:r>
        <w:rPr>
          <w:rFonts w:ascii="Consolas" w:cs="Consolas" w:eastAsia="Consolas" w:hAnsi="Consolas"/>
          <w:sz w:val="18"/>
          <w:szCs w:val="18"/>
        </w:rPr>
        <w:t xml:space="preserve">     Blue) and remaining cassette counts per hopper.</w:t>
      </w:r>
    </w:p>
    <w:p>
      <w:pPr>
        <w:shd w:fill="F3F4F6" w:val="clear"/>
        <w:spacing w:after="0"/>
        <w:ind w:left="215"/>
      </w:pPr>
      <w:r>
        <w:rPr>
          <w:rFonts w:ascii="Consolas" w:cs="Consolas" w:eastAsia="Consolas" w:hAnsi="Consolas"/>
          <w:sz w:val="18"/>
          <w:szCs w:val="18"/>
        </w:rPr>
        <w:t xml:space="preserve">  2. Hardware Telemetry &amp; Sensors — monitored printer status feed,</w:t>
      </w:r>
    </w:p>
    <w:p>
      <w:pPr>
        <w:shd w:fill="F3F4F6" w:val="clear"/>
        <w:spacing w:after="0"/>
        <w:ind w:left="215"/>
      </w:pPr>
      <w:r>
        <w:rPr>
          <w:rFonts w:ascii="Consolas" w:cs="Consolas" w:eastAsia="Consolas" w:hAnsi="Consolas"/>
          <w:sz w:val="18"/>
          <w:szCs w:val="18"/>
        </w:rPr>
        <w:t xml:space="preserve">     error codes, sensors (HOPPER_2_EMPTY, PRINTER_OFFLINE, JAMMED).</w:t>
      </w:r>
    </w:p>
    <w:p>
      <w:pPr>
        <w:shd w:fill="F3F4F6" w:val="clear"/>
        <w:spacing w:after="0"/>
        <w:ind w:left="215"/>
      </w:pPr>
      <w:r>
        <w:rPr>
          <w:rFonts w:ascii="Consolas" w:cs="Consolas" w:eastAsia="Consolas" w:hAnsi="Consolas"/>
          <w:sz w:val="18"/>
          <w:szCs w:val="18"/>
        </w:rPr>
        <w:t xml:space="preserve">  3. Hopper Selection &amp; Resolution Logic — queries live hopper state</w:t>
      </w:r>
    </w:p>
    <w:p>
      <w:pPr>
        <w:shd w:fill="F3F4F6" w:val="clear"/>
        <w:spacing w:after="0"/>
        <w:ind w:left="215"/>
      </w:pPr>
      <w:r>
        <w:rPr>
          <w:rFonts w:ascii="Consolas" w:cs="Consolas" w:eastAsia="Consolas" w:hAnsi="Consolas"/>
          <w:sz w:val="18"/>
          <w:szCs w:val="18"/>
        </w:rPr>
        <w:t xml:space="preserve">     for an exact match against this section’s own real dispatch-</w:t>
      </w:r>
    </w:p>
    <w:p>
      <w:pPr>
        <w:shd w:fill="F3F4F6" w:val="clear"/>
        <w:spacing w:after="0"/>
        <w:ind w:left="215"/>
      </w:pPr>
      <w:r>
        <w:rPr>
          <w:rFonts w:ascii="Consolas" w:cs="Consolas" w:eastAsia="Consolas" w:hAnsi="Consolas"/>
          <w:sz w:val="18"/>
          <w:szCs w:val="18"/>
        </w:rPr>
        <w:t xml:space="preserve">     request payload (§8.2), e.g. { key: "COLOR_BIOPSY" } -&gt; Hopper_2.</w:t>
      </w:r>
    </w:p>
    <w:p>
      <w:pPr>
        <w:shd w:fill="F3F4F6" w:val="clear"/>
        <w:spacing w:after="0"/>
        <w:ind w:left="215"/>
      </w:pPr>
      <w:r>
        <w:rPr>
          <w:rFonts w:ascii="Consolas" w:cs="Consolas" w:eastAsia="Consolas" w:hAnsi="Consolas"/>
          <w:sz w:val="18"/>
          <w:szCs w:val="18"/>
        </w:rPr>
        <w:t xml:space="preserve">  4. Fallback Execution Engine — the real, live reroute decision when</w:t>
      </w:r>
    </w:p>
    <w:p>
      <w:pPr>
        <w:shd w:fill="F3F4F6" w:val="clear"/>
        <w:spacing w:after="0"/>
        <w:ind w:left="215"/>
      </w:pPr>
      <w:r>
        <w:rPr>
          <w:rFonts w:ascii="Consolas" w:cs="Consolas" w:eastAsia="Consolas" w:hAnsi="Consolas"/>
          <w:sz w:val="18"/>
          <w:szCs w:val="18"/>
        </w:rPr>
        <w:t xml:space="preserve">     the primary hopper is unavailable, e.g. switches target from</w:t>
      </w:r>
    </w:p>
    <w:p>
      <w:pPr>
        <w:shd w:fill="F3F4F6" w:val="clear"/>
        <w:spacing w:after="0"/>
        <w:ind w:left="215"/>
      </w:pPr>
      <w:r>
        <w:rPr>
          <w:rFonts w:ascii="Consolas" w:cs="Consolas" w:eastAsia="Consolas" w:hAnsi="Consolas"/>
          <w:sz w:val="18"/>
          <w:szCs w:val="18"/>
        </w:rPr>
        <w:t xml:space="preserve">     Hopper_2 to Hopper_1. PathScribe’s own payload already carries</w:t>
      </w:r>
    </w:p>
    <w:p>
      <w:pPr>
        <w:shd w:fill="F3F4F6" w:val="clear"/>
        <w:spacing w:after="0"/>
        <w:ind w:left="215"/>
      </w:pPr>
      <w:r>
        <w:rPr>
          <w:rFonts w:ascii="Consolas" w:cs="Consolas" w:eastAsia="Consolas" w:hAnsi="Consolas"/>
          <w:sz w:val="18"/>
          <w:szCs w:val="18"/>
        </w:rPr>
        <w:t xml:space="preserve">     the resolved fallbackColor (or signals "prompt") — the Engine</w:t>
      </w:r>
    </w:p>
    <w:p>
      <w:pPr>
        <w:shd w:fill="F3F4F6" w:val="clear"/>
        <w:spacing w:after="0"/>
        <w:ind w:left="215"/>
      </w:pPr>
      <w:r>
        <w:rPr>
          <w:rFonts w:ascii="Consolas" w:cs="Consolas" w:eastAsia="Consolas" w:hAnsi="Consolas"/>
          <w:sz w:val="18"/>
          <w:szCs w:val="18"/>
        </w:rPr>
        <w:t xml:space="preserve">     decides IF a reroute is needed, never what the fallback should be.</w:t>
      </w:r>
    </w:p>
    <w:p>
      <w:pPr>
        <w:shd w:fill="F3F4F6" w:val="clear"/>
        <w:spacing w:after="0"/>
        <w:ind w:left="215"/>
      </w:pPr>
      <w:r>
        <w:rPr>
          <w:rFonts w:ascii="Consolas" w:cs="Consolas" w:eastAsia="Consolas" w:hAnsi="Consolas"/>
          <w:sz w:val="18"/>
          <w:szCs w:val="18"/>
        </w:rPr>
        <w:t xml:space="preserve">  5. Printer Driver Protocol &amp; Dispatch — formats the resolved target</w:t>
      </w:r>
    </w:p>
    <w:p>
      <w:pPr>
        <w:shd w:fill="F3F4F6" w:val="clear"/>
        <w:spacing w:after="0"/>
        <w:ind w:left="215"/>
      </w:pPr>
      <w:r>
        <w:rPr>
          <w:rFonts w:ascii="Consolas" w:cs="Consolas" w:eastAsia="Consolas" w:hAnsi="Consolas"/>
          <w:sz w:val="18"/>
          <w:szCs w:val="18"/>
        </w:rPr>
        <w:t xml:space="preserve">     into real printer commands (TSPL, ZPL, or a proprietary SDK) and</w:t>
      </w:r>
    </w:p>
    <w:p>
      <w:pPr>
        <w:shd w:fill="F3F4F6" w:val="clear"/>
        <w:spacing w:after="0"/>
        <w:ind w:left="215"/>
      </w:pPr>
      <w:r>
        <w:rPr>
          <w:rFonts w:ascii="Consolas" w:cs="Consolas" w:eastAsia="Consolas" w:hAnsi="Consolas"/>
          <w:sz w:val="18"/>
          <w:szCs w:val="18"/>
        </w:rPr>
        <w:t xml:space="preserve">     routes to the correct physical queue/port.</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  None of this is started as of this version — tracked as its own,</w:t>
      </w:r>
    </w:p>
    <w:p>
      <w:pPr>
        <w:shd w:fill="F3F4F6" w:val="clear"/>
        <w:spacing w:after="0"/>
        <w:ind w:left="215"/>
      </w:pPr>
      <w:r>
        <w:rPr>
          <w:rFonts w:ascii="Consolas" w:cs="Consolas" w:eastAsia="Consolas" w:hAnsi="Consolas"/>
          <w:sz w:val="18"/>
          <w:szCs w:val="18"/>
        </w:rPr>
        <w:t xml:space="preserve">  real, separate ticket: PS-50.</w:t>
      </w:r>
    </w:p>
    <w:p>
      <w:pPr>
        <w:spacing w:after="160"/>
      </w:pPr>
    </w:p>
    <w:p>
      <w:pPr>
        <w:spacing w:after="160"/>
        <w:jc w:val="left"/>
      </w:pPr>
      <w:r>
        <w:rPr>
          <w:rFonts w:ascii="Calibri" w:cs="Calibri" w:eastAsia="Calibri" w:hAnsi="Calibri"/>
          <w:b w:val="false"/>
          <w:bCs w:val="false"/>
        </w:rPr>
        <w:t xml:space="preserve">PathScribe never tracks hopper state, inventory, or real-time hardware status anywhere in its own data model — that boundary is deliberate, confirmed directly, not an oversight. This section’s own payload (§8.2) is exactly the data PathScribe sends so the Engine can do its own job without needing to ask PathScribe anything further.</w:t>
      </w:r>
    </w:p>
    <w:p>
      <w:pPr>
        <w:pStyle w:val="Heading3"/>
        <w:spacing w:after="150" w:before="300"/>
      </w:pPr>
      <w:r>
        <w:rPr>
          <w:rFonts w:ascii="Calibri" w:cs="Calibri" w:eastAsia="Calibri" w:hAnsi="Calibri"/>
          <w:b w:val="false"/>
          <w:bCs w:val="false"/>
        </w:rPr>
        <w:t xml:space="preserve">8.2 Outbound payload shape — dispatch request</w:t>
      </w:r>
    </w:p>
    <w:p>
      <w:pPr>
        <w:shd w:fill="F3F4F6" w:val="clear"/>
        <w:spacing w:after="0"/>
        <w:ind w:left="215"/>
      </w:pPr>
      <w:r>
        <w:rPr>
          <w:rFonts w:ascii="Consolas" w:cs="Consolas" w:eastAsia="Consolas" w:hAnsi="Consolas"/>
          <w:sz w:val="18"/>
          <w:szCs w:val="18"/>
        </w:rPr>
        <w:t xml:space="preserve">interface CassetteDispatchRequestPayload {</w:t>
      </w:r>
    </w:p>
    <w:p>
      <w:pPr>
        <w:shd w:fill="F3F4F6" w:val="clear"/>
        <w:spacing w:after="0"/>
        <w:ind w:left="215"/>
      </w:pPr>
      <w:r>
        <w:rPr>
          <w:rFonts w:ascii="Consolas" w:cs="Consolas" w:eastAsia="Consolas" w:hAnsi="Consolas"/>
          <w:sz w:val="18"/>
          <w:szCs w:val="18"/>
        </w:rPr>
        <w:t xml:space="preserve">  messageId: string;               // stable, unique per event — see §2.3</w:t>
      </w:r>
    </w:p>
    <w:p>
      <w:pPr>
        <w:shd w:fill="F3F4F6" w:val="clear"/>
        <w:spacing w:after="0"/>
        <w:ind w:left="215"/>
      </w:pPr>
      <w:r>
        <w:rPr>
          <w:rFonts w:ascii="Consolas" w:cs="Consolas" w:eastAsia="Consolas" w:hAnsi="Consolas"/>
          <w:sz w:val="18"/>
          <w:szCs w:val="18"/>
        </w:rPr>
        <w:t xml:space="preserve">  eventTimestamp: string;           // PathScribe-side: when routing was resolved</w:t>
      </w:r>
    </w:p>
    <w:p>
      <w:pPr>
        <w:shd w:fill="F3F4F6" w:val="clear"/>
        <w:spacing w:after="0"/>
        <w:ind w:left="215"/>
      </w:pPr>
      <w:r>
        <w:rPr>
          <w:rFonts w:ascii="Consolas" w:cs="Consolas" w:eastAsia="Consolas" w:hAnsi="Consolas"/>
          <w:sz w:val="18"/>
          <w:szCs w:val="18"/>
        </w:rPr>
        <w:t xml:space="preserve">  organisationId: string;</w:t>
      </w:r>
    </w:p>
    <w:p>
      <w:pPr>
        <w:shd w:fill="F3F4F6" w:val="clear"/>
        <w:spacing w:after="0"/>
        <w:ind w:left="215"/>
      </w:pPr>
      <w:r>
        <w:rPr>
          <w:rFonts w:ascii="Consolas" w:cs="Consolas" w:eastAsia="Consolas" w:hAnsi="Consolas"/>
          <w:sz w:val="18"/>
          <w:szCs w:val="18"/>
        </w:rPr>
        <w:t xml:space="preserve">  caseId: string;</w:t>
      </w:r>
    </w:p>
    <w:p>
      <w:pPr>
        <w:shd w:fill="F3F4F6" w:val="clear"/>
        <w:spacing w:after="0"/>
        <w:ind w:left="215"/>
      </w:pPr>
      <w:r>
        <w:rPr>
          <w:rFonts w:ascii="Consolas" w:cs="Consolas" w:eastAsia="Consolas" w:hAnsi="Consolas"/>
          <w:sz w:val="18"/>
          <w:szCs w:val="18"/>
        </w:rPr>
        <w:t xml:space="preserve">  specimenLabel?: string;</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  // The real, resolved primary target — see evaluateCassetteRouting.ts’s</w:t>
      </w:r>
    </w:p>
    <w:p>
      <w:pPr>
        <w:shd w:fill="F3F4F6" w:val="clear"/>
        <w:spacing w:after="0"/>
        <w:ind w:left="215"/>
      </w:pPr>
      <w:r>
        <w:rPr>
          <w:rFonts w:ascii="Consolas" w:cs="Consolas" w:eastAsia="Consolas" w:hAnsi="Consolas"/>
          <w:sz w:val="18"/>
          <w:szCs w:val="18"/>
        </w:rPr>
        <w:t xml:space="preserve">  // own CassetteRoutingResult, which this payload mirrors directly.</w:t>
      </w:r>
    </w:p>
    <w:p>
      <w:pPr>
        <w:shd w:fill="F3F4F6" w:val="clear"/>
        <w:spacing w:after="0"/>
        <w:ind w:left="215"/>
      </w:pPr>
      <w:r>
        <w:rPr>
          <w:rFonts w:ascii="Consolas" w:cs="Consolas" w:eastAsia="Consolas" w:hAnsi="Consolas"/>
          <w:sz w:val="18"/>
          <w:szCs w:val="18"/>
        </w:rPr>
        <w:t xml:space="preserve">  primaryColor: {</w:t>
      </w:r>
    </w:p>
    <w:p>
      <w:pPr>
        <w:shd w:fill="F3F4F6" w:val="clear"/>
        <w:spacing w:after="0"/>
        <w:ind w:left="215"/>
      </w:pPr>
      <w:r>
        <w:rPr>
          <w:rFonts w:ascii="Consolas" w:cs="Consolas" w:eastAsia="Consolas" w:hAnsi="Consolas"/>
          <w:sz w:val="18"/>
          <w:szCs w:val="18"/>
        </w:rPr>
        <w:t xml:space="preserve">    key: string;                    // e.g. "COLOR_BIOPSY" — the stable,</w:t>
      </w:r>
    </w:p>
    <w:p>
      <w:pPr>
        <w:shd w:fill="F3F4F6" w:val="clear"/>
        <w:spacing w:after="0"/>
        <w:ind w:left="215"/>
      </w:pPr>
      <w:r>
        <w:rPr>
          <w:rFonts w:ascii="Consolas" w:cs="Consolas" w:eastAsia="Consolas" w:hAnsi="Consolas"/>
          <w:sz w:val="18"/>
          <w:szCs w:val="18"/>
        </w:rPr>
        <w:t xml:space="preserve">                                     // real key from the Cassette Colors</w:t>
      </w:r>
    </w:p>
    <w:p>
      <w:pPr>
        <w:shd w:fill="F3F4F6" w:val="clear"/>
        <w:spacing w:after="0"/>
        <w:ind w:left="215"/>
      </w:pPr>
      <w:r>
        <w:rPr>
          <w:rFonts w:ascii="Consolas" w:cs="Consolas" w:eastAsia="Consolas" w:hAnsi="Consolas"/>
          <w:sz w:val="18"/>
          <w:szCs w:val="18"/>
        </w:rPr>
        <w:t xml:space="preserve">                                     // dictionary, never the internal id</w:t>
      </w:r>
    </w:p>
    <w:p>
      <w:pPr>
        <w:shd w:fill="F3F4F6" w:val="clear"/>
        <w:spacing w:after="0"/>
        <w:ind w:left="215"/>
      </w:pPr>
      <w:r>
        <w:rPr>
          <w:rFonts w:ascii="Consolas" w:cs="Consolas" w:eastAsia="Consolas" w:hAnsi="Consolas"/>
          <w:sz w:val="18"/>
          <w:szCs w:val="18"/>
        </w:rPr>
        <w:t xml:space="preserve">    displayName: string;            // e.g. "Blue"</w:t>
      </w:r>
    </w:p>
    <w:p>
      <w:pPr>
        <w:shd w:fill="F3F4F6" w:val="clear"/>
        <w:spacing w:after="0"/>
        <w:ind w:left="215"/>
      </w:pPr>
      <w:r>
        <w:rPr>
          <w:rFonts w:ascii="Consolas" w:cs="Consolas" w:eastAsia="Consolas" w:hAnsi="Consolas"/>
          <w:sz w:val="18"/>
          <w:szCs w:val="18"/>
        </w:rPr>
        <w:t xml:space="preserve">    hexCode: string;                // e.g. "#3B82F6"</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  // Resolved from the specimen’s real, assigned Protocol’s own</w:t>
      </w:r>
    </w:p>
    <w:p>
      <w:pPr>
        <w:shd w:fill="F3F4F6" w:val="clear"/>
        <w:spacing w:after="0"/>
        <w:ind w:left="215"/>
      </w:pPr>
      <w:r>
        <w:rPr>
          <w:rFonts w:ascii="Consolas" w:cs="Consolas" w:eastAsia="Consolas" w:hAnsi="Consolas"/>
          <w:sz w:val="18"/>
          <w:szCs w:val="18"/>
        </w:rPr>
        <w:t xml:space="preserve">  // processingFormat — see services/cassetteRouting/</w:t>
      </w:r>
    </w:p>
    <w:p>
      <w:pPr>
        <w:shd w:fill="F3F4F6" w:val="clear"/>
        <w:spacing w:after="0"/>
        <w:ind w:left="215"/>
      </w:pPr>
      <w:r>
        <w:rPr>
          <w:rFonts w:ascii="Consolas" w:cs="Consolas" w:eastAsia="Consolas" w:hAnsi="Consolas"/>
          <w:sz w:val="18"/>
          <w:szCs w:val="18"/>
        </w:rPr>
        <w:t xml:space="preserve">  // ICassetteRoutingRuleService.ts’s own header for why cassette type is</w:t>
      </w:r>
    </w:p>
    <w:p>
      <w:pPr>
        <w:shd w:fill="F3F4F6" w:val="clear"/>
        <w:spacing w:after="0"/>
        <w:ind w:left="215"/>
      </w:pPr>
      <w:r>
        <w:rPr>
          <w:rFonts w:ascii="Consolas" w:cs="Consolas" w:eastAsia="Consolas" w:hAnsi="Consolas"/>
          <w:sz w:val="18"/>
          <w:szCs w:val="18"/>
        </w:rPr>
        <w:t xml:space="preserve">  // never independently stored/re-typed anywhere, including here.</w:t>
      </w:r>
    </w:p>
    <w:p>
      <w:pPr>
        <w:shd w:fill="F3F4F6" w:val="clear"/>
        <w:spacing w:after="0"/>
        <w:ind w:left="215"/>
      </w:pPr>
      <w:r>
        <w:rPr>
          <w:rFonts w:ascii="Consolas" w:cs="Consolas" w:eastAsia="Consolas" w:hAnsi="Consolas"/>
          <w:sz w:val="18"/>
          <w:szCs w:val="18"/>
        </w:rPr>
        <w:t xml:space="preserve">  cassetteType?: string;            // e.g. "Standard", "Megablock"</w:t>
      </w:r>
    </w:p>
    <w:p>
      <w:pPr>
        <w:shd w:fill="F3F4F6" w:val="clear"/>
        <w:spacing w:after="0"/>
        <w:ind w:left="215"/>
      </w:pPr>
      <w:r>
        <w:rPr>
          <w:rFonts w:ascii="Consolas" w:cs="Consolas" w:eastAsia="Consolas" w:hAnsi="Consolas"/>
          <w:sz w:val="18"/>
          <w:szCs w:val="18"/>
        </w:rPr>
        <w:t xml:space="preserve">  printTemplateKey?: string;</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  // What the Engine should do if primaryColor’s real hopper is</w:t>
      </w:r>
    </w:p>
    <w:p>
      <w:pPr>
        <w:shd w:fill="F3F4F6" w:val="clear"/>
        <w:spacing w:after="0"/>
        <w:ind w:left="215"/>
      </w:pPr>
      <w:r>
        <w:rPr>
          <w:rFonts w:ascii="Consolas" w:cs="Consolas" w:eastAsia="Consolas" w:hAnsi="Consolas"/>
          <w:sz w:val="18"/>
          <w:szCs w:val="18"/>
        </w:rPr>
        <w:t xml:space="preserve">  // unavailable — resolved from the color’s own real fallback policy,</w:t>
      </w:r>
    </w:p>
    <w:p>
      <w:pPr>
        <w:shd w:fill="F3F4F6" w:val="clear"/>
        <w:spacing w:after="0"/>
        <w:ind w:left="215"/>
      </w:pPr>
      <w:r>
        <w:rPr>
          <w:rFonts w:ascii="Consolas" w:cs="Consolas" w:eastAsia="Consolas" w:hAnsi="Consolas"/>
          <w:sz w:val="18"/>
          <w:szCs w:val="18"/>
        </w:rPr>
        <w:t xml:space="preserve">  // never a second, rule-level copy. “auto” always includes a real,</w:t>
      </w:r>
    </w:p>
    <w:p>
      <w:pPr>
        <w:shd w:fill="F3F4F6" w:val="clear"/>
        <w:spacing w:after="0"/>
        <w:ind w:left="215"/>
      </w:pPr>
      <w:r>
        <w:rPr>
          <w:rFonts w:ascii="Consolas" w:cs="Consolas" w:eastAsia="Consolas" w:hAnsi="Consolas"/>
          <w:sz w:val="18"/>
          <w:szCs w:val="18"/>
        </w:rPr>
        <w:t xml:space="preserve">  // resolved fallbackColor; “prompt” never does — the Engine (or its</w:t>
      </w:r>
    </w:p>
    <w:p>
      <w:pPr>
        <w:shd w:fill="F3F4F6" w:val="clear"/>
        <w:spacing w:after="0"/>
        <w:ind w:left="215"/>
      </w:pPr>
      <w:r>
        <w:rPr>
          <w:rFonts w:ascii="Consolas" w:cs="Consolas" w:eastAsia="Consolas" w:hAnsi="Consolas"/>
          <w:sz w:val="18"/>
          <w:szCs w:val="18"/>
        </w:rPr>
        <w:t xml:space="preserve">  // own bench-screen prompt) has nothing to silently substitute and</w:t>
      </w:r>
    </w:p>
    <w:p>
      <w:pPr>
        <w:shd w:fill="F3F4F6" w:val="clear"/>
        <w:spacing w:after="0"/>
        <w:ind w:left="215"/>
      </w:pPr>
      <w:r>
        <w:rPr>
          <w:rFonts w:ascii="Consolas" w:cs="Consolas" w:eastAsia="Consolas" w:hAnsi="Consolas"/>
          <w:sz w:val="18"/>
          <w:szCs w:val="18"/>
        </w:rPr>
        <w:t xml:space="preserve">  // must ask a technician instead.</w:t>
      </w:r>
    </w:p>
    <w:p>
      <w:pPr>
        <w:shd w:fill="F3F4F6" w:val="clear"/>
        <w:spacing w:after="0"/>
        <w:ind w:left="215"/>
      </w:pPr>
      <w:r>
        <w:rPr>
          <w:rFonts w:ascii="Consolas" w:cs="Consolas" w:eastAsia="Consolas" w:hAnsi="Consolas"/>
          <w:sz w:val="18"/>
          <w:szCs w:val="18"/>
        </w:rPr>
        <w:t xml:space="preserve">  fallbackBehavior: 'auto' | 'prompt';</w:t>
      </w:r>
    </w:p>
    <w:p>
      <w:pPr>
        <w:shd w:fill="F3F4F6" w:val="clear"/>
        <w:spacing w:after="0"/>
        <w:ind w:left="215"/>
      </w:pPr>
      <w:r>
        <w:rPr>
          <w:rFonts w:ascii="Consolas" w:cs="Consolas" w:eastAsia="Consolas" w:hAnsi="Consolas"/>
          <w:sz w:val="18"/>
          <w:szCs w:val="18"/>
        </w:rPr>
        <w:t xml:space="preserve">  fallbackColor?: {</w:t>
      </w:r>
    </w:p>
    <w:p>
      <w:pPr>
        <w:shd w:fill="F3F4F6" w:val="clear"/>
        <w:spacing w:after="0"/>
        <w:ind w:left="215"/>
      </w:pPr>
      <w:r>
        <w:rPr>
          <w:rFonts w:ascii="Consolas" w:cs="Consolas" w:eastAsia="Consolas" w:hAnsi="Consolas"/>
          <w:sz w:val="18"/>
          <w:szCs w:val="18"/>
        </w:rPr>
        <w:t xml:space="preserve">    key: string;</w:t>
      </w:r>
    </w:p>
    <w:p>
      <w:pPr>
        <w:shd w:fill="F3F4F6" w:val="clear"/>
        <w:spacing w:after="0"/>
        <w:ind w:left="215"/>
      </w:pPr>
      <w:r>
        <w:rPr>
          <w:rFonts w:ascii="Consolas" w:cs="Consolas" w:eastAsia="Consolas" w:hAnsi="Consolas"/>
          <w:sz w:val="18"/>
          <w:szCs w:val="18"/>
        </w:rPr>
        <w:t xml:space="preserve">    displayName: string;</w:t>
      </w:r>
    </w:p>
    <w:p>
      <w:pPr>
        <w:shd w:fill="F3F4F6" w:val="clear"/>
        <w:spacing w:after="0"/>
        <w:ind w:left="215"/>
      </w:pPr>
      <w:r>
        <w:rPr>
          <w:rFonts w:ascii="Consolas" w:cs="Consolas" w:eastAsia="Consolas" w:hAnsi="Consolas"/>
          <w:sz w:val="18"/>
          <w:szCs w:val="18"/>
        </w:rPr>
        <w:t xml:space="preserve">    hexCode: string;</w:t>
      </w:r>
    </w:p>
    <w:p>
      <w:pPr>
        <w:shd w:fill="F3F4F6" w:val="clear"/>
        <w:spacing w:after="0"/>
        <w:ind w:left="215"/>
      </w:pPr>
      <w:r>
        <w:rPr>
          <w:rFonts w:ascii="Consolas" w:cs="Consolas" w:eastAsia="Consolas" w:hAnsi="Consolas"/>
          <w:sz w:val="18"/>
          <w:szCs w:val="18"/>
        </w:rPr>
        <w:t xml:space="preserve">  };</w:t>
      </w:r>
    </w:p>
    <w:p>
      <w:pPr>
        <w:shd w:fill="F3F4F6" w:val="clear"/>
        <w:spacing w:after="0"/>
        <w:ind w:left="215"/>
      </w:pPr>
      <w:r>
        <w:rPr>
          <w:rFonts w:ascii="Consolas" w:cs="Consolas" w:eastAsia="Consolas" w:hAnsi="Consolas"/>
          <w:sz w:val="18"/>
          <w:szCs w:val="18"/>
        </w:rPr>
        <w:t xml:space="preserve">}</w:t>
      </w:r>
    </w:p>
    <w:p>
      <w:pPr>
        <w:spacing w:after="160"/>
      </w:pPr>
    </w:p>
    <w:p>
      <w:pPr>
        <w:pStyle w:val="Heading3"/>
        <w:spacing w:after="150" w:before="300"/>
      </w:pPr>
      <w:r>
        <w:rPr>
          <w:rFonts w:ascii="Calibri" w:cs="Calibri" w:eastAsia="Calibri" w:hAnsi="Calibri"/>
          <w:b w:val="false"/>
          <w:bCs w:val="false"/>
        </w:rPr>
        <w:t xml:space="preserve">8.3 Example</w:t>
      </w:r>
    </w:p>
    <w:p>
      <w:pPr>
        <w:shd w:fill="F3F4F6" w:val="clear"/>
        <w:spacing w:after="0"/>
        <w:ind w:left="215"/>
      </w:pPr>
      <w:r>
        <w:rPr>
          <w:rFonts w:ascii="Consolas" w:cs="Consolas" w:eastAsia="Consolas" w:hAnsi="Consolas"/>
          <w:sz w:val="18"/>
          <w:szCs w:val="18"/>
        </w:rPr>
        <w:t xml:space="preserve">{</w:t>
      </w:r>
    </w:p>
    <w:p>
      <w:pPr>
        <w:shd w:fill="F3F4F6" w:val="clear"/>
        <w:spacing w:after="0"/>
        <w:ind w:left="215"/>
      </w:pPr>
      <w:r>
        <w:rPr>
          <w:rFonts w:ascii="Consolas" w:cs="Consolas" w:eastAsia="Consolas" w:hAnsi="Consolas"/>
          <w:sz w:val="18"/>
          <w:szCs w:val="18"/>
        </w:rPr>
        <w:t xml:space="preserve">  "messageId": "evt-cassette-4471",</w:t>
      </w:r>
    </w:p>
    <w:p>
      <w:pPr>
        <w:shd w:fill="F3F4F6" w:val="clear"/>
        <w:spacing w:after="0"/>
        <w:ind w:left="215"/>
      </w:pPr>
      <w:r>
        <w:rPr>
          <w:rFonts w:ascii="Consolas" w:cs="Consolas" w:eastAsia="Consolas" w:hAnsi="Consolas"/>
          <w:sz w:val="18"/>
          <w:szCs w:val="18"/>
        </w:rPr>
        <w:t xml:space="preserve">  "eventTimestamp": "2026-08-15T14:20:00.000Z",</w:t>
      </w:r>
    </w:p>
    <w:p>
      <w:pPr>
        <w:shd w:fill="F3F4F6" w:val="clear"/>
        <w:spacing w:after="0"/>
        <w:ind w:left="215"/>
      </w:pPr>
      <w:r>
        <w:rPr>
          <w:rFonts w:ascii="Consolas" w:cs="Consolas" w:eastAsia="Consolas" w:hAnsi="Consolas"/>
          <w:sz w:val="18"/>
          <w:szCs w:val="18"/>
        </w:rPr>
        <w:t xml:space="preserve">  "organisationId": "ORG-DVMC",</w:t>
      </w:r>
    </w:p>
    <w:p>
      <w:pPr>
        <w:shd w:fill="F3F4F6" w:val="clear"/>
        <w:spacing w:after="0"/>
        <w:ind w:left="215"/>
      </w:pPr>
      <w:r>
        <w:rPr>
          <w:rFonts w:ascii="Consolas" w:cs="Consolas" w:eastAsia="Consolas" w:hAnsi="Consolas"/>
          <w:sz w:val="18"/>
          <w:szCs w:val="18"/>
        </w:rPr>
        <w:t xml:space="preserve">  "caseId": "S26-4402-COLON-RES",</w:t>
      </w:r>
    </w:p>
    <w:p>
      <w:pPr>
        <w:shd w:fill="F3F4F6" w:val="clear"/>
        <w:spacing w:after="0"/>
        <w:ind w:left="215"/>
      </w:pPr>
      <w:r>
        <w:rPr>
          <w:rFonts w:ascii="Consolas" w:cs="Consolas" w:eastAsia="Consolas" w:hAnsi="Consolas"/>
          <w:sz w:val="18"/>
          <w:szCs w:val="18"/>
        </w:rPr>
        <w:t xml:space="preserve">  "specimenLabel": "A",</w:t>
      </w:r>
    </w:p>
    <w:p>
      <w:pPr>
        <w:shd w:fill="F3F4F6" w:val="clear"/>
        <w:spacing w:after="0"/>
        <w:ind w:left="215"/>
      </w:pPr>
      <w:r>
        <w:rPr>
          <w:rFonts w:ascii="Consolas" w:cs="Consolas" w:eastAsia="Consolas" w:hAnsi="Consolas"/>
          <w:sz w:val="18"/>
          <w:szCs w:val="18"/>
        </w:rPr>
        <w:t xml:space="preserve">  "primaryColor": { "key": "COLOR_STAT", "displayName": "Red", "hexCode": "#EF4444" },</w:t>
      </w:r>
    </w:p>
    <w:p>
      <w:pPr>
        <w:shd w:fill="F3F4F6" w:val="clear"/>
        <w:spacing w:after="0"/>
        <w:ind w:left="215"/>
      </w:pPr>
      <w:r>
        <w:rPr>
          <w:rFonts w:ascii="Consolas" w:cs="Consolas" w:eastAsia="Consolas" w:hAnsi="Consolas"/>
          <w:sz w:val="18"/>
          <w:szCs w:val="18"/>
        </w:rPr>
        <w:t xml:space="preserve">  "cassetteType": "Standard",</w:t>
      </w:r>
    </w:p>
    <w:p>
      <w:pPr>
        <w:shd w:fill="F3F4F6" w:val="clear"/>
        <w:spacing w:after="0"/>
        <w:ind w:left="215"/>
      </w:pPr>
      <w:r>
        <w:rPr>
          <w:rFonts w:ascii="Consolas" w:cs="Consolas" w:eastAsia="Consolas" w:hAnsi="Consolas"/>
          <w:sz w:val="18"/>
          <w:szCs w:val="18"/>
        </w:rPr>
        <w:t xml:space="preserve">  "fallbackBehavior": "prompt"</w:t>
      </w:r>
    </w:p>
    <w:p>
      <w:pPr>
        <w:shd w:fill="F3F4F6" w:val="clear"/>
        <w:spacing w:after="0"/>
        <w:ind w:left="215"/>
      </w:pPr>
      <w:r>
        <w:rPr>
          <w:rFonts w:ascii="Consolas" w:cs="Consolas" w:eastAsia="Consolas" w:hAnsi="Consolas"/>
          <w:sz w:val="18"/>
          <w:szCs w:val="18"/>
        </w:rPr>
        <w:t xml:space="preserve">}</w:t>
      </w:r>
    </w:p>
    <w:p>
      <w:pPr>
        <w:spacing w:after="160"/>
      </w:pPr>
    </w:p>
    <w:p>
      <w:pPr>
        <w:pStyle w:val="Heading3"/>
        <w:spacing w:after="150" w:before="300"/>
      </w:pPr>
      <w:r>
        <w:rPr>
          <w:rFonts w:ascii="Calibri" w:cs="Calibri" w:eastAsia="Calibri" w:hAnsi="Calibri"/>
          <w:b w:val="false"/>
          <w:bCs w:val="false"/>
        </w:rPr>
        <w:t xml:space="preserve">8.4 Inbound payload shape — dispatch outcome (the real reroute mechanism)</w:t>
      </w:r>
    </w:p>
    <w:p>
      <w:pPr>
        <w:spacing w:after="160"/>
        <w:jc w:val="left"/>
      </w:pPr>
      <w:r>
        <w:rPr>
          <w:rFonts w:ascii="Calibri" w:cs="Calibri" w:eastAsia="Calibri" w:hAnsi="Calibri"/>
          <w:b w:val="false"/>
          <w:bCs w:val="false"/>
        </w:rPr>
        <w:t xml:space="preserve">Per direct follow-up: "a mechanism to reroute if a hopper was inactive, we would need to reroute." Confirmed, per §8.1: the Engine — never PathScribe — is the only thing that genuinely knows real-time hopper availability, so PathScribe can only ever learn what happened after the fact, by the Engine reporting back to this real, already-built, working endpoint (services/hl7/processCassetteDispatchOutcomeEvent.ts).</w:t>
      </w:r>
    </w:p>
    <w:p>
      <w:pPr>
        <w:shd w:fill="F3F4F6" w:val="clear"/>
        <w:spacing w:after="0"/>
        <w:ind w:left="215"/>
      </w:pPr>
      <w:r>
        <w:rPr>
          <w:rFonts w:ascii="Consolas" w:cs="Consolas" w:eastAsia="Consolas" w:hAnsi="Consolas"/>
          <w:sz w:val="18"/>
          <w:szCs w:val="18"/>
        </w:rPr>
        <w:t xml:space="preserve">interface CassetteDispatchOutcomeEventPayload {</w:t>
      </w:r>
    </w:p>
    <w:p>
      <w:pPr>
        <w:shd w:fill="F3F4F6" w:val="clear"/>
        <w:spacing w:after="0"/>
        <w:ind w:left="215"/>
      </w:pPr>
      <w:r>
        <w:rPr>
          <w:rFonts w:ascii="Consolas" w:cs="Consolas" w:eastAsia="Consolas" w:hAnsi="Consolas"/>
          <w:sz w:val="18"/>
          <w:szCs w:val="18"/>
        </w:rPr>
        <w:t xml:space="preserve">  messageId: string;</w:t>
      </w:r>
    </w:p>
    <w:p>
      <w:pPr>
        <w:shd w:fill="F3F4F6" w:val="clear"/>
        <w:spacing w:after="0"/>
        <w:ind w:left="215"/>
      </w:pPr>
      <w:r>
        <w:rPr>
          <w:rFonts w:ascii="Consolas" w:cs="Consolas" w:eastAsia="Consolas" w:hAnsi="Consolas"/>
          <w:sz w:val="18"/>
          <w:szCs w:val="18"/>
        </w:rPr>
        <w:t xml:space="preserve">  caseId: string;</w:t>
      </w:r>
    </w:p>
    <w:p>
      <w:pPr>
        <w:shd w:fill="F3F4F6" w:val="clear"/>
        <w:spacing w:after="0"/>
        <w:ind w:left="215"/>
      </w:pPr>
      <w:r>
        <w:rPr>
          <w:rFonts w:ascii="Consolas" w:cs="Consolas" w:eastAsia="Consolas" w:hAnsi="Consolas"/>
          <w:sz w:val="18"/>
          <w:szCs w:val="18"/>
        </w:rPr>
        <w:t xml:space="preserve">  specimenLabel?: string;</w:t>
      </w:r>
    </w:p>
    <w:p>
      <w:pPr>
        <w:shd w:fill="F3F4F6" w:val="clear"/>
        <w:spacing w:after="0"/>
        <w:ind w:left="215"/>
      </w:pPr>
      <w:r>
        <w:rPr>
          <w:rFonts w:ascii="Consolas" w:cs="Consolas" w:eastAsia="Consolas" w:hAnsi="Consolas"/>
          <w:sz w:val="18"/>
          <w:szCs w:val="18"/>
        </w:rPr>
        <w:t xml:space="preserve">  requestedColorKey: string;</w:t>
      </w:r>
    </w:p>
    <w:p>
      <w:pPr>
        <w:shd w:fill="F3F4F6" w:val="clear"/>
        <w:spacing w:after="0"/>
        <w:ind w:left="215"/>
      </w:pPr>
      <w:r>
        <w:rPr>
          <w:rFonts w:ascii="Consolas" w:cs="Consolas" w:eastAsia="Consolas" w:hAnsi="Consolas"/>
          <w:sz w:val="18"/>
          <w:szCs w:val="18"/>
        </w:rPr>
        <w:t xml:space="preserve">  actualColorKey?: string;          // differs from requested only on fallback_used</w:t>
      </w:r>
    </w:p>
    <w:p>
      <w:pPr>
        <w:shd w:fill="F3F4F6" w:val="clear"/>
        <w:spacing w:after="0"/>
        <w:ind w:left="215"/>
      </w:pPr>
      <w:r>
        <w:rPr>
          <w:rFonts w:ascii="Consolas" w:cs="Consolas" w:eastAsia="Consolas" w:hAnsi="Consolas"/>
          <w:sz w:val="18"/>
          <w:szCs w:val="18"/>
        </w:rPr>
        <w:t xml:space="preserve">  outcome: 'dispatched' | 'fallback_used' | 'prompted' | 'error';</w:t>
      </w:r>
    </w:p>
    <w:p>
      <w:pPr>
        <w:shd w:fill="F3F4F6" w:val="clear"/>
        <w:spacing w:after="0"/>
        <w:ind w:left="215"/>
      </w:pPr>
      <w:r>
        <w:rPr>
          <w:rFonts w:ascii="Consolas" w:cs="Consolas" w:eastAsia="Consolas" w:hAnsi="Consolas"/>
          <w:sz w:val="18"/>
          <w:szCs w:val="18"/>
        </w:rPr>
        <w:t xml:space="preserve">  message?: string;                 // free text, e.g. "Hopper 2 empty" — shown</w:t>
      </w:r>
    </w:p>
    <w:p>
      <w:pPr>
        <w:shd w:fill="F3F4F6" w:val="clear"/>
        <w:spacing w:after="0"/>
        <w:ind w:left="215"/>
      </w:pPr>
      <w:r>
        <w:rPr>
          <w:rFonts w:ascii="Consolas" w:cs="Consolas" w:eastAsia="Consolas" w:hAnsi="Consolas"/>
          <w:sz w:val="18"/>
          <w:szCs w:val="18"/>
        </w:rPr>
        <w:t xml:space="preserve">                                     // as-is, never decoded/reinterpreted</w:t>
      </w:r>
    </w:p>
    <w:p>
      <w:pPr>
        <w:shd w:fill="F3F4F6" w:val="clear"/>
        <w:spacing w:after="0"/>
        <w:ind w:left="215"/>
      </w:pPr>
      <w:r>
        <w:rPr>
          <w:rFonts w:ascii="Consolas" w:cs="Consolas" w:eastAsia="Consolas" w:hAnsi="Consolas"/>
          <w:sz w:val="18"/>
          <w:szCs w:val="18"/>
        </w:rPr>
        <w:t xml:space="preserve">  reportedAt: string;</w:t>
      </w:r>
    </w:p>
    <w:p>
      <w:pPr>
        <w:shd w:fill="F3F4F6" w:val="clear"/>
        <w:spacing w:after="0"/>
        <w:ind w:left="215"/>
      </w:pPr>
      <w:r>
        <w:rPr>
          <w:rFonts w:ascii="Consolas" w:cs="Consolas" w:eastAsia="Consolas" w:hAnsi="Consolas"/>
          <w:sz w:val="18"/>
          <w:szCs w:val="18"/>
        </w:rPr>
        <w:t xml:space="preserve">}</w:t>
      </w:r>
    </w:p>
    <w:p>
      <w:pPr>
        <w:spacing w:after="160"/>
      </w:pPr>
    </w:p>
    <w:p>
      <w:pPr>
        <w:spacing w:after="160"/>
        <w:jc w:val="left"/>
      </w:pPr>
      <w:r>
        <w:rPr>
          <w:rFonts w:ascii="Calibri" w:cs="Calibri" w:eastAsia="Calibri" w:hAnsi="Calibri"/>
          <w:b w:val="false"/>
          <w:bCs w:val="false"/>
        </w:rPr>
        <w:t xml:space="preserve">Deliberately never raises a real, visible notification for a routine 'dispatched' outcome — a toast on every single successful print trains a technician to stop reading it, defeating the point of the ones that matter. 'fallback_used' and 'prompted' both surface a real, visible alert; 'error' does too.</w:t>
      </w:r>
    </w:p>
    <w:p>
      <w:pPr>
        <w:pBdr>
          <w:bottom w:val="single" w:color="D1D5DB" w:sz="6"/>
        </w:pBdr>
        <w:spacing w:after="200"/>
      </w:pPr>
    </w:p>
    <w:p>
      <w:pPr>
        <w:pStyle w:val="Heading2"/>
        <w:spacing w:after="150" w:before="300"/>
      </w:pPr>
      <w:r>
        <w:rPr>
          <w:rFonts w:ascii="Calibri" w:cs="Calibri" w:eastAsia="Calibri" w:hAnsi="Calibri"/>
          <w:b w:val="false"/>
          <w:bCs w:val="false"/>
        </w:rPr>
        <w:t xml:space="preserve">Appendix A — Old HL7v2 field → new JSON field cross-reference</w:t>
      </w:r>
    </w:p>
    <w:p>
      <w:pPr>
        <w:spacing w:after="160"/>
        <w:jc w:val="left"/>
      </w:pPr>
      <w:r>
        <w:rPr>
          <w:rFonts w:ascii="Calibri" w:cs="Calibri" w:eastAsia="Calibri" w:hAnsi="Calibri"/>
          <w:b w:val="false"/>
          <w:bCs w:val="false"/>
        </w:rPr>
        <w:t xml:space="preserve">For traceability during engine configuration — mapping what the engine already</w:t>
      </w:r>
      <w:r>
        <w:t xml:space="preserve"> </w:t>
      </w:r>
      <w:r>
        <w:rPr>
          <w:rFonts w:ascii="Calibri" w:cs="Calibri" w:eastAsia="Calibri" w:hAnsi="Calibri"/>
          <w:b w:val="false"/>
          <w:bCs w:val="false"/>
        </w:rPr>
        <w:t xml:space="preserve">knows (HL7v2 field positions) to what it now needs to produce (JSON fields).</w:t>
      </w:r>
    </w:p>
    <w:p>
      <w:pPr>
        <w:pStyle w:val="Heading3"/>
        <w:spacing w:after="150" w:before="300"/>
      </w:pPr>
      <w:r>
        <w:rPr>
          <w:rFonts w:ascii="Calibri" w:cs="Calibri" w:eastAsia="Calibri" w:hAnsi="Calibri"/>
          <w:b w:val="false"/>
          <w:bCs w:val="false"/>
        </w:rPr>
        <w:t xml:space="preserve">Inbound — Patient &amp; Encounter events (§3)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2937" w:val="clear"/>
          </w:tcPr>
          <w:p>
            <w:r>
              <w:rPr>
                <w:rFonts w:ascii="Calibri" w:cs="Calibri" w:eastAsia="Calibri" w:hAnsi="Calibri"/>
                <w:b/>
                <w:bCs/>
                <w:color w:val="FFFFFF"/>
                <w:sz w:val="18"/>
                <w:szCs w:val="18"/>
              </w:rPr>
              <w:t xml:space="preserve">HL7v2</w:t>
            </w:r>
          </w:p>
        </w:tc>
        <w:tc>
          <w:tcPr>
            <w:tcW w:type="dxa" w:w="3000"/>
            <w:shd w:fill="1F2937" w:val="clear"/>
          </w:tcPr>
          <w:p>
            <w:r>
              <w:rPr>
                <w:rFonts w:ascii="Calibri" w:cs="Calibri" w:eastAsia="Calibri" w:hAnsi="Calibri"/>
                <w:b/>
                <w:bCs/>
                <w:color w:val="FFFFFF"/>
                <w:sz w:val="18"/>
                <w:szCs w:val="18"/>
              </w:rPr>
              <w:t xml:space="preserve">Old meaning</w:t>
            </w:r>
          </w:p>
        </w:tc>
        <w:tc>
          <w:tcPr>
            <w:tcW w:type="dxa" w:w="3000"/>
            <w:shd w:fill="1F2937" w:val="clear"/>
          </w:tcPr>
          <w:p>
            <w:r>
              <w:rPr>
                <w:rFonts w:ascii="Calibri" w:cs="Calibri" w:eastAsia="Calibri" w:hAnsi="Calibri"/>
                <w:b/>
                <w:bCs/>
                <w:color w:val="FFFFFF"/>
                <w:sz w:val="18"/>
                <w:szCs w:val="18"/>
              </w:rPr>
              <w:t xml:space="preserve">New JSON field</w:t>
            </w:r>
          </w:p>
        </w:tc>
      </w:tr>
      <w:tr>
        <w:tc>
          <w:tcPr>
            <w:tcW w:type="dxa" w:w="3000"/>
          </w:tcPr>
          <w:p>
            <w:r>
              <w:rPr>
                <w:rFonts w:ascii="Calibri" w:cs="Calibri" w:eastAsia="Calibri" w:hAnsi="Calibri"/>
                <w:b w:val="false"/>
                <w:bCs w:val="false"/>
                <w:sz w:val="18"/>
                <w:szCs w:val="18"/>
              </w:rPr>
              <w:t xml:space="preserve">MSH-9</w:t>
            </w:r>
          </w:p>
        </w:tc>
        <w:tc>
          <w:tcPr>
            <w:tcW w:type="dxa" w:w="3000"/>
          </w:tcPr>
          <w:p>
            <w:r>
              <w:rPr>
                <w:rFonts w:ascii="Calibri" w:cs="Calibri" w:eastAsia="Calibri" w:hAnsi="Calibri"/>
                <w:b w:val="false"/>
                <w:bCs w:val="false"/>
                <w:sz w:val="18"/>
                <w:szCs w:val="18"/>
              </w:rPr>
              <w:t xml:space="preserve">Event type / trigger</w:t>
            </w:r>
          </w:p>
        </w:tc>
        <w:tc>
          <w:tcPr>
            <w:tcW w:type="dxa" w:w="3000"/>
          </w:tcPr>
          <w:p>
            <w:r>
              <w:rPr>
                <w:rFonts w:ascii="Consolas" w:cs="Consolas" w:eastAsia="Consolas" w:hAnsi="Consolas"/>
                <w:b w:val="false"/>
                <w:bCs w:val="false"/>
                <w:sz w:val="18"/>
                <w:szCs w:val="18"/>
                <w:shd w:fill="F3F4F6" w:val="clear"/>
              </w:rPr>
              <w:t xml:space="preserve">eventType</w:t>
            </w:r>
          </w:p>
        </w:tc>
      </w:tr>
      <w:tr>
        <w:tc>
          <w:tcPr>
            <w:tcW w:type="dxa" w:w="3000"/>
          </w:tcPr>
          <w:p>
            <w:r>
              <w:rPr>
                <w:rFonts w:ascii="Calibri" w:cs="Calibri" w:eastAsia="Calibri" w:hAnsi="Calibri"/>
                <w:b w:val="false"/>
                <w:bCs w:val="false"/>
                <w:sz w:val="18"/>
                <w:szCs w:val="18"/>
              </w:rPr>
              <w:t xml:space="preserve">EVN-2</w:t>
            </w:r>
          </w:p>
        </w:tc>
        <w:tc>
          <w:tcPr>
            <w:tcW w:type="dxa" w:w="3000"/>
          </w:tcPr>
          <w:p>
            <w:r>
              <w:rPr>
                <w:rFonts w:ascii="Calibri" w:cs="Calibri" w:eastAsia="Calibri" w:hAnsi="Calibri"/>
                <w:b w:val="false"/>
                <w:bCs w:val="false"/>
                <w:sz w:val="18"/>
                <w:szCs w:val="18"/>
              </w:rPr>
              <w:t xml:space="preserve">Recorded date/time</w:t>
            </w:r>
          </w:p>
        </w:tc>
        <w:tc>
          <w:tcPr>
            <w:tcW w:type="dxa" w:w="3000"/>
          </w:tcPr>
          <w:p>
            <w:r>
              <w:rPr>
                <w:rFonts w:ascii="Consolas" w:cs="Consolas" w:eastAsia="Consolas" w:hAnsi="Consolas"/>
                <w:b w:val="false"/>
                <w:bCs w:val="false"/>
                <w:sz w:val="18"/>
                <w:szCs w:val="18"/>
                <w:shd w:fill="F3F4F6" w:val="clear"/>
              </w:rPr>
              <w:t xml:space="preserve">sourceEventTimestamp</w:t>
            </w:r>
          </w:p>
        </w:tc>
      </w:tr>
      <w:tr>
        <w:tc>
          <w:tcPr>
            <w:tcW w:type="dxa" w:w="3000"/>
          </w:tcPr>
          <w:p>
            <w:r>
              <w:rPr>
                <w:rFonts w:ascii="Calibri" w:cs="Calibri" w:eastAsia="Calibri" w:hAnsi="Calibri"/>
                <w:b w:val="false"/>
                <w:bCs w:val="false"/>
                <w:sz w:val="18"/>
                <w:szCs w:val="18"/>
              </w:rPr>
              <w:t xml:space="preserve">PID-3</w:t>
            </w:r>
          </w:p>
        </w:tc>
        <w:tc>
          <w:tcPr>
            <w:tcW w:type="dxa" w:w="3000"/>
          </w:tcPr>
          <w:p>
            <w:r>
              <w:rPr>
                <w:rFonts w:ascii="Calibri" w:cs="Calibri" w:eastAsia="Calibri" w:hAnsi="Calibri"/>
                <w:b w:val="false"/>
                <w:bCs w:val="false"/>
                <w:sz w:val="18"/>
                <w:szCs w:val="18"/>
              </w:rPr>
              <w:t xml:space="preserve">Patient identifier list</w:t>
            </w:r>
          </w:p>
        </w:tc>
        <w:tc>
          <w:tcPr>
            <w:tcW w:type="dxa" w:w="3000"/>
          </w:tcPr>
          <w:p>
            <w:r>
              <w:rPr>
                <w:rFonts w:ascii="Consolas" w:cs="Consolas" w:eastAsia="Consolas" w:hAnsi="Consolas"/>
                <w:b w:val="false"/>
                <w:bCs w:val="false"/>
                <w:sz w:val="18"/>
                <w:szCs w:val="18"/>
                <w:shd w:fill="F3F4F6" w:val="clear"/>
              </w:rPr>
              <w:t xml:space="preserve">patient.identifier</w:t>
            </w:r>
            <w:r>
              <w:rPr>
                <w:rFonts w:ascii="Calibri" w:cs="Calibri" w:eastAsia="Calibri" w:hAnsi="Calibri"/>
                <w:b w:val="false"/>
                <w:bCs w:val="false"/>
                <w:sz w:val="18"/>
                <w:szCs w:val="18"/>
              </w:rPr>
              <w:t xml:space="preserve"> (+ </w:t>
            </w:r>
            <w:r>
              <w:rPr>
                <w:rFonts w:ascii="Consolas" w:cs="Consolas" w:eastAsia="Consolas" w:hAnsi="Consolas"/>
                <w:b w:val="false"/>
                <w:bCs w:val="false"/>
                <w:sz w:val="18"/>
                <w:szCs w:val="18"/>
                <w:shd w:fill="F3F4F6" w:val="clear"/>
              </w:rPr>
              <w:t xml:space="preserve">patient.assigningAuthority</w:t>
            </w:r>
            <w:r>
              <w:rPr>
                <w:rFonts w:ascii="Calibri" w:cs="Calibri" w:eastAsia="Calibri" w:hAnsi="Calibri"/>
                <w:b w:val="false"/>
                <w:bCs w:val="false"/>
                <w:sz w:val="18"/>
                <w:szCs w:val="18"/>
              </w:rPr>
              <w:t xml:space="preserve"> from the 4th component)</w:t>
            </w:r>
          </w:p>
        </w:tc>
      </w:tr>
      <w:tr>
        <w:tc>
          <w:tcPr>
            <w:tcW w:type="dxa" w:w="3000"/>
          </w:tcPr>
          <w:p>
            <w:r>
              <w:rPr>
                <w:rFonts w:ascii="Calibri" w:cs="Calibri" w:eastAsia="Calibri" w:hAnsi="Calibri"/>
                <w:b w:val="false"/>
                <w:bCs w:val="false"/>
                <w:sz w:val="18"/>
                <w:szCs w:val="18"/>
              </w:rPr>
              <w:t xml:space="preserve">PID-5</w:t>
            </w:r>
          </w:p>
        </w:tc>
        <w:tc>
          <w:tcPr>
            <w:tcW w:type="dxa" w:w="3000"/>
          </w:tcPr>
          <w:p>
            <w:r>
              <w:rPr>
                <w:rFonts w:ascii="Calibri" w:cs="Calibri" w:eastAsia="Calibri" w:hAnsi="Calibri"/>
                <w:b w:val="false"/>
                <w:bCs w:val="false"/>
                <w:sz w:val="18"/>
                <w:szCs w:val="18"/>
              </w:rPr>
              <w:t xml:space="preserve">Patient name</w:t>
            </w:r>
          </w:p>
        </w:tc>
        <w:tc>
          <w:tcPr>
            <w:tcW w:type="dxa" w:w="3000"/>
          </w:tcPr>
          <w:p>
            <w:r>
              <w:rPr>
                <w:rFonts w:ascii="Consolas" w:cs="Consolas" w:eastAsia="Consolas" w:hAnsi="Consolas"/>
                <w:b w:val="false"/>
                <w:bCs w:val="false"/>
                <w:sz w:val="18"/>
                <w:szCs w:val="18"/>
                <w:shd w:fill="F3F4F6" w:val="clear"/>
              </w:rPr>
              <w:t xml:space="preserve">patient.firstName</w:t>
            </w:r>
            <w:r>
              <w:rPr>
                <w:rFonts w:ascii="Calibri" w:cs="Calibri" w:eastAsia="Calibri" w:hAnsi="Calibri"/>
                <w:b w:val="false"/>
                <w:bCs w:val="false"/>
                <w:sz w:val="18"/>
                <w:szCs w:val="18"/>
              </w:rPr>
              <w:t xml:space="preserve"> / </w:t>
            </w:r>
            <w:r>
              <w:rPr>
                <w:rFonts w:ascii="Consolas" w:cs="Consolas" w:eastAsia="Consolas" w:hAnsi="Consolas"/>
                <w:b w:val="false"/>
                <w:bCs w:val="false"/>
                <w:sz w:val="18"/>
                <w:szCs w:val="18"/>
                <w:shd w:fill="F3F4F6" w:val="clear"/>
              </w:rPr>
              <w:t xml:space="preserve">patient.lastName</w:t>
            </w:r>
          </w:p>
        </w:tc>
      </w:tr>
      <w:tr>
        <w:tc>
          <w:tcPr>
            <w:tcW w:type="dxa" w:w="3000"/>
          </w:tcPr>
          <w:p>
            <w:r>
              <w:rPr>
                <w:rFonts w:ascii="Calibri" w:cs="Calibri" w:eastAsia="Calibri" w:hAnsi="Calibri"/>
                <w:b w:val="false"/>
                <w:bCs w:val="false"/>
                <w:sz w:val="18"/>
                <w:szCs w:val="18"/>
              </w:rPr>
              <w:t xml:space="preserve">PID-7</w:t>
            </w:r>
          </w:p>
        </w:tc>
        <w:tc>
          <w:tcPr>
            <w:tcW w:type="dxa" w:w="3000"/>
          </w:tcPr>
          <w:p>
            <w:r>
              <w:rPr>
                <w:rFonts w:ascii="Calibri" w:cs="Calibri" w:eastAsia="Calibri" w:hAnsi="Calibri"/>
                <w:b w:val="false"/>
                <w:bCs w:val="false"/>
                <w:sz w:val="18"/>
                <w:szCs w:val="18"/>
              </w:rPr>
              <w:t xml:space="preserve">Date of birth</w:t>
            </w:r>
          </w:p>
        </w:tc>
        <w:tc>
          <w:tcPr>
            <w:tcW w:type="dxa" w:w="3000"/>
          </w:tcPr>
          <w:p>
            <w:r>
              <w:rPr>
                <w:rFonts w:ascii="Consolas" w:cs="Consolas" w:eastAsia="Consolas" w:hAnsi="Consolas"/>
                <w:b w:val="false"/>
                <w:bCs w:val="false"/>
                <w:sz w:val="18"/>
                <w:szCs w:val="18"/>
                <w:shd w:fill="F3F4F6" w:val="clear"/>
              </w:rPr>
              <w:t xml:space="preserve">patient.dateOfBirth</w:t>
            </w:r>
          </w:p>
        </w:tc>
      </w:tr>
      <w:tr>
        <w:tc>
          <w:tcPr>
            <w:tcW w:type="dxa" w:w="3000"/>
          </w:tcPr>
          <w:p>
            <w:r>
              <w:rPr>
                <w:rFonts w:ascii="Calibri" w:cs="Calibri" w:eastAsia="Calibri" w:hAnsi="Calibri"/>
                <w:b w:val="false"/>
                <w:bCs w:val="false"/>
                <w:sz w:val="18"/>
                <w:szCs w:val="18"/>
              </w:rPr>
              <w:t xml:space="preserve">PID-8</w:t>
            </w:r>
          </w:p>
        </w:tc>
        <w:tc>
          <w:tcPr>
            <w:tcW w:type="dxa" w:w="3000"/>
          </w:tcPr>
          <w:p>
            <w:r>
              <w:rPr>
                <w:rFonts w:ascii="Calibri" w:cs="Calibri" w:eastAsia="Calibri" w:hAnsi="Calibri"/>
                <w:b w:val="false"/>
                <w:bCs w:val="false"/>
                <w:sz w:val="18"/>
                <w:szCs w:val="18"/>
              </w:rPr>
              <w:t xml:space="preserve">Sex</w:t>
            </w:r>
          </w:p>
        </w:tc>
        <w:tc>
          <w:tcPr>
            <w:tcW w:type="dxa" w:w="3000"/>
          </w:tcPr>
          <w:p>
            <w:r>
              <w:rPr>
                <w:rFonts w:ascii="Consolas" w:cs="Consolas" w:eastAsia="Consolas" w:hAnsi="Consolas"/>
                <w:b w:val="false"/>
                <w:bCs w:val="false"/>
                <w:sz w:val="18"/>
                <w:szCs w:val="18"/>
                <w:shd w:fill="F3F4F6" w:val="clear"/>
              </w:rPr>
              <w:t xml:space="preserve">patient.sex</w:t>
            </w:r>
          </w:p>
        </w:tc>
      </w:tr>
      <w:tr>
        <w:tc>
          <w:tcPr>
            <w:tcW w:type="dxa" w:w="3000"/>
          </w:tcPr>
          <w:p>
            <w:r>
              <w:rPr>
                <w:rFonts w:ascii="Calibri" w:cs="Calibri" w:eastAsia="Calibri" w:hAnsi="Calibri"/>
                <w:b w:val="false"/>
                <w:bCs w:val="false"/>
                <w:sz w:val="18"/>
                <w:szCs w:val="18"/>
              </w:rPr>
              <w:t xml:space="preserve">PID-9</w:t>
            </w:r>
          </w:p>
        </w:tc>
        <w:tc>
          <w:tcPr>
            <w:tcW w:type="dxa" w:w="3000"/>
          </w:tcPr>
          <w:p>
            <w:r>
              <w:rPr>
                <w:rFonts w:ascii="Calibri" w:cs="Calibri" w:eastAsia="Calibri" w:hAnsi="Calibri"/>
                <w:b w:val="false"/>
                <w:bCs w:val="false"/>
                <w:sz w:val="18"/>
                <w:szCs w:val="18"/>
              </w:rPr>
              <w:t xml:space="preserve">Patient alias</w:t>
            </w:r>
          </w:p>
        </w:tc>
        <w:tc>
          <w:tcPr>
            <w:tcW w:type="dxa" w:w="3000"/>
          </w:tcPr>
          <w:p>
            <w:r>
              <w:rPr>
                <w:rFonts w:ascii="Consolas" w:cs="Consolas" w:eastAsia="Consolas" w:hAnsi="Consolas"/>
                <w:b w:val="false"/>
                <w:bCs w:val="false"/>
                <w:sz w:val="18"/>
                <w:szCs w:val="18"/>
                <w:shd w:fill="F3F4F6" w:val="clear"/>
              </w:rPr>
              <w:t xml:space="preserve">patient.aliases</w:t>
            </w:r>
          </w:p>
        </w:tc>
      </w:tr>
      <w:tr>
        <w:tc>
          <w:tcPr>
            <w:tcW w:type="dxa" w:w="3000"/>
          </w:tcPr>
          <w:p>
            <w:r>
              <w:rPr>
                <w:rFonts w:ascii="Calibri" w:cs="Calibri" w:eastAsia="Calibri" w:hAnsi="Calibri"/>
                <w:b w:val="false"/>
                <w:bCs w:val="false"/>
                <w:sz w:val="18"/>
                <w:szCs w:val="18"/>
              </w:rPr>
              <w:t xml:space="preserve">PID-11</w:t>
            </w:r>
          </w:p>
        </w:tc>
        <w:tc>
          <w:tcPr>
            <w:tcW w:type="dxa" w:w="3000"/>
          </w:tcPr>
          <w:p>
            <w:r>
              <w:rPr>
                <w:rFonts w:ascii="Calibri" w:cs="Calibri" w:eastAsia="Calibri" w:hAnsi="Calibri"/>
                <w:b w:val="false"/>
                <w:bCs w:val="false"/>
                <w:sz w:val="18"/>
                <w:szCs w:val="18"/>
              </w:rPr>
              <w:t xml:space="preserve">Patient address</w:t>
            </w:r>
          </w:p>
        </w:tc>
        <w:tc>
          <w:tcPr>
            <w:tcW w:type="dxa" w:w="3000"/>
          </w:tcPr>
          <w:p>
            <w:r>
              <w:rPr>
                <w:rFonts w:ascii="Consolas" w:cs="Consolas" w:eastAsia="Consolas" w:hAnsi="Consolas"/>
                <w:b w:val="false"/>
                <w:bCs w:val="false"/>
                <w:sz w:val="18"/>
                <w:szCs w:val="18"/>
                <w:shd w:fill="F3F4F6" w:val="clear"/>
              </w:rPr>
              <w:t xml:space="preserve">patient.address</w:t>
            </w:r>
          </w:p>
        </w:tc>
      </w:tr>
      <w:tr>
        <w:tc>
          <w:tcPr>
            <w:tcW w:type="dxa" w:w="3000"/>
          </w:tcPr>
          <w:p>
            <w:r>
              <w:rPr>
                <w:rFonts w:ascii="Calibri" w:cs="Calibri" w:eastAsia="Calibri" w:hAnsi="Calibri"/>
                <w:b w:val="false"/>
                <w:bCs w:val="false"/>
                <w:sz w:val="18"/>
                <w:szCs w:val="18"/>
              </w:rPr>
              <w:t xml:space="preserve">PID-13</w:t>
            </w:r>
          </w:p>
        </w:tc>
        <w:tc>
          <w:tcPr>
            <w:tcW w:type="dxa" w:w="3000"/>
          </w:tcPr>
          <w:p>
            <w:r>
              <w:rPr>
                <w:rFonts w:ascii="Calibri" w:cs="Calibri" w:eastAsia="Calibri" w:hAnsi="Calibri"/>
                <w:b w:val="false"/>
                <w:bCs w:val="false"/>
                <w:sz w:val="18"/>
                <w:szCs w:val="18"/>
              </w:rPr>
              <w:t xml:space="preserve">Phone</w:t>
            </w:r>
          </w:p>
        </w:tc>
        <w:tc>
          <w:tcPr>
            <w:tcW w:type="dxa" w:w="3000"/>
          </w:tcPr>
          <w:p>
            <w:r>
              <w:rPr>
                <w:rFonts w:ascii="Consolas" w:cs="Consolas" w:eastAsia="Consolas" w:hAnsi="Consolas"/>
                <w:b w:val="false"/>
                <w:bCs w:val="false"/>
                <w:sz w:val="18"/>
                <w:szCs w:val="18"/>
                <w:shd w:fill="F3F4F6" w:val="clear"/>
              </w:rPr>
              <w:t xml:space="preserve">patient.phone</w:t>
            </w:r>
          </w:p>
        </w:tc>
      </w:tr>
      <w:tr>
        <w:tc>
          <w:tcPr>
            <w:tcW w:type="dxa" w:w="3000"/>
          </w:tcPr>
          <w:p>
            <w:r>
              <w:rPr>
                <w:rFonts w:ascii="Calibri" w:cs="Calibri" w:eastAsia="Calibri" w:hAnsi="Calibri"/>
                <w:b w:val="false"/>
                <w:bCs w:val="false"/>
                <w:sz w:val="18"/>
                <w:szCs w:val="18"/>
              </w:rPr>
              <w:t xml:space="preserve">PID-16</w:t>
            </w:r>
          </w:p>
        </w:tc>
        <w:tc>
          <w:tcPr>
            <w:tcW w:type="dxa" w:w="3000"/>
          </w:tcPr>
          <w:p>
            <w:r>
              <w:rPr>
                <w:rFonts w:ascii="Calibri" w:cs="Calibri" w:eastAsia="Calibri" w:hAnsi="Calibri"/>
                <w:b w:val="false"/>
                <w:bCs w:val="false"/>
                <w:sz w:val="18"/>
                <w:szCs w:val="18"/>
              </w:rPr>
              <w:t xml:space="preserve">Marital status</w:t>
            </w:r>
          </w:p>
        </w:tc>
        <w:tc>
          <w:tcPr>
            <w:tcW w:type="dxa" w:w="3000"/>
          </w:tcPr>
          <w:p>
            <w:r>
              <w:rPr>
                <w:rFonts w:ascii="Consolas" w:cs="Consolas" w:eastAsia="Consolas" w:hAnsi="Consolas"/>
                <w:b w:val="false"/>
                <w:bCs w:val="false"/>
                <w:sz w:val="18"/>
                <w:szCs w:val="18"/>
                <w:shd w:fill="F3F4F6" w:val="clear"/>
              </w:rPr>
              <w:t xml:space="preserve">patient.maritalStatus</w:t>
            </w:r>
          </w:p>
        </w:tc>
      </w:tr>
      <w:tr>
        <w:tc>
          <w:tcPr>
            <w:tcW w:type="dxa" w:w="3000"/>
          </w:tcPr>
          <w:p>
            <w:r>
              <w:rPr>
                <w:rFonts w:ascii="Calibri" w:cs="Calibri" w:eastAsia="Calibri" w:hAnsi="Calibri"/>
                <w:b w:val="false"/>
                <w:bCs w:val="false"/>
                <w:sz w:val="18"/>
                <w:szCs w:val="18"/>
              </w:rPr>
              <w:t xml:space="preserve">PID-29 / PID-30</w:t>
            </w:r>
          </w:p>
        </w:tc>
        <w:tc>
          <w:tcPr>
            <w:tcW w:type="dxa" w:w="3000"/>
          </w:tcPr>
          <w:p>
            <w:r>
              <w:rPr>
                <w:rFonts w:ascii="Calibri" w:cs="Calibri" w:eastAsia="Calibri" w:hAnsi="Calibri"/>
                <w:b w:val="false"/>
                <w:bCs w:val="false"/>
                <w:sz w:val="18"/>
                <w:szCs w:val="18"/>
              </w:rPr>
              <w:t xml:space="preserve">Death indicator / date</w:t>
            </w:r>
          </w:p>
        </w:tc>
        <w:tc>
          <w:tcPr>
            <w:tcW w:type="dxa" w:w="3000"/>
          </w:tcPr>
          <w:p>
            <w:r>
              <w:rPr>
                <w:rFonts w:ascii="Consolas" w:cs="Consolas" w:eastAsia="Consolas" w:hAnsi="Consolas"/>
                <w:b w:val="false"/>
                <w:bCs w:val="false"/>
                <w:sz w:val="18"/>
                <w:szCs w:val="18"/>
                <w:shd w:fill="F3F4F6" w:val="clear"/>
              </w:rPr>
              <w:t xml:space="preserve">patient.deceased</w:t>
            </w:r>
            <w:r>
              <w:rPr>
                <w:rFonts w:ascii="Calibri" w:cs="Calibri" w:eastAsia="Calibri" w:hAnsi="Calibri"/>
                <w:b w:val="false"/>
                <w:bCs w:val="false"/>
                <w:sz w:val="18"/>
                <w:szCs w:val="18"/>
              </w:rPr>
              <w:t xml:space="preserve"> / </w:t>
            </w:r>
            <w:r>
              <w:rPr>
                <w:rFonts w:ascii="Consolas" w:cs="Consolas" w:eastAsia="Consolas" w:hAnsi="Consolas"/>
                <w:b w:val="false"/>
                <w:bCs w:val="false"/>
                <w:sz w:val="18"/>
                <w:szCs w:val="18"/>
                <w:shd w:fill="F3F4F6" w:val="clear"/>
              </w:rPr>
              <w:t xml:space="preserve">patient.deathDateTime</w:t>
            </w:r>
          </w:p>
        </w:tc>
      </w:tr>
      <w:tr>
        <w:tc>
          <w:tcPr>
            <w:tcW w:type="dxa" w:w="3000"/>
          </w:tcPr>
          <w:p>
            <w:r>
              <w:rPr>
                <w:rFonts w:ascii="Calibri" w:cs="Calibri" w:eastAsia="Calibri" w:hAnsi="Calibri"/>
                <w:b w:val="false"/>
                <w:bCs w:val="false"/>
                <w:sz w:val="18"/>
                <w:szCs w:val="18"/>
              </w:rPr>
              <w:t xml:space="preserve">PV1-2</w:t>
            </w:r>
          </w:p>
        </w:tc>
        <w:tc>
          <w:tcPr>
            <w:tcW w:type="dxa" w:w="3000"/>
          </w:tcPr>
          <w:p>
            <w:r>
              <w:rPr>
                <w:rFonts w:ascii="Calibri" w:cs="Calibri" w:eastAsia="Calibri" w:hAnsi="Calibri"/>
                <w:b w:val="false"/>
                <w:bCs w:val="false"/>
                <w:sz w:val="18"/>
                <w:szCs w:val="18"/>
              </w:rPr>
              <w:t xml:space="preserve">Patient class</w:t>
            </w:r>
          </w:p>
        </w:tc>
        <w:tc>
          <w:tcPr>
            <w:tcW w:type="dxa" w:w="3000"/>
          </w:tcPr>
          <w:p>
            <w:r>
              <w:rPr>
                <w:rFonts w:ascii="Consolas" w:cs="Consolas" w:eastAsia="Consolas" w:hAnsi="Consolas"/>
                <w:b w:val="false"/>
                <w:bCs w:val="false"/>
                <w:sz w:val="18"/>
                <w:szCs w:val="18"/>
                <w:shd w:fill="F3F4F6" w:val="clear"/>
              </w:rPr>
              <w:t xml:space="preserve">encounter.encounterClass</w:t>
            </w:r>
          </w:p>
        </w:tc>
      </w:tr>
      <w:tr>
        <w:tc>
          <w:tcPr>
            <w:tcW w:type="dxa" w:w="3000"/>
          </w:tcPr>
          <w:p>
            <w:r>
              <w:rPr>
                <w:rFonts w:ascii="Calibri" w:cs="Calibri" w:eastAsia="Calibri" w:hAnsi="Calibri"/>
                <w:b w:val="false"/>
                <w:bCs w:val="false"/>
                <w:sz w:val="18"/>
                <w:szCs w:val="18"/>
              </w:rPr>
              <w:t xml:space="preserve">PV1-3</w:t>
            </w:r>
          </w:p>
        </w:tc>
        <w:tc>
          <w:tcPr>
            <w:tcW w:type="dxa" w:w="3000"/>
          </w:tcPr>
          <w:p>
            <w:r>
              <w:rPr>
                <w:rFonts w:ascii="Calibri" w:cs="Calibri" w:eastAsia="Calibri" w:hAnsi="Calibri"/>
                <w:b w:val="false"/>
                <w:bCs w:val="false"/>
                <w:sz w:val="18"/>
                <w:szCs w:val="18"/>
              </w:rPr>
              <w:t xml:space="preserve">Assigned patient location</w:t>
            </w:r>
          </w:p>
        </w:tc>
        <w:tc>
          <w:tcPr>
            <w:tcW w:type="dxa" w:w="3000"/>
          </w:tcPr>
          <w:p>
            <w:r>
              <w:rPr>
                <w:rFonts w:ascii="Consolas" w:cs="Consolas" w:eastAsia="Consolas" w:hAnsi="Consolas"/>
                <w:b w:val="false"/>
                <w:bCs w:val="false"/>
                <w:sz w:val="18"/>
                <w:szCs w:val="18"/>
                <w:shd w:fill="F3F4F6" w:val="clear"/>
              </w:rPr>
              <w:t xml:space="preserve">encounter.location</w:t>
            </w:r>
          </w:p>
        </w:tc>
      </w:tr>
      <w:tr>
        <w:tc>
          <w:tcPr>
            <w:tcW w:type="dxa" w:w="3000"/>
          </w:tcPr>
          <w:p>
            <w:r>
              <w:rPr>
                <w:rFonts w:ascii="Calibri" w:cs="Calibri" w:eastAsia="Calibri" w:hAnsi="Calibri"/>
                <w:b w:val="false"/>
                <w:bCs w:val="false"/>
                <w:sz w:val="18"/>
                <w:szCs w:val="18"/>
              </w:rPr>
              <w:t xml:space="preserve">PV1-7</w:t>
            </w:r>
          </w:p>
        </w:tc>
        <w:tc>
          <w:tcPr>
            <w:tcW w:type="dxa" w:w="3000"/>
          </w:tcPr>
          <w:p>
            <w:r>
              <w:rPr>
                <w:rFonts w:ascii="Calibri" w:cs="Calibri" w:eastAsia="Calibri" w:hAnsi="Calibri"/>
                <w:b w:val="false"/>
                <w:bCs w:val="false"/>
                <w:sz w:val="18"/>
                <w:szCs w:val="18"/>
              </w:rPr>
              <w:t xml:space="preserve">Attending doctor</w:t>
            </w:r>
          </w:p>
        </w:tc>
        <w:tc>
          <w:tcPr>
            <w:tcW w:type="dxa" w:w="3000"/>
          </w:tcPr>
          <w:p>
            <w:r>
              <w:rPr>
                <w:rFonts w:ascii="Consolas" w:cs="Consolas" w:eastAsia="Consolas" w:hAnsi="Consolas"/>
                <w:b w:val="false"/>
                <w:bCs w:val="false"/>
                <w:sz w:val="18"/>
                <w:szCs w:val="18"/>
                <w:shd w:fill="F3F4F6" w:val="clear"/>
              </w:rPr>
              <w:t xml:space="preserve">encounter.attendingProvider</w:t>
            </w:r>
          </w:p>
        </w:tc>
      </w:tr>
      <w:tr>
        <w:tc>
          <w:tcPr>
            <w:tcW w:type="dxa" w:w="3000"/>
          </w:tcPr>
          <w:p>
            <w:r>
              <w:rPr>
                <w:rFonts w:ascii="Calibri" w:cs="Calibri" w:eastAsia="Calibri" w:hAnsi="Calibri"/>
                <w:b w:val="false"/>
                <w:bCs w:val="false"/>
                <w:sz w:val="18"/>
                <w:szCs w:val="18"/>
              </w:rPr>
              <w:t xml:space="preserve">PV1-10</w:t>
            </w:r>
          </w:p>
        </w:tc>
        <w:tc>
          <w:tcPr>
            <w:tcW w:type="dxa" w:w="3000"/>
          </w:tcPr>
          <w:p>
            <w:r>
              <w:rPr>
                <w:rFonts w:ascii="Calibri" w:cs="Calibri" w:eastAsia="Calibri" w:hAnsi="Calibri"/>
                <w:b w:val="false"/>
                <w:bCs w:val="false"/>
                <w:sz w:val="18"/>
                <w:szCs w:val="18"/>
              </w:rPr>
              <w:t xml:space="preserve">Hospital service</w:t>
            </w:r>
          </w:p>
        </w:tc>
        <w:tc>
          <w:tcPr>
            <w:tcW w:type="dxa" w:w="3000"/>
          </w:tcPr>
          <w:p>
            <w:r>
              <w:rPr>
                <w:rFonts w:ascii="Consolas" w:cs="Consolas" w:eastAsia="Consolas" w:hAnsi="Consolas"/>
                <w:b w:val="false"/>
                <w:bCs w:val="false"/>
                <w:sz w:val="18"/>
                <w:szCs w:val="18"/>
                <w:shd w:fill="F3F4F6" w:val="clear"/>
              </w:rPr>
              <w:t xml:space="preserve">encounter.hospitalService</w:t>
            </w:r>
          </w:p>
        </w:tc>
      </w:tr>
      <w:tr>
        <w:tc>
          <w:tcPr>
            <w:tcW w:type="dxa" w:w="3000"/>
          </w:tcPr>
          <w:p>
            <w:r>
              <w:rPr>
                <w:rFonts w:ascii="Calibri" w:cs="Calibri" w:eastAsia="Calibri" w:hAnsi="Calibri"/>
                <w:b w:val="false"/>
                <w:bCs w:val="false"/>
                <w:sz w:val="18"/>
                <w:szCs w:val="18"/>
              </w:rPr>
              <w:t xml:space="preserve">PV1-14</w:t>
            </w:r>
          </w:p>
        </w:tc>
        <w:tc>
          <w:tcPr>
            <w:tcW w:type="dxa" w:w="3000"/>
          </w:tcPr>
          <w:p>
            <w:r>
              <w:rPr>
                <w:rFonts w:ascii="Calibri" w:cs="Calibri" w:eastAsia="Calibri" w:hAnsi="Calibri"/>
                <w:b w:val="false"/>
                <w:bCs w:val="false"/>
                <w:sz w:val="18"/>
                <w:szCs w:val="18"/>
              </w:rPr>
              <w:t xml:space="preserve">Admit source</w:t>
            </w:r>
          </w:p>
        </w:tc>
        <w:tc>
          <w:tcPr>
            <w:tcW w:type="dxa" w:w="3000"/>
          </w:tcPr>
          <w:p>
            <w:r>
              <w:rPr>
                <w:rFonts w:ascii="Consolas" w:cs="Consolas" w:eastAsia="Consolas" w:hAnsi="Consolas"/>
                <w:b w:val="false"/>
                <w:bCs w:val="false"/>
                <w:sz w:val="18"/>
                <w:szCs w:val="18"/>
                <w:shd w:fill="F3F4F6" w:val="clear"/>
              </w:rPr>
              <w:t xml:space="preserve">encounter.admitSource</w:t>
            </w:r>
          </w:p>
        </w:tc>
      </w:tr>
      <w:tr>
        <w:tc>
          <w:tcPr>
            <w:tcW w:type="dxa" w:w="3000"/>
          </w:tcPr>
          <w:p>
            <w:r>
              <w:rPr>
                <w:rFonts w:ascii="Calibri" w:cs="Calibri" w:eastAsia="Calibri" w:hAnsi="Calibri"/>
                <w:b w:val="false"/>
                <w:bCs w:val="false"/>
                <w:sz w:val="18"/>
                <w:szCs w:val="18"/>
              </w:rPr>
              <w:t xml:space="preserve">PV1-19</w:t>
            </w:r>
          </w:p>
        </w:tc>
        <w:tc>
          <w:tcPr>
            <w:tcW w:type="dxa" w:w="3000"/>
          </w:tcPr>
          <w:p>
            <w:r>
              <w:rPr>
                <w:rFonts w:ascii="Calibri" w:cs="Calibri" w:eastAsia="Calibri" w:hAnsi="Calibri"/>
                <w:b w:val="false"/>
                <w:bCs w:val="false"/>
                <w:sz w:val="18"/>
                <w:szCs w:val="18"/>
              </w:rPr>
              <w:t xml:space="preserve">Visit number</w:t>
            </w:r>
          </w:p>
        </w:tc>
        <w:tc>
          <w:tcPr>
            <w:tcW w:type="dxa" w:w="3000"/>
          </w:tcPr>
          <w:p>
            <w:r>
              <w:rPr>
                <w:rFonts w:ascii="Consolas" w:cs="Consolas" w:eastAsia="Consolas" w:hAnsi="Consolas"/>
                <w:b w:val="false"/>
                <w:bCs w:val="false"/>
                <w:sz w:val="18"/>
                <w:szCs w:val="18"/>
                <w:shd w:fill="F3F4F6" w:val="clear"/>
              </w:rPr>
              <w:t xml:space="preserve">encounter.encounterNumber</w:t>
            </w:r>
          </w:p>
        </w:tc>
      </w:tr>
      <w:tr>
        <w:tc>
          <w:tcPr>
            <w:tcW w:type="dxa" w:w="3000"/>
          </w:tcPr>
          <w:p>
            <w:r>
              <w:rPr>
                <w:rFonts w:ascii="Calibri" w:cs="Calibri" w:eastAsia="Calibri" w:hAnsi="Calibri"/>
                <w:b w:val="false"/>
                <w:bCs w:val="false"/>
                <w:sz w:val="18"/>
                <w:szCs w:val="18"/>
              </w:rPr>
              <w:t xml:space="preserve">PV1-20</w:t>
            </w:r>
          </w:p>
        </w:tc>
        <w:tc>
          <w:tcPr>
            <w:tcW w:type="dxa" w:w="3000"/>
          </w:tcPr>
          <w:p>
            <w:r>
              <w:rPr>
                <w:rFonts w:ascii="Calibri" w:cs="Calibri" w:eastAsia="Calibri" w:hAnsi="Calibri"/>
                <w:b w:val="false"/>
                <w:bCs w:val="false"/>
                <w:sz w:val="18"/>
                <w:szCs w:val="18"/>
              </w:rPr>
              <w:t xml:space="preserve">Financial class</w:t>
            </w:r>
          </w:p>
        </w:tc>
        <w:tc>
          <w:tcPr>
            <w:tcW w:type="dxa" w:w="3000"/>
          </w:tcPr>
          <w:p>
            <w:r>
              <w:rPr>
                <w:rFonts w:ascii="Consolas" w:cs="Consolas" w:eastAsia="Consolas" w:hAnsi="Consolas"/>
                <w:b w:val="false"/>
                <w:bCs w:val="false"/>
                <w:sz w:val="18"/>
                <w:szCs w:val="18"/>
                <w:shd w:fill="F3F4F6" w:val="clear"/>
              </w:rPr>
              <w:t xml:space="preserve">encounter.financialClass</w:t>
            </w:r>
          </w:p>
        </w:tc>
      </w:tr>
      <w:tr>
        <w:tc>
          <w:tcPr>
            <w:tcW w:type="dxa" w:w="3000"/>
          </w:tcPr>
          <w:p>
            <w:r>
              <w:rPr>
                <w:rFonts w:ascii="Calibri" w:cs="Calibri" w:eastAsia="Calibri" w:hAnsi="Calibri"/>
                <w:b w:val="false"/>
                <w:bCs w:val="false"/>
                <w:sz w:val="18"/>
                <w:szCs w:val="18"/>
              </w:rPr>
              <w:t xml:space="preserve">PV1-36</w:t>
            </w:r>
          </w:p>
        </w:tc>
        <w:tc>
          <w:tcPr>
            <w:tcW w:type="dxa" w:w="3000"/>
          </w:tcPr>
          <w:p>
            <w:r>
              <w:rPr>
                <w:rFonts w:ascii="Calibri" w:cs="Calibri" w:eastAsia="Calibri" w:hAnsi="Calibri"/>
                <w:b w:val="false"/>
                <w:bCs w:val="false"/>
                <w:sz w:val="18"/>
                <w:szCs w:val="18"/>
              </w:rPr>
              <w:t xml:space="preserve">Discharge disposition</w:t>
            </w:r>
          </w:p>
        </w:tc>
        <w:tc>
          <w:tcPr>
            <w:tcW w:type="dxa" w:w="3000"/>
          </w:tcPr>
          <w:p>
            <w:r>
              <w:rPr>
                <w:rFonts w:ascii="Consolas" w:cs="Consolas" w:eastAsia="Consolas" w:hAnsi="Consolas"/>
                <w:b w:val="false"/>
                <w:bCs w:val="false"/>
                <w:sz w:val="18"/>
                <w:szCs w:val="18"/>
                <w:shd w:fill="F3F4F6" w:val="clear"/>
              </w:rPr>
              <w:t xml:space="preserve">encounter.dischargeDisposition</w:t>
            </w:r>
          </w:p>
        </w:tc>
      </w:tr>
    </w:tbl>
    <w:p>
      <w:pPr>
        <w:spacing w:after="200"/>
      </w:pPr>
    </w:p>
    <w:p>
      <w:pPr>
        <w:pStyle w:val="Heading3"/>
        <w:spacing w:after="150" w:before="300"/>
      </w:pPr>
      <w:r>
        <w:rPr>
          <w:rFonts w:ascii="Calibri" w:cs="Calibri" w:eastAsia="Calibri" w:hAnsi="Calibri"/>
          <w:b w:val="false"/>
          <w:bCs w:val="false"/>
        </w:rPr>
        <w:t xml:space="preserve">Inbound — Patient Management events (§4)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2937" w:val="clear"/>
          </w:tcPr>
          <w:p>
            <w:r>
              <w:rPr>
                <w:rFonts w:ascii="Calibri" w:cs="Calibri" w:eastAsia="Calibri" w:hAnsi="Calibri"/>
                <w:b/>
                <w:bCs/>
                <w:color w:val="FFFFFF"/>
                <w:sz w:val="18"/>
                <w:szCs w:val="18"/>
              </w:rPr>
              <w:t xml:space="preserve">HL7v2</w:t>
            </w:r>
          </w:p>
        </w:tc>
        <w:tc>
          <w:tcPr>
            <w:tcW w:type="dxa" w:w="3000"/>
            <w:shd w:fill="1F2937" w:val="clear"/>
          </w:tcPr>
          <w:p>
            <w:r>
              <w:rPr>
                <w:rFonts w:ascii="Calibri" w:cs="Calibri" w:eastAsia="Calibri" w:hAnsi="Calibri"/>
                <w:b/>
                <w:bCs/>
                <w:color w:val="FFFFFF"/>
                <w:sz w:val="18"/>
                <w:szCs w:val="18"/>
              </w:rPr>
              <w:t xml:space="preserve">Old meaning</w:t>
            </w:r>
          </w:p>
        </w:tc>
        <w:tc>
          <w:tcPr>
            <w:tcW w:type="dxa" w:w="3000"/>
            <w:shd w:fill="1F2937" w:val="clear"/>
          </w:tcPr>
          <w:p>
            <w:r>
              <w:rPr>
                <w:rFonts w:ascii="Calibri" w:cs="Calibri" w:eastAsia="Calibri" w:hAnsi="Calibri"/>
                <w:b/>
                <w:bCs/>
                <w:color w:val="FFFFFF"/>
                <w:sz w:val="18"/>
                <w:szCs w:val="18"/>
              </w:rPr>
              <w:t xml:space="preserve">New JSON field</w:t>
            </w:r>
          </w:p>
        </w:tc>
      </w:tr>
      <w:tr>
        <w:tc>
          <w:tcPr>
            <w:tcW w:type="dxa" w:w="3000"/>
          </w:tcPr>
          <w:p>
            <w:r>
              <w:rPr>
                <w:rFonts w:ascii="Calibri" w:cs="Calibri" w:eastAsia="Calibri" w:hAnsi="Calibri"/>
                <w:b w:val="false"/>
                <w:bCs w:val="false"/>
                <w:sz w:val="18"/>
                <w:szCs w:val="18"/>
              </w:rPr>
              <w:t xml:space="preserve">PID (whole segment)</w:t>
            </w:r>
          </w:p>
        </w:tc>
        <w:tc>
          <w:tcPr>
            <w:tcW w:type="dxa" w:w="3000"/>
          </w:tcPr>
          <w:p>
            <w:r>
              <w:rPr>
                <w:rFonts w:ascii="Calibri" w:cs="Calibri" w:eastAsia="Calibri" w:hAnsi="Calibri"/>
                <w:b w:val="false"/>
                <w:bCs w:val="false"/>
                <w:sz w:val="18"/>
                <w:szCs w:val="18"/>
              </w:rPr>
              <w:t xml:space="preserve">Target/surviving identity</w:t>
            </w:r>
          </w:p>
        </w:tc>
        <w:tc>
          <w:tcPr>
            <w:tcW w:type="dxa" w:w="3000"/>
          </w:tcPr>
          <w:p>
            <w:r>
              <w:rPr>
                <w:rFonts w:ascii="Consolas" w:cs="Consolas" w:eastAsia="Consolas" w:hAnsi="Consolas"/>
                <w:b w:val="false"/>
                <w:bCs w:val="false"/>
                <w:sz w:val="18"/>
                <w:szCs w:val="18"/>
                <w:shd w:fill="F3F4F6" w:val="clear"/>
              </w:rPr>
              <w:t xml:space="preserve">target</w:t>
            </w:r>
          </w:p>
        </w:tc>
      </w:tr>
      <w:tr>
        <w:tc>
          <w:tcPr>
            <w:tcW w:type="dxa" w:w="3000"/>
          </w:tcPr>
          <w:p>
            <w:r>
              <w:rPr>
                <w:rFonts w:ascii="Calibri" w:cs="Calibri" w:eastAsia="Calibri" w:hAnsi="Calibri"/>
                <w:b w:val="false"/>
                <w:bCs w:val="false"/>
                <w:sz w:val="18"/>
                <w:szCs w:val="18"/>
              </w:rPr>
              <w:t xml:space="preserve">MRG-1</w:t>
            </w:r>
          </w:p>
        </w:tc>
        <w:tc>
          <w:tcPr>
            <w:tcW w:type="dxa" w:w="3000"/>
          </w:tcPr>
          <w:p>
            <w:r>
              <w:rPr>
                <w:rFonts w:ascii="Calibri" w:cs="Calibri" w:eastAsia="Calibri" w:hAnsi="Calibri"/>
                <w:b w:val="false"/>
                <w:bCs w:val="false"/>
                <w:sz w:val="18"/>
                <w:szCs w:val="18"/>
              </w:rPr>
              <w:t xml:space="preserve">Prior patient identifier</w:t>
            </w:r>
          </w:p>
        </w:tc>
        <w:tc>
          <w:tcPr>
            <w:tcW w:type="dxa" w:w="3000"/>
          </w:tcPr>
          <w:p>
            <w:r>
              <w:rPr>
                <w:rFonts w:ascii="Consolas" w:cs="Consolas" w:eastAsia="Consolas" w:hAnsi="Consolas"/>
                <w:b w:val="false"/>
                <w:bCs w:val="false"/>
                <w:sz w:val="18"/>
                <w:szCs w:val="18"/>
                <w:shd w:fill="F3F4F6" w:val="clear"/>
              </w:rPr>
              <w:t xml:space="preserve">source.identifier</w:t>
            </w:r>
          </w:p>
        </w:tc>
      </w:tr>
      <w:tr>
        <w:tc>
          <w:tcPr>
            <w:tcW w:type="dxa" w:w="3000"/>
          </w:tcPr>
          <w:p>
            <w:r>
              <w:rPr>
                <w:rFonts w:ascii="Calibri" w:cs="Calibri" w:eastAsia="Calibri" w:hAnsi="Calibri"/>
                <w:b w:val="false"/>
                <w:bCs w:val="false"/>
                <w:sz w:val="18"/>
                <w:szCs w:val="18"/>
              </w:rPr>
              <w:t xml:space="preserve">MRG-5</w:t>
            </w:r>
          </w:p>
        </w:tc>
        <w:tc>
          <w:tcPr>
            <w:tcW w:type="dxa" w:w="3000"/>
          </w:tcPr>
          <w:p>
            <w:r>
              <w:rPr>
                <w:rFonts w:ascii="Calibri" w:cs="Calibri" w:eastAsia="Calibri" w:hAnsi="Calibri"/>
                <w:b w:val="false"/>
                <w:bCs w:val="false"/>
                <w:sz w:val="18"/>
                <w:szCs w:val="18"/>
              </w:rPr>
              <w:t xml:space="preserve">Prior visit number</w:t>
            </w:r>
          </w:p>
        </w:tc>
        <w:tc>
          <w:tcPr>
            <w:tcW w:type="dxa" w:w="3000"/>
          </w:tcPr>
          <w:p>
            <w:r>
              <w:rPr>
                <w:rFonts w:ascii="Consolas" w:cs="Consolas" w:eastAsia="Consolas" w:hAnsi="Consolas"/>
                <w:b w:val="false"/>
                <w:bCs w:val="false"/>
                <w:sz w:val="18"/>
                <w:szCs w:val="18"/>
                <w:shd w:fill="F3F4F6" w:val="clear"/>
              </w:rPr>
              <w:t xml:space="preserve">priorVisitNumber</w:t>
            </w:r>
          </w:p>
        </w:tc>
      </w:tr>
      <w:tr>
        <w:tc>
          <w:tcPr>
            <w:tcW w:type="dxa" w:w="3000"/>
          </w:tcPr>
          <w:p>
            <w:r>
              <w:rPr>
                <w:rFonts w:ascii="Calibri" w:cs="Calibri" w:eastAsia="Calibri" w:hAnsi="Calibri"/>
                <w:b w:val="false"/>
                <w:bCs w:val="false"/>
                <w:sz w:val="18"/>
                <w:szCs w:val="18"/>
              </w:rPr>
              <w:t xml:space="preserve">MRG-7</w:t>
            </w:r>
          </w:p>
        </w:tc>
        <w:tc>
          <w:tcPr>
            <w:tcW w:type="dxa" w:w="3000"/>
          </w:tcPr>
          <w:p>
            <w:r>
              <w:rPr>
                <w:rFonts w:ascii="Calibri" w:cs="Calibri" w:eastAsia="Calibri" w:hAnsi="Calibri"/>
                <w:b w:val="false"/>
                <w:bCs w:val="false"/>
                <w:sz w:val="18"/>
                <w:szCs w:val="18"/>
              </w:rPr>
              <w:t xml:space="preserve">Prior patient name</w:t>
            </w:r>
          </w:p>
        </w:tc>
        <w:tc>
          <w:tcPr>
            <w:tcW w:type="dxa" w:w="3000"/>
          </w:tcPr>
          <w:p>
            <w:r>
              <w:rPr>
                <w:rFonts w:ascii="Consolas" w:cs="Consolas" w:eastAsia="Consolas" w:hAnsi="Consolas"/>
                <w:b w:val="false"/>
                <w:bCs w:val="false"/>
                <w:sz w:val="18"/>
                <w:szCs w:val="18"/>
                <w:shd w:fill="F3F4F6" w:val="clear"/>
              </w:rPr>
              <w:t xml:space="preserve">source.firstName</w:t>
            </w:r>
            <w:r>
              <w:rPr>
                <w:rFonts w:ascii="Calibri" w:cs="Calibri" w:eastAsia="Calibri" w:hAnsi="Calibri"/>
                <w:b w:val="false"/>
                <w:bCs w:val="false"/>
                <w:sz w:val="18"/>
                <w:szCs w:val="18"/>
              </w:rPr>
              <w:t xml:space="preserve"> / </w:t>
            </w:r>
            <w:r>
              <w:rPr>
                <w:rFonts w:ascii="Consolas" w:cs="Consolas" w:eastAsia="Consolas" w:hAnsi="Consolas"/>
                <w:b w:val="false"/>
                <w:bCs w:val="false"/>
                <w:sz w:val="18"/>
                <w:szCs w:val="18"/>
                <w:shd w:fill="F3F4F6" w:val="clear"/>
              </w:rPr>
              <w:t xml:space="preserve">source.lastName</w:t>
            </w:r>
          </w:p>
        </w:tc>
      </w:tr>
    </w:tbl>
    <w:p>
      <w:pPr>
        <w:spacing w:after="200"/>
      </w:pPr>
    </w:p>
    <w:p>
      <w:pPr>
        <w:pStyle w:val="Heading3"/>
        <w:spacing w:after="150" w:before="300"/>
      </w:pPr>
      <w:r>
        <w:rPr>
          <w:rFonts w:ascii="Calibri" w:cs="Calibri" w:eastAsia="Calibri" w:hAnsi="Calibri"/>
          <w:b w:val="false"/>
          <w:bCs w:val="false"/>
        </w:rPr>
        <w:t xml:space="preserve">Outbound — Billing (§5)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2937" w:val="clear"/>
          </w:tcPr>
          <w:p>
            <w:r>
              <w:rPr>
                <w:rFonts w:ascii="Calibri" w:cs="Calibri" w:eastAsia="Calibri" w:hAnsi="Calibri"/>
                <w:b/>
                <w:bCs/>
                <w:color w:val="FFFFFF"/>
                <w:sz w:val="18"/>
                <w:szCs w:val="18"/>
              </w:rPr>
              <w:t xml:space="preserve">HL7v2 (FT1/DG1)</w:t>
            </w:r>
          </w:p>
        </w:tc>
        <w:tc>
          <w:tcPr>
            <w:tcW w:type="dxa" w:w="3000"/>
            <w:shd w:fill="1F2937" w:val="clear"/>
          </w:tcPr>
          <w:p>
            <w:r>
              <w:rPr>
                <w:rFonts w:ascii="Calibri" w:cs="Calibri" w:eastAsia="Calibri" w:hAnsi="Calibri"/>
                <w:b/>
                <w:bCs/>
                <w:color w:val="FFFFFF"/>
                <w:sz w:val="18"/>
                <w:szCs w:val="18"/>
              </w:rPr>
              <w:t xml:space="preserve">Old meaning</w:t>
            </w:r>
          </w:p>
        </w:tc>
        <w:tc>
          <w:tcPr>
            <w:tcW w:type="dxa" w:w="3000"/>
            <w:shd w:fill="1F2937" w:val="clear"/>
          </w:tcPr>
          <w:p>
            <w:r>
              <w:rPr>
                <w:rFonts w:ascii="Calibri" w:cs="Calibri" w:eastAsia="Calibri" w:hAnsi="Calibri"/>
                <w:b/>
                <w:bCs/>
                <w:color w:val="FFFFFF"/>
                <w:sz w:val="18"/>
                <w:szCs w:val="18"/>
              </w:rPr>
              <w:t xml:space="preserve">New JSON field</w:t>
            </w:r>
          </w:p>
        </w:tc>
      </w:tr>
      <w:tr>
        <w:tc>
          <w:tcPr>
            <w:tcW w:type="dxa" w:w="3000"/>
          </w:tcPr>
          <w:p>
            <w:r>
              <w:rPr>
                <w:rFonts w:ascii="Calibri" w:cs="Calibri" w:eastAsia="Calibri" w:hAnsi="Calibri"/>
                <w:b w:val="false"/>
                <w:bCs w:val="false"/>
                <w:sz w:val="18"/>
                <w:szCs w:val="18"/>
              </w:rPr>
              <w:t xml:space="preserve">FT1-6</w:t>
            </w:r>
          </w:p>
        </w:tc>
        <w:tc>
          <w:tcPr>
            <w:tcW w:type="dxa" w:w="3000"/>
          </w:tcPr>
          <w:p>
            <w:r>
              <w:rPr>
                <w:rFonts w:ascii="Calibri" w:cs="Calibri" w:eastAsia="Calibri" w:hAnsi="Calibri"/>
                <w:b w:val="false"/>
                <w:bCs w:val="false"/>
                <w:sz w:val="18"/>
                <w:szCs w:val="18"/>
              </w:rPr>
              <w:t xml:space="preserve">Transaction type</w:t>
            </w:r>
          </w:p>
        </w:tc>
        <w:tc>
          <w:tcPr>
            <w:tcW w:type="dxa" w:w="3000"/>
          </w:tcPr>
          <w:p>
            <w:r>
              <w:rPr>
                <w:rFonts w:ascii="Calibri" w:cs="Calibri" w:eastAsia="Calibri" w:hAnsi="Calibri"/>
                <w:b w:val="false"/>
                <w:bCs w:val="false"/>
                <w:sz w:val="18"/>
                <w:szCs w:val="18"/>
              </w:rPr>
              <w:t xml:space="preserve">(dropped — every payload here is a charge; if a reversal/adjustment concept is ever needed, revisit)</w:t>
            </w:r>
          </w:p>
        </w:tc>
      </w:tr>
      <w:tr>
        <w:tc>
          <w:tcPr>
            <w:tcW w:type="dxa" w:w="3000"/>
          </w:tcPr>
          <w:p>
            <w:r>
              <w:rPr>
                <w:rFonts w:ascii="Calibri" w:cs="Calibri" w:eastAsia="Calibri" w:hAnsi="Calibri"/>
                <w:b w:val="false"/>
                <w:bCs w:val="false"/>
                <w:sz w:val="18"/>
                <w:szCs w:val="18"/>
              </w:rPr>
              <w:t xml:space="preserve">FT1-7</w:t>
            </w:r>
          </w:p>
        </w:tc>
        <w:tc>
          <w:tcPr>
            <w:tcW w:type="dxa" w:w="3000"/>
          </w:tcPr>
          <w:p>
            <w:r>
              <w:rPr>
                <w:rFonts w:ascii="Calibri" w:cs="Calibri" w:eastAsia="Calibri" w:hAnsi="Calibri"/>
                <w:b w:val="false"/>
                <w:bCs w:val="false"/>
                <w:sz w:val="18"/>
                <w:szCs w:val="18"/>
              </w:rPr>
              <w:t xml:space="preserve">Procedure code (CPT)</w:t>
            </w:r>
          </w:p>
        </w:tc>
        <w:tc>
          <w:tcPr>
            <w:tcW w:type="dxa" w:w="3000"/>
          </w:tcPr>
          <w:p>
            <w:r>
              <w:rPr>
                <w:rFonts w:ascii="Consolas" w:cs="Consolas" w:eastAsia="Consolas" w:hAnsi="Consolas"/>
                <w:b w:val="false"/>
                <w:bCs w:val="false"/>
                <w:sz w:val="18"/>
                <w:szCs w:val="18"/>
                <w:shd w:fill="F3F4F6" w:val="clear"/>
              </w:rPr>
              <w:t xml:space="preserve">charges[].cptCode</w:t>
            </w:r>
          </w:p>
        </w:tc>
      </w:tr>
      <w:tr>
        <w:tc>
          <w:tcPr>
            <w:tcW w:type="dxa" w:w="3000"/>
          </w:tcPr>
          <w:p>
            <w:r>
              <w:rPr>
                <w:rFonts w:ascii="Calibri" w:cs="Calibri" w:eastAsia="Calibri" w:hAnsi="Calibri"/>
                <w:b w:val="false"/>
                <w:bCs w:val="false"/>
                <w:sz w:val="18"/>
                <w:szCs w:val="18"/>
              </w:rPr>
              <w:t xml:space="preserve">FT1-19</w:t>
            </w:r>
          </w:p>
        </w:tc>
        <w:tc>
          <w:tcPr>
            <w:tcW w:type="dxa" w:w="3000"/>
          </w:tcPr>
          <w:p>
            <w:r>
              <w:rPr>
                <w:rFonts w:ascii="Calibri" w:cs="Calibri" w:eastAsia="Calibri" w:hAnsi="Calibri"/>
                <w:b w:val="false"/>
                <w:bCs w:val="false"/>
                <w:sz w:val="18"/>
                <w:szCs w:val="18"/>
              </w:rPr>
              <w:t xml:space="preserve">Diagnosis code pointer</w:t>
            </w:r>
          </w:p>
        </w:tc>
        <w:tc>
          <w:tcPr>
            <w:tcW w:type="dxa" w:w="3000"/>
          </w:tcPr>
          <w:p>
            <w:r>
              <w:rPr>
                <w:rFonts w:ascii="Consolas" w:cs="Consolas" w:eastAsia="Consolas" w:hAnsi="Consolas"/>
                <w:b w:val="false"/>
                <w:bCs w:val="false"/>
                <w:sz w:val="18"/>
                <w:szCs w:val="18"/>
                <w:shd w:fill="F3F4F6" w:val="clear"/>
              </w:rPr>
              <w:t xml:space="preserve">charges[].diagnosisCode</w:t>
            </w:r>
          </w:p>
        </w:tc>
      </w:tr>
      <w:tr>
        <w:tc>
          <w:tcPr>
            <w:tcW w:type="dxa" w:w="3000"/>
          </w:tcPr>
          <w:p>
            <w:r>
              <w:rPr>
                <w:rFonts w:ascii="Calibri" w:cs="Calibri" w:eastAsia="Calibri" w:hAnsi="Calibri"/>
                <w:b w:val="false"/>
                <w:bCs w:val="false"/>
                <w:sz w:val="18"/>
                <w:szCs w:val="18"/>
              </w:rPr>
              <w:t xml:space="preserve">FT1-24</w:t>
            </w:r>
          </w:p>
        </w:tc>
        <w:tc>
          <w:tcPr>
            <w:tcW w:type="dxa" w:w="3000"/>
          </w:tcPr>
          <w:p>
            <w:r>
              <w:rPr>
                <w:rFonts w:ascii="Calibri" w:cs="Calibri" w:eastAsia="Calibri" w:hAnsi="Calibri"/>
                <w:b w:val="false"/>
                <w:bCs w:val="false"/>
                <w:sz w:val="18"/>
                <w:szCs w:val="18"/>
              </w:rPr>
              <w:t xml:space="preserve">Performing provider</w:t>
            </w:r>
          </w:p>
        </w:tc>
        <w:tc>
          <w:tcPr>
            <w:tcW w:type="dxa" w:w="3000"/>
          </w:tcPr>
          <w:p>
            <w:r>
              <w:rPr>
                <w:rFonts w:ascii="Consolas" w:cs="Consolas" w:eastAsia="Consolas" w:hAnsi="Consolas"/>
                <w:b w:val="false"/>
                <w:bCs w:val="false"/>
                <w:sz w:val="18"/>
                <w:szCs w:val="18"/>
                <w:shd w:fill="F3F4F6" w:val="clear"/>
              </w:rPr>
              <w:t xml:space="preserve">charges[].performingProvider</w:t>
            </w:r>
          </w:p>
        </w:tc>
      </w:tr>
      <w:tr>
        <w:tc>
          <w:tcPr>
            <w:tcW w:type="dxa" w:w="3000"/>
          </w:tcPr>
          <w:p>
            <w:r>
              <w:rPr>
                <w:rFonts w:ascii="Calibri" w:cs="Calibri" w:eastAsia="Calibri" w:hAnsi="Calibri"/>
                <w:b w:val="false"/>
                <w:bCs w:val="false"/>
                <w:sz w:val="18"/>
                <w:szCs w:val="18"/>
              </w:rPr>
              <w:t xml:space="preserve">DG1-3</w:t>
            </w:r>
          </w:p>
        </w:tc>
        <w:tc>
          <w:tcPr>
            <w:tcW w:type="dxa" w:w="3000"/>
          </w:tcPr>
          <w:p>
            <w:r>
              <w:rPr>
                <w:rFonts w:ascii="Calibri" w:cs="Calibri" w:eastAsia="Calibri" w:hAnsi="Calibri"/>
                <w:b w:val="false"/>
                <w:bCs w:val="false"/>
                <w:sz w:val="18"/>
                <w:szCs w:val="18"/>
              </w:rPr>
              <w:t xml:space="preserve">Diagnosis code (ICD-10)</w:t>
            </w:r>
          </w:p>
        </w:tc>
        <w:tc>
          <w:tcPr>
            <w:tcW w:type="dxa" w:w="3000"/>
          </w:tcPr>
          <w:p>
            <w:r>
              <w:rPr>
                <w:rFonts w:ascii="Consolas" w:cs="Consolas" w:eastAsia="Consolas" w:hAnsi="Consolas"/>
                <w:b w:val="false"/>
                <w:bCs w:val="false"/>
                <w:sz w:val="18"/>
                <w:szCs w:val="18"/>
                <w:shd w:fill="F3F4F6" w:val="clear"/>
              </w:rPr>
              <w:t xml:space="preserve">diagnoses[].code</w:t>
            </w:r>
          </w:p>
        </w:tc>
      </w:tr>
      <w:tr>
        <w:tc>
          <w:tcPr>
            <w:tcW w:type="dxa" w:w="3000"/>
          </w:tcPr>
          <w:p>
            <w:r>
              <w:rPr>
                <w:rFonts w:ascii="Calibri" w:cs="Calibri" w:eastAsia="Calibri" w:hAnsi="Calibri"/>
                <w:b w:val="false"/>
                <w:bCs w:val="false"/>
                <w:sz w:val="18"/>
                <w:szCs w:val="18"/>
              </w:rPr>
              <w:t xml:space="preserve">DG1-4</w:t>
            </w:r>
          </w:p>
        </w:tc>
        <w:tc>
          <w:tcPr>
            <w:tcW w:type="dxa" w:w="3000"/>
          </w:tcPr>
          <w:p>
            <w:r>
              <w:rPr>
                <w:rFonts w:ascii="Calibri" w:cs="Calibri" w:eastAsia="Calibri" w:hAnsi="Calibri"/>
                <w:b w:val="false"/>
                <w:bCs w:val="false"/>
                <w:sz w:val="18"/>
                <w:szCs w:val="18"/>
              </w:rPr>
              <w:t xml:space="preserve">Diagnosis description</w:t>
            </w:r>
          </w:p>
        </w:tc>
        <w:tc>
          <w:tcPr>
            <w:tcW w:type="dxa" w:w="3000"/>
          </w:tcPr>
          <w:p>
            <w:r>
              <w:rPr>
                <w:rFonts w:ascii="Consolas" w:cs="Consolas" w:eastAsia="Consolas" w:hAnsi="Consolas"/>
                <w:b w:val="false"/>
                <w:bCs w:val="false"/>
                <w:sz w:val="18"/>
                <w:szCs w:val="18"/>
                <w:shd w:fill="F3F4F6" w:val="clear"/>
              </w:rPr>
              <w:t xml:space="preserve">diagnoses[].description</w:t>
            </w:r>
          </w:p>
        </w:tc>
      </w:tr>
      <w:tr>
        <w:tc>
          <w:tcPr>
            <w:tcW w:type="dxa" w:w="3000"/>
          </w:tcPr>
          <w:p>
            <w:r>
              <w:rPr>
                <w:rFonts w:ascii="Calibri" w:cs="Calibri" w:eastAsia="Calibri" w:hAnsi="Calibri"/>
                <w:b w:val="false"/>
                <w:bCs w:val="false"/>
                <w:sz w:val="18"/>
                <w:szCs w:val="18"/>
              </w:rPr>
              <w:t xml:space="preserve">DG1-6</w:t>
            </w:r>
          </w:p>
        </w:tc>
        <w:tc>
          <w:tcPr>
            <w:tcW w:type="dxa" w:w="3000"/>
          </w:tcPr>
          <w:p>
            <w:r>
              <w:rPr>
                <w:rFonts w:ascii="Calibri" w:cs="Calibri" w:eastAsia="Calibri" w:hAnsi="Calibri"/>
                <w:b w:val="false"/>
                <w:bCs w:val="false"/>
                <w:sz w:val="18"/>
                <w:szCs w:val="18"/>
              </w:rPr>
              <w:t xml:space="preserve">Diagnosis type (principal)</w:t>
            </w:r>
          </w:p>
        </w:tc>
        <w:tc>
          <w:tcPr>
            <w:tcW w:type="dxa" w:w="3000"/>
          </w:tcPr>
          <w:p>
            <w:r>
              <w:rPr>
                <w:rFonts w:ascii="Consolas" w:cs="Consolas" w:eastAsia="Consolas" w:hAnsi="Consolas"/>
                <w:b w:val="false"/>
                <w:bCs w:val="false"/>
                <w:sz w:val="18"/>
                <w:szCs w:val="18"/>
                <w:shd w:fill="F3F4F6" w:val="clear"/>
              </w:rPr>
              <w:t xml:space="preserve">diagnoses[].isPrincipal</w:t>
            </w:r>
          </w:p>
        </w:tc>
      </w:tr>
    </w:tbl>
    <w:p>
      <w:pPr>
        <w:spacing w:after="200"/>
      </w:pPr>
    </w:p>
    <w:p>
      <w:pPr>
        <w:pStyle w:val="Heading3"/>
        <w:spacing w:after="150" w:before="300"/>
      </w:pPr>
      <w:r>
        <w:rPr>
          <w:rFonts w:ascii="Calibri" w:cs="Calibri" w:eastAsia="Calibri" w:hAnsi="Calibri"/>
          <w:b w:val="false"/>
          <w:bCs w:val="false"/>
        </w:rPr>
        <w:t xml:space="preserve">Outbound — Results (§6)</w:t>
      </w:r>
    </w:p>
    <w:p>
      <w:pPr>
        <w:spacing w:after="160"/>
        <w:jc w:val="left"/>
      </w:pPr>
      <w:r>
        <w:rPr>
          <w:rFonts w:ascii="Calibri" w:cs="Calibri" w:eastAsia="Calibri" w:hAnsi="Calibri"/>
          <w:b w:val="false"/>
          <w:bCs w:val="false"/>
        </w:rPr>
        <w:t xml:space="preserve">No prior HL7v2 mapping exists for this category — it's new. If ORU^R01 output is</w:t>
      </w:r>
      <w:r>
        <w:t xml:space="preserve"> </w:t>
      </w:r>
      <w:r>
        <w:rPr>
          <w:rFonts w:ascii="Calibri" w:cs="Calibri" w:eastAsia="Calibri" w:hAnsi="Calibri"/>
          <w:b w:val="false"/>
          <w:bCs w:val="false"/>
        </w:rPr>
        <w:t xml:space="preserve">independently needed for a specific downstream system the engine talks to, that</w:t>
      </w:r>
      <w:r>
        <w:t xml:space="preserve"> </w:t>
      </w:r>
      <w:r>
        <w:rPr>
          <w:rFonts w:ascii="Calibri" w:cs="Calibri" w:eastAsia="Calibri" w:hAnsi="Calibri"/>
          <w:b w:val="false"/>
          <w:bCs w:val="false"/>
        </w:rPr>
        <w:t xml:space="preserve">translation happens entirely inside the engine, from this JSON shape.</w:t>
      </w:r>
    </w:p>
    <w:p>
      <w:pPr>
        <w:pStyle w:val="Heading3"/>
        <w:spacing w:after="150" w:before="300"/>
      </w:pPr>
      <w:r>
        <w:rPr>
          <w:rFonts w:ascii="Calibri" w:cs="Calibri" w:eastAsia="Calibri" w:hAnsi="Calibri"/>
          <w:b w:val="false"/>
          <w:bCs w:val="false"/>
        </w:rPr>
        <w:t xml:space="preserve">Outbound — Order Creation (§7)</w:t>
      </w:r>
    </w:p>
    <w:p>
      <w:pPr>
        <w:spacing w:after="160"/>
        <w:jc w:val="left"/>
      </w:pPr>
      <w:r>
        <w:rPr>
          <w:rFonts w:ascii="Calibri" w:cs="Calibri" w:eastAsia="Calibri" w:hAnsi="Calibri"/>
          <w:b w:val="false"/>
          <w:bCs w:val="false"/>
        </w:rPr>
        <w:t xml:space="preserve">New in v1.1. Adapted from a real, AP-domain-aware ORM^O01 draft, restructured</w:t>
      </w:r>
      <w:r>
        <w:t xml:space="preserve"> </w:t>
      </w:r>
      <w:r>
        <w:rPr>
          <w:rFonts w:ascii="Calibri" w:cs="Calibri" w:eastAsia="Calibri" w:hAnsi="Calibri"/>
          <w:b w:val="false"/>
          <w:bCs w:val="false"/>
        </w:rPr>
        <w:t xml:space="preserve">to match this spec's own established field-naming conventions (flat, camelCase,</w:t>
      </w:r>
      <w:r>
        <w:t xml:space="preserve"> </w:t>
      </w:r>
      <w:r>
        <w:rPr>
          <w:rFonts w:ascii="Consolas" w:cs="Consolas" w:eastAsia="Consolas" w:hAnsi="Consolas"/>
          <w:b w:val="false"/>
          <w:bCs w:val="false"/>
          <w:sz w:val="21"/>
          <w:szCs w:val="21"/>
          <w:shd w:fill="F3F4F6" w:val="clear"/>
        </w:rPr>
        <w:t xml:space="preserve">organisationId</w:t>
      </w:r>
      <w:r>
        <w:rPr>
          <w:rFonts w:ascii="Calibri" w:cs="Calibri" w:eastAsia="Calibri" w:hAnsi="Calibri"/>
          <w:b w:val="false"/>
          <w:bCs w:val="false"/>
        </w:rPr>
        <w:t xml:space="preserve"> present, </w:t>
      </w:r>
      <w:r>
        <w:rPr>
          <w:rFonts w:ascii="Consolas" w:cs="Consolas" w:eastAsia="Consolas" w:hAnsi="Consolas"/>
          <w:b w:val="false"/>
          <w:bCs w:val="false"/>
          <w:sz w:val="21"/>
          <w:szCs w:val="21"/>
          <w:shd w:fill="F3F4F6" w:val="clear"/>
        </w:rPr>
        <w:t xml:space="preserve">encounterNumber</w:t>
      </w:r>
      <w:r>
        <w:rPr>
          <w:rFonts w:ascii="Calibri" w:cs="Calibri" w:eastAsia="Calibri" w:hAnsi="Calibri"/>
          <w:b w:val="false"/>
          <w:bCs w:val="false"/>
        </w:rPr>
        <w:t xml:space="preserve"> not </w:t>
      </w:r>
      <w:r>
        <w:rPr>
          <w:rFonts w:ascii="Consolas" w:cs="Consolas" w:eastAsia="Consolas" w:hAnsi="Consolas"/>
          <w:b w:val="false"/>
          <w:bCs w:val="false"/>
          <w:sz w:val="21"/>
          <w:szCs w:val="21"/>
          <w:shd w:fill="F3F4F6" w:val="clear"/>
        </w:rPr>
        <w:t xml:space="preserve">accountNumber</w:t>
      </w:r>
      <w:r>
        <w:rPr>
          <w:rFonts w:ascii="Calibri" w:cs="Calibri" w:eastAsia="Calibri" w:hAnsi="Calibri"/>
          <w:b w:val="false"/>
          <w:bCs w:val="false"/>
        </w:rPr>
        <w:t xml:space="preserve">, </w:t>
      </w:r>
      <w:r>
        <w:rPr>
          <w:rFonts w:ascii="Consolas" w:cs="Consolas" w:eastAsia="Consolas" w:hAnsi="Consolas"/>
          <w:b w:val="false"/>
          <w:bCs w:val="false"/>
          <w:sz w:val="21"/>
          <w:szCs w:val="21"/>
          <w:shd w:fill="F3F4F6" w:val="clear"/>
        </w:rPr>
        <w:t xml:space="preserve">isPrincipal</w:t>
      </w:r>
      <w:r>
        <w:t xml:space="preserve"> </w:t>
      </w:r>
      <w:r>
        <w:rPr>
          <w:rFonts w:ascii="Calibri" w:cs="Calibri" w:eastAsia="Calibri" w:hAnsi="Calibri"/>
          <w:b w:val="false"/>
          <w:bCs w:val="false"/>
        </w:rPr>
        <w:t xml:space="preserve">boolean not a string </w:t>
      </w:r>
      <w:r>
        <w:rPr>
          <w:rFonts w:ascii="Consolas" w:cs="Consolas" w:eastAsia="Consolas" w:hAnsi="Consolas"/>
          <w:b w:val="false"/>
          <w:bCs w:val="false"/>
          <w:sz w:val="21"/>
          <w:szCs w:val="21"/>
          <w:shd w:fill="F3F4F6" w:val="clear"/>
        </w:rPr>
        <w:t xml:space="preserve">type</w:t>
      </w:r>
      <w:r>
        <w:rPr>
          <w:rFonts w:ascii="Calibri" w:cs="Calibri" w:eastAsia="Calibri" w:hAnsi="Calibri"/>
          <w:b w:val="false"/>
          <w:bCs w:val="false"/>
        </w:rPr>
        <w:t xml:space="preserve">) rather than the segment-mirroring shape of that</w:t>
      </w:r>
      <w:r>
        <w:t xml:space="preserve"> </w:t>
      </w:r>
      <w:r>
        <w:rPr>
          <w:rFonts w:ascii="Calibri" w:cs="Calibri" w:eastAsia="Calibri" w:hAnsi="Calibri"/>
          <w:b w:val="false"/>
          <w:bCs w:val="false"/>
        </w:rPr>
        <w:t xml:space="preserve">original draft.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2937" w:val="clear"/>
          </w:tcPr>
          <w:p>
            <w:r>
              <w:rPr>
                <w:rFonts w:ascii="Calibri" w:cs="Calibri" w:eastAsia="Calibri" w:hAnsi="Calibri"/>
                <w:b/>
                <w:bCs/>
                <w:color w:val="FFFFFF"/>
                <w:sz w:val="18"/>
                <w:szCs w:val="18"/>
              </w:rPr>
              <w:t xml:space="preserve">HL7v2</w:t>
            </w:r>
          </w:p>
        </w:tc>
        <w:tc>
          <w:tcPr>
            <w:tcW w:type="dxa" w:w="3000"/>
            <w:shd w:fill="1F2937" w:val="clear"/>
          </w:tcPr>
          <w:p>
            <w:r>
              <w:rPr>
                <w:rFonts w:ascii="Calibri" w:cs="Calibri" w:eastAsia="Calibri" w:hAnsi="Calibri"/>
                <w:b/>
                <w:bCs/>
                <w:color w:val="FFFFFF"/>
                <w:sz w:val="18"/>
                <w:szCs w:val="18"/>
              </w:rPr>
              <w:t xml:space="preserve">Old meaning</w:t>
            </w:r>
          </w:p>
        </w:tc>
        <w:tc>
          <w:tcPr>
            <w:tcW w:type="dxa" w:w="3000"/>
            <w:shd w:fill="1F2937" w:val="clear"/>
          </w:tcPr>
          <w:p>
            <w:r>
              <w:rPr>
                <w:rFonts w:ascii="Calibri" w:cs="Calibri" w:eastAsia="Calibri" w:hAnsi="Calibri"/>
                <w:b/>
                <w:bCs/>
                <w:color w:val="FFFFFF"/>
                <w:sz w:val="18"/>
                <w:szCs w:val="18"/>
              </w:rPr>
              <w:t xml:space="preserve">New JSON field</w:t>
            </w:r>
          </w:p>
        </w:tc>
      </w:tr>
      <w:tr>
        <w:tc>
          <w:tcPr>
            <w:tcW w:type="dxa" w:w="3000"/>
          </w:tcPr>
          <w:p>
            <w:r>
              <w:rPr>
                <w:rFonts w:ascii="Calibri" w:cs="Calibri" w:eastAsia="Calibri" w:hAnsi="Calibri"/>
                <w:b w:val="false"/>
                <w:bCs w:val="false"/>
                <w:sz w:val="18"/>
                <w:szCs w:val="18"/>
              </w:rPr>
              <w:t xml:space="preserve">ORC-1</w:t>
            </w:r>
          </w:p>
        </w:tc>
        <w:tc>
          <w:tcPr>
            <w:tcW w:type="dxa" w:w="3000"/>
          </w:tcPr>
          <w:p>
            <w:r>
              <w:rPr>
                <w:rFonts w:ascii="Calibri" w:cs="Calibri" w:eastAsia="Calibri" w:hAnsi="Calibri"/>
                <w:b w:val="false"/>
                <w:bCs w:val="false"/>
                <w:sz w:val="18"/>
                <w:szCs w:val="18"/>
              </w:rPr>
              <w:t xml:space="preserve">Order control</w:t>
            </w:r>
          </w:p>
        </w:tc>
        <w:tc>
          <w:tcPr>
            <w:tcW w:type="dxa" w:w="3000"/>
          </w:tcPr>
          <w:p>
            <w:r>
              <w:rPr>
                <w:rFonts w:ascii="Calibri" w:cs="Calibri" w:eastAsia="Calibri" w:hAnsi="Calibri"/>
                <w:b w:val="false"/>
                <w:bCs w:val="false"/>
                <w:sz w:val="18"/>
                <w:szCs w:val="18"/>
              </w:rPr>
              <w:t xml:space="preserve">(dropped — every payload here is a new order; </w:t>
            </w:r>
            <w:r>
              <w:rPr>
                <w:rFonts w:ascii="Consolas" w:cs="Consolas" w:eastAsia="Consolas" w:hAnsi="Consolas"/>
                <w:b w:val="false"/>
                <w:bCs w:val="false"/>
                <w:sz w:val="18"/>
                <w:szCs w:val="18"/>
                <w:shd w:fill="F3F4F6" w:val="clear"/>
              </w:rPr>
              <w:t xml:space="preserve">eventType: 'OrderCreated'</w:t>
            </w:r>
            <w:r>
              <w:rPr>
                <w:rFonts w:ascii="Calibri" w:cs="Calibri" w:eastAsia="Calibri" w:hAnsi="Calibri"/>
                <w:b w:val="false"/>
                <w:bCs w:val="false"/>
                <w:sz w:val="18"/>
                <w:szCs w:val="18"/>
              </w:rPr>
              <w:t xml:space="preserve"> already carries this)</w:t>
            </w:r>
          </w:p>
        </w:tc>
      </w:tr>
      <w:tr>
        <w:tc>
          <w:tcPr>
            <w:tcW w:type="dxa" w:w="3000"/>
          </w:tcPr>
          <w:p>
            <w:r>
              <w:rPr>
                <w:rFonts w:ascii="Calibri" w:cs="Calibri" w:eastAsia="Calibri" w:hAnsi="Calibri"/>
                <w:b w:val="false"/>
                <w:bCs w:val="false"/>
                <w:sz w:val="18"/>
                <w:szCs w:val="18"/>
              </w:rPr>
              <w:t xml:space="preserve">ORC-2 / OBR-2</w:t>
            </w:r>
          </w:p>
        </w:tc>
        <w:tc>
          <w:tcPr>
            <w:tcW w:type="dxa" w:w="3000"/>
          </w:tcPr>
          <w:p>
            <w:r>
              <w:rPr>
                <w:rFonts w:ascii="Calibri" w:cs="Calibri" w:eastAsia="Calibri" w:hAnsi="Calibri"/>
                <w:b w:val="false"/>
                <w:bCs w:val="false"/>
                <w:sz w:val="18"/>
                <w:szCs w:val="18"/>
              </w:rPr>
              <w:t xml:space="preserve">Placer order number</w:t>
            </w:r>
          </w:p>
        </w:tc>
        <w:tc>
          <w:tcPr>
            <w:tcW w:type="dxa" w:w="3000"/>
          </w:tcPr>
          <w:p>
            <w:r>
              <w:rPr>
                <w:rFonts w:ascii="Consolas" w:cs="Consolas" w:eastAsia="Consolas" w:hAnsi="Consolas"/>
                <w:b w:val="false"/>
                <w:bCs w:val="false"/>
                <w:sz w:val="18"/>
                <w:szCs w:val="18"/>
                <w:shd w:fill="F3F4F6" w:val="clear"/>
              </w:rPr>
              <w:t xml:space="preserve">order.placerOrderNumber</w:t>
            </w:r>
          </w:p>
        </w:tc>
      </w:tr>
      <w:tr>
        <w:tc>
          <w:tcPr>
            <w:tcW w:type="dxa" w:w="3000"/>
          </w:tcPr>
          <w:p>
            <w:r>
              <w:rPr>
                <w:rFonts w:ascii="Calibri" w:cs="Calibri" w:eastAsia="Calibri" w:hAnsi="Calibri"/>
                <w:b w:val="false"/>
                <w:bCs w:val="false"/>
                <w:sz w:val="18"/>
                <w:szCs w:val="18"/>
              </w:rPr>
              <w:t xml:space="preserve">ORC-12 / OBR-16</w:t>
            </w:r>
          </w:p>
        </w:tc>
        <w:tc>
          <w:tcPr>
            <w:tcW w:type="dxa" w:w="3000"/>
          </w:tcPr>
          <w:p>
            <w:r>
              <w:rPr>
                <w:rFonts w:ascii="Calibri" w:cs="Calibri" w:eastAsia="Calibri" w:hAnsi="Calibri"/>
                <w:b w:val="false"/>
                <w:bCs w:val="false"/>
                <w:sz w:val="18"/>
                <w:szCs w:val="18"/>
              </w:rPr>
              <w:t xml:space="preserve">Ordering provider</w:t>
            </w:r>
          </w:p>
        </w:tc>
        <w:tc>
          <w:tcPr>
            <w:tcW w:type="dxa" w:w="3000"/>
          </w:tcPr>
          <w:p>
            <w:r>
              <w:rPr>
                <w:rFonts w:ascii="Consolas" w:cs="Consolas" w:eastAsia="Consolas" w:hAnsi="Consolas"/>
                <w:b w:val="false"/>
                <w:bCs w:val="false"/>
                <w:sz w:val="18"/>
                <w:szCs w:val="18"/>
                <w:shd w:fill="F3F4F6" w:val="clear"/>
              </w:rPr>
              <w:t xml:space="preserve">order.orderingProvider</w:t>
            </w:r>
          </w:p>
        </w:tc>
      </w:tr>
      <w:tr>
        <w:tc>
          <w:tcPr>
            <w:tcW w:type="dxa" w:w="3000"/>
          </w:tcPr>
          <w:p>
            <w:r>
              <w:rPr>
                <w:rFonts w:ascii="Calibri" w:cs="Calibri" w:eastAsia="Calibri" w:hAnsi="Calibri"/>
                <w:b w:val="false"/>
                <w:bCs w:val="false"/>
                <w:sz w:val="18"/>
                <w:szCs w:val="18"/>
              </w:rPr>
              <w:t xml:space="preserve">OBR-4</w:t>
            </w:r>
          </w:p>
        </w:tc>
        <w:tc>
          <w:tcPr>
            <w:tcW w:type="dxa" w:w="3000"/>
          </w:tcPr>
          <w:p>
            <w:r>
              <w:rPr>
                <w:rFonts w:ascii="Calibri" w:cs="Calibri" w:eastAsia="Calibri" w:hAnsi="Calibri"/>
                <w:b w:val="false"/>
                <w:bCs w:val="false"/>
                <w:sz w:val="18"/>
                <w:szCs w:val="18"/>
              </w:rPr>
              <w:t xml:space="preserve">Universal service ID</w:t>
            </w:r>
          </w:p>
        </w:tc>
        <w:tc>
          <w:tcPr>
            <w:tcW w:type="dxa" w:w="3000"/>
          </w:tcPr>
          <w:p>
            <w:r>
              <w:rPr>
                <w:rFonts w:ascii="Calibri" w:cs="Calibri" w:eastAsia="Calibri" w:hAnsi="Calibri"/>
                <w:b w:val="false"/>
                <w:bCs w:val="false"/>
                <w:sz w:val="18"/>
                <w:szCs w:val="18"/>
              </w:rPr>
              <w:t xml:space="preserve">(dropped from v1.0 of this category's own draft — this app's real order model doesn't carry a separate test code distinct from the specimen/case itself; revisit if a real receiving system needs one)</w:t>
            </w:r>
          </w:p>
        </w:tc>
      </w:tr>
      <w:tr>
        <w:tc>
          <w:tcPr>
            <w:tcW w:type="dxa" w:w="3000"/>
          </w:tcPr>
          <w:p>
            <w:r>
              <w:rPr>
                <w:rFonts w:ascii="Calibri" w:cs="Calibri" w:eastAsia="Calibri" w:hAnsi="Calibri"/>
                <w:b w:val="false"/>
                <w:bCs w:val="false"/>
                <w:sz w:val="18"/>
                <w:szCs w:val="18"/>
              </w:rPr>
              <w:t xml:space="preserve">OBR-31 / NTE-3</w:t>
            </w:r>
          </w:p>
        </w:tc>
        <w:tc>
          <w:tcPr>
            <w:tcW w:type="dxa" w:w="3000"/>
          </w:tcPr>
          <w:p>
            <w:r>
              <w:rPr>
                <w:rFonts w:ascii="Calibri" w:cs="Calibri" w:eastAsia="Calibri" w:hAnsi="Calibri"/>
                <w:b w:val="false"/>
                <w:bCs w:val="false"/>
                <w:sz w:val="18"/>
                <w:szCs w:val="18"/>
              </w:rPr>
              <w:t xml:space="preserve">Reason for study / notes</w:t>
            </w:r>
          </w:p>
        </w:tc>
        <w:tc>
          <w:tcPr>
            <w:tcW w:type="dxa" w:w="3000"/>
          </w:tcPr>
          <w:p>
            <w:r>
              <w:rPr>
                <w:rFonts w:ascii="Consolas" w:cs="Consolas" w:eastAsia="Consolas" w:hAnsi="Consolas"/>
                <w:b w:val="false"/>
                <w:bCs w:val="false"/>
                <w:sz w:val="18"/>
                <w:szCs w:val="18"/>
                <w:shd w:fill="F3F4F6" w:val="clear"/>
              </w:rPr>
              <w:t xml:space="preserve">order.clinicalIndication</w:t>
            </w:r>
          </w:p>
        </w:tc>
      </w:tr>
      <w:tr>
        <w:tc>
          <w:tcPr>
            <w:tcW w:type="dxa" w:w="3000"/>
          </w:tcPr>
          <w:p>
            <w:r>
              <w:rPr>
                <w:rFonts w:ascii="Calibri" w:cs="Calibri" w:eastAsia="Calibri" w:hAnsi="Calibri"/>
                <w:b w:val="false"/>
                <w:bCs w:val="false"/>
                <w:sz w:val="18"/>
                <w:szCs w:val="18"/>
              </w:rPr>
              <w:t xml:space="preserve">DG1-3</w:t>
            </w:r>
          </w:p>
        </w:tc>
        <w:tc>
          <w:tcPr>
            <w:tcW w:type="dxa" w:w="3000"/>
          </w:tcPr>
          <w:p>
            <w:r>
              <w:rPr>
                <w:rFonts w:ascii="Calibri" w:cs="Calibri" w:eastAsia="Calibri" w:hAnsi="Calibri"/>
                <w:b w:val="false"/>
                <w:bCs w:val="false"/>
                <w:sz w:val="18"/>
                <w:szCs w:val="18"/>
              </w:rPr>
              <w:t xml:space="preserve">Diagnosis code (ICD-10)</w:t>
            </w:r>
          </w:p>
        </w:tc>
        <w:tc>
          <w:tcPr>
            <w:tcW w:type="dxa" w:w="3000"/>
          </w:tcPr>
          <w:p>
            <w:r>
              <w:rPr>
                <w:rFonts w:ascii="Consolas" w:cs="Consolas" w:eastAsia="Consolas" w:hAnsi="Consolas"/>
                <w:b w:val="false"/>
                <w:bCs w:val="false"/>
                <w:sz w:val="18"/>
                <w:szCs w:val="18"/>
                <w:shd w:fill="F3F4F6" w:val="clear"/>
              </w:rPr>
              <w:t xml:space="preserve">diagnoses[].code</w:t>
            </w:r>
          </w:p>
        </w:tc>
      </w:tr>
      <w:tr>
        <w:tc>
          <w:tcPr>
            <w:tcW w:type="dxa" w:w="3000"/>
          </w:tcPr>
          <w:p>
            <w:r>
              <w:rPr>
                <w:rFonts w:ascii="Calibri" w:cs="Calibri" w:eastAsia="Calibri" w:hAnsi="Calibri"/>
                <w:b w:val="false"/>
                <w:bCs w:val="false"/>
                <w:sz w:val="18"/>
                <w:szCs w:val="18"/>
              </w:rPr>
              <w:t xml:space="preserve">DG1-4</w:t>
            </w:r>
          </w:p>
        </w:tc>
        <w:tc>
          <w:tcPr>
            <w:tcW w:type="dxa" w:w="3000"/>
          </w:tcPr>
          <w:p>
            <w:r>
              <w:rPr>
                <w:rFonts w:ascii="Calibri" w:cs="Calibri" w:eastAsia="Calibri" w:hAnsi="Calibri"/>
                <w:b w:val="false"/>
                <w:bCs w:val="false"/>
                <w:sz w:val="18"/>
                <w:szCs w:val="18"/>
              </w:rPr>
              <w:t xml:space="preserve">Diagnosis description</w:t>
            </w:r>
          </w:p>
        </w:tc>
        <w:tc>
          <w:tcPr>
            <w:tcW w:type="dxa" w:w="3000"/>
          </w:tcPr>
          <w:p>
            <w:r>
              <w:rPr>
                <w:rFonts w:ascii="Consolas" w:cs="Consolas" w:eastAsia="Consolas" w:hAnsi="Consolas"/>
                <w:b w:val="false"/>
                <w:bCs w:val="false"/>
                <w:sz w:val="18"/>
                <w:szCs w:val="18"/>
                <w:shd w:fill="F3F4F6" w:val="clear"/>
              </w:rPr>
              <w:t xml:space="preserve">diagnoses[].description</w:t>
            </w:r>
          </w:p>
        </w:tc>
      </w:tr>
      <w:tr>
        <w:tc>
          <w:tcPr>
            <w:tcW w:type="dxa" w:w="3000"/>
          </w:tcPr>
          <w:p>
            <w:r>
              <w:rPr>
                <w:rFonts w:ascii="Calibri" w:cs="Calibri" w:eastAsia="Calibri" w:hAnsi="Calibri"/>
                <w:b w:val="false"/>
                <w:bCs w:val="false"/>
                <w:sz w:val="18"/>
                <w:szCs w:val="18"/>
              </w:rPr>
              <w:t xml:space="preserve">DG1-6</w:t>
            </w:r>
          </w:p>
        </w:tc>
        <w:tc>
          <w:tcPr>
            <w:tcW w:type="dxa" w:w="3000"/>
          </w:tcPr>
          <w:p>
            <w:r>
              <w:rPr>
                <w:rFonts w:ascii="Calibri" w:cs="Calibri" w:eastAsia="Calibri" w:hAnsi="Calibri"/>
                <w:b w:val="false"/>
                <w:bCs w:val="false"/>
                <w:sz w:val="18"/>
                <w:szCs w:val="18"/>
              </w:rPr>
              <w:t xml:space="preserve">Diagnosis type (principal)</w:t>
            </w:r>
          </w:p>
        </w:tc>
        <w:tc>
          <w:tcPr>
            <w:tcW w:type="dxa" w:w="3000"/>
          </w:tcPr>
          <w:p>
            <w:r>
              <w:rPr>
                <w:rFonts w:ascii="Consolas" w:cs="Consolas" w:eastAsia="Consolas" w:hAnsi="Consolas"/>
                <w:b w:val="false"/>
                <w:bCs w:val="false"/>
                <w:sz w:val="18"/>
                <w:szCs w:val="18"/>
                <w:shd w:fill="F3F4F6" w:val="clear"/>
              </w:rPr>
              <w:t xml:space="preserve">diagnoses[].isPrincipal</w:t>
            </w:r>
          </w:p>
        </w:tc>
      </w:tr>
      <w:tr>
        <w:tc>
          <w:tcPr>
            <w:tcW w:type="dxa" w:w="3000"/>
          </w:tcPr>
          <w:p>
            <w:r>
              <w:rPr>
                <w:rFonts w:ascii="Calibri" w:cs="Calibri" w:eastAsia="Calibri" w:hAnsi="Calibri"/>
                <w:b w:val="false"/>
                <w:bCs w:val="false"/>
                <w:sz w:val="18"/>
                <w:szCs w:val="18"/>
              </w:rPr>
              <w:t xml:space="preserve">SPM-2</w:t>
            </w:r>
          </w:p>
        </w:tc>
        <w:tc>
          <w:tcPr>
            <w:tcW w:type="dxa" w:w="3000"/>
          </w:tcPr>
          <w:p>
            <w:r>
              <w:rPr>
                <w:rFonts w:ascii="Calibri" w:cs="Calibri" w:eastAsia="Calibri" w:hAnsi="Calibri"/>
                <w:b w:val="false"/>
                <w:bCs w:val="false"/>
                <w:sz w:val="18"/>
                <w:szCs w:val="18"/>
              </w:rPr>
              <w:t xml:space="preserve">Specimen ID</w:t>
            </w:r>
          </w:p>
        </w:tc>
        <w:tc>
          <w:tcPr>
            <w:tcW w:type="dxa" w:w="3000"/>
          </w:tcPr>
          <w:p>
            <w:r>
              <w:rPr>
                <w:rFonts w:ascii="Consolas" w:cs="Consolas" w:eastAsia="Consolas" w:hAnsi="Consolas"/>
                <w:b w:val="false"/>
                <w:bCs w:val="false"/>
                <w:sz w:val="18"/>
                <w:szCs w:val="18"/>
                <w:shd w:fill="F3F4F6" w:val="clear"/>
              </w:rPr>
              <w:t xml:space="preserve">specimens[].label</w:t>
            </w:r>
          </w:p>
        </w:tc>
      </w:tr>
      <w:tr>
        <w:tc>
          <w:tcPr>
            <w:tcW w:type="dxa" w:w="3000"/>
          </w:tcPr>
          <w:p>
            <w:r>
              <w:rPr>
                <w:rFonts w:ascii="Calibri" w:cs="Calibri" w:eastAsia="Calibri" w:hAnsi="Calibri"/>
                <w:b w:val="false"/>
                <w:bCs w:val="false"/>
                <w:sz w:val="18"/>
                <w:szCs w:val="18"/>
              </w:rPr>
              <w:t xml:space="preserve">SPM-4</w:t>
            </w:r>
          </w:p>
        </w:tc>
        <w:tc>
          <w:tcPr>
            <w:tcW w:type="dxa" w:w="3000"/>
          </w:tcPr>
          <w:p>
            <w:r>
              <w:rPr>
                <w:rFonts w:ascii="Calibri" w:cs="Calibri" w:eastAsia="Calibri" w:hAnsi="Calibri"/>
                <w:b w:val="false"/>
                <w:bCs w:val="false"/>
                <w:sz w:val="18"/>
                <w:szCs w:val="18"/>
              </w:rPr>
              <w:t xml:space="preserve">Specimen type/source</w:t>
            </w:r>
          </w:p>
        </w:tc>
        <w:tc>
          <w:tcPr>
            <w:tcW w:type="dxa" w:w="3000"/>
          </w:tcPr>
          <w:p>
            <w:r>
              <w:rPr>
                <w:rFonts w:ascii="Consolas" w:cs="Consolas" w:eastAsia="Consolas" w:hAnsi="Consolas"/>
                <w:b w:val="false"/>
                <w:bCs w:val="false"/>
                <w:sz w:val="18"/>
                <w:szCs w:val="18"/>
                <w:shd w:fill="F3F4F6" w:val="clear"/>
              </w:rPr>
              <w:t xml:space="preserve">specimens[].source</w:t>
            </w:r>
          </w:p>
        </w:tc>
      </w:tr>
      <w:tr>
        <w:tc>
          <w:tcPr>
            <w:tcW w:type="dxa" w:w="3000"/>
          </w:tcPr>
          <w:p>
            <w:r>
              <w:rPr>
                <w:rFonts w:ascii="Calibri" w:cs="Calibri" w:eastAsia="Calibri" w:hAnsi="Calibri"/>
                <w:b w:val="false"/>
                <w:bCs w:val="false"/>
                <w:sz w:val="18"/>
                <w:szCs w:val="18"/>
              </w:rPr>
              <w:t xml:space="preserve">SPM-8</w:t>
            </w:r>
          </w:p>
        </w:tc>
        <w:tc>
          <w:tcPr>
            <w:tcW w:type="dxa" w:w="3000"/>
          </w:tcPr>
          <w:p>
            <w:r>
              <w:rPr>
                <w:rFonts w:ascii="Calibri" w:cs="Calibri" w:eastAsia="Calibri" w:hAnsi="Calibri"/>
                <w:b w:val="false"/>
                <w:bCs w:val="false"/>
                <w:sz w:val="18"/>
                <w:szCs w:val="18"/>
              </w:rPr>
              <w:t xml:space="preserve">Body site</w:t>
            </w:r>
          </w:p>
        </w:tc>
        <w:tc>
          <w:tcPr>
            <w:tcW w:type="dxa" w:w="3000"/>
          </w:tcPr>
          <w:p>
            <w:r>
              <w:rPr>
                <w:rFonts w:ascii="Consolas" w:cs="Consolas" w:eastAsia="Consolas" w:hAnsi="Consolas"/>
                <w:b w:val="false"/>
                <w:bCs w:val="false"/>
                <w:sz w:val="18"/>
                <w:szCs w:val="18"/>
                <w:shd w:fill="F3F4F6" w:val="clear"/>
              </w:rPr>
              <w:t xml:space="preserve">specimens[].bodySite</w:t>
            </w:r>
            <w:r>
              <w:rPr>
                <w:rFonts w:ascii="Calibri" w:cs="Calibri" w:eastAsia="Calibri" w:hAnsi="Calibri"/>
                <w:b w:val="false"/>
                <w:bCs w:val="false"/>
                <w:sz w:val="18"/>
                <w:szCs w:val="18"/>
              </w:rPr>
              <w:t xml:space="preserve"> / </w:t>
            </w:r>
            <w:r>
              <w:rPr>
                <w:rFonts w:ascii="Consolas" w:cs="Consolas" w:eastAsia="Consolas" w:hAnsi="Consolas"/>
                <w:b w:val="false"/>
                <w:bCs w:val="false"/>
                <w:sz w:val="18"/>
                <w:szCs w:val="18"/>
                <w:shd w:fill="F3F4F6" w:val="clear"/>
              </w:rPr>
              <w:t xml:space="preserve">specimens[].bodySiteCode</w:t>
            </w:r>
          </w:p>
        </w:tc>
      </w:tr>
      <w:tr>
        <w:tc>
          <w:tcPr>
            <w:tcW w:type="dxa" w:w="3000"/>
          </w:tcPr>
          <w:p>
            <w:r>
              <w:rPr>
                <w:rFonts w:ascii="Calibri" w:cs="Calibri" w:eastAsia="Calibri" w:hAnsi="Calibri"/>
                <w:b w:val="false"/>
                <w:bCs w:val="false"/>
                <w:sz w:val="18"/>
                <w:szCs w:val="18"/>
              </w:rPr>
              <w:t xml:space="preserve">SPM-14</w:t>
            </w:r>
          </w:p>
        </w:tc>
        <w:tc>
          <w:tcPr>
            <w:tcW w:type="dxa" w:w="3000"/>
          </w:tcPr>
          <w:p>
            <w:r>
              <w:rPr>
                <w:rFonts w:ascii="Calibri" w:cs="Calibri" w:eastAsia="Calibri" w:hAnsi="Calibri"/>
                <w:b w:val="false"/>
                <w:bCs w:val="false"/>
                <w:sz w:val="18"/>
                <w:szCs w:val="18"/>
              </w:rPr>
              <w:t xml:space="preserve">Specimen description</w:t>
            </w:r>
          </w:p>
        </w:tc>
        <w:tc>
          <w:tcPr>
            <w:tcW w:type="dxa" w:w="3000"/>
          </w:tcPr>
          <w:p>
            <w:r>
              <w:rPr>
                <w:rFonts w:ascii="Consolas" w:cs="Consolas" w:eastAsia="Consolas" w:hAnsi="Consolas"/>
                <w:b w:val="false"/>
                <w:bCs w:val="false"/>
                <w:sz w:val="18"/>
                <w:szCs w:val="18"/>
                <w:shd w:fill="F3F4F6" w:val="clear"/>
              </w:rPr>
              <w:t xml:space="preserve">specimens[].grossDescriptionNote</w:t>
            </w:r>
          </w:p>
        </w:tc>
      </w:tr>
    </w:tbl>
    <w:p>
      <w:pPr>
        <w:spacing w:after="200"/>
      </w:pPr>
    </w:p>
    <w:p>
      <w:pPr>
        <w:pBdr>
          <w:bottom w:val="single" w:color="D1D5DB" w:sz="6"/>
        </w:pBdr>
        <w:spacing w:after="200"/>
      </w:pPr>
    </w:p>
    <w:p>
      <w:pPr>
        <w:pStyle w:val="Heading2"/>
        <w:spacing w:after="150" w:before="300"/>
      </w:pPr>
      <w:r>
        <w:rPr>
          <w:rFonts w:ascii="Calibri" w:cs="Calibri" w:eastAsia="Calibri" w:hAnsi="Calibri"/>
          <w:b w:val="false"/>
          <w:bCs w:val="false"/>
        </w:rPr>
        <w:t xml:space="preserve">Appendix B — Open decisions (need Pete's input before engine work starts)</w:t>
      </w:r>
    </w:p>
    <w:p>
      <w:pPr>
        <w:spacing w:after="80"/>
        <w:ind w:left="360"/>
      </w:pPr>
      <w:r>
        <w:rPr>
          <w:rFonts w:ascii="Calibri" w:cs="Calibri" w:eastAsia="Calibri" w:hAnsi="Calibri"/>
          <w:b/>
          <w:bCs/>
        </w:rPr>
        <w:t xml:space="preserve">1. </w:t>
      </w:r>
      <w:r>
        <w:rPr>
          <w:rFonts w:ascii="Calibri" w:cs="Calibri" w:eastAsia="Calibri" w:hAnsi="Calibri"/>
          <w:b w:val="false"/>
          <w:bCs w:val="false"/>
        </w:rPr>
        <w:t xml:space="preserve"/>
      </w:r>
      <w:r>
        <w:rPr>
          <w:rFonts w:ascii="Calibri" w:cs="Calibri" w:eastAsia="Calibri" w:hAnsi="Calibri"/>
          <w:b/>
          <w:bCs/>
        </w:rPr>
        <w:t xml:space="preserve">Authentication mechanism.</w:t>
      </w:r>
      <w:r>
        <w:rPr>
          <w:rFonts w:ascii="Calibri" w:cs="Calibri" w:eastAsia="Calibri" w:hAnsi="Calibri"/>
          <w:b w:val="false"/>
          <w:bCs w:val="false"/>
        </w:rPr>
        <w:t xml:space="preserve"> Mutual TLS, API key + IP allowlist, OAuth2 client</w:t>
      </w:r>
      <w:r>
        <w:t xml:space="preserve"> </w:t>
      </w:r>
      <w:r>
        <w:rPr>
          <w:rFonts w:ascii="Calibri" w:cs="Calibri" w:eastAsia="Calibri" w:hAnsi="Calibri"/>
          <w:b w:val="false"/>
          <w:bCs w:val="false"/>
        </w:rPr>
        <w:t xml:space="preserve">credentials, or something the specific engine product handles natively.</w:t>
      </w:r>
      <w:r>
        <w:t xml:space="preserve"> </w:t>
      </w:r>
      <w:r>
        <w:rPr>
          <w:rFonts w:ascii="Calibri" w:cs="Calibri" w:eastAsia="Calibri" w:hAnsi="Calibri"/>
          <w:b w:val="false"/>
          <w:bCs w:val="false"/>
        </w:rPr>
        <w:t xml:space="preserve"/>
      </w:r>
      <w:r>
        <w:rPr>
          <w:rFonts w:ascii="Calibri" w:cs="Calibri" w:eastAsia="Calibri" w:hAnsi="Calibri"/>
          <w:b/>
          <w:bCs/>
        </w:rPr>
        <w:t xml:space="preserve">Cross-reference found during a later review, not a resolution</w:t>
      </w:r>
      <w:r>
        <w:rPr>
          <w:rFonts w:ascii="Calibri" w:cs="Calibri" w:eastAsia="Calibri" w:hAnsi="Calibri"/>
          <w:b w:val="false"/>
          <w:bCs w:val="false"/>
        </w:rPr>
        <w:t xml:space="preserve">:</w:t>
      </w:r>
      <w:r>
        <w:t xml:space="preserve"> </w:t>
      </w:r>
      <w:r>
        <w:rPr>
          <w:rFonts w:ascii="Consolas" w:cs="Consolas" w:eastAsia="Consolas" w:hAnsi="Consolas"/>
          <w:b w:val="false"/>
          <w:bCs w:val="false"/>
          <w:sz w:val="21"/>
          <w:szCs w:val="21"/>
          <w:shd w:fill="F3F4F6" w:val="clear"/>
        </w:rPr>
        <w:t xml:space="preserve">docs/api/pathscribe-api-contract.yaml</w:t>
      </w:r>
      <w:r>
        <w:rPr>
          <w:rFonts w:ascii="Calibri" w:cs="Calibri" w:eastAsia="Calibri" w:hAnsi="Calibri"/>
          <w:b w:val="false"/>
          <w:bCs w:val="false"/>
        </w:rPr>
        <w:t xml:space="preserve"> (the real, existing contract for the</w:t>
      </w:r>
      <w:r>
        <w:t xml:space="preserve"> </w:t>
      </w:r>
      <w:r>
        <w:rPr>
          <w:rFonts w:ascii="Calibri" w:cs="Calibri" w:eastAsia="Calibri" w:hAnsi="Calibri"/>
          <w:b w:val="false"/>
          <w:bCs w:val="false"/>
        </w:rPr>
        <w:t xml:space="preserve">separate Synoptic Template Service backend) uses JWT Bearer auth issued by</w:t>
      </w:r>
      <w:r>
        <w:t xml:space="preserve"> </w:t>
      </w:r>
      <w:r>
        <w:rPr>
          <w:rFonts w:ascii="Calibri" w:cs="Calibri" w:eastAsia="Calibri" w:hAnsi="Calibri"/>
          <w:b w:val="false"/>
          <w:bCs w:val="false"/>
        </w:rPr>
        <w:t xml:space="preserve">PathScribe's own identity provider — appropriate there because it's a</w:t>
      </w:r>
      <w:r>
        <w:t xml:space="preserve"> </w:t>
      </w:r>
      <w:r>
        <w:rPr>
          <w:rFonts w:ascii="Calibri" w:cs="Calibri" w:eastAsia="Calibri" w:hAnsi="Calibri"/>
          <w:b w:val="false"/>
          <w:bCs w:val="false"/>
        </w:rPr>
        <w:t xml:space="preserve">user-authenticated frontend calling PathScribe's own backend. This spec's own</w:t>
      </w:r>
      <w:r>
        <w:t xml:space="preserve"> </w:t>
      </w:r>
      <w:r>
        <w:rPr>
          <w:rFonts w:ascii="Calibri" w:cs="Calibri" w:eastAsia="Calibri" w:hAnsi="Calibri"/>
          <w:b w:val="false"/>
          <w:bCs w:val="false"/>
        </w:rPr>
        <w:t xml:space="preserve">integration is system-to-system (a third-party interface engine, not a signed-in</w:t>
      </w:r>
      <w:r>
        <w:t xml:space="preserve"> </w:t>
      </w:r>
      <w:r>
        <w:rPr>
          <w:rFonts w:ascii="Calibri" w:cs="Calibri" w:eastAsia="Calibri" w:hAnsi="Calibri"/>
          <w:b w:val="false"/>
          <w:bCs w:val="false"/>
        </w:rPr>
        <w:t xml:space="preserve">PathScribe user), so that scheme doesn't directly transfer — but it's worth</w:t>
      </w:r>
      <w:r>
        <w:t xml:space="preserve"> </w:t>
      </w:r>
      <w:r>
        <w:rPr>
          <w:rFonts w:ascii="Calibri" w:cs="Calibri" w:eastAsia="Calibri" w:hAnsi="Calibri"/>
          <w:b w:val="false"/>
          <w:bCs w:val="false"/>
        </w:rPr>
        <w:t xml:space="preserve">knowing it exists before picking one of the three candidates above, in case</w:t>
      </w:r>
      <w:r>
        <w:t xml:space="preserve"> </w:t>
      </w:r>
      <w:r>
        <w:rPr>
          <w:rFonts w:ascii="Calibri" w:cs="Calibri" w:eastAsia="Calibri" w:hAnsi="Calibri"/>
          <w:b w:val="false"/>
          <w:bCs w:val="false"/>
        </w:rPr>
        <w:t xml:space="preserve">consistency with that other contract's own security posture matters to you.</w:t>
      </w:r>
    </w:p>
    <w:p>
      <w:pPr>
        <w:spacing w:after="80"/>
        <w:ind w:left="360"/>
      </w:pPr>
      <w:r>
        <w:rPr>
          <w:rFonts w:ascii="Calibri" w:cs="Calibri" w:eastAsia="Calibri" w:hAnsi="Calibri"/>
          <w:b/>
          <w:bCs/>
        </w:rPr>
        <w:t xml:space="preserve">2. </w:t>
      </w:r>
      <w:r>
        <w:rPr>
          <w:rFonts w:ascii="Calibri" w:cs="Calibri" w:eastAsia="Calibri" w:hAnsi="Calibri"/>
          <w:b w:val="false"/>
          <w:bCs w:val="false"/>
        </w:rPr>
        <w:t xml:space="preserve"/>
      </w:r>
      <w:r>
        <w:rPr>
          <w:rFonts w:ascii="Calibri" w:cs="Calibri" w:eastAsia="Calibri" w:hAnsi="Calibri"/>
          <w:b/>
          <w:bCs/>
        </w:rPr>
        <w:t xml:space="preserve">Single combined endpoint vs. one per category?</w:t>
      </w:r>
      <w:r>
        <w:rPr>
          <w:rFonts w:ascii="Calibri" w:cs="Calibri" w:eastAsia="Calibri" w:hAnsi="Calibri"/>
          <w:b w:val="false"/>
          <w:bCs w:val="false"/>
        </w:rPr>
        <w:t xml:space="preserve"> This spec assumes one</w:t>
      </w:r>
      <w:r>
        <w:t xml:space="preserve"> </w:t>
      </w:r>
      <w:r>
        <w:rPr>
          <w:rFonts w:ascii="Calibri" w:cs="Calibri" w:eastAsia="Calibri" w:hAnsi="Calibri"/>
          <w:b w:val="false"/>
          <w:bCs w:val="false"/>
        </w:rPr>
        <w:t xml:space="preserve">endpoint per category (§3, §4) plus one webhook per outbound category (§5, §6,</w:t>
      </w:r>
      <w:r>
        <w:t xml:space="preserve"> </w:t>
      </w:r>
      <w:r>
        <w:rPr>
          <w:rFonts w:ascii="Calibri" w:cs="Calibri" w:eastAsia="Calibri" w:hAnsi="Calibri"/>
          <w:b w:val="false"/>
          <w:bCs w:val="false"/>
        </w:rPr>
        <w:t xml:space="preserve">§7) — five total as of v1.1 (was four in v1.0, before Category E). Could be</w:t>
      </w:r>
      <w:r>
        <w:t xml:space="preserve"> </w:t>
      </w:r>
      <w:r>
        <w:rPr>
          <w:rFonts w:ascii="Calibri" w:cs="Calibri" w:eastAsia="Calibri" w:hAnsi="Calibri"/>
          <w:b w:val="false"/>
          <w:bCs w:val="false"/>
        </w:rPr>
        <w:t xml:space="preserve">consolidated or split further depending on how the engine team prefers to</w:t>
      </w:r>
      <w:r>
        <w:t xml:space="preserve"> </w:t>
      </w:r>
      <w:r>
        <w:rPr>
          <w:rFonts w:ascii="Calibri" w:cs="Calibri" w:eastAsia="Calibri" w:hAnsi="Calibri"/>
          <w:b w:val="false"/>
          <w:bCs w:val="false"/>
        </w:rPr>
        <w:t xml:space="preserve">structure channels. </w:t>
      </w:r>
      <w:r>
        <w:rPr>
          <w:rFonts w:ascii="Calibri" w:cs="Calibri" w:eastAsia="Calibri" w:hAnsi="Calibri"/>
          <w:b/>
          <w:bCs/>
        </w:rPr>
        <w:t xml:space="preserve">Recommended default (yours to confirm, not yet decided</w:t>
      </w:r>
      <w:r>
        <w:t xml:space="preserve"> </w:t>
      </w:r>
      <w:r>
        <w:rPr>
          <w:rFonts w:ascii="Calibri" w:cs="Calibri" w:eastAsia="Calibri" w:hAnsi="Calibri"/>
          <w:b/>
          <w:bCs/>
        </w:rPr>
        <w:t xml:space="preserve">for you)</w:t>
      </w:r>
      <w:r>
        <w:rPr>
          <w:rFonts w:ascii="Calibri" w:cs="Calibri" w:eastAsia="Calibri" w:hAnsi="Calibri"/>
          <w:b w:val="false"/>
          <w:bCs w:val="false"/>
        </w:rPr>
        <w:t xml:space="preserve">: keep the five-endpoint design as written. Two real reasons, not</w:t>
      </w:r>
      <w:r>
        <w:t xml:space="preserve"> </w:t>
      </w:r>
      <w:r>
        <w:rPr>
          <w:rFonts w:ascii="Calibri" w:cs="Calibri" w:eastAsia="Calibri" w:hAnsi="Calibri"/>
          <w:b w:val="false"/>
          <w:bCs w:val="false"/>
        </w:rPr>
        <w:t xml:space="preserve">just "it's already drafted this way": (a) Categories A and B are</w:t>
      </w:r>
      <w:r>
        <w:t xml:space="preserve"> </w:t>
      </w:r>
      <w:r>
        <w:rPr>
          <w:rFonts w:ascii="Calibri" w:cs="Calibri" w:eastAsia="Calibri" w:hAnsi="Calibri"/>
          <w:b w:val="false"/>
          <w:bCs w:val="false"/>
        </w:rPr>
        <w:t xml:space="preserve">already internally consolidated by their own </w:t>
      </w:r>
      <w:r>
        <w:rPr>
          <w:rFonts w:ascii="Consolas" w:cs="Consolas" w:eastAsia="Consolas" w:hAnsi="Consolas"/>
          <w:b w:val="false"/>
          <w:bCs w:val="false"/>
          <w:sz w:val="21"/>
          <w:szCs w:val="21"/>
          <w:shd w:fill="F3F4F6" w:val="clear"/>
        </w:rPr>
        <w:t xml:space="preserve">eventType</w:t>
      </w:r>
      <w:r>
        <w:rPr>
          <w:rFonts w:ascii="Calibri" w:cs="Calibri" w:eastAsia="Calibri" w:hAnsi="Calibri"/>
          <w:b w:val="false"/>
          <w:bCs w:val="false"/>
        </w:rPr>
        <w:t xml:space="preserve"> discriminator — this</w:t>
      </w:r>
      <w:r>
        <w:t xml:space="preserve"> </w:t>
      </w:r>
      <w:r>
        <w:rPr>
          <w:rFonts w:ascii="Calibri" w:cs="Calibri" w:eastAsia="Calibri" w:hAnsi="Calibri"/>
          <w:b w:val="false"/>
          <w:bCs w:val="false"/>
        </w:rPr>
        <w:t xml:space="preserve">isn't "one endpoint per event," it's already "one endpoint per coherent</w:t>
      </w:r>
      <w:r>
        <w:t xml:space="preserve"> </w:t>
      </w:r>
      <w:r>
        <w:rPr>
          <w:rFonts w:ascii="Calibri" w:cs="Calibri" w:eastAsia="Calibri" w:hAnsi="Calibri"/>
          <w:b w:val="false"/>
          <w:bCs w:val="false"/>
        </w:rPr>
        <w:t xml:space="preserve">domain," which is how most interface engines (Mirth, Rhapsody, Cloverleaf)</w:t>
      </w:r>
      <w:r>
        <w:t xml:space="preserve"> </w:t>
      </w:r>
      <w:r>
        <w:rPr>
          <w:rFonts w:ascii="Calibri" w:cs="Calibri" w:eastAsia="Calibri" w:hAnsi="Calibri"/>
          <w:b w:val="false"/>
          <w:bCs w:val="false"/>
        </w:rPr>
        <w:t xml:space="preserve">naturally configure channels — one channel per real integration point, not one</w:t>
      </w:r>
      <w:r>
        <w:t xml:space="preserve"> </w:t>
      </w:r>
      <w:r>
        <w:rPr>
          <w:rFonts w:ascii="Calibri" w:cs="Calibri" w:eastAsia="Calibri" w:hAnsi="Calibri"/>
          <w:b w:val="false"/>
          <w:bCs w:val="false"/>
        </w:rPr>
        <w:t xml:space="preserve">per message subtype; (b) Categories C, D, and E almost certainly have genuinely</w:t>
      </w:r>
      <w:r>
        <w:t xml:space="preserve"> </w:t>
      </w:r>
      <w:r>
        <w:rPr>
          <w:rFonts w:ascii="Calibri" w:cs="Calibri" w:eastAsia="Calibri" w:hAnsi="Calibri"/>
          <w:b w:val="false"/>
          <w:bCs w:val="false"/>
        </w:rPr>
        <w:t xml:space="preserve">different real-world destinations in most hospital IT environments (a</w:t>
      </w:r>
      <w:r>
        <w:t xml:space="preserve"> </w:t>
      </w:r>
      <w:r>
        <w:rPr>
          <w:rFonts w:ascii="Calibri" w:cs="Calibri" w:eastAsia="Calibri" w:hAnsi="Calibri"/>
          <w:b w:val="false"/>
          <w:bCs w:val="false"/>
        </w:rPr>
        <w:t xml:space="preserve">billing/RCM system for charges vs. the ordering LIS/EHR for results, and per</w:t>
      </w:r>
      <w:r>
        <w:t xml:space="preserve"> </w:t>
      </w:r>
      <w:r>
        <w:rPr>
          <w:rFonts w:ascii="Calibri" w:cs="Calibri" w:eastAsia="Calibri" w:hAnsi="Calibri"/>
          <w:b w:val="false"/>
          <w:bCs w:val="false"/>
        </w:rPr>
        <w:t xml:space="preserve">item 9 below, Category E's own destination isn't even confirmed yet) —</w:t>
      </w:r>
      <w:r>
        <w:t xml:space="preserve"> </w:t>
      </w:r>
      <w:r>
        <w:rPr>
          <w:rFonts w:ascii="Calibri" w:cs="Calibri" w:eastAsia="Calibri" w:hAnsi="Calibri"/>
          <w:b w:val="false"/>
          <w:bCs w:val="false"/>
        </w:rPr>
        <w:t xml:space="preserve">combining them at the PathScribe boundary would just push that same routing</w:t>
      </w:r>
      <w:r>
        <w:t xml:space="preserve"> </w:t>
      </w:r>
      <w:r>
        <w:rPr>
          <w:rFonts w:ascii="Calibri" w:cs="Calibri" w:eastAsia="Calibri" w:hAnsi="Calibri"/>
          <w:b w:val="false"/>
          <w:bCs w:val="false"/>
        </w:rPr>
        <w:t xml:space="preserve">decision into the engine instead of removing it.</w:t>
      </w:r>
    </w:p>
    <w:p>
      <w:pPr>
        <w:spacing w:after="80"/>
        <w:ind w:left="360"/>
      </w:pPr>
      <w:r>
        <w:rPr>
          <w:rFonts w:ascii="Calibri" w:cs="Calibri" w:eastAsia="Calibri" w:hAnsi="Calibri"/>
          <w:b/>
          <w:bCs/>
        </w:rPr>
        <w:t xml:space="preserve">3. </w:t>
      </w:r>
      <w:r>
        <w:rPr>
          <w:rFonts w:ascii="Calibri" w:cs="Calibri" w:eastAsia="Calibri" w:hAnsi="Calibri"/>
          <w:b w:val="false"/>
          <w:bCs w:val="false"/>
        </w:rPr>
        <w:t xml:space="preserve"/>
      </w:r>
      <w:r>
        <w:rPr>
          <w:rFonts w:ascii="Calibri" w:cs="Calibri" w:eastAsia="Calibri" w:hAnsi="Calibri"/>
          <w:b/>
          <w:bCs/>
        </w:rPr>
        <w:t xml:space="preserve">Environment URLs.</w:t>
      </w:r>
      <w:r>
        <w:rPr>
          <w:rFonts w:ascii="Calibri" w:cs="Calibri" w:eastAsia="Calibri" w:hAnsi="Calibri"/>
          <w:b w:val="false"/>
          <w:bCs w:val="false"/>
        </w:rPr>
        <w:t xml:space="preserve"> Dev/staging/production base URLs and how the engine</w:t>
      </w:r>
      <w:r>
        <w:t xml:space="preserve"> </w:t>
      </w:r>
      <w:r>
        <w:rPr>
          <w:rFonts w:ascii="Calibri" w:cs="Calibri" w:eastAsia="Calibri" w:hAnsi="Calibri"/>
          <w:b w:val="false"/>
          <w:bCs w:val="false"/>
        </w:rPr>
        <w:t xml:space="preserve">distinguishes them. </w:t>
      </w:r>
      <w:r>
        <w:rPr>
          <w:rFonts w:ascii="Calibri" w:cs="Calibri" w:eastAsia="Calibri" w:hAnsi="Calibri"/>
          <w:b/>
          <w:bCs/>
        </w:rPr>
        <w:t xml:space="preserve">Same cross-reference as #1</w:t>
      </w:r>
      <w:r>
        <w:rPr>
          <w:rFonts w:ascii="Calibri" w:cs="Calibri" w:eastAsia="Calibri" w:hAnsi="Calibri"/>
          <w:b w:val="false"/>
          <w:bCs w:val="false"/>
        </w:rPr>
        <w:t xml:space="preserve">: that other, existing</w:t>
      </w:r>
      <w:r>
        <w:t xml:space="preserve"> </w:t>
      </w:r>
      <w:r>
        <w:rPr>
          <w:rFonts w:ascii="Calibri" w:cs="Calibri" w:eastAsia="Calibri" w:hAnsi="Calibri"/>
          <w:b w:val="false"/>
          <w:bCs w:val="false"/>
        </w:rPr>
        <w:t xml:space="preserve">contract already establishes a real convention —</w:t>
      </w:r>
      <w:r>
        <w:t xml:space="preserve"> </w:t>
      </w:r>
      <w:r>
        <w:rPr>
          <w:rFonts w:ascii="Consolas" w:cs="Consolas" w:eastAsia="Consolas" w:hAnsi="Consolas"/>
          <w:b w:val="false"/>
          <w:bCs w:val="false"/>
          <w:sz w:val="21"/>
          <w:szCs w:val="21"/>
          <w:shd w:fill="F3F4F6" w:val="clear"/>
        </w:rPr>
        <w:t xml:space="preserve">https://api.pathscribe.io/v1</w:t>
      </w:r>
      <w:r>
        <w:rPr>
          <w:rFonts w:ascii="Calibri" w:cs="Calibri" w:eastAsia="Calibri" w:hAnsi="Calibri"/>
          <w:b w:val="false"/>
          <w:bCs w:val="false"/>
        </w:rPr>
        <w:t xml:space="preserve"> (production), </w:t>
      </w:r>
      <w:r>
        <w:rPr>
          <w:rFonts w:ascii="Consolas" w:cs="Consolas" w:eastAsia="Consolas" w:hAnsi="Consolas"/>
          <w:b w:val="false"/>
          <w:bCs w:val="false"/>
          <w:sz w:val="21"/>
          <w:szCs w:val="21"/>
          <w:shd w:fill="F3F4F6" w:val="clear"/>
        </w:rPr>
        <w:t xml:space="preserve">https://api.staging.pathscribe.io/v1</w:t>
      </w:r>
      <w:r>
        <w:t xml:space="preserve"> </w:t>
      </w:r>
      <w:r>
        <w:rPr>
          <w:rFonts w:ascii="Calibri" w:cs="Calibri" w:eastAsia="Calibri" w:hAnsi="Calibri"/>
          <w:b w:val="false"/>
          <w:bCs w:val="false"/>
        </w:rPr>
        <w:t xml:space="preserve">(staging), </w:t>
      </w:r>
      <w:r>
        <w:rPr>
          <w:rFonts w:ascii="Consolas" w:cs="Consolas" w:eastAsia="Consolas" w:hAnsi="Consolas"/>
          <w:b w:val="false"/>
          <w:bCs w:val="false"/>
          <w:sz w:val="21"/>
          <w:szCs w:val="21"/>
          <w:shd w:fill="F3F4F6" w:val="clear"/>
        </w:rPr>
        <w:t xml:space="preserve">http://localhost:4000/v1</w:t>
      </w:r>
      <w:r>
        <w:rPr>
          <w:rFonts w:ascii="Calibri" w:cs="Calibri" w:eastAsia="Calibri" w:hAnsi="Calibri"/>
          <w:b w:val="false"/>
          <w:bCs w:val="false"/>
        </w:rPr>
        <w:t xml:space="preserve"> (local dev). Worth reusing that same</w:t>
      </w:r>
      <w:r>
        <w:t xml:space="preserve"> </w:t>
      </w:r>
      <w:r>
        <w:rPr>
          <w:rFonts w:ascii="Calibri" w:cs="Calibri" w:eastAsia="Calibri" w:hAnsi="Calibri"/>
          <w:b w:val="false"/>
          <w:bCs w:val="false"/>
        </w:rPr>
        <w:t xml:space="preserve">pattern here (e.g. </w:t>
      </w:r>
      <w:r>
        <w:rPr>
          <w:rFonts w:ascii="Consolas" w:cs="Consolas" w:eastAsia="Consolas" w:hAnsi="Consolas"/>
          <w:b w:val="false"/>
          <w:bCs w:val="false"/>
          <w:sz w:val="21"/>
          <w:szCs w:val="21"/>
          <w:shd w:fill="F3F4F6" w:val="clear"/>
        </w:rPr>
        <w:t xml:space="preserve">https://api.pathscribe.io/v1/patient-events</w:t>
      </w:r>
      <w:r>
        <w:rPr>
          <w:rFonts w:ascii="Calibri" w:cs="Calibri" w:eastAsia="Calibri" w:hAnsi="Calibri"/>
          <w:b w:val="false"/>
          <w:bCs w:val="false"/>
        </w:rPr>
        <w:t xml:space="preserve">) rather than</w:t>
      </w:r>
      <w:r>
        <w:t xml:space="preserve"> </w:t>
      </w:r>
      <w:r>
        <w:rPr>
          <w:rFonts w:ascii="Calibri" w:cs="Calibri" w:eastAsia="Calibri" w:hAnsi="Calibri"/>
          <w:b w:val="false"/>
          <w:bCs w:val="false"/>
        </w:rPr>
        <w:t xml:space="preserve">inventing a second, different URL convention for this integration alone —</w:t>
      </w:r>
      <w:r>
        <w:t xml:space="preserve"> </w:t>
      </w:r>
      <w:r>
        <w:rPr>
          <w:rFonts w:ascii="Calibri" w:cs="Calibri" w:eastAsia="Calibri" w:hAnsi="Calibri"/>
          <w:b w:val="false"/>
          <w:bCs w:val="false"/>
        </w:rPr>
        <w:t xml:space="preserve">though this spec's endpoints are system-to-system rather than user-facing, so</w:t>
      </w:r>
      <w:r>
        <w:t xml:space="preserve"> </w:t>
      </w:r>
      <w:r>
        <w:rPr>
          <w:rFonts w:ascii="Calibri" w:cs="Calibri" w:eastAsia="Calibri" w:hAnsi="Calibri"/>
          <w:b w:val="false"/>
          <w:bCs w:val="false"/>
        </w:rPr>
        <w:t xml:space="preserve">confirm that distinction doesn't argue for a separate subdomain/path instead.</w:t>
      </w:r>
    </w:p>
    <w:p>
      <w:pPr>
        <w:spacing w:after="80"/>
        <w:ind w:left="360"/>
      </w:pPr>
      <w:r>
        <w:rPr>
          <w:rFonts w:ascii="Calibri" w:cs="Calibri" w:eastAsia="Calibri" w:hAnsi="Calibri"/>
          <w:b/>
          <w:bCs/>
        </w:rPr>
        <w:t xml:space="preserve">4. </w:t>
      </w:r>
      <w:r>
        <w:rPr>
          <w:rFonts w:ascii="Calibri" w:cs="Calibri" w:eastAsia="Calibri" w:hAnsi="Calibri"/>
          <w:b w:val="false"/>
          <w:bCs w:val="false"/>
        </w:rPr>
        <w:t xml:space="preserve"/>
      </w:r>
      <w:r>
        <w:rPr>
          <w:rFonts w:ascii="Calibri" w:cs="Calibri" w:eastAsia="Calibri" w:hAnsi="Calibri"/>
          <w:b/>
          <w:bCs/>
        </w:rPr>
        <w:t xml:space="preserve">Delivery acknowledgment.</w:t>
      </w:r>
      <w:r>
        <w:rPr>
          <w:rFonts w:ascii="Calibri" w:cs="Calibri" w:eastAsia="Calibri" w:hAnsi="Calibri"/>
          <w:b w:val="false"/>
          <w:bCs w:val="false"/>
        </w:rPr>
        <w:t xml:space="preserve"> Standard HTTP status codes (2xx = accepted, 4xx =</w:t>
      </w:r>
      <w:r>
        <w:t xml:space="preserve"> </w:t>
      </w:r>
      <w:r>
        <w:rPr>
          <w:rFonts w:ascii="Calibri" w:cs="Calibri" w:eastAsia="Calibri" w:hAnsi="Calibri"/>
          <w:b w:val="false"/>
          <w:bCs w:val="false"/>
        </w:rPr>
        <w:t xml:space="preserve">rejected, 5xx = retry) are assumed but not yet formalized — worth confirming</w:t>
      </w:r>
      <w:r>
        <w:t xml:space="preserve"> </w:t>
      </w:r>
      <w:r>
        <w:rPr>
          <w:rFonts w:ascii="Calibri" w:cs="Calibri" w:eastAsia="Calibri" w:hAnsi="Calibri"/>
          <w:b w:val="false"/>
          <w:bCs w:val="false"/>
        </w:rPr>
        <w:t xml:space="preserve">expected retry/backoff behavior with the engine team. </w:t>
      </w:r>
      <w:r>
        <w:rPr>
          <w:rFonts w:ascii="Calibri" w:cs="Calibri" w:eastAsia="Calibri" w:hAnsi="Calibri"/>
          <w:b/>
          <w:bCs/>
        </w:rPr>
        <w:t xml:space="preserve">Recommended default</w:t>
      </w:r>
      <w:r>
        <w:rPr>
          <w:rFonts w:ascii="Calibri" w:cs="Calibri" w:eastAsia="Calibri" w:hAnsi="Calibri"/>
          <w:b w:val="false"/>
          <w:bCs w:val="false"/>
        </w:rPr>
        <w:t xml:space="preserve">:</w:t>
      </w:r>
      <w:r>
        <w:t xml:space="preserve"> </w:t>
      </w:r>
      <w:r>
        <w:rPr>
          <w:rFonts w:ascii="Calibri" w:cs="Calibri" w:eastAsia="Calibri" w:hAnsi="Calibri"/>
          <w:b w:val="false"/>
          <w:bCs w:val="false"/>
        </w:rPr>
        <w:t xml:space="preserve">a real, important distinction worth drawing precisely, grounded in this spec's</w:t>
      </w:r>
      <w:r>
        <w:t xml:space="preserve"> </w:t>
      </w:r>
      <w:r>
        <w:rPr>
          <w:rFonts w:ascii="Calibri" w:cs="Calibri" w:eastAsia="Calibri" w:hAnsi="Calibri"/>
          <w:b w:val="false"/>
          <w:bCs w:val="false"/>
        </w:rPr>
        <w:t xml:space="preserve">own §2.2/§4.4 protections — a genuinely malformed payload (missing required</w:t>
      </w:r>
      <w:r>
        <w:t xml:space="preserve"> </w:t>
      </w:r>
      <w:r>
        <w:rPr>
          <w:rFonts w:ascii="Calibri" w:cs="Calibri" w:eastAsia="Calibri" w:hAnsi="Calibri"/>
          <w:b w:val="false"/>
          <w:bCs w:val="false"/>
        </w:rPr>
        <w:t xml:space="preserve">field, wrong type) is the only case that should return 4xx. A business-logic</w:t>
      </w:r>
      <w:r>
        <w:t xml:space="preserve"> </w:t>
      </w:r>
      <w:r>
        <w:rPr>
          <w:rFonts w:ascii="Calibri" w:cs="Calibri" w:eastAsia="Calibri" w:hAnsi="Calibri"/>
          <w:b w:val="false"/>
          <w:bCs w:val="false"/>
        </w:rPr>
        <w:t xml:space="preserve">outcome like a stale-event rejection (§2.2) or an unresolved identity routed</w:t>
      </w:r>
      <w:r>
        <w:t xml:space="preserve"> </w:t>
      </w:r>
      <w:r>
        <w:rPr>
          <w:rFonts w:ascii="Calibri" w:cs="Calibri" w:eastAsia="Calibri" w:hAnsi="Calibri"/>
          <w:b w:val="false"/>
          <w:bCs w:val="false"/>
        </w:rPr>
        <w:t xml:space="preserve">to the Interface Exception Queue (§4.4) should still return 2xx — PathScribe</w:t>
      </w:r>
      <w:r>
        <w:t xml:space="preserve"> </w:t>
      </w:r>
      <w:r>
        <w:rPr>
          <w:rFonts w:ascii="Calibri" w:cs="Calibri" w:eastAsia="Calibri" w:hAnsi="Calibri"/>
          <w:b w:val="false"/>
          <w:bCs w:val="false"/>
        </w:rPr>
        <w:t xml:space="preserve">genuinely, successfully received and processed the event; the outcome of that</w:t>
      </w:r>
      <w:r>
        <w:t xml:space="preserve"> </w:t>
      </w:r>
      <w:r>
        <w:rPr>
          <w:rFonts w:ascii="Calibri" w:cs="Calibri" w:eastAsia="Calibri" w:hAnsi="Calibri"/>
          <w:b w:val="false"/>
          <w:bCs w:val="false"/>
        </w:rPr>
        <w:t xml:space="preserve">processing was "hold for review" or "reject as stale," not "please resend</w:t>
      </w:r>
      <w:r>
        <w:t xml:space="preserve"> </w:t>
      </w:r>
      <w:r>
        <w:rPr>
          <w:rFonts w:ascii="Calibri" w:cs="Calibri" w:eastAsia="Calibri" w:hAnsi="Calibri"/>
          <w:b w:val="false"/>
          <w:bCs w:val="false"/>
        </w:rPr>
        <w:t xml:space="preserve">this." Telling the engine to retry either of those would accomplish nothing —</w:t>
      </w:r>
      <w:r>
        <w:t xml:space="preserve"> </w:t>
      </w:r>
      <w:r>
        <w:rPr>
          <w:rFonts w:ascii="Calibri" w:cs="Calibri" w:eastAsia="Calibri" w:hAnsi="Calibri"/>
          <w:b w:val="false"/>
          <w:bCs w:val="false"/>
        </w:rPr>
        <w:t xml:space="preserve">the retried event would fail the exact same way every time. Reserve 5xx for</w:t>
      </w:r>
      <w:r>
        <w:t xml:space="preserve"> </w:t>
      </w:r>
      <w:r>
        <w:rPr>
          <w:rFonts w:ascii="Calibri" w:cs="Calibri" w:eastAsia="Calibri" w:hAnsi="Calibri"/>
          <w:b w:val="false"/>
          <w:bCs w:val="false"/>
        </w:rPr>
        <w:t xml:space="preserve">real, transient PathScribe-side failures only. For retry timing specifically:</w:t>
      </w:r>
      <w:r>
        <w:t xml:space="preserve"> </w:t>
      </w:r>
      <w:r>
        <w:rPr>
          <w:rFonts w:ascii="Calibri" w:cs="Calibri" w:eastAsia="Calibri" w:hAnsi="Calibri"/>
          <w:b w:val="false"/>
          <w:bCs w:val="false"/>
        </w:rPr>
        <w:t xml:space="preserve">a standard exponential backoff (starting around 1s, capped around 60s) is a</w:t>
      </w:r>
      <w:r>
        <w:t xml:space="preserve"> </w:t>
      </w:r>
      <w:r>
        <w:rPr>
          <w:rFonts w:ascii="Calibri" w:cs="Calibri" w:eastAsia="Calibri" w:hAnsi="Calibri"/>
          <w:b w:val="false"/>
          <w:bCs w:val="false"/>
        </w:rPr>
        <w:t xml:space="preserve">reasonable starting point, but the real ceiling — how long the engine should</w:t>
      </w:r>
      <w:r>
        <w:t xml:space="preserve"> </w:t>
      </w:r>
      <w:r>
        <w:rPr>
          <w:rFonts w:ascii="Calibri" w:cs="Calibri" w:eastAsia="Calibri" w:hAnsi="Calibri"/>
          <w:b w:val="false"/>
          <w:bCs w:val="false"/>
        </w:rPr>
        <w:t xml:space="preserve">keep retrying a genuine 5xx before giving up and alerting a human — is a real</w:t>
      </w:r>
      <w:r>
        <w:t xml:space="preserve"> </w:t>
      </w:r>
      <w:r>
        <w:rPr>
          <w:rFonts w:ascii="Calibri" w:cs="Calibri" w:eastAsia="Calibri" w:hAnsi="Calibri"/>
          <w:b w:val="false"/>
          <w:bCs w:val="false"/>
        </w:rPr>
        <w:t xml:space="preserve">operational question for whoever runs the engine, not something this spec can</w:t>
      </w:r>
      <w:r>
        <w:t xml:space="preserve"> </w:t>
      </w:r>
      <w:r>
        <w:rPr>
          <w:rFonts w:ascii="Calibri" w:cs="Calibri" w:eastAsia="Calibri" w:hAnsi="Calibri"/>
          <w:b w:val="false"/>
          <w:bCs w:val="false"/>
        </w:rPr>
        <w:t xml:space="preserve">responsibly guess at.</w:t>
      </w:r>
    </w:p>
    <w:p>
      <w:pPr>
        <w:spacing w:after="80"/>
        <w:ind w:left="360"/>
      </w:pPr>
      <w:r>
        <w:rPr>
          <w:rFonts w:ascii="Calibri" w:cs="Calibri" w:eastAsia="Calibri" w:hAnsi="Calibri"/>
          <w:b/>
          <w:bCs/>
        </w:rPr>
        <w:t xml:space="preserve">5. </w:t>
      </w:r>
      <w:r>
        <w:rPr>
          <w:rFonts w:ascii="Calibri" w:cs="Calibri" w:eastAsia="Calibri" w:hAnsi="Calibri"/>
          <w:b w:val="false"/>
          <w:bCs w:val="false"/>
        </w:rPr>
        <w:t xml:space="preserve"/>
      </w:r>
      <w:r>
        <w:rPr>
          <w:rFonts w:ascii="Calibri" w:cs="Calibri" w:eastAsia="Calibri" w:hAnsi="Calibri"/>
          <w:b/>
          <w:bCs/>
        </w:rPr>
        <w:t xml:space="preserve">Preliminary results — resolved as a real requirement (§6.4); checkpoint still</w:t>
      </w:r>
      <w:r>
        <w:t xml:space="preserve"> </w:t>
      </w:r>
      <w:r>
        <w:rPr>
          <w:rFonts w:ascii="Calibri" w:cs="Calibri" w:eastAsia="Calibri" w:hAnsi="Calibri"/>
          <w:b/>
          <w:bCs/>
        </w:rPr>
        <w:t xml:space="preserve">needed.</w:t>
      </w:r>
      <w:r>
        <w:rPr>
          <w:rFonts w:ascii="Calibri" w:cs="Calibri" w:eastAsia="Calibri" w:hAnsi="Calibri"/>
          <w:b w:val="false"/>
          <w:bCs w:val="false"/>
        </w:rPr>
        <w:t xml:space="preserve"> Confirmed: PathScribe will transmit preliminary synoptic case data to</w:t>
      </w:r>
      <w:r>
        <w:t xml:space="preserve"> </w:t>
      </w:r>
      <w:r>
        <w:rPr>
          <w:rFonts w:ascii="Calibri" w:cs="Calibri" w:eastAsia="Calibri" w:hAnsi="Calibri"/>
          <w:b w:val="false"/>
          <w:bCs w:val="false"/>
        </w:rPr>
        <w:t xml:space="preserve">the ordering LIS before final sign-out. Still open: which internal checkpoint</w:t>
      </w:r>
      <w:r>
        <w:t xml:space="preserve"> </w:t>
      </w:r>
      <w:r>
        <w:rPr>
          <w:rFonts w:ascii="Calibri" w:cs="Calibri" w:eastAsia="Calibri" w:hAnsi="Calibri"/>
          <w:b w:val="false"/>
          <w:bCs w:val="false"/>
        </w:rPr>
        <w:t xml:space="preserve">triggers it. See the outreach message for the specific ask to the dev team.</w:t>
      </w:r>
      <w:r>
        <w:t xml:space="preserve"> </w:t>
      </w:r>
      <w:r>
        <w:rPr>
          <w:rFonts w:ascii="Calibri" w:cs="Calibri" w:eastAsia="Calibri" w:hAnsi="Calibri"/>
          <w:b w:val="false"/>
          <w:bCs w:val="false"/>
        </w:rPr>
        <w:t xml:space="preserve"/>
      </w:r>
      <w:r>
        <w:rPr>
          <w:rFonts w:ascii="Calibri" w:cs="Calibri" w:eastAsia="Calibri" w:hAnsi="Calibri"/>
          <w:b/>
          <w:bCs/>
        </w:rPr>
        <w:t xml:space="preserve">Recommended default</w:t>
      </w:r>
      <w:r>
        <w:rPr>
          <w:rFonts w:ascii="Calibri" w:cs="Calibri" w:eastAsia="Calibri" w:hAnsi="Calibri"/>
          <w:b w:val="false"/>
          <w:bCs w:val="false"/>
        </w:rPr>
        <w:t xml:space="preserve">: of the three real candidates already named in §6.4</w:t>
      </w:r>
      <w:r>
        <w:t xml:space="preserve"> </w:t>
      </w:r>
      <w:r>
        <w:rPr>
          <w:rFonts w:ascii="Calibri" w:cs="Calibri" w:eastAsia="Calibri" w:hAnsi="Calibri"/>
          <w:b w:val="false"/>
          <w:bCs w:val="false"/>
        </w:rPr>
        <w:t xml:space="preserve">(Gross Complete, synoptic template assignment, a draft completeness</w:t>
      </w:r>
      <w:r>
        <w:t xml:space="preserve"> </w:t>
      </w:r>
      <w:r>
        <w:rPr>
          <w:rFonts w:ascii="Calibri" w:cs="Calibri" w:eastAsia="Calibri" w:hAnsi="Calibri"/>
          <w:b w:val="false"/>
          <w:bCs w:val="false"/>
        </w:rPr>
        <w:t xml:space="preserve">threshold), the completeness threshold is the strongest candidate — the other</w:t>
      </w:r>
      <w:r>
        <w:t xml:space="preserve"> </w:t>
      </w:r>
      <w:r>
        <w:rPr>
          <w:rFonts w:ascii="Calibri" w:cs="Calibri" w:eastAsia="Calibri" w:hAnsi="Calibri"/>
          <w:b w:val="false"/>
          <w:bCs w:val="false"/>
        </w:rPr>
        <w:t xml:space="preserve">two happen before any synoptic answers exist at all, so a preliminary</w:t>
      </w:r>
      <w:r>
        <w:t xml:space="preserve"> </w:t>
      </w:r>
      <w:r>
        <w:rPr>
          <w:rFonts w:ascii="Calibri" w:cs="Calibri" w:eastAsia="Calibri" w:hAnsi="Calibri"/>
          <w:b w:val="false"/>
          <w:bCs w:val="false"/>
        </w:rPr>
        <w:t xml:space="preserve">transmission fired that early would be sparse or entirely empty, and not</w:t>
      </w:r>
      <w:r>
        <w:t xml:space="preserve"> </w:t>
      </w:r>
      <w:r>
        <w:rPr>
          <w:rFonts w:ascii="Calibri" w:cs="Calibri" w:eastAsia="Calibri" w:hAnsi="Calibri"/>
          <w:b w:val="false"/>
          <w:bCs w:val="false"/>
        </w:rPr>
        <w:t xml:space="preserve">genuinely useful to the ordering physician. A real, already-existing signal</w:t>
      </w:r>
      <w:r>
        <w:t xml:space="preserve"> </w:t>
      </w:r>
      <w:r>
        <w:rPr>
          <w:rFonts w:ascii="Calibri" w:cs="Calibri" w:eastAsia="Calibri" w:hAnsi="Calibri"/>
          <w:b w:val="false"/>
          <w:bCs w:val="false"/>
        </w:rPr>
        <w:t xml:space="preserve">makes this concrete rather than hand-wavy: every synoptic field already</w:t>
      </w:r>
      <w:r>
        <w:t xml:space="preserve"> </w:t>
      </w:r>
      <w:r>
        <w:rPr>
          <w:rFonts w:ascii="Calibri" w:cs="Calibri" w:eastAsia="Calibri" w:hAnsi="Calibri"/>
          <w:b w:val="false"/>
          <w:bCs w:val="false"/>
        </w:rPr>
        <w:t xml:space="preserve">carries a real </w:t>
      </w:r>
      <w:r>
        <w:rPr>
          <w:rFonts w:ascii="Consolas" w:cs="Consolas" w:eastAsia="Consolas" w:hAnsi="Consolas"/>
          <w:b w:val="false"/>
          <w:bCs w:val="false"/>
          <w:sz w:val="21"/>
          <w:szCs w:val="21"/>
          <w:shd w:fill="F3F4F6" w:val="clear"/>
        </w:rPr>
        <w:t xml:space="preserve">required</w:t>
      </w:r>
      <w:r>
        <w:rPr>
          <w:rFonts w:ascii="Calibri" w:cs="Calibri" w:eastAsia="Calibri" w:hAnsi="Calibri"/>
          <w:b w:val="false"/>
          <w:bCs w:val="false"/>
        </w:rPr>
        <w:t xml:space="preserve"> flag, and the report editor already computes and</w:t>
      </w:r>
      <w:r>
        <w:t xml:space="preserve"> </w:t>
      </w:r>
      <w:r>
        <w:rPr>
          <w:rFonts w:ascii="Calibri" w:cs="Calibri" w:eastAsia="Calibri" w:hAnsi="Calibri"/>
          <w:b w:val="false"/>
          <w:bCs w:val="false"/>
        </w:rPr>
        <w:t xml:space="preserve">displays a live </w:t>
      </w:r>
      <w:r>
        <w:rPr>
          <w:rFonts w:ascii="Consolas" w:cs="Consolas" w:eastAsia="Consolas" w:hAnsi="Consolas"/>
          <w:b w:val="false"/>
          <w:bCs w:val="false"/>
          <w:sz w:val="21"/>
          <w:szCs w:val="21"/>
          <w:shd w:fill="F3F4F6" w:val="clear"/>
        </w:rPr>
        <w:t xml:space="preserve">reqAnswered</w:t>
      </w:r>
      <w:r>
        <w:rPr>
          <w:rFonts w:ascii="Calibri" w:cs="Calibri" w:eastAsia="Calibri" w:hAnsi="Calibri"/>
          <w:b w:val="false"/>
          <w:bCs w:val="false"/>
        </w:rPr>
        <w:t xml:space="preserve">/</w:t>
      </w:r>
      <w:r>
        <w:rPr>
          <w:rFonts w:ascii="Consolas" w:cs="Consolas" w:eastAsia="Consolas" w:hAnsi="Consolas"/>
          <w:b w:val="false"/>
          <w:bCs w:val="false"/>
          <w:sz w:val="21"/>
          <w:szCs w:val="21"/>
          <w:shd w:fill="F3F4F6" w:val="clear"/>
        </w:rPr>
        <w:t xml:space="preserve">reqTotal</w:t>
      </w:r>
      <w:r>
        <w:rPr>
          <w:rFonts w:ascii="Calibri" w:cs="Calibri" w:eastAsia="Calibri" w:hAnsi="Calibri"/>
          <w:b w:val="false"/>
          <w:bCs w:val="false"/>
        </w:rPr>
        <w:t xml:space="preserve"> count per case (the "X/Y req" counter</w:t>
      </w:r>
      <w:r>
        <w:t xml:space="preserve"> </w:t>
      </w:r>
      <w:r>
        <w:rPr>
          <w:rFonts w:ascii="Calibri" w:cs="Calibri" w:eastAsia="Calibri" w:hAnsi="Calibri"/>
          <w:b w:val="false"/>
          <w:bCs w:val="false"/>
        </w:rPr>
        <w:t xml:space="preserve">visible in the Orchestrator panel) — "all required fields answered, even if</w:t>
      </w:r>
      <w:r>
        <w:t xml:space="preserve"> </w:t>
      </w:r>
      <w:r>
        <w:rPr>
          <w:rFonts w:ascii="Calibri" w:cs="Calibri" w:eastAsia="Calibri" w:hAnsi="Calibri"/>
          <w:b w:val="false"/>
          <w:bCs w:val="false"/>
        </w:rPr>
        <w:t xml:space="preserve">optional ones remain" is a real, already-tracked, unambiguous checkpoint to</w:t>
      </w:r>
      <w:r>
        <w:t xml:space="preserve"> </w:t>
      </w:r>
      <w:r>
        <w:rPr>
          <w:rFonts w:ascii="Calibri" w:cs="Calibri" w:eastAsia="Calibri" w:hAnsi="Calibri"/>
          <w:b w:val="false"/>
          <w:bCs w:val="false"/>
        </w:rPr>
        <w:t xml:space="preserve">trigger from, not a new concept that would need to be built from scratch.</w:t>
      </w:r>
    </w:p>
    <w:p>
      <w:pPr>
        <w:spacing w:after="80"/>
        <w:ind w:left="360"/>
      </w:pPr>
      <w:r>
        <w:rPr>
          <w:rFonts w:ascii="Calibri" w:cs="Calibri" w:eastAsia="Calibri" w:hAnsi="Calibri"/>
          <w:b/>
          <w:bCs/>
        </w:rPr>
        <w:t xml:space="preserve">6. </w:t>
      </w:r>
      <w:r>
        <w:rPr>
          <w:rFonts w:ascii="Calibri" w:cs="Calibri" w:eastAsia="Calibri" w:hAnsi="Calibri"/>
          <w:b w:val="false"/>
          <w:bCs w:val="false"/>
        </w:rPr>
        <w:t xml:space="preserve"/>
      </w:r>
      <w:r>
        <w:rPr>
          <w:rFonts w:ascii="Calibri" w:cs="Calibri" w:eastAsia="Calibri" w:hAnsi="Calibri"/>
          <w:b/>
          <w:bCs/>
        </w:rPr>
        <w:t xml:space="preserve">Backend existence.</w:t>
      </w:r>
      <w:r>
        <w:rPr>
          <w:rFonts w:ascii="Calibri" w:cs="Calibri" w:eastAsia="Calibri" w:hAnsi="Calibri"/>
          <w:b w:val="false"/>
          <w:bCs w:val="false"/>
        </w:rPr>
        <w:t xml:space="preserve"> PathScribe has no real backend today — everything is</w:t>
      </w:r>
      <w:r>
        <w:t xml:space="preserve"> </w:t>
      </w:r>
      <w:r>
        <w:rPr>
          <w:rFonts w:ascii="Calibri" w:cs="Calibri" w:eastAsia="Calibri" w:hAnsi="Calibri"/>
          <w:b w:val="false"/>
          <w:bCs w:val="false"/>
        </w:rPr>
        <w:t xml:space="preserve">frontend, mock-service-backed. Implementing the PathScribe side of this spec</w:t>
      </w:r>
      <w:r>
        <w:t xml:space="preserve"> </w:t>
      </w:r>
      <w:r>
        <w:rPr>
          <w:rFonts w:ascii="Calibri" w:cs="Calibri" w:eastAsia="Calibri" w:hAnsi="Calibri"/>
          <w:b w:val="false"/>
          <w:bCs w:val="false"/>
        </w:rPr>
        <w:t xml:space="preserve">(the actual </w:t>
      </w:r>
      <w:r>
        <w:rPr>
          <w:rFonts w:ascii="Consolas" w:cs="Consolas" w:eastAsia="Consolas" w:hAnsi="Consolas"/>
          <w:b w:val="false"/>
          <w:bCs w:val="false"/>
          <w:sz w:val="21"/>
          <w:szCs w:val="21"/>
          <w:shd w:fill="F3F4F6" w:val="clear"/>
        </w:rPr>
        <w:t xml:space="preserve">/api/v1/...</w:t>
      </w:r>
      <w:r>
        <w:rPr>
          <w:rFonts w:ascii="Calibri" w:cs="Calibri" w:eastAsia="Calibri" w:hAnsi="Calibri"/>
          <w:b w:val="false"/>
          <w:bCs w:val="false"/>
        </w:rPr>
        <w:t xml:space="preserve"> endpoints) is real, new backend infrastructure work,</w:t>
      </w:r>
      <w:r>
        <w:t xml:space="preserve"> </w:t>
      </w:r>
      <w:r>
        <w:rPr>
          <w:rFonts w:ascii="Calibri" w:cs="Calibri" w:eastAsia="Calibri" w:hAnsi="Calibri"/>
          <w:b w:val="false"/>
          <w:bCs w:val="false"/>
        </w:rPr>
        <w:t xml:space="preserve">not a small addition to what exists. </w:t>
      </w:r>
      <w:r>
        <w:rPr>
          <w:rFonts w:ascii="Calibri" w:cs="Calibri" w:eastAsia="Calibri" w:hAnsi="Calibri"/>
          <w:b/>
          <w:bCs/>
        </w:rPr>
        <w:t xml:space="preserve">Not actually an open decision</w:t>
      </w:r>
      <w:r>
        <w:rPr>
          <w:rFonts w:ascii="Calibri" w:cs="Calibri" w:eastAsia="Calibri" w:hAnsi="Calibri"/>
          <w:b w:val="false"/>
          <w:bCs w:val="false"/>
        </w:rPr>
        <w:t xml:space="preserve"> —</w:t>
      </w:r>
      <w:r>
        <w:t xml:space="preserve"> </w:t>
      </w:r>
      <w:r>
        <w:rPr>
          <w:rFonts w:ascii="Calibri" w:cs="Calibri" w:eastAsia="Calibri" w:hAnsi="Calibri"/>
          <w:b w:val="false"/>
          <w:bCs w:val="false"/>
        </w:rPr>
        <w:t xml:space="preserve">unlike the other six items, this one isn't something to confirm or choose</w:t>
      </w:r>
      <w:r>
        <w:t xml:space="preserve"> </w:t>
      </w:r>
      <w:r>
        <w:rPr>
          <w:rFonts w:ascii="Calibri" w:cs="Calibri" w:eastAsia="Calibri" w:hAnsi="Calibri"/>
          <w:b w:val="false"/>
          <w:bCs w:val="false"/>
        </w:rPr>
        <w:t xml:space="preserve">between; it's a confirmed, factual constraint on scheduling and scope, listed</w:t>
      </w:r>
      <w:r>
        <w:t xml:space="preserve"> </w:t>
      </w:r>
      <w:r>
        <w:rPr>
          <w:rFonts w:ascii="Calibri" w:cs="Calibri" w:eastAsia="Calibri" w:hAnsi="Calibri"/>
          <w:b w:val="false"/>
          <w:bCs w:val="false"/>
        </w:rPr>
        <w:t xml:space="preserve">here so it isn't missed rather than because it needs your input.</w:t>
      </w:r>
    </w:p>
    <w:p>
      <w:pPr>
        <w:spacing w:after="80"/>
        <w:ind w:left="360"/>
      </w:pPr>
      <w:r>
        <w:rPr>
          <w:rFonts w:ascii="Calibri" w:cs="Calibri" w:eastAsia="Calibri" w:hAnsi="Calibri"/>
          <w:b/>
          <w:bCs/>
        </w:rPr>
        <w:t xml:space="preserve">7. </w:t>
      </w:r>
      <w:r>
        <w:rPr>
          <w:rFonts w:ascii="Calibri" w:cs="Calibri" w:eastAsia="Calibri" w:hAnsi="Calibri"/>
          <w:b w:val="false"/>
          <w:bCs w:val="false"/>
        </w:rPr>
        <w:t xml:space="preserve"/>
      </w:r>
      <w:r>
        <w:rPr>
          <w:rFonts w:ascii="Calibri" w:cs="Calibri" w:eastAsia="Calibri" w:hAnsi="Calibri"/>
          <w:b/>
          <w:bCs/>
        </w:rPr>
        <w:t xml:space="preserve">New since v1.0 — Release buffer timing (real product decision needed).</w:t>
      </w:r>
      <w:r>
        <w:rPr>
          <w:rFonts w:ascii="Calibri" w:cs="Calibri" w:eastAsia="Calibri" w:hAnsi="Calibri"/>
          <w:b w:val="false"/>
          <w:bCs w:val="false"/>
        </w:rPr>
        <w:t xml:space="preserve"/>
      </w:r>
      <w:r>
        <w:t xml:space="preserve"> </w:t>
      </w:r>
      <w:r>
        <w:rPr>
          <w:rFonts w:ascii="Calibri" w:cs="Calibri" w:eastAsia="Calibri" w:hAnsi="Calibri"/>
          <w:b w:val="false"/>
          <w:bCs w:val="false"/>
        </w:rPr>
        <w:t xml:space="preserve">PathScribe now has a real, configurable Post-Sign-Out Release Buffer (a hold</w:t>
      </w:r>
      <w:r>
        <w:t xml:space="preserve"> </w:t>
      </w:r>
      <w:r>
        <w:rPr>
          <w:rFonts w:ascii="Calibri" w:cs="Calibri" w:eastAsia="Calibri" w:hAnsi="Calibri"/>
          <w:b w:val="false"/>
          <w:bCs w:val="false"/>
        </w:rPr>
        <w:t xml:space="preserve">window after sign-out during which the signing pathologist can recall a report</w:t>
      </w:r>
      <w:r>
        <w:t xml:space="preserve"> </w:t>
      </w:r>
      <w:r>
        <w:rPr>
          <w:rFonts w:ascii="Calibri" w:cs="Calibri" w:eastAsia="Calibri" w:hAnsi="Calibri"/>
          <w:b w:val="false"/>
          <w:bCs w:val="false"/>
        </w:rPr>
        <w:t xml:space="preserve">before it's genuinely final — see </w:t>
      </w:r>
      <w:r>
        <w:rPr>
          <w:rFonts w:ascii="Consolas" w:cs="Consolas" w:eastAsia="Consolas" w:hAnsi="Consolas"/>
          <w:b w:val="false"/>
          <w:bCs w:val="false"/>
          <w:sz w:val="21"/>
          <w:szCs w:val="21"/>
          <w:shd w:fill="F3F4F6" w:val="clear"/>
        </w:rPr>
        <w:t xml:space="preserve">services/reportRelease/</w:t>
      </w:r>
      <w:r>
        <w:rPr>
          <w:rFonts w:ascii="Calibri" w:cs="Calibri" w:eastAsia="Calibri" w:hAnsi="Calibri"/>
          <w:b w:val="false"/>
          <w:bCs w:val="false"/>
        </w:rPr>
        <w:t xml:space="preserve"> for the full</w:t>
      </w:r>
      <w:r>
        <w:t xml:space="preserve"> </w:t>
      </w:r>
      <w:r>
        <w:rPr>
          <w:rFonts w:ascii="Calibri" w:cs="Calibri" w:eastAsia="Calibri" w:hAnsi="Calibri"/>
          <w:b w:val="false"/>
          <w:bCs w:val="false"/>
        </w:rPr>
        <w:t xml:space="preserve">feature). This spec's Part D doesn't yet reflect it: </w:t>
      </w:r>
      <w:r>
        <w:rPr>
          <w:rFonts w:ascii="Consolas" w:cs="Consolas" w:eastAsia="Consolas" w:hAnsi="Consolas"/>
          <w:b w:val="false"/>
          <w:bCs w:val="false"/>
          <w:sz w:val="21"/>
          <w:szCs w:val="21"/>
          <w:shd w:fill="F3F4F6" w:val="clear"/>
        </w:rPr>
        <w:t xml:space="preserve">resultStatus</w:t>
      </w:r>
      <w:r>
        <w:rPr>
          <w:rFonts w:ascii="Calibri" w:cs="Calibri" w:eastAsia="Calibri" w:hAnsi="Calibri"/>
          <w:b w:val="false"/>
          <w:bCs w:val="false"/>
        </w:rPr>
        <w:t xml:space="preserve"> has no</w:t>
      </w:r>
      <w:r>
        <w:t xml:space="preserve"> </w:t>
      </w:r>
      <w:r>
        <w:rPr>
          <w:rFonts w:ascii="Calibri" w:cs="Calibri" w:eastAsia="Calibri" w:hAnsi="Calibri"/>
          <w:b w:val="false"/>
          <w:bCs w:val="false"/>
        </w:rPr>
        <w:t xml:space="preserve">"held"/"pending release" concept, and nothing here says whether</w:t>
      </w:r>
      <w:r>
        <w:t xml:space="preserve"> </w:t>
      </w:r>
      <w:r>
        <w:rPr>
          <w:rFonts w:ascii="Consolas" w:cs="Consolas" w:eastAsia="Consolas" w:hAnsi="Consolas"/>
          <w:b w:val="false"/>
          <w:bCs w:val="false"/>
          <w:sz w:val="21"/>
          <w:szCs w:val="21"/>
          <w:shd w:fill="F3F4F6" w:val="clear"/>
        </w:rPr>
        <w:t xml:space="preserve">ReportFinalized</w:t>
      </w:r>
      <w:r>
        <w:rPr>
          <w:rFonts w:ascii="Calibri" w:cs="Calibri" w:eastAsia="Calibri" w:hAnsi="Calibri"/>
          <w:b w:val="false"/>
          <w:bCs w:val="false"/>
        </w:rPr>
        <w:t xml:space="preserve"> should fire at the moment of sign-out or only once the</w:t>
      </w:r>
      <w:r>
        <w:t xml:space="preserve"> </w:t>
      </w:r>
      <w:r>
        <w:rPr>
          <w:rFonts w:ascii="Calibri" w:cs="Calibri" w:eastAsia="Calibri" w:hAnsi="Calibri"/>
          <w:b w:val="false"/>
          <w:bCs w:val="false"/>
        </w:rPr>
        <w:t xml:space="preserve">buffer genuinely expires (or the pathologist explicitly releases early).</w:t>
      </w:r>
      <w:r>
        <w:t xml:space="preserve"> </w:t>
      </w:r>
      <w:r>
        <w:rPr>
          <w:rFonts w:ascii="Calibri" w:cs="Calibri" w:eastAsia="Calibri" w:hAnsi="Calibri"/>
          <w:b w:val="false"/>
          <w:bCs w:val="false"/>
        </w:rPr>
        <w:t xml:space="preserve">Firing at sign-out would mean a report still inside its own recall window</w:t>
      </w:r>
      <w:r>
        <w:t xml:space="preserve"> </w:t>
      </w:r>
      <w:r>
        <w:rPr>
          <w:rFonts w:ascii="Calibri" w:cs="Calibri" w:eastAsia="Calibri" w:hAnsi="Calibri"/>
          <w:b w:val="false"/>
          <w:bCs w:val="false"/>
        </w:rPr>
        <w:t xml:space="preserve">could reach the ordering LIS/EHR before the pathologist's correction window</w:t>
      </w:r>
      <w:r>
        <w:t xml:space="preserve"> </w:t>
      </w:r>
      <w:r>
        <w:rPr>
          <w:rFonts w:ascii="Calibri" w:cs="Calibri" w:eastAsia="Calibri" w:hAnsi="Calibri"/>
          <w:b w:val="false"/>
          <w:bCs w:val="false"/>
        </w:rPr>
        <w:t xml:space="preserve">even closes — directly against the buffer feature's own purpose. A real,</w:t>
      </w:r>
      <w:r>
        <w:t xml:space="preserve"> </w:t>
      </w:r>
      <w:r>
        <w:rPr>
          <w:rFonts w:ascii="Calibri" w:cs="Calibri" w:eastAsia="Calibri" w:hAnsi="Calibri"/>
          <w:b w:val="false"/>
          <w:bCs w:val="false"/>
        </w:rPr>
        <w:t xml:space="preserve">serious bug with exactly this shape (a separate button silently bypassing the</w:t>
      </w:r>
      <w:r>
        <w:t xml:space="preserve"> </w:t>
      </w:r>
      <w:r>
        <w:rPr>
          <w:rFonts w:ascii="Calibri" w:cs="Calibri" w:eastAsia="Calibri" w:hAnsi="Calibri"/>
          <w:b w:val="false"/>
          <w:bCs w:val="false"/>
        </w:rPr>
        <w:t xml:space="preserve">buffer) was found and fixed in the buffer feature itself while investigating</w:t>
      </w:r>
      <w:r>
        <w:t xml:space="preserve"> </w:t>
      </w:r>
      <w:r>
        <w:rPr>
          <w:rFonts w:ascii="Calibri" w:cs="Calibri" w:eastAsia="Calibri" w:hAnsi="Calibri"/>
          <w:b w:val="false"/>
          <w:bCs w:val="false"/>
        </w:rPr>
        <w:t xml:space="preserve">this — see that feature's own README for the full account. Recommend</w:t>
      </w:r>
      <w:r>
        <w:t xml:space="preserve"> </w:t>
      </w:r>
      <w:r>
        <w:rPr>
          <w:rFonts w:ascii="Consolas" w:cs="Consolas" w:eastAsia="Consolas" w:hAnsi="Consolas"/>
          <w:b w:val="false"/>
          <w:bCs w:val="false"/>
          <w:sz w:val="21"/>
          <w:szCs w:val="21"/>
          <w:shd w:fill="F3F4F6" w:val="clear"/>
        </w:rPr>
        <w:t xml:space="preserve">ReportFinalized</w:t>
      </w:r>
      <w:r>
        <w:rPr>
          <w:rFonts w:ascii="Calibri" w:cs="Calibri" w:eastAsia="Calibri" w:hAnsi="Calibri"/>
          <w:b w:val="false"/>
          <w:bCs w:val="false"/>
        </w:rPr>
        <w:t xml:space="preserve">/</w:t>
      </w:r>
      <w:r>
        <w:rPr>
          <w:rFonts w:ascii="Consolas" w:cs="Consolas" w:eastAsia="Consolas" w:hAnsi="Consolas"/>
          <w:b w:val="false"/>
          <w:bCs w:val="false"/>
          <w:sz w:val="21"/>
          <w:szCs w:val="21"/>
          <w:shd w:fill="F3F4F6" w:val="clear"/>
        </w:rPr>
        <w:t xml:space="preserve">ReportAmended</w:t>
      </w:r>
      <w:r>
        <w:rPr>
          <w:rFonts w:ascii="Calibri" w:cs="Calibri" w:eastAsia="Calibri" w:hAnsi="Calibri"/>
          <w:b w:val="false"/>
          <w:bCs w:val="false"/>
        </w:rPr>
        <w:t xml:space="preserve"> fire only at genuine release (buffer expiry,</w:t>
      </w:r>
      <w:r>
        <w:t xml:space="preserve"> </w:t>
      </w:r>
      <w:r>
        <w:rPr>
          <w:rFonts w:ascii="Calibri" w:cs="Calibri" w:eastAsia="Calibri" w:hAnsi="Calibri"/>
          <w:b w:val="false"/>
          <w:bCs w:val="false"/>
        </w:rPr>
        <w:t xml:space="preserve">immediate release when the buffer doesn't apply, or an explicit early-release</w:t>
      </w:r>
      <w:r>
        <w:t xml:space="preserve"> </w:t>
      </w:r>
      <w:r>
        <w:rPr>
          <w:rFonts w:ascii="Calibri" w:cs="Calibri" w:eastAsia="Calibri" w:hAnsi="Calibri"/>
          <w:b w:val="false"/>
          <w:bCs w:val="false"/>
        </w:rPr>
        <w:t xml:space="preserve">action) — but this is your call to confirm before any engine work assumes the</w:t>
      </w:r>
      <w:r>
        <w:t xml:space="preserve"> </w:t>
      </w:r>
      <w:r>
        <w:rPr>
          <w:rFonts w:ascii="Calibri" w:cs="Calibri" w:eastAsia="Calibri" w:hAnsi="Calibri"/>
          <w:b w:val="false"/>
          <w:bCs w:val="false"/>
        </w:rPr>
        <w:t xml:space="preserve">earlier trigger.</w:t>
      </w:r>
    </w:p>
    <w:p>
      <w:pPr>
        <w:spacing w:after="80"/>
        <w:ind w:left="360"/>
      </w:pPr>
      <w:r>
        <w:rPr>
          <w:rFonts w:ascii="Calibri" w:cs="Calibri" w:eastAsia="Calibri" w:hAnsi="Calibri"/>
          <w:b/>
          <w:bCs/>
        </w:rPr>
        <w:t xml:space="preserve">8. </w:t>
      </w:r>
      <w:r>
        <w:rPr>
          <w:rFonts w:ascii="Calibri" w:cs="Calibri" w:eastAsia="Calibri" w:hAnsi="Calibri"/>
          <w:b w:val="false"/>
          <w:bCs w:val="false"/>
        </w:rPr>
        <w:t xml:space="preserve"/>
      </w:r>
      <w:r>
        <w:rPr>
          <w:rFonts w:ascii="Calibri" w:cs="Calibri" w:eastAsia="Calibri" w:hAnsi="Calibri"/>
          <w:b/>
          <w:bCs/>
        </w:rPr>
        <w:t xml:space="preserve">New since v1.0 — Patient data minimization: resolved, with one real,</w:t>
      </w:r>
      <w:r>
        <w:t xml:space="preserve"> </w:t>
      </w:r>
      <w:r>
        <w:rPr>
          <w:rFonts w:ascii="Calibri" w:cs="Calibri" w:eastAsia="Calibri" w:hAnsi="Calibri"/>
          <w:b/>
          <w:bCs/>
        </w:rPr>
        <w:t xml:space="preserve">separate follow-up task.</w:t>
      </w:r>
      <w:r>
        <w:rPr>
          <w:rFonts w:ascii="Calibri" w:cs="Calibri" w:eastAsia="Calibri" w:hAnsi="Calibri"/>
          <w:b w:val="false"/>
          <w:bCs w:val="false"/>
        </w:rPr>
        <w:t xml:space="preserve"> Per direct decision, formalized as §2.6: minimal</w:t>
      </w:r>
      <w:r>
        <w:t xml:space="preserve"> </w:t>
      </w:r>
      <w:r>
        <w:rPr>
          <w:rFonts w:ascii="Calibri" w:cs="Calibri" w:eastAsia="Calibri" w:hAnsi="Calibri"/>
          <w:b w:val="false"/>
          <w:bCs w:val="false"/>
        </w:rPr>
        <w:t xml:space="preserve">patient identifying data by default when a pre-registration match exists,</w:t>
      </w:r>
      <w:r>
        <w:t xml:space="preserve"> </w:t>
      </w:r>
      <w:r>
        <w:rPr>
          <w:rFonts w:ascii="Calibri" w:cs="Calibri" w:eastAsia="Calibri" w:hAnsi="Calibri"/>
          <w:b w:val="false"/>
          <w:bCs w:val="false"/>
        </w:rPr>
        <w:t xml:space="preserve">full demographics only for genuine "scratch" cases, over TLS. </w:t>
      </w:r>
      <w:r>
        <w:rPr>
          <w:rFonts w:ascii="Calibri" w:cs="Calibri" w:eastAsia="Calibri" w:hAnsi="Calibri"/>
          <w:b/>
          <w:bCs/>
        </w:rPr>
        <w:t xml:space="preserve">Not</w:t>
      </w:r>
      <w:r>
        <w:t xml:space="preserve"> </w:t>
      </w:r>
      <w:r>
        <w:rPr>
          <w:rFonts w:ascii="Calibri" w:cs="Calibri" w:eastAsia="Calibri" w:hAnsi="Calibri"/>
          <w:b/>
          <w:bCs/>
        </w:rPr>
        <w:t xml:space="preserve">resolved by this spec alone</w:t>
      </w:r>
      <w:r>
        <w:rPr>
          <w:rFonts w:ascii="Calibri" w:cs="Calibri" w:eastAsia="Calibri" w:hAnsi="Calibri"/>
          <w:b w:val="false"/>
          <w:bCs w:val="false"/>
        </w:rPr>
        <w:t xml:space="preserve">: the "under a real, enterprise DPA requiring</w:t>
      </w:r>
      <w:r>
        <w:t xml:space="preserve"> </w:t>
      </w:r>
      <w:r>
        <w:rPr>
          <w:rFonts w:ascii="Calibri" w:cs="Calibri" w:eastAsia="Calibri" w:hAnsi="Calibri"/>
          <w:b w:val="false"/>
          <w:bCs w:val="false"/>
        </w:rPr>
        <w:t xml:space="preserve">at-rest encryption" half of that decision is a contractual requirement on</w:t>
      </w:r>
      <w:r>
        <w:t xml:space="preserve"> </w:t>
      </w:r>
      <w:r>
        <w:rPr>
          <w:rFonts w:ascii="Calibri" w:cs="Calibri" w:eastAsia="Calibri" w:hAnsi="Calibri"/>
          <w:b w:val="false"/>
          <w:bCs w:val="false"/>
        </w:rPr>
        <w:t xml:space="preserve">the engine vendor, not something PathScribe's own JSON payload design can</w:t>
      </w:r>
      <w:r>
        <w:t xml:space="preserve"> </w:t>
      </w:r>
      <w:r>
        <w:rPr>
          <w:rFonts w:ascii="Calibri" w:cs="Calibri" w:eastAsia="Calibri" w:hAnsi="Calibri"/>
          <w:b w:val="false"/>
          <w:bCs w:val="false"/>
        </w:rPr>
        <w:t xml:space="preserve">enforce technically. Executing that DPA — confirming the specific engine</w:t>
      </w:r>
      <w:r>
        <w:t xml:space="preserve"> </w:t>
      </w:r>
      <w:r>
        <w:rPr>
          <w:rFonts w:ascii="Calibri" w:cs="Calibri" w:eastAsia="Calibri" w:hAnsi="Calibri"/>
          <w:b w:val="false"/>
          <w:bCs w:val="false"/>
        </w:rPr>
        <w:t xml:space="preserve">vendor agrees to and implements at-rest encryption for anything it</w:t>
      </w:r>
      <w:r>
        <w:t xml:space="preserve"> </w:t>
      </w:r>
      <w:r>
        <w:rPr>
          <w:rFonts w:ascii="Calibri" w:cs="Calibri" w:eastAsia="Calibri" w:hAnsi="Calibri"/>
          <w:b w:val="false"/>
          <w:bCs w:val="false"/>
        </w:rPr>
        <w:t xml:space="preserve">logs/queues/stores from this integration — is real, separate legal/</w:t>
      </w:r>
      <w:r>
        <w:t xml:space="preserve"> </w:t>
      </w:r>
      <w:r>
        <w:rPr>
          <w:rFonts w:ascii="Calibri" w:cs="Calibri" w:eastAsia="Calibri" w:hAnsi="Calibri"/>
          <w:b w:val="false"/>
          <w:bCs w:val="false"/>
        </w:rPr>
        <w:t xml:space="preserve">procurement work, not yet started as of this version.</w:t>
      </w:r>
    </w:p>
    <w:p>
      <w:pPr>
        <w:spacing w:after="80"/>
        <w:ind w:left="360"/>
      </w:pPr>
      <w:r>
        <w:rPr>
          <w:rFonts w:ascii="Calibri" w:cs="Calibri" w:eastAsia="Calibri" w:hAnsi="Calibri"/>
          <w:b/>
          <w:bCs/>
        </w:rPr>
        <w:t xml:space="preserve">9. </w:t>
      </w:r>
      <w:r>
        <w:rPr>
          <w:rFonts w:ascii="Calibri" w:cs="Calibri" w:eastAsia="Calibri" w:hAnsi="Calibri"/>
          <w:b w:val="false"/>
          <w:bCs w:val="false"/>
        </w:rPr>
        <w:t xml:space="preserve"/>
      </w:r>
      <w:r>
        <w:rPr>
          <w:rFonts w:ascii="Calibri" w:cs="Calibri" w:eastAsia="Calibri" w:hAnsi="Calibri"/>
          <w:b/>
          <w:bCs/>
        </w:rPr>
        <w:t xml:space="preserve">New since v1.0 — Category E (§7): which downstream system actually</w:t>
      </w:r>
      <w:r>
        <w:t xml:space="preserve"> </w:t>
      </w:r>
      <w:r>
        <w:rPr>
          <w:rFonts w:ascii="Calibri" w:cs="Calibri" w:eastAsia="Calibri" w:hAnsi="Calibri"/>
          <w:b/>
          <w:bCs/>
        </w:rPr>
        <w:t xml:space="preserve">receives an OrderCreated event in Orchestration mode?</w:t>
      </w:r>
      <w:r>
        <w:rPr>
          <w:rFonts w:ascii="Calibri" w:cs="Calibri" w:eastAsia="Calibri" w:hAnsi="Calibri"/>
          <w:b w:val="false"/>
          <w:bCs w:val="false"/>
        </w:rPr>
        <w:t xml:space="preserve"> The real use case</w:t>
      </w:r>
      <w:r>
        <w:t xml:space="preserve"> </w:t>
      </w:r>
      <w:r>
        <w:rPr>
          <w:rFonts w:ascii="Calibri" w:cs="Calibri" w:eastAsia="Calibri" w:hAnsi="Calibri"/>
          <w:b w:val="false"/>
          <w:bCs w:val="false"/>
        </w:rPr>
        <w:t xml:space="preserve">(walk-ins, an order the referring office hasn't filed yet) is confirmed.</w:t>
      </w:r>
      <w:r>
        <w:t xml:space="preserve"> </w:t>
      </w:r>
      <w:r>
        <w:rPr>
          <w:rFonts w:ascii="Calibri" w:cs="Calibri" w:eastAsia="Calibri" w:hAnsi="Calibri"/>
          <w:b w:val="false"/>
          <w:bCs w:val="false"/>
        </w:rPr>
        <w:t xml:space="preserve">Genuinely still open: in Orchestration mode, PathScribe already owns the</w:t>
      </w:r>
      <w:r>
        <w:t xml:space="preserve"> </w:t>
      </w:r>
      <w:r>
        <w:rPr>
          <w:rFonts w:ascii="Calibri" w:cs="Calibri" w:eastAsia="Calibri" w:hAnsi="Calibri"/>
          <w:b w:val="false"/>
          <w:bCs w:val="false"/>
        </w:rPr>
        <w:t xml:space="preserve">case — unlike Categories A/B, there's no external LIS that obviously needs</w:t>
      </w:r>
      <w:r>
        <w:t xml:space="preserve"> </w:t>
      </w:r>
      <w:r>
        <w:rPr>
          <w:rFonts w:ascii="Calibri" w:cs="Calibri" w:eastAsia="Calibri" w:hAnsi="Calibri"/>
          <w:b w:val="false"/>
          <w:bCs w:val="false"/>
        </w:rPr>
        <w:t xml:space="preserve">to know. Real candidates named in §7.3 (a billing/RCM system, the ordering</w:t>
      </w:r>
      <w:r>
        <w:t xml:space="preserve"> </w:t>
      </w:r>
      <w:r>
        <w:rPr>
          <w:rFonts w:ascii="Calibri" w:cs="Calibri" w:eastAsia="Calibri" w:hAnsi="Calibri"/>
          <w:b w:val="false"/>
          <w:bCs w:val="false"/>
        </w:rPr>
        <w:t xml:space="preserve">client's own EHR) — but this needs your confirmation of the actual,</w:t>
      </w:r>
      <w:r>
        <w:t xml:space="preserve"> </w:t>
      </w:r>
      <w:r>
        <w:rPr>
          <w:rFonts w:ascii="Calibri" w:cs="Calibri" w:eastAsia="Calibri" w:hAnsi="Calibri"/>
          <w:b w:val="false"/>
          <w:bCs w:val="false"/>
        </w:rPr>
        <w:t xml:space="preserve">physical integration target before the engine team builds a channel with</w:t>
      </w:r>
      <w:r>
        <w:t xml:space="preserve"> </w:t>
      </w:r>
      <w:r>
        <w:rPr>
          <w:rFonts w:ascii="Calibri" w:cs="Calibri" w:eastAsia="Calibri" w:hAnsi="Calibri"/>
          <w:b w:val="false"/>
          <w:bCs w:val="false"/>
        </w:rPr>
        <w:t xml:space="preserve">nothing real listening on the other end.</w:t>
      </w:r>
    </w:p>
    <w:p>
      <w:pPr>
        <w:spacing w:after="160"/>
        <w:ind w:left="360"/>
        <w:jc w:val="left"/>
      </w:pPr>
      <w:r>
        <w:rPr>
          <w:rFonts w:ascii="Calibri" w:cs="Calibri" w:eastAsia="Calibri" w:hAnsi="Calibri"/>
          <w:b/>
          <w:bCs/>
        </w:rPr>
        <w:t xml:space="preserve">10.</w:t>
      </w:r>
      <w:r>
        <w:rPr>
          <w:rFonts w:ascii="Calibri" w:cs="Calibri" w:eastAsia="Calibri" w:hAnsi="Calibri"/>
          <w:b w:val="false"/>
          <w:bCs w:val="false"/>
        </w:rPr>
        <w:t xml:space="preserve"> </w:t>
      </w:r>
      <w:r>
        <w:rPr>
          <w:rFonts w:ascii="Calibri" w:cs="Calibri" w:eastAsia="Calibri" w:hAnsi="Calibri"/>
          <w:b/>
          <w:bCs/>
        </w:rPr>
        <w:t xml:space="preserve">New — Part F (§8): hopper/Engine-side implementation is real, separate follow-up work.</w:t>
      </w:r>
      <w:r>
        <w:rPr>
          <w:rFonts w:ascii="Calibri" w:cs="Calibri" w:eastAsia="Calibri" w:hAnsi="Calibri"/>
          <w:b w:val="false"/>
          <w:bCs w:val="false"/>
        </w:rPr>
        <w:t xml:space="preserve"> Confirmed, per direct input: the real, clean Application/Engine boundary (§8.1) means everything PathScribe itself owns for cassette routing is already built and working (the rule engine, the color dictionary, fallback policy, and the real dispatch-outcome notification pipeline). </w:t>
      </w:r>
      <w:r>
        <w:rPr>
          <w:rFonts w:ascii="Calibri" w:cs="Calibri" w:eastAsia="Calibri" w:hAnsi="Calibri"/>
          <w:b/>
          <w:bCs/>
        </w:rPr>
        <w:t xml:space="preserve">Not resolved by this spec alone:</w:t>
      </w:r>
      <w:r>
        <w:rPr>
          <w:rFonts w:ascii="Calibri" w:cs="Calibri" w:eastAsia="Calibri" w:hAnsi="Calibri"/>
          <w:b w:val="false"/>
          <w:bCs w:val="false"/>
        </w:rPr>
        <w:t xml:space="preserve"> the entire Engine layer — hopper state/inventory tracking, hardware telemetry, hopper selection logic, the real-time fallback execution, and printer driver dispatch (TSPL/ZPL/proprietary SDK) — is real, separate hardware-integration work with whichever vendor/team owns the physical printer fleet, not started as of this version — tracked as PS-50. PathScribe’s own outbound payload (§8.2) is ready to hand to that work whenever it begins.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2026-08-12T16:01:37.248Z</dcterms:created>
  <dcterms:modified xsi:type="dcterms:W3CDTF">2026-08-12T16:01:37.265Z</dcterms:modified>
</cp:coreProperties>
</file>

<file path=docProps/custom.xml><?xml version="1.0" encoding="utf-8"?>
<Properties xmlns="http://schemas.openxmlformats.org/officeDocument/2006/custom-properties" xmlns:vt="http://schemas.openxmlformats.org/officeDocument/2006/docPropsVTypes"/>
</file>