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2"/>
              <w:left w:val="single" w:color="1B2A4A" w:sz="12"/>
              <w:bottom w:val="single" w:color="1B2A4A" w:sz="12"/>
              <w:right w:val="single" w:color="1B2A4A" w:sz="12"/>
            </w:tcBorders>
            <w:shd w:fill="1B2A4A" w:val="clear"/>
            <w:tcMar>
              <w:top w:type="dxa" w:w="400"/>
              <w:left w:type="dxa" w:w="400"/>
              <w:bottom w:type="dxa" w:w="400"/>
              <w:right w:type="dxa" w:w="400"/>
            </w:tcMar>
          </w:tcPr>
          <w:p>
            <w:pPr>
              <w:spacing w:before="0" w:after="6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48"/>
                <w:szCs w:val="48"/>
              </w:rPr>
              <w:t xml:space="preserve">PathScribe</w:t>
            </w:r>
          </w:p>
          <w:p>
            <w:pPr>
              <w:spacing w:before="0" w:after="160"/>
              <w:jc w:val="center"/>
            </w:pPr>
            <w:r>
              <w:rPr>
                <w:rFonts w:ascii="Arial" w:cs="Arial" w:eastAsia="Arial" w:hAnsi="Arial"/>
                <w:color w:val="93C5FD"/>
                <w:sz w:val="36"/>
                <w:szCs w:val="36"/>
              </w:rPr>
              <w:t xml:space="preserve">Synoptic Report Editor</w:t>
            </w:r>
          </w:p>
          <w:p>
            <w:pPr>
              <w:spacing w:before="0" w:after="60"/>
              <w:jc w:val="center"/>
            </w:pPr>
            <w:r>
              <w:rPr>
                <w:rFonts w:ascii="Arial" w:cs="Arial" w:eastAsia="Arial" w:hAnsi="Arial"/>
                <w:b/>
                <w:bCs/>
                <w:color w:val="FCD34D"/>
                <w:sz w:val="30"/>
                <w:szCs w:val="30"/>
              </w:rPr>
              <w:t xml:space="preserve">Tester Guide &amp; Mastery Exercises</w:t>
            </w:r>
          </w:p>
          <w:p>
            <w:pPr>
              <w:spacing w:before="100" w:after="0"/>
              <w:jc w:val="center"/>
            </w:pPr>
            <w:r>
              <w:rPr>
                <w:rFonts w:ascii="Arial" w:cs="Arial" w:eastAsia="Arial" w:hAnsi="Arial"/>
                <w:color w:val="94A3B8"/>
                <w:sz w:val="20"/>
                <w:szCs w:val="20"/>
              </w:rPr>
              <w:t xml:space="preserve">Version 1.0  |  For QA / Clinical Informatics Teams</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2"/>
              <w:left w:val="single" w:color="2563EB" w:sz="4"/>
              <w:bottom w:val="single" w:color="2563EB" w:sz="4"/>
              <w:right w:val="single" w:color="2563EB" w:sz="4"/>
            </w:tcBorders>
            <w:shd w:fill="EFF6FF" w:val="clear"/>
            <w:tcMar>
              <w:top w:type="dxa" w:w="120"/>
              <w:left w:type="dxa" w:w="160"/>
              <w:bottom w:type="dxa" w:w="120"/>
              <w:right w:type="dxa" w:w="160"/>
            </w:tcMar>
          </w:tcPr>
          <w:p>
            <w:pPr>
              <w:spacing w:before="0" w:after="80"/>
            </w:pPr>
            <w:r>
              <w:rPr>
                <w:rFonts w:ascii="Arial" w:cs="Arial" w:eastAsia="Arial" w:hAnsi="Arial"/>
                <w:b/>
                <w:bCs/>
                <w:color w:val="2563EB"/>
                <w:sz w:val="22"/>
                <w:szCs w:val="22"/>
              </w:rPr>
              <w:t xml:space="preserve">Purpose of This Guide</w:t>
            </w:r>
          </w:p>
          <w:p>
            <w:pPr>
              <w:spacing w:before="0" w:after="60"/>
            </w:pPr>
            <w:r>
              <w:rPr>
                <w:rFonts w:ascii="Arial" w:cs="Arial" w:eastAsia="Arial" w:hAnsi="Arial"/>
                <w:color w:val="1E293B"/>
                <w:sz w:val="20"/>
                <w:szCs w:val="20"/>
              </w:rPr>
              <w:t xml:space="preserve">This guide walks testers through every feature of the PathScribe Synoptic Report Editor — from</w:t>
            </w:r>
          </w:p>
          <w:p>
            <w:pPr>
              <w:spacing w:before="0" w:after="60"/>
            </w:pPr>
            <w:r>
              <w:rPr>
                <w:rFonts w:ascii="Arial" w:cs="Arial" w:eastAsia="Arial" w:hAnsi="Arial"/>
                <w:color w:val="1E293B"/>
                <w:sz w:val="20"/>
                <w:szCs w:val="20"/>
              </w:rPr>
              <w:t xml:space="preserve">understanding the core concepts of synoptic reporting, to building a complete custom template from scratch,</w:t>
            </w:r>
          </w:p>
          <w:p>
            <w:pPr>
              <w:spacing w:before="0" w:after="60"/>
            </w:pPr>
            <w:r>
              <w:rPr>
                <w:rFonts w:ascii="Arial" w:cs="Arial" w:eastAsia="Arial" w:hAnsi="Arial"/>
                <w:color w:val="1E293B"/>
                <w:sz w:val="20"/>
                <w:szCs w:val="20"/>
              </w:rPr>
              <w:t xml:space="preserve">applying clinical coding, and navigating the versioning and verification workflow.</w:t>
            </w:r>
          </w:p>
          <w:p>
            <w:pPr>
              <w:spacing w:before="0" w:after="60"/>
            </w:pPr>
            <w:r>
              <w:rPr>
                <w:rFonts w:ascii="Arial" w:cs="Arial" w:eastAsia="Arial" w:hAnsi="Arial"/>
                <w:color w:val="1E293B"/>
                <w:sz w:val="20"/>
                <w:szCs w:val="20"/>
              </w:rPr>
              <w:t xml:space="preserve"/>
            </w:r>
          </w:p>
          <w:p>
            <w:pPr>
              <w:spacing w:before="0" w:after="60"/>
            </w:pPr>
            <w:r>
              <w:rPr>
                <w:rFonts w:ascii="Arial" w:cs="Arial" w:eastAsia="Arial" w:hAnsi="Arial"/>
                <w:color w:val="1E293B"/>
                <w:sz w:val="20"/>
                <w:szCs w:val="20"/>
              </w:rPr>
              <w:t xml:space="preserve">By completing all exercises, testers will demonstrate mastery of the editor and be able to certify</w:t>
            </w:r>
          </w:p>
          <w:p>
            <w:pPr>
              <w:spacing w:before="0" w:after="60"/>
            </w:pPr>
            <w:r>
              <w:rPr>
                <w:rFonts w:ascii="Arial" w:cs="Arial" w:eastAsia="Arial" w:hAnsi="Arial"/>
                <w:color w:val="1E293B"/>
                <w:sz w:val="20"/>
                <w:szCs w:val="20"/>
              </w:rPr>
              <w:t xml:space="preserve">templates for use across CAP, RCPath, ICCR, and custom (non-cancer) reporting contexts.</w:t>
            </w:r>
          </w:p>
        </w:tc>
      </w:tr>
    </w:tbl>
    <w:p>
      <w:pPr>
        <w:spacing w:before="0" w:after="160"/>
      </w:pPr>
    </w:p>
    <w:p>
      <w:pPr>
        <w:pStyle w:val="Heading1"/>
        <w:pBdr>
          <w:bottom w:val="single" w:color="1B2A4A" w:sz="8" w:space="4"/>
        </w:pBdr>
        <w:spacing w:before="360" w:after="200"/>
      </w:pPr>
      <w:r>
        <w:rPr>
          <w:rFonts w:ascii="Arial" w:cs="Arial" w:eastAsia="Arial" w:hAnsi="Arial"/>
          <w:b/>
          <w:bCs/>
          <w:color w:val="1B2A4A"/>
          <w:sz w:val="32"/>
          <w:szCs w:val="32"/>
        </w:rPr>
        <w:t xml:space="preserve">1.  Overview — What is Synoptic Reporting?</w:t>
      </w:r>
    </w:p>
    <w:p>
      <w:pPr>
        <w:spacing w:before="40" w:after="100"/>
      </w:pPr>
      <w:r>
        <w:rPr>
          <w:rFonts w:ascii="Arial" w:cs="Arial" w:eastAsia="Arial" w:hAnsi="Arial"/>
          <w:color w:val="1E293B"/>
          <w:sz w:val="22"/>
          <w:szCs w:val="22"/>
        </w:rPr>
        <w:t xml:space="preserve">Synoptic reporting structures a pathology report as a series of defined data elements — questions and answers — rather than free prose. This approach has several advantages:</w:t>
      </w:r>
    </w:p>
    <w:p>
      <w:pPr>
        <w:spacing w:before="0" w:after="80"/>
      </w:pPr>
    </w:p>
    <w:p>
      <w:pPr>
        <w:pStyle w:val="ListParagraph"/>
        <w:numPr>
          <w:ilvl w:val="0"/>
          <w:numId w:val="2"/>
        </w:numPr>
        <w:spacing w:before="20" w:after="60"/>
      </w:pPr>
      <w:r>
        <w:rPr>
          <w:rFonts w:ascii="Arial" w:cs="Arial" w:eastAsia="Arial" w:hAnsi="Arial"/>
          <w:color w:val="1E293B"/>
          <w:sz w:val="22"/>
          <w:szCs w:val="22"/>
        </w:rPr>
        <w:t xml:space="preserve">Completeness: mandatory fields prevent omission of staging-critical data</w:t>
      </w:r>
    </w:p>
    <w:p>
      <w:pPr>
        <w:pStyle w:val="ListParagraph"/>
        <w:numPr>
          <w:ilvl w:val="0"/>
          <w:numId w:val="2"/>
        </w:numPr>
        <w:spacing w:before="20" w:after="60"/>
      </w:pPr>
      <w:r>
        <w:rPr>
          <w:rFonts w:ascii="Arial" w:cs="Arial" w:eastAsia="Arial" w:hAnsi="Arial"/>
          <w:color w:val="1E293B"/>
          <w:sz w:val="22"/>
          <w:szCs w:val="22"/>
        </w:rPr>
        <w:t xml:space="preserve">Consistency: standardised terminology across pathologists and institutions</w:t>
      </w:r>
    </w:p>
    <w:p>
      <w:pPr>
        <w:pStyle w:val="ListParagraph"/>
        <w:numPr>
          <w:ilvl w:val="0"/>
          <w:numId w:val="2"/>
        </w:numPr>
        <w:spacing w:before="20" w:after="60"/>
      </w:pPr>
      <w:r>
        <w:rPr>
          <w:rFonts w:ascii="Arial" w:cs="Arial" w:eastAsia="Arial" w:hAnsi="Arial"/>
          <w:color w:val="1E293B"/>
          <w:sz w:val="22"/>
          <w:szCs w:val="22"/>
        </w:rPr>
        <w:t xml:space="preserve">Downstream use: structured data feeds directly into cancer registries, EMR, analytics, and AI models</w:t>
      </w:r>
    </w:p>
    <w:p>
      <w:pPr>
        <w:pStyle w:val="ListParagraph"/>
        <w:numPr>
          <w:ilvl w:val="0"/>
          <w:numId w:val="2"/>
        </w:numPr>
        <w:spacing w:before="20" w:after="60"/>
      </w:pPr>
      <w:r>
        <w:rPr>
          <w:rFonts w:ascii="Arial" w:cs="Arial" w:eastAsia="Arial" w:hAnsi="Arial"/>
          <w:color w:val="1E293B"/>
          <w:sz w:val="22"/>
          <w:szCs w:val="22"/>
        </w:rPr>
        <w:t xml:space="preserve">Speed: pathologists complete structured forms faster than dictating prose reports</w:t>
      </w:r>
    </w:p>
    <w:p>
      <w:pPr>
        <w:spacing w:before="0" w:after="120"/>
      </w:pPr>
    </w:p>
    <w:p>
      <w:pPr>
        <w:spacing w:before="40" w:after="100"/>
      </w:pPr>
      <w:r>
        <w:rPr>
          <w:rFonts w:ascii="Arial" w:cs="Arial" w:eastAsia="Arial" w:hAnsi="Arial"/>
          <w:color w:val="1E293B"/>
          <w:sz w:val="22"/>
          <w:szCs w:val="22"/>
        </w:rPr>
        <w:t xml:space="preserve">The two dominant international standards are: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Origin &amp; Scope</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CAP (College of American Pathologists)</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US-based. Cancer protocols for 65+ tumour types. Each protocol is a checklist of Required and Conditional items.</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RCPath (Royal College of Pathologists)</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UK-based. Structured reporting datasets for cancer and non-cancer cases.  Uses Tier 1 (mandatory) / Tier 2 (recommended) terminology.</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ICCR (International Collaboration on Cancer Reporting)</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International harmonisation dataset used in AU, NZ, EU, and beyond.</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Custom (PathScribe)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Institution-defined templates for non-cancer cases (e.g. liver biopsy, placenta, renal transplant) or hybrid workflows.</w:t>
            </w:r>
          </w:p>
        </w:tc>
      </w:tr>
    </w:tbl>
    <w:p>
      <w:pPr>
        <w:spacing w:before="0" w:after="200"/>
      </w:pPr>
    </w:p>
    <w:p>
      <w:pPr>
        <w:pStyle w:val="Heading1"/>
        <w:pBdr>
          <w:bottom w:val="single" w:color="1B2A4A" w:sz="8" w:space="4"/>
        </w:pBdr>
        <w:spacing w:before="360" w:after="200"/>
      </w:pPr>
      <w:r>
        <w:rPr>
          <w:rFonts w:ascii="Arial" w:cs="Arial" w:eastAsia="Arial" w:hAnsi="Arial"/>
          <w:b/>
          <w:bCs/>
          <w:color w:val="1B2A4A"/>
          <w:sz w:val="32"/>
          <w:szCs w:val="32"/>
        </w:rPr>
        <w:t xml:space="preserve">2.  Editor Concepts</w:t>
      </w:r>
    </w:p>
    <w:p>
      <w:pPr>
        <w:pStyle w:val="Heading2"/>
        <w:spacing w:before="280" w:after="120"/>
      </w:pPr>
      <w:r>
        <w:rPr>
          <w:rFonts w:ascii="Arial" w:cs="Arial" w:eastAsia="Arial" w:hAnsi="Arial"/>
          <w:b/>
          <w:bCs/>
          <w:color w:val="2563EB"/>
          <w:sz w:val="26"/>
          <w:szCs w:val="26"/>
        </w:rPr>
        <w:t xml:space="preserve">2.1  Template Anatomy</w:t>
      </w:r>
    </w:p>
    <w:p>
      <w:pPr>
        <w:spacing w:before="40" w:after="100"/>
      </w:pPr>
      <w:r>
        <w:rPr>
          <w:rFonts w:ascii="Arial" w:cs="Arial" w:eastAsia="Arial" w:hAnsi="Arial"/>
          <w:color w:val="1E293B"/>
          <w:sz w:val="22"/>
          <w:szCs w:val="22"/>
        </w:rPr>
        <w:t xml:space="preserve">Every synoptic template is built from a hierarchy of three objects: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Object</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 &amp; Examples</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Template</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The top-level container. Has a name, source standard, version, and lifecycle status.
Example: "Colorectal Carcinoma — CAP 4.1.0"</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Section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A logical grouping of fields. Corresponds to a heading within the report.
Example: "Specimen", "Tumour", "Margins", "Lymph Nodes"</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Field</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 single data element — one question with defined answer type and options.
Example: "Histological Grade" (radio buttons: G1 / G2 / G3 / GX)</w:t>
            </w:r>
          </w:p>
        </w:tc>
      </w:tr>
    </w:tbl>
    <w:p>
      <w:pPr>
        <w:spacing w:before="0" w:after="200"/>
      </w:pPr>
    </w:p>
    <w:p>
      <w:pPr>
        <w:pStyle w:val="Heading2"/>
        <w:spacing w:before="280" w:after="120"/>
      </w:pPr>
      <w:r>
        <w:rPr>
          <w:rFonts w:ascii="Arial" w:cs="Arial" w:eastAsia="Arial" w:hAnsi="Arial"/>
          <w:b/>
          <w:bCs/>
          <w:color w:val="2563EB"/>
          <w:sz w:val="26"/>
          <w:szCs w:val="26"/>
        </w:rPr>
        <w:t xml:space="preserve">2.2  Field Types</w:t>
      </w:r>
    </w:p>
    <w:p>
      <w:pPr>
        <w:spacing w:before="40" w:after="100"/>
      </w:pPr>
      <w:r>
        <w:rPr>
          <w:rFonts w:ascii="Arial" w:cs="Arial" w:eastAsia="Arial" w:hAnsi="Arial"/>
          <w:color w:val="1E293B"/>
          <w:sz w:val="22"/>
          <w:szCs w:val="22"/>
        </w:rPr>
        <w:t xml:space="preserve">Each field has a type that determines how the pathologist will interact with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 Type</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Dropdown (select)</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Long lists where only one value is valid. E.g. tumour site from 8 anatomical options.</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Radio (single select)</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Short mutually exclusive choices (2–5 options). E.g. Present / Absent / Indeterminate.</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Checkboxes (multi-select)</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Multiple selections allowed from a defined list. E.g. additional tissue / organs included in specimen.</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Numeric</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Measured values. E.g. tumour size in mm, number of lymph nodes examined.</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Free Text (short)</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Brief unstructured text. E.g. "Other — specify".</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Long Text</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Narrative comments, ancillary study descriptions, or complex findings.</w:t>
            </w:r>
          </w:p>
        </w:tc>
      </w:tr>
    </w:tbl>
    <w:p>
      <w:pPr>
        <w:spacing w:before="0" w:after="200"/>
      </w:pPr>
    </w:p>
    <w:p>
      <w:pPr>
        <w:pStyle w:val="Heading2"/>
        <w:spacing w:before="280" w:after="120"/>
      </w:pPr>
      <w:r>
        <w:rPr>
          <w:rFonts w:ascii="Arial" w:cs="Arial" w:eastAsia="Arial" w:hAnsi="Arial"/>
          <w:b/>
          <w:bCs/>
          <w:color w:val="2563EB"/>
          <w:sz w:val="26"/>
          <w:szCs w:val="26"/>
        </w:rPr>
        <w:t xml:space="preserve">2.3  Clinical Coding — SNOMED CT and ICD-10</w:t>
      </w:r>
    </w:p>
    <w:p>
      <w:pPr>
        <w:spacing w:before="40" w:after="100"/>
      </w:pPr>
      <w:r>
        <w:rPr>
          <w:rFonts w:ascii="Arial" w:cs="Arial" w:eastAsia="Arial" w:hAnsi="Arial"/>
          <w:color w:val="1E293B"/>
          <w:sz w:val="22"/>
          <w:szCs w:val="22"/>
        </w:rPr>
        <w:t xml:space="preserve">The editor supports two coding standards that can be attached to fields AND to individual answer options: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c>
          <w:tcPr>
            <w:tcW w:type="dxa" w:w="7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Applied To / Purpose</w:t>
            </w:r>
          </w:p>
        </w:tc>
      </w:tr>
      <w:tr>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SNOMED CT</w:t>
            </w:r>
          </w:p>
        </w:tc>
        <w:tc>
          <w:tcPr>
            <w:tcW w:type="dxa" w:w="7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before="0" w:after="40"/>
            </w:pPr>
            <w:r>
              <w:rPr>
                <w:rFonts w:ascii="Arial" w:cs="Arial" w:eastAsia="Arial" w:hAnsi="Arial"/>
                <w:color w:val="1E293B"/>
                <w:sz w:val="20"/>
                <w:szCs w:val="20"/>
              </w:rPr>
              <w:t xml:space="preserve">Fields: tag the concept being captured (e.g. 'Histological Grade' → 263841003)</w:t>
            </w:r>
          </w:p>
          <w:p>
            <w:pPr>
              <w:spacing w:before="0" w:after="40"/>
            </w:pPr>
            <w:r>
              <w:rPr>
                <w:rFonts w:ascii="Arial" w:cs="Arial" w:eastAsia="Arial" w:hAnsi="Arial"/>
                <w:color w:val="1E293B"/>
                <w:sz w:val="20"/>
                <w:szCs w:val="20"/>
              </w:rPr>
              <w:t xml:space="preserve">Answer options: tag each answer value (e.g. 'G1 Well differentiated' → 11896004)</w:t>
            </w:r>
          </w:p>
          <w:p>
            <w:pPr>
              <w:spacing w:before="0" w:after="40"/>
            </w:pPr>
            <w:r>
              <w:rPr>
                <w:rFonts w:ascii="Arial" w:cs="Arial" w:eastAsia="Arial" w:hAnsi="Arial"/>
                <w:color w:val="1E293B"/>
                <w:sz w:val="20"/>
                <w:szCs w:val="20"/>
              </w:rPr>
              <w:t xml:space="preserve">Powers downstream semantic interoperability, HL7 FHIR messaging, and AI feature extraction.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ICD-10 / ICD-11</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before="0" w:after="40"/>
            </w:pPr>
            <w:r>
              <w:rPr>
                <w:rFonts w:ascii="Arial" w:cs="Arial" w:eastAsia="Arial" w:hAnsi="Arial"/>
                <w:color w:val="1E293B"/>
                <w:sz w:val="20"/>
                <w:szCs w:val="20"/>
              </w:rPr>
              <w:t xml:space="preserve">Fields: link the field to a diagnostic category (e.g. 'Histological Type' → C18.9)</w:t>
            </w:r>
          </w:p>
          <w:p>
            <w:pPr>
              <w:spacing w:before="0" w:after="40"/>
            </w:pPr>
            <w:r>
              <w:rPr>
                <w:rFonts w:ascii="Arial" w:cs="Arial" w:eastAsia="Arial" w:hAnsi="Arial"/>
                <w:color w:val="1E293B"/>
                <w:sz w:val="20"/>
                <w:szCs w:val="20"/>
              </w:rPr>
              <w:t xml:space="preserve">Answer options: map each diagnosis option to its ICD code for registry reporting.</w:t>
            </w:r>
          </w:p>
          <w:p>
            <w:pPr>
              <w:spacing w:before="0" w:after="40"/>
            </w:pPr>
            <w:r>
              <w:rPr>
                <w:rFonts w:ascii="Arial" w:cs="Arial" w:eastAsia="Arial" w:hAnsi="Arial"/>
                <w:color w:val="1E293B"/>
                <w:sz w:val="20"/>
                <w:szCs w:val="20"/>
              </w:rPr>
              <w:t xml:space="preserve">Used for billing, cancer registry submission, and epidemiological data extraction.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4"/>
              <w:bottom w:val="single" w:color="D97706" w:sz="4"/>
              <w:right w:val="single" w:color="D97706" w:sz="4"/>
            </w:tcBorders>
            <w:shd w:fill="FFFBEB" w:val="clear"/>
            <w:tcMar>
              <w:top w:type="dxa" w:w="120"/>
              <w:left w:type="dxa" w:w="160"/>
              <w:bottom w:type="dxa" w:w="120"/>
              <w:right w:type="dxa" w:w="160"/>
            </w:tcMar>
          </w:tcPr>
          <w:p>
            <w:pPr>
              <w:spacing w:before="0" w:after="80"/>
            </w:pPr>
            <w:r>
              <w:rPr>
                <w:rFonts w:ascii="Arial" w:cs="Arial" w:eastAsia="Arial" w:hAnsi="Arial"/>
                <w:b/>
                <w:bCs/>
                <w:color w:val="D97706"/>
                <w:sz w:val="22"/>
                <w:szCs w:val="22"/>
              </w:rPr>
              <w:t xml:space="preserve">💡  Answer-Level Coding — Why It Matters</w:t>
            </w:r>
          </w:p>
          <w:p>
            <w:pPr>
              <w:spacing w:before="0" w:after="60"/>
            </w:pPr>
            <w:r>
              <w:rPr>
                <w:rFonts w:ascii="Arial" w:cs="Arial" w:eastAsia="Arial" w:hAnsi="Arial"/>
                <w:color w:val="1E293B"/>
                <w:sz w:val="20"/>
                <w:szCs w:val="20"/>
              </w:rPr>
              <w:t xml:space="preserve">When a pathologist selects 'Adenocarcinoma NOS' from a dropdown, the system should record not just the text</w:t>
            </w:r>
          </w:p>
          <w:p>
            <w:pPr>
              <w:spacing w:before="0" w:after="60"/>
            </w:pPr>
            <w:r>
              <w:rPr>
                <w:rFonts w:ascii="Arial" w:cs="Arial" w:eastAsia="Arial" w:hAnsi="Arial"/>
                <w:color w:val="1E293B"/>
                <w:sz w:val="20"/>
                <w:szCs w:val="20"/>
              </w:rPr>
              <w:t xml:space="preserve">but the SNOMED CT concept 413448000 and ICD code C18.9 automatically. This eliminates manual coding,</w:t>
            </w:r>
          </w:p>
          <w:p>
            <w:pPr>
              <w:spacing w:before="0" w:after="60"/>
            </w:pPr>
            <w:r>
              <w:rPr>
                <w:rFonts w:ascii="Arial" w:cs="Arial" w:eastAsia="Arial" w:hAnsi="Arial"/>
                <w:color w:val="1E293B"/>
                <w:sz w:val="20"/>
                <w:szCs w:val="20"/>
              </w:rPr>
              <w:t xml:space="preserve">reduces transcription errors, and makes every report instantly consumable by downstream clinical systems.</w:t>
            </w:r>
          </w:p>
          <w:p>
            <w:pPr>
              <w:spacing w:before="0" w:after="60"/>
            </w:pPr>
            <w:r>
              <w:rPr>
                <w:rFonts w:ascii="Arial" w:cs="Arial" w:eastAsia="Arial" w:hAnsi="Arial"/>
                <w:color w:val="1E293B"/>
                <w:sz w:val="20"/>
                <w:szCs w:val="20"/>
              </w:rPr>
              <w:t xml:space="preserve"/>
            </w:r>
          </w:p>
          <w:p>
            <w:pPr>
              <w:spacing w:before="0" w:after="60"/>
            </w:pPr>
            <w:r>
              <w:rPr>
                <w:rFonts w:ascii="Arial" w:cs="Arial" w:eastAsia="Arial" w:hAnsi="Arial"/>
                <w:color w:val="1E293B"/>
                <w:sz w:val="20"/>
                <w:szCs w:val="20"/>
              </w:rPr>
              <w:t xml:space="preserve">In the editor, each option within a dropdown, radio group, or checkbox list has its own SNOMED CT and</w:t>
            </w:r>
          </w:p>
          <w:p>
            <w:pPr>
              <w:spacing w:before="0" w:after="60"/>
            </w:pPr>
            <w:r>
              <w:rPr>
                <w:rFonts w:ascii="Arial" w:cs="Arial" w:eastAsia="Arial" w:hAnsi="Arial"/>
                <w:color w:val="1E293B"/>
                <w:sz w:val="20"/>
                <w:szCs w:val="20"/>
              </w:rPr>
              <w:t xml:space="preserve">ICD fields — expand an option's row to enter codes at the answer level.</w:t>
            </w:r>
          </w:p>
        </w:tc>
      </w:tr>
    </w:tbl>
    <w:p>
      <w:pPr>
        <w:spacing w:before="0" w:after="200"/>
      </w:pPr>
    </w:p>
    <w:p>
      <w:pPr>
        <w:pStyle w:val="Heading1"/>
        <w:pBdr>
          <w:bottom w:val="single" w:color="1B2A4A" w:sz="8" w:space="4"/>
        </w:pBdr>
        <w:spacing w:before="360" w:after="200"/>
      </w:pPr>
      <w:r>
        <w:rPr>
          <w:rFonts w:ascii="Arial" w:cs="Arial" w:eastAsia="Arial" w:hAnsi="Arial"/>
          <w:b/>
          <w:bCs/>
          <w:color w:val="1B2A4A"/>
          <w:sz w:val="32"/>
          <w:szCs w:val="32"/>
        </w:rPr>
        <w:t xml:space="preserve">3.  Versioning &amp; Verification Workflow</w:t>
      </w:r>
    </w:p>
    <w:p>
      <w:pPr>
        <w:spacing w:before="40" w:after="100"/>
      </w:pPr>
      <w:r>
        <w:rPr>
          <w:rFonts w:ascii="Arial" w:cs="Arial" w:eastAsia="Arial" w:hAnsi="Arial"/>
          <w:color w:val="1E293B"/>
          <w:sz w:val="22"/>
          <w:szCs w:val="22"/>
        </w:rPr>
        <w:t xml:space="preserve">All templates — whether imported from CAP/RCPath or built from scratch — must pass through a defined lifecycle before they can be used in production reporting. This protects data integrity and ensures clinical sign-off.</w:t>
      </w:r>
    </w:p>
    <w:p>
      <w:pPr>
        <w:spacing w:before="0" w:after="160"/>
      </w:pPr>
    </w:p>
    <w:p>
      <w:pPr>
        <w:pStyle w:val="Heading2"/>
        <w:spacing w:before="280" w:after="120"/>
      </w:pPr>
      <w:r>
        <w:rPr>
          <w:rFonts w:ascii="Arial" w:cs="Arial" w:eastAsia="Arial" w:hAnsi="Arial"/>
          <w:b/>
          <w:bCs/>
          <w:color w:val="2563EB"/>
          <w:sz w:val="26"/>
          <w:szCs w:val="26"/>
        </w:rPr>
        <w:t xml:space="preserve">3.1  Template Lifecycle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7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b/>
                <w:bCs/>
                <w:color w:val="64748B"/>
                <w:sz w:val="20"/>
                <w:szCs w:val="20"/>
              </w:rPr>
              <w:t xml:space="preserve">Draft</w:t>
            </w:r>
          </w:p>
        </w:tc>
        <w:tc>
          <w:tcPr>
            <w:tcW w:type="dxa" w:w="7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Under construction by template author</w:t>
            </w:r>
          </w:p>
        </w:tc>
      </w:tr>
      <w:tr>
        <w:tc>
          <w:tcPr>
            <w:tcW w:type="dxa" w:w="1600"/>
            <w:tcBorders>
              <w:top w:val="single" w:color="CBD5E1" w:sz="4"/>
              <w:left w:val="single" w:color="CBD5E1" w:sz="4"/>
              <w:bottom w:val="single" w:color="CBD5E1" w:sz="4"/>
              <w:right w:val="single" w:color="CBD5E1" w:sz="4"/>
            </w:tcBorders>
            <w:shd w:fill="FEF9C3" w:val="clear"/>
            <w:tcMar>
              <w:top w:type="dxa" w:w="100"/>
              <w:left w:type="dxa" w:w="140"/>
              <w:bottom w:type="dxa" w:w="100"/>
              <w:right w:type="dxa" w:w="140"/>
            </w:tcMar>
          </w:tcPr>
          <w:p>
            <w:r>
              <w:rPr>
                <w:rFonts w:ascii="Arial" w:cs="Arial" w:eastAsia="Arial" w:hAnsi="Arial"/>
                <w:b/>
                <w:bCs/>
                <w:color w:val="854D0E"/>
                <w:sz w:val="20"/>
                <w:szCs w:val="20"/>
              </w:rPr>
              <w:t xml:space="preserve">In Review</w:t>
            </w:r>
          </w:p>
        </w:tc>
        <w:tc>
          <w:tcPr>
            <w:tcW w:type="dxa" w:w="7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Submitted for clinical &amp; informatics review</w:t>
            </w:r>
          </w:p>
        </w:tc>
      </w:tr>
      <w:tr>
        <w:tc>
          <w:tcPr>
            <w:tcW w:type="dxa" w:w="1600"/>
            <w:tcBorders>
              <w:top w:val="single" w:color="CBD5E1" w:sz="4"/>
              <w:left w:val="single" w:color="CBD5E1" w:sz="4"/>
              <w:bottom w:val="single" w:color="CBD5E1" w:sz="4"/>
              <w:right w:val="single" w:color="CBD5E1" w:sz="4"/>
            </w:tcBorders>
            <w:shd w:fill="F0FDF4" w:val="clear"/>
            <w:tcMar>
              <w:top w:type="dxa" w:w="100"/>
              <w:left w:type="dxa" w:w="140"/>
              <w:bottom w:type="dxa" w:w="100"/>
              <w:right w:type="dxa" w:w="140"/>
            </w:tcMar>
          </w:tcPr>
          <w:p>
            <w:r>
              <w:rPr>
                <w:rFonts w:ascii="Arial" w:cs="Arial" w:eastAsia="Arial" w:hAnsi="Arial"/>
                <w:b/>
                <w:bCs/>
                <w:color w:val="16A34A"/>
                <w:sz w:val="20"/>
                <w:szCs w:val="20"/>
              </w:rPr>
              <w:t xml:space="preserve">Approved</w:t>
            </w:r>
          </w:p>
        </w:tc>
        <w:tc>
          <w:tcPr>
            <w:tcW w:type="dxa" w:w="7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Verified and cleared for testing</w:t>
            </w:r>
          </w:p>
        </w:tc>
      </w:tr>
      <w:tr>
        <w:tc>
          <w:tcPr>
            <w:tcW w:type="dxa" w:w="1600"/>
            <w:tcBorders>
              <w:top w:val="single" w:color="CBD5E1" w:sz="4"/>
              <w:left w:val="single" w:color="CBD5E1" w:sz="4"/>
              <w:bottom w:val="single" w:color="CBD5E1" w:sz="4"/>
              <w:right w:val="single" w:color="CBD5E1" w:sz="4"/>
            </w:tcBorders>
            <w:shd w:fill="EFF6FF" w:val="clear"/>
            <w:tcMar>
              <w:top w:type="dxa" w:w="100"/>
              <w:left w:type="dxa" w:w="140"/>
              <w:bottom w:type="dxa" w:w="100"/>
              <w:right w:type="dxa" w:w="140"/>
            </w:tcMar>
          </w:tcPr>
          <w:p>
            <w:r>
              <w:rPr>
                <w:rFonts w:ascii="Arial" w:cs="Arial" w:eastAsia="Arial" w:hAnsi="Arial"/>
                <w:b/>
                <w:bCs/>
                <w:color w:val="2563EB"/>
                <w:sz w:val="20"/>
                <w:szCs w:val="20"/>
              </w:rPr>
              <w:t xml:space="preserve">Released</w:t>
            </w:r>
          </w:p>
        </w:tc>
        <w:tc>
          <w:tcPr>
            <w:tcW w:type="dxa" w:w="7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Live in PathScribe production environment</w:t>
            </w:r>
          </w:p>
        </w:tc>
      </w:tr>
      <w:tr>
        <w:tc>
          <w:tcPr>
            <w:tcW w:type="dxa" w:w="16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Arial" w:cs="Arial" w:eastAsia="Arial" w:hAnsi="Arial"/>
                <w:b/>
                <w:bCs/>
                <w:color w:val="DC2626"/>
                <w:sz w:val="20"/>
                <w:szCs w:val="20"/>
              </w:rPr>
              <w:t xml:space="preserve">Deprecated</w:t>
            </w:r>
          </w:p>
        </w:tc>
        <w:tc>
          <w:tcPr>
            <w:tcW w:type="dxa" w:w="7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Superseded — do not use for new cases</w:t>
            </w:r>
          </w:p>
        </w:tc>
      </w:tr>
    </w:tbl>
    <w:p>
      <w:pPr>
        <w:spacing w:before="0" w:after="200"/>
      </w:pPr>
    </w:p>
    <w:p>
      <w:pPr>
        <w:pStyle w:val="Heading2"/>
        <w:spacing w:before="280" w:after="120"/>
      </w:pPr>
      <w:r>
        <w:rPr>
          <w:rFonts w:ascii="Arial" w:cs="Arial" w:eastAsia="Arial" w:hAnsi="Arial"/>
          <w:b/>
          <w:bCs/>
          <w:color w:val="2563EB"/>
          <w:sz w:val="26"/>
          <w:szCs w:val="26"/>
        </w:rPr>
        <w:t xml:space="preserve">3.2  Versioning Rules</w:t>
      </w:r>
    </w:p>
    <w:p>
      <w:pPr>
        <w:spacing w:before="40" w:after="100"/>
      </w:pPr>
      <w:r>
        <w:rPr>
          <w:rFonts w:ascii="Arial" w:cs="Arial" w:eastAsia="Arial" w:hAnsi="Arial"/>
          <w:color w:val="1E293B"/>
          <w:sz w:val="22"/>
          <w:szCs w:val="22"/>
        </w:rPr>
        <w:t xml:space="preserve">Templates follow semantic versioning: MAJOR.MINOR.PATCH</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 Type</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 Increment Rule</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Adding a new section or required field</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MAJOR — e.g. 1.0.0 → 2.0.0 (breaking change: old data may be incomplete)</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Adding an optional field or new answer option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MINOR — e.g. 1.2.0 → 1.3.0</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Fixing a typo, reordering, or updating a SNOMED code</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PATCH — e.g. 1.2.1 → 1.2.2</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Importing a new CAP/RCPath protocol version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MAJOR — treat as new template, archive old version</w:t>
            </w:r>
          </w:p>
        </w:tc>
      </w:tr>
    </w:tbl>
    <w:p>
      <w:pPr>
        <w:spacing w:before="0" w:after="160"/>
      </w:pPr>
    </w:p>
    <w:p>
      <w:pPr>
        <w:pStyle w:val="Heading2"/>
        <w:spacing w:before="280" w:after="120"/>
      </w:pPr>
      <w:r>
        <w:rPr>
          <w:rFonts w:ascii="Arial" w:cs="Arial" w:eastAsia="Arial" w:hAnsi="Arial"/>
          <w:b/>
          <w:bCs/>
          <w:color w:val="2563EB"/>
          <w:sz w:val="26"/>
          <w:szCs w:val="26"/>
        </w:rPr>
        <w:t xml:space="preserve">3.3  Verification Steps</w:t>
      </w:r>
    </w:p>
    <w:p>
      <w:pPr>
        <w:spacing w:before="40" w:after="100"/>
      </w:pPr>
      <w:r>
        <w:rPr>
          <w:rFonts w:ascii="Arial" w:cs="Arial" w:eastAsia="Arial" w:hAnsi="Arial"/>
          <w:color w:val="1E293B"/>
          <w:sz w:val="22"/>
          <w:szCs w:val="22"/>
        </w:rPr>
        <w:t xml:space="preserve">Before a template can be moved from 'In Review' to 'Approved', the following sign-off steps must be completed:</w:t>
      </w:r>
    </w:p>
    <w:p>
      <w:pPr>
        <w:spacing w:before="0" w:after="80"/>
      </w:pPr>
    </w:p>
    <w:p>
      <w:pPr>
        <w:pStyle w:val="ListParagraph"/>
        <w:numPr>
          <w:ilvl w:val="0"/>
          <w:numId w:val="3"/>
        </w:numPr>
        <w:spacing w:before="40" w:after="80"/>
      </w:pPr>
      <w:r>
        <w:rPr>
          <w:rFonts w:ascii="Arial" w:cs="Arial" w:eastAsia="Arial" w:hAnsi="Arial"/>
          <w:color w:val="1E293B"/>
          <w:sz w:val="22"/>
          <w:szCs w:val="22"/>
        </w:rPr>
        <w:t xml:space="preserve">Clinical review: a relevant subspecialty pathologist confirms all required data elements are present and correctly classified (Required vs Conditional).</w:t>
      </w:r>
    </w:p>
    <w:p>
      <w:pPr>
        <w:pStyle w:val="ListParagraph"/>
        <w:numPr>
          <w:ilvl w:val="0"/>
          <w:numId w:val="3"/>
        </w:numPr>
        <w:spacing w:before="40" w:after="80"/>
      </w:pPr>
      <w:r>
        <w:rPr>
          <w:rFonts w:ascii="Arial" w:cs="Arial" w:eastAsia="Arial" w:hAnsi="Arial"/>
          <w:color w:val="1E293B"/>
          <w:sz w:val="22"/>
          <w:szCs w:val="22"/>
        </w:rPr>
        <w:t xml:space="preserve">Informatics review: the PathScribe informatics team validates field types, coding completeness, and JSON schema compliance.</w:t>
      </w:r>
    </w:p>
    <w:p>
      <w:pPr>
        <w:pStyle w:val="ListParagraph"/>
        <w:numPr>
          <w:ilvl w:val="0"/>
          <w:numId w:val="3"/>
        </w:numPr>
        <w:spacing w:before="40" w:after="80"/>
      </w:pPr>
      <w:r>
        <w:rPr>
          <w:rFonts w:ascii="Arial" w:cs="Arial" w:eastAsia="Arial" w:hAnsi="Arial"/>
          <w:color w:val="1E293B"/>
          <w:sz w:val="22"/>
          <w:szCs w:val="22"/>
        </w:rPr>
        <w:t xml:space="preserve">SNOMED/ICD audit: at least 90% of fields and 80% of answer options must carry a SNOMED CT code. All diagnosis fields must have ICD codes.</w:t>
      </w:r>
    </w:p>
    <w:p>
      <w:pPr>
        <w:pStyle w:val="ListParagraph"/>
        <w:numPr>
          <w:ilvl w:val="0"/>
          <w:numId w:val="3"/>
        </w:numPr>
        <w:spacing w:before="40" w:after="80"/>
      </w:pPr>
      <w:r>
        <w:rPr>
          <w:rFonts w:ascii="Arial" w:cs="Arial" w:eastAsia="Arial" w:hAnsi="Arial"/>
          <w:color w:val="1E293B"/>
          <w:sz w:val="22"/>
          <w:szCs w:val="22"/>
        </w:rPr>
        <w:t xml:space="preserve">User acceptance testing (UAT): at least two pathologists complete a test case using the template and confirm the form is usable and complete.</w:t>
      </w:r>
    </w:p>
    <w:p>
      <w:pPr>
        <w:pStyle w:val="ListParagraph"/>
        <w:numPr>
          <w:ilvl w:val="0"/>
          <w:numId w:val="3"/>
        </w:numPr>
        <w:spacing w:before="40" w:after="80"/>
      </w:pPr>
      <w:r>
        <w:rPr>
          <w:rFonts w:ascii="Arial" w:cs="Arial" w:eastAsia="Arial" w:hAnsi="Arial"/>
          <w:color w:val="1E293B"/>
          <w:sz w:val="22"/>
          <w:szCs w:val="22"/>
        </w:rPr>
        <w:t xml:space="preserve">Final approval: Clinical Lead or CMO signs off. Status set to Approved.</w:t>
      </w:r>
    </w:p>
    <w:p>
      <w:pPr>
        <w:pStyle w:val="ListParagraph"/>
        <w:numPr>
          <w:ilvl w:val="0"/>
          <w:numId w:val="3"/>
        </w:numPr>
        <w:spacing w:before="40" w:after="80"/>
      </w:pPr>
      <w:r>
        <w:rPr>
          <w:rFonts w:ascii="Arial" w:cs="Arial" w:eastAsia="Arial" w:hAnsi="Arial"/>
          <w:color w:val="1E293B"/>
          <w:sz w:val="22"/>
          <w:szCs w:val="22"/>
        </w:rPr>
        <w:t xml:space="preserve">Release: template deployed to PathScribe production. Version locked — any further changes create a new version.</w:t>
      </w:r>
    </w:p>
    <w:p>
      <w:pPr>
        <w:spacing w:before="0" w:after="200"/>
      </w:pPr>
    </w:p>
    <w:p>
      <w:pPr>
        <w:pStyle w:val="Heading1"/>
        <w:pBdr>
          <w:bottom w:val="single" w:color="1B2A4A" w:sz="8" w:space="4"/>
        </w:pBdr>
        <w:spacing w:before="360" w:after="200"/>
      </w:pPr>
      <w:r>
        <w:rPr>
          <w:rFonts w:ascii="Arial" w:cs="Arial" w:eastAsia="Arial" w:hAnsi="Arial"/>
          <w:b/>
          <w:bCs/>
          <w:color w:val="1B2A4A"/>
          <w:sz w:val="32"/>
          <w:szCs w:val="32"/>
        </w:rPr>
        <w:t xml:space="preserve">4.  Getting Started — Editor Walkthrough</w:t>
      </w:r>
    </w:p>
    <w:p>
      <w:pPr>
        <w:spacing w:before="40" w:after="100"/>
      </w:pPr>
      <w:r>
        <w:rPr>
          <w:rFonts w:ascii="Arial" w:cs="Arial" w:eastAsia="Arial" w:hAnsi="Arial"/>
          <w:color w:val="1E293B"/>
          <w:sz w:val="22"/>
          <w:szCs w:val="22"/>
        </w:rPr>
        <w:t xml:space="preserve">This section describes every action available in the editor, in the order you will encounter them.</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A: </w:t>
            </w:r>
            <w:r>
              <w:rPr>
                <w:rFonts w:ascii="Arial" w:cs="Arial" w:eastAsia="Arial" w:hAnsi="Arial"/>
                <w:b/>
                <w:bCs/>
                <w:color w:val="FFFFFF"/>
                <w:sz w:val="22"/>
                <w:szCs w:val="22"/>
              </w:rPr>
              <w:t xml:space="preserve">Create or Import a Template</w:t>
            </w:r>
          </w:p>
          <w:p>
            <w:pPr>
              <w:spacing w:before="0" w:after="70"/>
            </w:pPr>
            <w:r>
              <w:rPr>
                <w:rFonts w:ascii="Arial" w:cs="Arial" w:eastAsia="Arial" w:hAnsi="Arial"/>
                <w:color w:val="FFFFFF"/>
                <w:sz w:val="20"/>
                <w:szCs w:val="20"/>
              </w:rPr>
              <w:t xml:space="preserve">1.  Click '+ New Template' or select an existing one from the Template Library.</w:t>
            </w:r>
          </w:p>
          <w:p>
            <w:pPr>
              <w:spacing w:before="0" w:after="70"/>
            </w:pPr>
            <w:r>
              <w:rPr>
                <w:rFonts w:ascii="Arial" w:cs="Arial" w:eastAsia="Arial" w:hAnsi="Arial"/>
                <w:color w:val="FFFFFF"/>
                <w:sz w:val="20"/>
                <w:szCs w:val="20"/>
              </w:rPr>
              <w:t xml:space="preserve">2.  To import a CAP or RCPath protocol, choose 'Import Standard Template', select the source (CAP / RCPath / ICCR), then select the protocol from the list.</w:t>
            </w:r>
          </w:p>
          <w:p>
            <w:pPr>
              <w:spacing w:before="0" w:after="70"/>
            </w:pPr>
            <w:r>
              <w:rPr>
                <w:rFonts w:ascii="Arial" w:cs="Arial" w:eastAsia="Arial" w:hAnsi="Arial"/>
                <w:color w:val="FFFFFF"/>
                <w:sz w:val="20"/>
                <w:szCs w:val="20"/>
              </w:rPr>
              <w:t xml:space="preserve">3.  To build from scratch, choose 'New Custom Template', enter a name, select source as 'Custom', and set version to 1.0.0.</w:t>
            </w:r>
          </w:p>
          <w:p>
            <w:pPr>
              <w:spacing w:before="0" w:after="70"/>
            </w:pPr>
            <w:r>
              <w:rPr>
                <w:rFonts w:ascii="Arial" w:cs="Arial" w:eastAsia="Arial" w:hAnsi="Arial"/>
                <w:color w:val="FFFFFF"/>
                <w:sz w:val="20"/>
                <w:szCs w:val="20"/>
              </w:rPr>
              <w:t xml:space="preserve">4.  The template opens in the editor with a single empty section. Status is automatically set to Draft.</w:t>
            </w:r>
          </w:p>
          <w:p>
            <w:pPr>
              <w:spacing w:before="100" w:after="0"/>
            </w:pPr>
            <w:r>
              <w:rPr>
                <w:rFonts w:ascii="Arial" w:cs="Arial" w:eastAsia="Arial" w:hAnsi="Arial"/>
                <w:i/>
                <w:iCs/>
                <w:color w:val="BAE6FD"/>
                <w:sz w:val="19"/>
                <w:szCs w:val="19"/>
              </w:rPr>
              <w:t xml:space="preserve">💡 All new templates start in Draft status. You must manually advance the status as the template progresses through review.</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B: </w:t>
            </w:r>
            <w:r>
              <w:rPr>
                <w:rFonts w:ascii="Arial" w:cs="Arial" w:eastAsia="Arial" w:hAnsi="Arial"/>
                <w:b/>
                <w:bCs/>
                <w:color w:val="FFFFFF"/>
                <w:sz w:val="22"/>
                <w:szCs w:val="22"/>
              </w:rPr>
              <w:t xml:space="preserve">Manage Sections</w:t>
            </w:r>
          </w:p>
          <w:p>
            <w:pPr>
              <w:spacing w:before="0" w:after="70"/>
            </w:pPr>
            <w:r>
              <w:rPr>
                <w:rFonts w:ascii="Arial" w:cs="Arial" w:eastAsia="Arial" w:hAnsi="Arial"/>
                <w:color w:val="FFFFFF"/>
                <w:sz w:val="20"/>
                <w:szCs w:val="20"/>
              </w:rPr>
              <w:t xml:space="preserve">1.  Click '+ Section' (top right) to add a new section.</w:t>
            </w:r>
          </w:p>
          <w:p>
            <w:pPr>
              <w:spacing w:before="0" w:after="70"/>
            </w:pPr>
            <w:r>
              <w:rPr>
                <w:rFonts w:ascii="Arial" w:cs="Arial" w:eastAsia="Arial" w:hAnsi="Arial"/>
                <w:color w:val="FFFFFF"/>
                <w:sz w:val="20"/>
                <w:szCs w:val="20"/>
              </w:rPr>
              <w:t xml:space="preserve">2.  Click the section title (pencil icon) to rename it inline.</w:t>
            </w:r>
          </w:p>
          <w:p>
            <w:pPr>
              <w:spacing w:before="0" w:after="70"/>
            </w:pPr>
            <w:r>
              <w:rPr>
                <w:rFonts w:ascii="Arial" w:cs="Arial" w:eastAsia="Arial" w:hAnsi="Arial"/>
                <w:color w:val="FFFFFF"/>
                <w:sz w:val="20"/>
                <w:szCs w:val="20"/>
              </w:rPr>
              <w:t xml:space="preserve">3.  Use the ↑ / ↓ buttons to reorder sections.</w:t>
            </w:r>
          </w:p>
          <w:p>
            <w:pPr>
              <w:spacing w:before="0" w:after="70"/>
            </w:pPr>
            <w:r>
              <w:rPr>
                <w:rFonts w:ascii="Arial" w:cs="Arial" w:eastAsia="Arial" w:hAnsi="Arial"/>
                <w:color w:val="FFFFFF"/>
                <w:sz w:val="20"/>
                <w:szCs w:val="20"/>
              </w:rPr>
              <w:t xml:space="preserve">4.  Click '✕ Section' to delete a section. Note: this deletes all fields within it.</w:t>
            </w:r>
          </w:p>
          <w:p>
            <w:pPr>
              <w:spacing w:before="100" w:after="0"/>
            </w:pPr>
            <w:r>
              <w:rPr>
                <w:rFonts w:ascii="Arial" w:cs="Arial" w:eastAsia="Arial" w:hAnsi="Arial"/>
                <w:i/>
                <w:iCs/>
                <w:color w:val="BAE6FD"/>
                <w:sz w:val="19"/>
                <w:szCs w:val="19"/>
              </w:rPr>
              <w:t xml:space="preserve">💡 Sections should mirror the heading structure of the equivalent CAP/RCPath checklist for familiarity.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C: </w:t>
            </w:r>
            <w:r>
              <w:rPr>
                <w:rFonts w:ascii="Arial" w:cs="Arial" w:eastAsia="Arial" w:hAnsi="Arial"/>
                <w:b/>
                <w:bCs/>
                <w:color w:val="FFFFFF"/>
                <w:sz w:val="22"/>
                <w:szCs w:val="22"/>
              </w:rPr>
              <w:t xml:space="preserve">Add and Configure Fields</w:t>
            </w:r>
          </w:p>
          <w:p>
            <w:pPr>
              <w:spacing w:before="0" w:after="70"/>
            </w:pPr>
            <w:r>
              <w:rPr>
                <w:rFonts w:ascii="Arial" w:cs="Arial" w:eastAsia="Arial" w:hAnsi="Arial"/>
                <w:color w:val="FFFFFF"/>
                <w:sz w:val="20"/>
                <w:szCs w:val="20"/>
              </w:rPr>
              <w:t xml:space="preserve">1.  Within a section, click one of the '+ [Type]' buttons to add a new field of that type.</w:t>
            </w:r>
          </w:p>
          <w:p>
            <w:pPr>
              <w:spacing w:before="0" w:after="70"/>
            </w:pPr>
            <w:r>
              <w:rPr>
                <w:rFonts w:ascii="Arial" w:cs="Arial" w:eastAsia="Arial" w:hAnsi="Arial"/>
                <w:color w:val="FFFFFF"/>
                <w:sz w:val="20"/>
                <w:szCs w:val="20"/>
              </w:rPr>
              <w:t xml:space="preserve">2.  Click the field row to expand it. Enter the field label (e.g. 'Histological Grade').</w:t>
            </w:r>
          </w:p>
          <w:p>
            <w:pPr>
              <w:spacing w:before="0" w:after="70"/>
            </w:pPr>
            <w:r>
              <w:rPr>
                <w:rFonts w:ascii="Arial" w:cs="Arial" w:eastAsia="Arial" w:hAnsi="Arial"/>
                <w:color w:val="FFFFFF"/>
                <w:sz w:val="20"/>
                <w:szCs w:val="20"/>
              </w:rPr>
              <w:t xml:space="preserve">3.  Change the field type via the dropdown if needed.</w:t>
            </w:r>
          </w:p>
          <w:p>
            <w:pPr>
              <w:spacing w:before="0" w:after="70"/>
            </w:pPr>
            <w:r>
              <w:rPr>
                <w:rFonts w:ascii="Arial" w:cs="Arial" w:eastAsia="Arial" w:hAnsi="Arial"/>
                <w:color w:val="FFFFFF"/>
                <w:sz w:val="20"/>
                <w:szCs w:val="20"/>
              </w:rPr>
              <w:t xml:space="preserve">4.  Toggle the 'Required' switch if the field is mandatory.</w:t>
            </w:r>
          </w:p>
          <w:p>
            <w:pPr>
              <w:spacing w:before="0" w:after="70"/>
            </w:pPr>
            <w:r>
              <w:rPr>
                <w:rFonts w:ascii="Arial" w:cs="Arial" w:eastAsia="Arial" w:hAnsi="Arial"/>
                <w:color w:val="FFFFFF"/>
                <w:sz w:val="20"/>
                <w:szCs w:val="20"/>
              </w:rPr>
              <w:t xml:space="preserve">5.  For dropdown / radio / checkbox fields: add answer options using the 'New option…' input and '+ Add' button. Remove options with '×'.</w:t>
            </w:r>
          </w:p>
          <w:p>
            <w:pPr>
              <w:spacing w:before="100" w:after="0"/>
            </w:pPr>
            <w:r>
              <w:rPr>
                <w:rFonts w:ascii="Arial" w:cs="Arial" w:eastAsia="Arial" w:hAnsi="Arial"/>
                <w:i/>
                <w:iCs/>
                <w:color w:val="BAE6FD"/>
                <w:sz w:val="19"/>
                <w:szCs w:val="19"/>
              </w:rPr>
              <w:t xml:space="preserve">💡 For CAP templates, 'Required' fields correspond to the 'Core' checklist items. Conditional items should be set to Optional.</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D: </w:t>
            </w:r>
            <w:r>
              <w:rPr>
                <w:rFonts w:ascii="Arial" w:cs="Arial" w:eastAsia="Arial" w:hAnsi="Arial"/>
                <w:b/>
                <w:bCs/>
                <w:color w:val="FFFFFF"/>
                <w:sz w:val="22"/>
                <w:szCs w:val="22"/>
              </w:rPr>
              <w:t xml:space="preserve">Apply Clinical Codes to Fields</w:t>
            </w:r>
          </w:p>
          <w:p>
            <w:pPr>
              <w:spacing w:before="0" w:after="70"/>
            </w:pPr>
            <w:r>
              <w:rPr>
                <w:rFonts w:ascii="Arial" w:cs="Arial" w:eastAsia="Arial" w:hAnsi="Arial"/>
                <w:color w:val="FFFFFF"/>
                <w:sz w:val="20"/>
                <w:szCs w:val="20"/>
              </w:rPr>
              <w:t xml:space="preserve">1.  In the expanded field editor, locate the 'SNOMED CT CODE' and 'ICD-10/11 CODE' inputs.</w:t>
            </w:r>
          </w:p>
          <w:p>
            <w:pPr>
              <w:spacing w:before="0" w:after="70"/>
            </w:pPr>
            <w:r>
              <w:rPr>
                <w:rFonts w:ascii="Arial" w:cs="Arial" w:eastAsia="Arial" w:hAnsi="Arial"/>
                <w:color w:val="FFFFFF"/>
                <w:sz w:val="20"/>
                <w:szCs w:val="20"/>
              </w:rPr>
              <w:t xml:space="preserve">2.  Enter the SNOMED CT concept ID for the data element (e.g. 263841003 for Histological Grade).</w:t>
            </w:r>
          </w:p>
          <w:p>
            <w:pPr>
              <w:spacing w:before="0" w:after="70"/>
            </w:pPr>
            <w:r>
              <w:rPr>
                <w:rFonts w:ascii="Arial" w:cs="Arial" w:eastAsia="Arial" w:hAnsi="Arial"/>
                <w:color w:val="FFFFFF"/>
                <w:sz w:val="20"/>
                <w:szCs w:val="20"/>
              </w:rPr>
              <w:t xml:space="preserve">3.  Enter the ICD code if applicable to the field's diagnostic category.</w:t>
            </w:r>
          </w:p>
          <w:p>
            <w:pPr>
              <w:spacing w:before="0" w:after="70"/>
            </w:pPr>
            <w:r>
              <w:rPr>
                <w:rFonts w:ascii="Arial" w:cs="Arial" w:eastAsia="Arial" w:hAnsi="Arial"/>
                <w:color w:val="FFFFFF"/>
                <w:sz w:val="20"/>
                <w:szCs w:val="20"/>
              </w:rPr>
              <w:t xml:space="preserve">4.  Codes appear as colour-coded badges on the collapsed field row for quick review.</w:t>
            </w:r>
          </w:p>
          <w:p>
            <w:pPr>
              <w:spacing w:before="100" w:after="0"/>
            </w:pPr>
            <w:r>
              <w:rPr>
                <w:rFonts w:ascii="Arial" w:cs="Arial" w:eastAsia="Arial" w:hAnsi="Arial"/>
                <w:i/>
                <w:iCs/>
                <w:color w:val="BAE6FD"/>
                <w:sz w:val="19"/>
                <w:szCs w:val="19"/>
              </w:rPr>
              <w:t xml:space="preserve">💡 Use the SNOMED CT browser at browser.ihtsdotools.org to look up concept IDs. Use WHO ICD portal for ICD-11 codes.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E: </w:t>
            </w:r>
            <w:r>
              <w:rPr>
                <w:rFonts w:ascii="Arial" w:cs="Arial" w:eastAsia="Arial" w:hAnsi="Arial"/>
                <w:b/>
                <w:bCs/>
                <w:color w:val="FFFFFF"/>
                <w:sz w:val="22"/>
                <w:szCs w:val="22"/>
              </w:rPr>
              <w:t xml:space="preserve">Apply Codes to Answer Options</w:t>
            </w:r>
          </w:p>
          <w:p>
            <w:pPr>
              <w:spacing w:before="0" w:after="70"/>
            </w:pPr>
            <w:r>
              <w:rPr>
                <w:rFonts w:ascii="Arial" w:cs="Arial" w:eastAsia="Arial" w:hAnsi="Arial"/>
                <w:color w:val="FFFFFF"/>
                <w:sz w:val="20"/>
                <w:szCs w:val="20"/>
              </w:rPr>
              <w:t xml:space="preserve">1.  Expand a field that uses options (dropdown / radio / checkbox).</w:t>
            </w:r>
          </w:p>
          <w:p>
            <w:pPr>
              <w:spacing w:before="0" w:after="70"/>
            </w:pPr>
            <w:r>
              <w:rPr>
                <w:rFonts w:ascii="Arial" w:cs="Arial" w:eastAsia="Arial" w:hAnsi="Arial"/>
                <w:color w:val="FFFFFF"/>
                <w:sz w:val="20"/>
                <w:szCs w:val="20"/>
              </w:rPr>
              <w:t xml:space="preserve">2.  Each option has a small '+ Code' button. Click it to expand the option's code panel.</w:t>
            </w:r>
          </w:p>
          <w:p>
            <w:pPr>
              <w:spacing w:before="0" w:after="70"/>
            </w:pPr>
            <w:r>
              <w:rPr>
                <w:rFonts w:ascii="Arial" w:cs="Arial" w:eastAsia="Arial" w:hAnsi="Arial"/>
                <w:color w:val="FFFFFF"/>
                <w:sz w:val="20"/>
                <w:szCs w:val="20"/>
              </w:rPr>
              <w:t xml:space="preserve">3.  Enter the SNOMED CT code for that specific answer value (e.g. for 'Adenocarcinoma NOS': 413448000).</w:t>
            </w:r>
          </w:p>
          <w:p>
            <w:pPr>
              <w:spacing w:before="0" w:after="70"/>
            </w:pPr>
            <w:r>
              <w:rPr>
                <w:rFonts w:ascii="Arial" w:cs="Arial" w:eastAsia="Arial" w:hAnsi="Arial"/>
                <w:color w:val="FFFFFF"/>
                <w:sz w:val="20"/>
                <w:szCs w:val="20"/>
              </w:rPr>
              <w:t xml:space="preserve">4.  Enter the ICD code for that answer where applicable (e.g. C18.9).</w:t>
            </w:r>
          </w:p>
          <w:p>
            <w:pPr>
              <w:spacing w:before="0" w:after="70"/>
            </w:pPr>
            <w:r>
              <w:rPr>
                <w:rFonts w:ascii="Arial" w:cs="Arial" w:eastAsia="Arial" w:hAnsi="Arial"/>
                <w:color w:val="FFFFFF"/>
                <w:sz w:val="20"/>
                <w:szCs w:val="20"/>
              </w:rPr>
              <w:t xml:space="preserve">5.  Repeat for every option in the list.</w:t>
            </w:r>
          </w:p>
          <w:p>
            <w:pPr>
              <w:spacing w:before="100" w:after="0"/>
            </w:pPr>
            <w:r>
              <w:rPr>
                <w:rFonts w:ascii="Arial" w:cs="Arial" w:eastAsia="Arial" w:hAnsi="Arial"/>
                <w:i/>
                <w:iCs/>
                <w:color w:val="BAE6FD"/>
                <w:sz w:val="19"/>
                <w:szCs w:val="19"/>
              </w:rPr>
              <w:t xml:space="preserve">💡 Answer-level coding is the highest-value coding activity. Even if field-level codes are missing, answer-level codes ensure every report carries machine-readable diagnoses.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6"/>
              <w:left w:val="single" w:color="1B2A4A" w:sz="6"/>
              <w:bottom w:val="single" w:color="1B2A4A" w:sz="6"/>
              <w:right w:val="single" w:color="1B2A4A" w:sz="6"/>
            </w:tcBorders>
            <w:shd w:fill="1B2A4A" w:val="clear"/>
            <w:tcMar>
              <w:top w:type="dxa" w:w="140"/>
              <w:left w:type="dxa" w:w="180"/>
              <w:bottom w:type="dxa" w:w="140"/>
              <w:right w:type="dxa" w:w="180"/>
            </w:tcMar>
          </w:tcPr>
          <w:p>
            <w:pPr>
              <w:spacing w:before="0" w:after="100"/>
            </w:pPr>
            <w:r>
              <w:rPr>
                <w:rFonts w:ascii="Arial" w:cs="Arial" w:eastAsia="Arial" w:hAnsi="Arial"/>
                <w:b/>
                <w:bCs/>
                <w:color w:val="FFFFFF"/>
                <w:sz w:val="22"/>
                <w:szCs w:val="22"/>
              </w:rPr>
              <w:t xml:space="preserve">Step F: </w:t>
            </w:r>
            <w:r>
              <w:rPr>
                <w:rFonts w:ascii="Arial" w:cs="Arial" w:eastAsia="Arial" w:hAnsi="Arial"/>
                <w:b/>
                <w:bCs/>
                <w:color w:val="FFFFFF"/>
                <w:sz w:val="22"/>
                <w:szCs w:val="22"/>
              </w:rPr>
              <w:t xml:space="preserve">Preview &amp; Export</w:t>
            </w:r>
          </w:p>
          <w:p>
            <w:pPr>
              <w:spacing w:before="0" w:after="70"/>
            </w:pPr>
            <w:r>
              <w:rPr>
                <w:rFonts w:ascii="Arial" w:cs="Arial" w:eastAsia="Arial" w:hAnsi="Arial"/>
                <w:color w:val="FFFFFF"/>
                <w:sz w:val="20"/>
                <w:szCs w:val="20"/>
              </w:rPr>
              <w:t xml:space="preserve">1.  Click '👁 Preview' to see the template exactly as a pathologist will see it. Verify layout, option wording, and field order.</w:t>
            </w:r>
          </w:p>
          <w:p>
            <w:pPr>
              <w:spacing w:before="0" w:after="70"/>
            </w:pPr>
            <w:r>
              <w:rPr>
                <w:rFonts w:ascii="Arial" w:cs="Arial" w:eastAsia="Arial" w:hAnsi="Arial"/>
                <w:color w:val="FFFFFF"/>
                <w:sz w:val="20"/>
                <w:szCs w:val="20"/>
              </w:rPr>
              <w:t xml:space="preserve">2.  Check that SNOMED/ICD badges appear correctly on coded fields.</w:t>
            </w:r>
          </w:p>
          <w:p>
            <w:pPr>
              <w:spacing w:before="0" w:after="70"/>
            </w:pPr>
            <w:r>
              <w:rPr>
                <w:rFonts w:ascii="Arial" w:cs="Arial" w:eastAsia="Arial" w:hAnsi="Arial"/>
                <w:color w:val="FFFFFF"/>
                <w:sz w:val="20"/>
                <w:szCs w:val="20"/>
              </w:rPr>
              <w:t xml:space="preserve">3.  Click '{ }' (Export) to view the JSON representation. This is the format PathScribe ingests.</w:t>
            </w:r>
          </w:p>
          <w:p>
            <w:pPr>
              <w:spacing w:before="0" w:after="70"/>
            </w:pPr>
            <w:r>
              <w:rPr>
                <w:rFonts w:ascii="Arial" w:cs="Arial" w:eastAsia="Arial" w:hAnsi="Arial"/>
                <w:color w:val="FFFFFF"/>
                <w:sz w:val="20"/>
                <w:szCs w:val="20"/>
              </w:rPr>
              <w:t xml:space="preserve">4.  Copy the JSON and validate it against the PathScribe template schema before submitting for review.</w:t>
            </w:r>
          </w:p>
          <w:p>
            <w:pPr>
              <w:spacing w:before="100" w:after="0"/>
            </w:pPr>
            <w:r>
              <w:rPr>
                <w:rFonts w:ascii="Arial" w:cs="Arial" w:eastAsia="Arial" w:hAnsi="Arial"/>
                <w:i/>
                <w:iCs/>
                <w:color w:val="BAE6FD"/>
                <w:sz w:val="19"/>
                <w:szCs w:val="19"/>
              </w:rPr>
              <w:t xml:space="preserve">💡 The Preview renders a live, fillable form. Try completing it yourself to check usability before submitting for clinical review.</w:t>
            </w:r>
          </w:p>
        </w:tc>
      </w:tr>
    </w:tbl>
    <w:p>
      <w:pPr>
        <w:spacing w:before="0" w:after="200"/>
      </w:pPr>
    </w:p>
    <w:p>
      <w:r>
        <w:br w:type="page"/>
      </w:r>
    </w:p>
    <w:p>
      <w:pPr>
        <w:pStyle w:val="Heading1"/>
        <w:pBdr>
          <w:bottom w:val="single" w:color="1B2A4A" w:sz="8" w:space="4"/>
        </w:pBdr>
        <w:spacing w:before="360" w:after="200"/>
      </w:pPr>
      <w:r>
        <w:rPr>
          <w:rFonts w:ascii="Arial" w:cs="Arial" w:eastAsia="Arial" w:hAnsi="Arial"/>
          <w:b/>
          <w:bCs/>
          <w:color w:val="1B2A4A"/>
          <w:sz w:val="32"/>
          <w:szCs w:val="32"/>
        </w:rPr>
        <w:t xml:space="preserve">5.  Mastery Exercises</w:t>
      </w:r>
    </w:p>
    <w:p>
      <w:pPr>
        <w:spacing w:before="40" w:after="100"/>
      </w:pPr>
      <w:r>
        <w:rPr>
          <w:rFonts w:ascii="Arial" w:cs="Arial" w:eastAsia="Arial" w:hAnsi="Arial"/>
          <w:color w:val="1E293B"/>
          <w:sz w:val="22"/>
          <w:szCs w:val="22"/>
        </w:rPr>
        <w:t xml:space="preserve">The following six exercises are designed to be completed in order. Each builds on skills from the previous exercise. Upon completion of all six, testers will have demonstrated full mastery of the PathScribe Synoptic Report Editor.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2"/>
              <w:left w:val="single" w:color="16A34A" w:sz="4"/>
              <w:bottom w:val="single" w:color="16A34A" w:sz="4"/>
              <w:right w:val="single" w:color="16A34A" w:sz="4"/>
            </w:tcBorders>
            <w:shd w:fill="F0FDF4" w:val="clear"/>
            <w:tcMar>
              <w:top w:type="dxa" w:w="120"/>
              <w:left w:type="dxa" w:w="160"/>
              <w:bottom w:type="dxa" w:w="120"/>
              <w:right w:type="dxa" w:w="160"/>
            </w:tcMar>
          </w:tcPr>
          <w:p>
            <w:pPr>
              <w:spacing w:before="0" w:after="80"/>
            </w:pPr>
            <w:r>
              <w:rPr>
                <w:rFonts w:ascii="Arial" w:cs="Arial" w:eastAsia="Arial" w:hAnsi="Arial"/>
                <w:b/>
                <w:bCs/>
                <w:color w:val="16A34A"/>
                <w:sz w:val="22"/>
                <w:szCs w:val="22"/>
              </w:rPr>
              <w:t xml:space="preserve">Before You Begin</w:t>
            </w:r>
          </w:p>
          <w:p>
            <w:pPr>
              <w:spacing w:before="0" w:after="60"/>
            </w:pPr>
            <w:r>
              <w:rPr>
                <w:rFonts w:ascii="Arial" w:cs="Arial" w:eastAsia="Arial" w:hAnsi="Arial"/>
                <w:color w:val="1E293B"/>
                <w:sz w:val="20"/>
                <w:szCs w:val="20"/>
              </w:rPr>
              <w:t xml:space="preserve">•  Open the PathScribe Synoptic Report Editor in your browser.</w:t>
            </w:r>
          </w:p>
          <w:p>
            <w:pPr>
              <w:spacing w:before="0" w:after="60"/>
            </w:pPr>
            <w:r>
              <w:rPr>
                <w:rFonts w:ascii="Arial" w:cs="Arial" w:eastAsia="Arial" w:hAnsi="Arial"/>
                <w:color w:val="1E293B"/>
                <w:sz w:val="20"/>
                <w:szCs w:val="20"/>
              </w:rPr>
              <w:t xml:space="preserve">•  Keep the SNOMED CT browser open in another tab: https://browser.ihtsdotools.org</w:t>
            </w:r>
          </w:p>
          <w:p>
            <w:pPr>
              <w:spacing w:before="0" w:after="60"/>
            </w:pPr>
            <w:r>
              <w:rPr>
                <w:rFonts w:ascii="Arial" w:cs="Arial" w:eastAsia="Arial" w:hAnsi="Arial"/>
                <w:color w:val="1E293B"/>
                <w:sz w:val="20"/>
                <w:szCs w:val="20"/>
              </w:rPr>
              <w:t xml:space="preserve">•  Have the CAP Colon Resection protocol checklist available for reference (Exercise 1).</w:t>
            </w:r>
          </w:p>
          <w:p>
            <w:pPr>
              <w:spacing w:before="0" w:after="60"/>
            </w:pPr>
            <w:r>
              <w:rPr>
                <w:rFonts w:ascii="Arial" w:cs="Arial" w:eastAsia="Arial" w:hAnsi="Arial"/>
                <w:color w:val="1E293B"/>
                <w:sz w:val="20"/>
                <w:szCs w:val="20"/>
              </w:rPr>
              <w:t xml:space="preserve">•  Estimated total time: 90–120 minutes for all six exercises.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6"/>
              <w:left w:val="single" w:color="2563EB" w:sz="4"/>
              <w:bottom w:val="single" w:color="2563EB" w:sz="4"/>
              <w:right w:val="single" w:color="2563EB" w:sz="4"/>
            </w:tcBorders>
            <w:shd w:fill="EFF6FF" w:val="clear"/>
            <w:tcMar>
              <w:top w:type="dxa" w:w="140"/>
              <w:left w:type="dxa" w:w="180"/>
              <w:bottom w:type="dxa" w:w="140"/>
              <w:right w:type="dxa" w:w="180"/>
            </w:tcMar>
          </w:tcPr>
          <w:p>
            <w:pPr>
              <w:spacing w:before="0" w:after="80"/>
            </w:pPr>
            <w:r>
              <w:rPr>
                <w:rFonts w:ascii="Arial" w:cs="Arial" w:eastAsia="Arial" w:hAnsi="Arial"/>
                <w:b/>
                <w:bCs/>
                <w:color w:val="2563EB"/>
                <w:sz w:val="24"/>
                <w:szCs w:val="24"/>
              </w:rPr>
              <w:t xml:space="preserve">✏  Exercise 1: </w:t>
            </w:r>
            <w:r>
              <w:rPr>
                <w:rFonts w:ascii="Arial" w:cs="Arial" w:eastAsia="Arial" w:hAnsi="Arial"/>
                <w:b/>
                <w:bCs/>
                <w:color w:val="1E293B"/>
                <w:sz w:val="24"/>
                <w:szCs w:val="24"/>
              </w:rPr>
              <w:t xml:space="preserve">Explore a Pre-loaded CAP Template</w:t>
            </w:r>
          </w:p>
          <w:p>
            <w:pPr>
              <w:spacing w:before="0" w:after="60"/>
            </w:pPr>
            <w:r>
              <w:rPr>
                <w:rFonts w:ascii="Arial" w:cs="Arial" w:eastAsia="Arial" w:hAnsi="Arial"/>
                <w:b/>
                <w:bCs/>
                <w:color w:val="2563EB"/>
                <w:sz w:val="21"/>
                <w:szCs w:val="21"/>
              </w:rPr>
              <w:t xml:space="preserve">Objective: </w:t>
            </w:r>
            <w:r>
              <w:rPr>
                <w:rFonts w:ascii="Arial" w:cs="Arial" w:eastAsia="Arial" w:hAnsi="Arial"/>
                <w:i/>
                <w:iCs/>
                <w:color w:val="374151"/>
                <w:sz w:val="21"/>
                <w:szCs w:val="21"/>
              </w:rPr>
              <w:t xml:space="preserve">Familiarise yourself with the editor interface and understand the structure of an imported CAP template.</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Open the pre-loaded 'Colon Resection – CAP Synoptic' template.</w:t>
            </w:r>
          </w:p>
          <w:p>
            <w:pPr>
              <w:spacing w:before="0" w:after="60"/>
            </w:pPr>
            <w:r>
              <w:rPr>
                <w:rFonts w:ascii="Arial" w:cs="Arial" w:eastAsia="Arial" w:hAnsi="Arial"/>
                <w:color w:val="1E293B"/>
                <w:sz w:val="21"/>
                <w:szCs w:val="21"/>
              </w:rPr>
              <w:t xml:space="preserve">  2.  Count the number of sections and the total number of fields. Record these in the Deliverable table below.</w:t>
            </w:r>
          </w:p>
          <w:p>
            <w:pPr>
              <w:spacing w:before="0" w:after="60"/>
            </w:pPr>
            <w:r>
              <w:rPr>
                <w:rFonts w:ascii="Arial" w:cs="Arial" w:eastAsia="Arial" w:hAnsi="Arial"/>
                <w:color w:val="1E293B"/>
                <w:sz w:val="21"/>
                <w:szCs w:val="21"/>
              </w:rPr>
              <w:t xml:space="preserve">  3.  Identify at least three fields that are set to 'Required'. Note their labels and field types.</w:t>
            </w:r>
          </w:p>
          <w:p>
            <w:pPr>
              <w:spacing w:before="0" w:after="60"/>
            </w:pPr>
            <w:r>
              <w:rPr>
                <w:rFonts w:ascii="Arial" w:cs="Arial" w:eastAsia="Arial" w:hAnsi="Arial"/>
                <w:color w:val="1E293B"/>
                <w:sz w:val="21"/>
                <w:szCs w:val="21"/>
              </w:rPr>
              <w:t xml:space="preserve">  4.  Find a field that already has a SNOMED CT code. Expand it and record the code and what concept it represents.</w:t>
            </w:r>
          </w:p>
          <w:p>
            <w:pPr>
              <w:spacing w:before="0" w:after="60"/>
            </w:pPr>
            <w:r>
              <w:rPr>
                <w:rFonts w:ascii="Arial" w:cs="Arial" w:eastAsia="Arial" w:hAnsi="Arial"/>
                <w:color w:val="1E293B"/>
                <w:sz w:val="21"/>
                <w:szCs w:val="21"/>
              </w:rPr>
              <w:t xml:space="preserve">  5.  Click Preview. Complete the form as if you were a pathologist reporting a T3 N1 moderately differentiated adenocarcinoma.</w:t>
            </w:r>
          </w:p>
          <w:p>
            <w:pPr>
              <w:spacing w:before="0" w:after="60"/>
            </w:pPr>
            <w:r>
              <w:rPr>
                <w:rFonts w:ascii="Arial" w:cs="Arial" w:eastAsia="Arial" w:hAnsi="Arial"/>
                <w:color w:val="1E293B"/>
                <w:sz w:val="21"/>
                <w:szCs w:val="21"/>
              </w:rPr>
              <w:t xml:space="preserve">  6.  Export the JSON. Identify where the SNOMED code appears in the JSON output.</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Complete the observation table below. Submit the exported JSON alongside your table.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Observation</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Total sections</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Total fields</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Three required fields (label + type)</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SNOMED-coded field: label + code + concept name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Location of SNOMED code in JSON export</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6"/>
              <w:left w:val="single" w:color="7C3AED" w:sz="4"/>
              <w:bottom w:val="single" w:color="7C3AED" w:sz="4"/>
              <w:right w:val="single" w:color="7C3AED" w:sz="4"/>
            </w:tcBorders>
            <w:shd w:fill="F5F3FF" w:val="clear"/>
            <w:tcMar>
              <w:top w:type="dxa" w:w="140"/>
              <w:left w:type="dxa" w:w="180"/>
              <w:bottom w:type="dxa" w:w="140"/>
              <w:right w:type="dxa" w:w="180"/>
            </w:tcMar>
          </w:tcPr>
          <w:p>
            <w:pPr>
              <w:spacing w:before="0" w:after="80"/>
            </w:pPr>
            <w:r>
              <w:rPr>
                <w:rFonts w:ascii="Arial" w:cs="Arial" w:eastAsia="Arial" w:hAnsi="Arial"/>
                <w:b/>
                <w:bCs/>
                <w:color w:val="7C3AED"/>
                <w:sz w:val="24"/>
                <w:szCs w:val="24"/>
              </w:rPr>
              <w:t xml:space="preserve">✏  Exercise 2: </w:t>
            </w:r>
            <w:r>
              <w:rPr>
                <w:rFonts w:ascii="Arial" w:cs="Arial" w:eastAsia="Arial" w:hAnsi="Arial"/>
                <w:b/>
                <w:bCs/>
                <w:color w:val="1E293B"/>
                <w:sz w:val="24"/>
                <w:szCs w:val="24"/>
              </w:rPr>
              <w:t xml:space="preserve">Customise an Existing Template</w:t>
            </w:r>
          </w:p>
          <w:p>
            <w:pPr>
              <w:spacing w:before="0" w:after="60"/>
            </w:pPr>
            <w:r>
              <w:rPr>
                <w:rFonts w:ascii="Arial" w:cs="Arial" w:eastAsia="Arial" w:hAnsi="Arial"/>
                <w:b/>
                <w:bCs/>
                <w:color w:val="7C3AED"/>
                <w:sz w:val="21"/>
                <w:szCs w:val="21"/>
              </w:rPr>
              <w:t xml:space="preserve">Objective: </w:t>
            </w:r>
            <w:r>
              <w:rPr>
                <w:rFonts w:ascii="Arial" w:cs="Arial" w:eastAsia="Arial" w:hAnsi="Arial"/>
                <w:i/>
                <w:iCs/>
                <w:color w:val="374151"/>
                <w:sz w:val="21"/>
                <w:szCs w:val="21"/>
              </w:rPr>
              <w:t xml:space="preserve">Practise adding, removing, and reordering sections and fields within an existing template.</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Starting from the CAP Colon Resection template, add a new section titled 'Ancillary Studies'.</w:t>
            </w:r>
          </w:p>
          <w:p>
            <w:pPr>
              <w:spacing w:before="0" w:after="60"/>
            </w:pPr>
            <w:r>
              <w:rPr>
                <w:rFonts w:ascii="Arial" w:cs="Arial" w:eastAsia="Arial" w:hAnsi="Arial"/>
                <w:color w:val="1E293B"/>
                <w:sz w:val="21"/>
                <w:szCs w:val="21"/>
              </w:rPr>
              <w:t xml:space="preserve">  2.  Within 'Ancillary Studies', add the following fields: (a) 'MMR Immunohistochemistry' — Dropdown with options: Intact, Deficient, Not performed; (b) 'MSI Status' — Radio: MSS / MSI-Low / MSI-High / Not tested; (c) 'KRAS/NRAS Mutation Status' — Radio: Wild type / Mutant / Not tested; (d) 'Comments on Ancillary Studies' — Long Text.</w:t>
            </w:r>
          </w:p>
          <w:p>
            <w:pPr>
              <w:spacing w:before="0" w:after="60"/>
            </w:pPr>
            <w:r>
              <w:rPr>
                <w:rFonts w:ascii="Arial" w:cs="Arial" w:eastAsia="Arial" w:hAnsi="Arial"/>
                <w:color w:val="1E293B"/>
                <w:sz w:val="21"/>
                <w:szCs w:val="21"/>
              </w:rPr>
              <w:t xml:space="preserve">  3.  Move the 'Ancillary Studies' section to appear immediately after 'Histological Type' (inside the Tumour section) — i.e. between Tumour and Extent of Invasion.</w:t>
            </w:r>
          </w:p>
          <w:p>
            <w:pPr>
              <w:spacing w:before="0" w:after="60"/>
            </w:pPr>
            <w:r>
              <w:rPr>
                <w:rFonts w:ascii="Arial" w:cs="Arial" w:eastAsia="Arial" w:hAnsi="Arial"/>
                <w:color w:val="1E293B"/>
                <w:sz w:val="21"/>
                <w:szCs w:val="21"/>
              </w:rPr>
              <w:t xml:space="preserve">  4.  Delete the 'Pathological M Stage' field from the Extent of Invasion section.</w:t>
            </w:r>
          </w:p>
          <w:p>
            <w:pPr>
              <w:spacing w:before="0" w:after="60"/>
            </w:pPr>
            <w:r>
              <w:rPr>
                <w:rFonts w:ascii="Arial" w:cs="Arial" w:eastAsia="Arial" w:hAnsi="Arial"/>
                <w:color w:val="1E293B"/>
                <w:sz w:val="21"/>
                <w:szCs w:val="21"/>
              </w:rPr>
              <w:t xml:space="preserve">  5.  Mark 'MMR Immunohistochemistry' as Required.</w:t>
            </w:r>
          </w:p>
          <w:p>
            <w:pPr>
              <w:spacing w:before="0" w:after="60"/>
            </w:pPr>
            <w:r>
              <w:rPr>
                <w:rFonts w:ascii="Arial" w:cs="Arial" w:eastAsia="Arial" w:hAnsi="Arial"/>
                <w:color w:val="1E293B"/>
                <w:sz w:val="21"/>
                <w:szCs w:val="21"/>
              </w:rPr>
              <w:t xml:space="preserve">  6.  Preview the template and confirm the new section appears in the correct position.</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Screenshot or screen-record the Preview showing the new 'Ancillary Studies' section with all four fields visible.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6"/>
              <w:left w:val="single" w:color="D97706" w:sz="4"/>
              <w:bottom w:val="single" w:color="D97706" w:sz="4"/>
              <w:right w:val="single" w:color="D97706" w:sz="4"/>
            </w:tcBorders>
            <w:shd w:fill="FFFBEB" w:val="clear"/>
            <w:tcMar>
              <w:top w:type="dxa" w:w="140"/>
              <w:left w:type="dxa" w:w="180"/>
              <w:bottom w:type="dxa" w:w="140"/>
              <w:right w:type="dxa" w:w="180"/>
            </w:tcMar>
          </w:tcPr>
          <w:p>
            <w:pPr>
              <w:spacing w:before="0" w:after="80"/>
            </w:pPr>
            <w:r>
              <w:rPr>
                <w:rFonts w:ascii="Arial" w:cs="Arial" w:eastAsia="Arial" w:hAnsi="Arial"/>
                <w:b/>
                <w:bCs/>
                <w:color w:val="D97706"/>
                <w:sz w:val="24"/>
                <w:szCs w:val="24"/>
              </w:rPr>
              <w:t xml:space="preserve">✏  Exercise 3: </w:t>
            </w:r>
            <w:r>
              <w:rPr>
                <w:rFonts w:ascii="Arial" w:cs="Arial" w:eastAsia="Arial" w:hAnsi="Arial"/>
                <w:b/>
                <w:bCs/>
                <w:color w:val="1E293B"/>
                <w:sz w:val="24"/>
                <w:szCs w:val="24"/>
              </w:rPr>
              <w:t xml:space="preserve">Apply Field-Level Clinical Coding</w:t>
            </w:r>
          </w:p>
          <w:p>
            <w:pPr>
              <w:spacing w:before="0" w:after="60"/>
            </w:pPr>
            <w:r>
              <w:rPr>
                <w:rFonts w:ascii="Arial" w:cs="Arial" w:eastAsia="Arial" w:hAnsi="Arial"/>
                <w:b/>
                <w:bCs/>
                <w:color w:val="D97706"/>
                <w:sz w:val="21"/>
                <w:szCs w:val="21"/>
              </w:rPr>
              <w:t xml:space="preserve">Objective: </w:t>
            </w:r>
            <w:r>
              <w:rPr>
                <w:rFonts w:ascii="Arial" w:cs="Arial" w:eastAsia="Arial" w:hAnsi="Arial"/>
                <w:i/>
                <w:iCs/>
                <w:color w:val="374151"/>
                <w:sz w:val="21"/>
                <w:szCs w:val="21"/>
              </w:rPr>
              <w:t xml:space="preserve">Apply SNOMED CT and ICD-10 codes to all fields in the Tumour section.</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Navigate to the Tumour section of your customised template.</w:t>
            </w:r>
          </w:p>
          <w:p>
            <w:pPr>
              <w:spacing w:before="0" w:after="60"/>
            </w:pPr>
            <w:r>
              <w:rPr>
                <w:rFonts w:ascii="Arial" w:cs="Arial" w:eastAsia="Arial" w:hAnsi="Arial"/>
                <w:color w:val="1E293B"/>
                <w:sz w:val="21"/>
                <w:szCs w:val="21"/>
              </w:rPr>
              <w:t xml:space="preserve">  2.  For each field, look up and enter the most appropriate SNOMED CT code using the SNOMED browser.</w:t>
            </w:r>
          </w:p>
          <w:p>
            <w:pPr>
              <w:spacing w:before="0" w:after="60"/>
            </w:pPr>
            <w:r>
              <w:rPr>
                <w:rFonts w:ascii="Arial" w:cs="Arial" w:eastAsia="Arial" w:hAnsi="Arial"/>
                <w:color w:val="1E293B"/>
                <w:sz w:val="21"/>
                <w:szCs w:val="21"/>
              </w:rPr>
              <w:t xml:space="preserve">  3.  For the 'Histological Type' and 'Tumour Site' fields, also enter the appropriate ICD-10 code.</w:t>
            </w:r>
          </w:p>
          <w:p>
            <w:pPr>
              <w:spacing w:before="0" w:after="60"/>
            </w:pPr>
            <w:r>
              <w:rPr>
                <w:rFonts w:ascii="Arial" w:cs="Arial" w:eastAsia="Arial" w:hAnsi="Arial"/>
                <w:color w:val="1E293B"/>
                <w:sz w:val="21"/>
                <w:szCs w:val="21"/>
              </w:rPr>
              <w:t xml:space="preserve">  4.  Use the table below to record all codes you applied.</w:t>
            </w:r>
          </w:p>
          <w:p>
            <w:pPr>
              <w:spacing w:before="0" w:after="60"/>
            </w:pPr>
            <w:r>
              <w:rPr>
                <w:rFonts w:ascii="Arial" w:cs="Arial" w:eastAsia="Arial" w:hAnsi="Arial"/>
                <w:color w:val="1E293B"/>
                <w:sz w:val="21"/>
                <w:szCs w:val="21"/>
              </w:rPr>
              <w:t xml:space="preserve">  5.  Export the JSON and confirm that all coded fields show 'snomed' and 'icd' values in the JSON output.</w:t>
            </w:r>
          </w:p>
          <w:p>
            <w:pPr>
              <w:spacing w:before="0" w:after="60"/>
            </w:pPr>
            <w:r>
              <w:rPr>
                <w:rFonts w:ascii="Arial" w:cs="Arial" w:eastAsia="Arial" w:hAnsi="Arial"/>
                <w:color w:val="1E293B"/>
                <w:sz w:val="21"/>
                <w:szCs w:val="21"/>
              </w:rPr>
              <w:t xml:space="preserve">  6.  Review the coding badge display in the collapsed field view — confirm all coded fields show coloured badges.</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Completed coding table (below) plus exported JSON snippet showing the coded Tumour section fields.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SNOMED CT Code + Concept Name</w:t>
            </w:r>
          </w:p>
        </w:tc>
        <w:tc>
          <w:tcPr>
            <w:tcW w:type="dxa" w:w="3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ICD Code (if applicable)</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Tumour Site</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Macroscopic Tumour Perforation</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Tumour Size (mm)</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Histological Type</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Histological Grade</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MMR Immunohistochemistry</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MSI Status</w:t>
            </w:r>
          </w:p>
        </w:tc>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KRAS/NRAS Mutation Status</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6"/>
              <w:left w:val="single" w:color="16A34A" w:sz="4"/>
              <w:bottom w:val="single" w:color="16A34A" w:sz="4"/>
              <w:right w:val="single" w:color="16A34A" w:sz="4"/>
            </w:tcBorders>
            <w:shd w:fill="F0FDF4" w:val="clear"/>
            <w:tcMar>
              <w:top w:type="dxa" w:w="140"/>
              <w:left w:type="dxa" w:w="180"/>
              <w:bottom w:type="dxa" w:w="140"/>
              <w:right w:type="dxa" w:w="180"/>
            </w:tcMar>
          </w:tcPr>
          <w:p>
            <w:pPr>
              <w:spacing w:before="0" w:after="80"/>
            </w:pPr>
            <w:r>
              <w:rPr>
                <w:rFonts w:ascii="Arial" w:cs="Arial" w:eastAsia="Arial" w:hAnsi="Arial"/>
                <w:b/>
                <w:bCs/>
                <w:color w:val="16A34A"/>
                <w:sz w:val="24"/>
                <w:szCs w:val="24"/>
              </w:rPr>
              <w:t xml:space="preserve">✏  Exercise 4: </w:t>
            </w:r>
            <w:r>
              <w:rPr>
                <w:rFonts w:ascii="Arial" w:cs="Arial" w:eastAsia="Arial" w:hAnsi="Arial"/>
                <w:b/>
                <w:bCs/>
                <w:color w:val="1E293B"/>
                <w:sz w:val="24"/>
                <w:szCs w:val="24"/>
              </w:rPr>
              <w:t xml:space="preserve">Apply Answer-Level Coding</w:t>
            </w:r>
          </w:p>
          <w:p>
            <w:pPr>
              <w:spacing w:before="0" w:after="60"/>
            </w:pPr>
            <w:r>
              <w:rPr>
                <w:rFonts w:ascii="Arial" w:cs="Arial" w:eastAsia="Arial" w:hAnsi="Arial"/>
                <w:b/>
                <w:bCs/>
                <w:color w:val="16A34A"/>
                <w:sz w:val="21"/>
                <w:szCs w:val="21"/>
              </w:rPr>
              <w:t xml:space="preserve">Objective: </w:t>
            </w:r>
            <w:r>
              <w:rPr>
                <w:rFonts w:ascii="Arial" w:cs="Arial" w:eastAsia="Arial" w:hAnsi="Arial"/>
                <w:i/>
                <w:iCs/>
                <w:color w:val="374151"/>
                <w:sz w:val="21"/>
                <w:szCs w:val="21"/>
              </w:rPr>
              <w:t xml:space="preserve">Demonstrate mastery of answer-option coding by coding all options within the Histological Type dropdown.</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Open the 'Histological Type' field in the Tumour section.</w:t>
            </w:r>
          </w:p>
          <w:p>
            <w:pPr>
              <w:spacing w:before="0" w:after="60"/>
            </w:pPr>
            <w:r>
              <w:rPr>
                <w:rFonts w:ascii="Arial" w:cs="Arial" w:eastAsia="Arial" w:hAnsi="Arial"/>
                <w:color w:val="1E293B"/>
                <w:sz w:val="21"/>
                <w:szCs w:val="21"/>
              </w:rPr>
              <w:t xml:space="preserve">  2.  For each answer option, enter both the SNOMED CT code and ICD-10 code.</w:t>
            </w:r>
          </w:p>
          <w:p>
            <w:pPr>
              <w:spacing w:before="0" w:after="60"/>
            </w:pPr>
            <w:r>
              <w:rPr>
                <w:rFonts w:ascii="Arial" w:cs="Arial" w:eastAsia="Arial" w:hAnsi="Arial"/>
                <w:color w:val="1E293B"/>
                <w:sz w:val="21"/>
                <w:szCs w:val="21"/>
              </w:rPr>
              <w:t xml:space="preserve">  3.  The options to code are: Adenocarcinoma NOS, Mucinous adenocarcinoma, Signet ring cell carcinoma, Medullary carcinoma, Serrated adenocarcinoma, Neuroendocrine carcinoma, Other.</w:t>
            </w:r>
          </w:p>
          <w:p>
            <w:pPr>
              <w:spacing w:before="0" w:after="60"/>
            </w:pPr>
            <w:r>
              <w:rPr>
                <w:rFonts w:ascii="Arial" w:cs="Arial" w:eastAsia="Arial" w:hAnsi="Arial"/>
                <w:color w:val="1E293B"/>
                <w:sz w:val="21"/>
                <w:szCs w:val="21"/>
              </w:rPr>
              <w:t xml:space="preserve">  4.  Export the JSON. Locate the options array within the Histological Type field and confirm each option object contains 'snomed' and 'icd' properties.</w:t>
            </w:r>
          </w:p>
          <w:p>
            <w:pPr>
              <w:spacing w:before="0" w:after="60"/>
            </w:pPr>
            <w:r>
              <w:rPr>
                <w:rFonts w:ascii="Arial" w:cs="Arial" w:eastAsia="Arial" w:hAnsi="Arial"/>
                <w:color w:val="1E293B"/>
                <w:sz w:val="21"/>
                <w:szCs w:val="21"/>
              </w:rPr>
              <w:t xml:space="preserve">  5.  Bonus: Apply answer-level SNOMED coding to all options in the 'MMR Immunohistochemistry' field (Intact, Deficient, Not performed).</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Completed answer-level coding table (below) plus JSON snippet of the fully-coded Histological Type field.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Answer Option</w:t>
            </w:r>
          </w:p>
        </w:tc>
        <w:tc>
          <w:tcPr>
            <w:tcW w:type="dxa" w:w="2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SNOMED CT Code</w:t>
            </w:r>
          </w:p>
        </w:tc>
        <w:tc>
          <w:tcPr>
            <w:tcW w:type="dxa" w:w="2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ICD-10 Code</w:t>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Adenocarcinoma NOS</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Mucinous adenocarcinoma</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Signet ring cell carcinoma</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Medullary carcinoma</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Serrated adenocarcinoma</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Neuroendocrine carcinoma</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29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3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Other</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N/A</w:t>
            </w:r>
          </w:p>
        </w:tc>
        <w:tc>
          <w:tcPr>
            <w:tcW w:type="dxa" w:w="2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N/A</w:t>
            </w:r>
          </w:p>
        </w:tc>
      </w:tr>
    </w:tbl>
    <w:p>
      <w:pPr>
        <w:spacing w:before="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6"/>
              <w:left w:val="single" w:color="DC2626" w:sz="4"/>
              <w:bottom w:val="single" w:color="DC2626" w:sz="4"/>
              <w:right w:val="single" w:color="DC2626" w:sz="4"/>
            </w:tcBorders>
            <w:shd w:fill="FEF2F2" w:val="clear"/>
            <w:tcMar>
              <w:top w:type="dxa" w:w="140"/>
              <w:left w:type="dxa" w:w="180"/>
              <w:bottom w:type="dxa" w:w="140"/>
              <w:right w:type="dxa" w:w="180"/>
            </w:tcMar>
          </w:tcPr>
          <w:p>
            <w:pPr>
              <w:spacing w:before="0" w:after="80"/>
            </w:pPr>
            <w:r>
              <w:rPr>
                <w:rFonts w:ascii="Arial" w:cs="Arial" w:eastAsia="Arial" w:hAnsi="Arial"/>
                <w:b/>
                <w:bCs/>
                <w:color w:val="DC2626"/>
                <w:sz w:val="24"/>
                <w:szCs w:val="24"/>
              </w:rPr>
              <w:t xml:space="preserve">✏  Exercise 5: </w:t>
            </w:r>
            <w:r>
              <w:rPr>
                <w:rFonts w:ascii="Arial" w:cs="Arial" w:eastAsia="Arial" w:hAnsi="Arial"/>
                <w:b/>
                <w:bCs/>
                <w:color w:val="1E293B"/>
                <w:sz w:val="24"/>
                <w:szCs w:val="24"/>
              </w:rPr>
              <w:t xml:space="preserve">Build a Non-Cancer Template from Scratch</w:t>
            </w:r>
          </w:p>
          <w:p>
            <w:pPr>
              <w:spacing w:before="0" w:after="60"/>
            </w:pPr>
            <w:r>
              <w:rPr>
                <w:rFonts w:ascii="Arial" w:cs="Arial" w:eastAsia="Arial" w:hAnsi="Arial"/>
                <w:b/>
                <w:bCs/>
                <w:color w:val="DC2626"/>
                <w:sz w:val="21"/>
                <w:szCs w:val="21"/>
              </w:rPr>
              <w:t xml:space="preserve">Objective: </w:t>
            </w:r>
            <w:r>
              <w:rPr>
                <w:rFonts w:ascii="Arial" w:cs="Arial" w:eastAsia="Arial" w:hAnsi="Arial"/>
                <w:i/>
                <w:iCs/>
                <w:color w:val="374151"/>
                <w:sz w:val="21"/>
                <w:szCs w:val="21"/>
              </w:rPr>
              <w:t xml:space="preserve">Demonstrate end-to-end template creation by building a Liver Biopsy Synoptic Report with no starting template.</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Create a new Custom template named: 'Liver Biopsy — Medical (Native)' | Source: Custom | Version: 1.0.0.</w:t>
            </w:r>
          </w:p>
          <w:p>
            <w:pPr>
              <w:spacing w:before="0" w:after="60"/>
            </w:pPr>
            <w:r>
              <w:rPr>
                <w:rFonts w:ascii="Arial" w:cs="Arial" w:eastAsia="Arial" w:hAnsi="Arial"/>
                <w:color w:val="1E293B"/>
                <w:sz w:val="21"/>
                <w:szCs w:val="21"/>
              </w:rPr>
              <w:t xml:space="preserve">  2.  Add the following four sections in order: (1) Clinical Information, (2) Macroscopic, (3) Histological Findings, (4) Conclusion.</w:t>
            </w:r>
          </w:p>
          <w:p>
            <w:pPr>
              <w:spacing w:before="0" w:after="60"/>
            </w:pPr>
            <w:r>
              <w:rPr>
                <w:rFonts w:ascii="Arial" w:cs="Arial" w:eastAsia="Arial" w:hAnsi="Arial"/>
                <w:color w:val="1E293B"/>
                <w:sz w:val="21"/>
                <w:szCs w:val="21"/>
              </w:rPr>
              <w:t xml:space="preserve">  3.  Populate each section with the fields specified in the reference table on the next page.</w:t>
            </w:r>
          </w:p>
          <w:p>
            <w:pPr>
              <w:spacing w:before="0" w:after="60"/>
            </w:pPr>
            <w:r>
              <w:rPr>
                <w:rFonts w:ascii="Arial" w:cs="Arial" w:eastAsia="Arial" w:hAnsi="Arial"/>
                <w:color w:val="1E293B"/>
                <w:sz w:val="21"/>
                <w:szCs w:val="21"/>
              </w:rPr>
              <w:t xml:space="preserve">  4.  Mark all fields listed as Required in the reference table.</w:t>
            </w:r>
          </w:p>
          <w:p>
            <w:pPr>
              <w:spacing w:before="0" w:after="60"/>
            </w:pPr>
            <w:r>
              <w:rPr>
                <w:rFonts w:ascii="Arial" w:cs="Arial" w:eastAsia="Arial" w:hAnsi="Arial"/>
                <w:color w:val="1E293B"/>
                <w:sz w:val="21"/>
                <w:szCs w:val="21"/>
              </w:rPr>
              <w:t xml:space="preserve">  5.  Apply SNOMED CT codes to at least 6 fields across the template.</w:t>
            </w:r>
          </w:p>
          <w:p>
            <w:pPr>
              <w:spacing w:before="0" w:after="60"/>
            </w:pPr>
            <w:r>
              <w:rPr>
                <w:rFonts w:ascii="Arial" w:cs="Arial" w:eastAsia="Arial" w:hAnsi="Arial"/>
                <w:color w:val="1E293B"/>
                <w:sz w:val="21"/>
                <w:szCs w:val="21"/>
              </w:rPr>
              <w:t xml:space="preserve">  6.  Apply ICD-10 codes to the 'Primary Diagnosis' and 'Secondary Findings' fields in the Conclusion section.</w:t>
            </w:r>
          </w:p>
          <w:p>
            <w:pPr>
              <w:spacing w:before="0" w:after="60"/>
            </w:pPr>
            <w:r>
              <w:rPr>
                <w:rFonts w:ascii="Arial" w:cs="Arial" w:eastAsia="Arial" w:hAnsi="Arial"/>
                <w:color w:val="1E293B"/>
                <w:sz w:val="21"/>
                <w:szCs w:val="21"/>
              </w:rPr>
              <w:t xml:space="preserve">  7.  Preview the template. Complete it as if reporting a case of NAFLD with mild fibrosis (F1).</w:t>
            </w:r>
          </w:p>
          <w:p>
            <w:pPr>
              <w:spacing w:before="0" w:after="60"/>
            </w:pPr>
            <w:r>
              <w:rPr>
                <w:rFonts w:ascii="Arial" w:cs="Arial" w:eastAsia="Arial" w:hAnsi="Arial"/>
                <w:color w:val="1E293B"/>
                <w:sz w:val="21"/>
                <w:szCs w:val="21"/>
              </w:rPr>
              <w:t xml:space="preserve">  8.  Export the JSON. Verify the structure matches the template hierarchy (sections → fields → options).</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Exported JSON of the complete Liver Biopsy template plus a screenshot of the completed Preview form.</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2"/>
              <w:left w:val="single" w:color="2563EB" w:sz="4"/>
              <w:bottom w:val="single" w:color="2563EB" w:sz="4"/>
              <w:right w:val="single" w:color="2563EB" w:sz="4"/>
            </w:tcBorders>
            <w:shd w:fill="EFF6FF" w:val="clear"/>
            <w:tcMar>
              <w:top w:type="dxa" w:w="120"/>
              <w:left w:type="dxa" w:w="160"/>
              <w:bottom w:type="dxa" w:w="120"/>
              <w:right w:type="dxa" w:w="160"/>
            </w:tcMar>
          </w:tcPr>
          <w:p>
            <w:pPr>
              <w:spacing w:before="0" w:after="80"/>
            </w:pPr>
            <w:r>
              <w:rPr>
                <w:rFonts w:ascii="Arial" w:cs="Arial" w:eastAsia="Arial" w:hAnsi="Arial"/>
                <w:b/>
                <w:bCs/>
                <w:color w:val="2563EB"/>
                <w:sz w:val="22"/>
                <w:szCs w:val="22"/>
              </w:rPr>
              <w:t xml:space="preserve">Reference: Liver Biopsy Template — Required Fields</w:t>
            </w:r>
          </w:p>
          <w:p>
            <w:pPr>
              <w:spacing w:before="0" w:after="60"/>
            </w:pPr>
            <w:r>
              <w:rPr>
                <w:rFonts w:ascii="Arial" w:cs="Arial" w:eastAsia="Arial" w:hAnsi="Arial"/>
                <w:color w:val="1E293B"/>
                <w:sz w:val="20"/>
                <w:szCs w:val="20"/>
              </w:rPr>
              <w:t xml:space="preserve">Section 1 — Clinical Information:</w:t>
            </w:r>
          </w:p>
          <w:p>
            <w:pPr>
              <w:spacing w:before="0" w:after="60"/>
            </w:pPr>
            <w:r>
              <w:rPr>
                <w:rFonts w:ascii="Arial" w:cs="Arial" w:eastAsia="Arial" w:hAnsi="Arial"/>
                <w:color w:val="1E293B"/>
                <w:sz w:val="20"/>
                <w:szCs w:val="20"/>
              </w:rPr>
              <w:t xml:space="preserve">  •  Indication for biopsy [Dropdown: R/O cirrhosis / Abnormal LFTs / Known liver disease — staging / Post-transplant / Other] Required</w:t>
            </w:r>
          </w:p>
          <w:p>
            <w:pPr>
              <w:spacing w:before="0" w:after="60"/>
            </w:pPr>
            <w:r>
              <w:rPr>
                <w:rFonts w:ascii="Arial" w:cs="Arial" w:eastAsia="Arial" w:hAnsi="Arial"/>
                <w:color w:val="1E293B"/>
                <w:sz w:val="20"/>
                <w:szCs w:val="20"/>
              </w:rPr>
              <w:t xml:space="preserve">  •  Clinical diagnosis [Free Text] Optional</w:t>
            </w:r>
          </w:p>
          <w:p>
            <w:pPr>
              <w:spacing w:before="0" w:after="60"/>
            </w:pPr>
            <w:r>
              <w:rPr>
                <w:rFonts w:ascii="Arial" w:cs="Arial" w:eastAsia="Arial" w:hAnsi="Arial"/>
                <w:color w:val="1E293B"/>
                <w:sz w:val="20"/>
                <w:szCs w:val="20"/>
              </w:rPr>
              <w:t xml:space="preserve">  •  Pre-biopsy ALT (U/L) [Numeric] Optional</w:t>
            </w:r>
          </w:p>
          <w:p>
            <w:pPr>
              <w:spacing w:before="0" w:after="60"/>
            </w:pPr>
            <w:r>
              <w:rPr>
                <w:rFonts w:ascii="Arial" w:cs="Arial" w:eastAsia="Arial" w:hAnsi="Arial"/>
                <w:color w:val="1E293B"/>
                <w:sz w:val="20"/>
                <w:szCs w:val="20"/>
              </w:rPr>
              <w:t xml:space="preserve">  •  Antiviral therapy [Radio: Yes / No / Unknown] Optional</w:t>
            </w:r>
          </w:p>
          <w:p>
            <w:pPr>
              <w:spacing w:before="0" w:after="60"/>
            </w:pPr>
            <w:r>
              <w:rPr>
                <w:rFonts w:ascii="Arial" w:cs="Arial" w:eastAsia="Arial" w:hAnsi="Arial"/>
                <w:color w:val="1E293B"/>
                <w:sz w:val="20"/>
                <w:szCs w:val="20"/>
              </w:rPr>
              <w:t xml:space="preserve"/>
            </w:r>
          </w:p>
          <w:p>
            <w:pPr>
              <w:spacing w:before="0" w:after="60"/>
            </w:pPr>
            <w:r>
              <w:rPr>
                <w:rFonts w:ascii="Arial" w:cs="Arial" w:eastAsia="Arial" w:hAnsi="Arial"/>
                <w:color w:val="1E293B"/>
                <w:sz w:val="20"/>
                <w:szCs w:val="20"/>
              </w:rPr>
              <w:t xml:space="preserve">Section 2 — Macroscopic:</w:t>
            </w:r>
          </w:p>
          <w:p>
            <w:pPr>
              <w:spacing w:before="0" w:after="60"/>
            </w:pPr>
            <w:r>
              <w:rPr>
                <w:rFonts w:ascii="Arial" w:cs="Arial" w:eastAsia="Arial" w:hAnsi="Arial"/>
                <w:color w:val="1E293B"/>
                <w:sz w:val="20"/>
                <w:szCs w:val="20"/>
              </w:rPr>
              <w:t xml:space="preserve">  •  Number of cores [Numeric] Required</w:t>
            </w:r>
          </w:p>
          <w:p>
            <w:pPr>
              <w:spacing w:before="0" w:after="60"/>
            </w:pPr>
            <w:r>
              <w:rPr>
                <w:rFonts w:ascii="Arial" w:cs="Arial" w:eastAsia="Arial" w:hAnsi="Arial"/>
                <w:color w:val="1E293B"/>
                <w:sz w:val="20"/>
                <w:szCs w:val="20"/>
              </w:rPr>
              <w:t xml:space="preserve">  •  Aggregate core length (mm) [Numeric] Required</w:t>
            </w:r>
          </w:p>
          <w:p>
            <w:pPr>
              <w:spacing w:before="0" w:after="60"/>
            </w:pPr>
            <w:r>
              <w:rPr>
                <w:rFonts w:ascii="Arial" w:cs="Arial" w:eastAsia="Arial" w:hAnsi="Arial"/>
                <w:color w:val="1E293B"/>
                <w:sz w:val="20"/>
                <w:szCs w:val="20"/>
              </w:rPr>
              <w:t xml:space="preserve">  •  Specimen adequacy [Radio: Adequate / Suboptimal / Inadequate] Required</w:t>
            </w:r>
          </w:p>
          <w:p>
            <w:pPr>
              <w:spacing w:before="0" w:after="60"/>
            </w:pPr>
            <w:r>
              <w:rPr>
                <w:rFonts w:ascii="Arial" w:cs="Arial" w:eastAsia="Arial" w:hAnsi="Arial"/>
                <w:color w:val="1E293B"/>
                <w:sz w:val="20"/>
                <w:szCs w:val="20"/>
              </w:rPr>
              <w:t xml:space="preserve"/>
            </w:r>
          </w:p>
          <w:p>
            <w:pPr>
              <w:spacing w:before="0" w:after="60"/>
            </w:pPr>
            <w:r>
              <w:rPr>
                <w:rFonts w:ascii="Arial" w:cs="Arial" w:eastAsia="Arial" w:hAnsi="Arial"/>
                <w:color w:val="1E293B"/>
                <w:sz w:val="20"/>
                <w:szCs w:val="20"/>
              </w:rPr>
              <w:t xml:space="preserve">Section 3 — Histological Findings:</w:t>
            </w:r>
          </w:p>
          <w:p>
            <w:pPr>
              <w:spacing w:before="0" w:after="60"/>
            </w:pPr>
            <w:r>
              <w:rPr>
                <w:rFonts w:ascii="Arial" w:cs="Arial" w:eastAsia="Arial" w:hAnsi="Arial"/>
                <w:color w:val="1E293B"/>
                <w:sz w:val="20"/>
                <w:szCs w:val="20"/>
              </w:rPr>
              <w:t xml:space="preserve">  •  Portal inflammation [Radio: None / Mild / Moderate / Severe] Required</w:t>
            </w:r>
          </w:p>
          <w:p>
            <w:pPr>
              <w:spacing w:before="0" w:after="60"/>
            </w:pPr>
            <w:r>
              <w:rPr>
                <w:rFonts w:ascii="Arial" w:cs="Arial" w:eastAsia="Arial" w:hAnsi="Arial"/>
                <w:color w:val="1E293B"/>
                <w:sz w:val="20"/>
                <w:szCs w:val="20"/>
              </w:rPr>
              <w:t xml:space="preserve">  •  Lobular activity [Radio: None / Minimal / Mild / Moderate / Severe] Required</w:t>
            </w:r>
          </w:p>
          <w:p>
            <w:pPr>
              <w:spacing w:before="0" w:after="60"/>
            </w:pPr>
            <w:r>
              <w:rPr>
                <w:rFonts w:ascii="Arial" w:cs="Arial" w:eastAsia="Arial" w:hAnsi="Arial"/>
                <w:color w:val="1E293B"/>
                <w:sz w:val="20"/>
                <w:szCs w:val="20"/>
              </w:rPr>
              <w:t xml:space="preserve">  •  Steatosis grade [Radio: None (&lt;5%) / Mild (5-33%) / Moderate (34-66%) / Severe (&gt;66%)] Required</w:t>
            </w:r>
          </w:p>
          <w:p>
            <w:pPr>
              <w:spacing w:before="0" w:after="60"/>
            </w:pPr>
            <w:r>
              <w:rPr>
                <w:rFonts w:ascii="Arial" w:cs="Arial" w:eastAsia="Arial" w:hAnsi="Arial"/>
                <w:color w:val="1E293B"/>
                <w:sz w:val="20"/>
                <w:szCs w:val="20"/>
              </w:rPr>
              <w:t xml:space="preserve">  •  Fibrosis stage (Ishak) [Dropdown: F0 / F1 / F2 / F3 / F4 / F5 / F6] Required</w:t>
            </w:r>
          </w:p>
          <w:p>
            <w:pPr>
              <w:spacing w:before="0" w:after="60"/>
            </w:pPr>
            <w:r>
              <w:rPr>
                <w:rFonts w:ascii="Arial" w:cs="Arial" w:eastAsia="Arial" w:hAnsi="Arial"/>
                <w:color w:val="1E293B"/>
                <w:sz w:val="20"/>
                <w:szCs w:val="20"/>
              </w:rPr>
              <w:t xml:space="preserve">  •  Interface hepatitis [Radio: Absent / Mild / Moderate / Severe] Optional</w:t>
            </w:r>
          </w:p>
          <w:p>
            <w:pPr>
              <w:spacing w:before="0" w:after="60"/>
            </w:pPr>
            <w:r>
              <w:rPr>
                <w:rFonts w:ascii="Arial" w:cs="Arial" w:eastAsia="Arial" w:hAnsi="Arial"/>
                <w:color w:val="1E293B"/>
                <w:sz w:val="20"/>
                <w:szCs w:val="20"/>
              </w:rPr>
              <w:t xml:space="preserve">  •  Bile duct changes [Checkboxes: Normal / Reactive / Ductopenia / Cholestasis / None] Optional</w:t>
            </w:r>
          </w:p>
          <w:p>
            <w:pPr>
              <w:spacing w:before="0" w:after="60"/>
            </w:pPr>
            <w:r>
              <w:rPr>
                <w:rFonts w:ascii="Arial" w:cs="Arial" w:eastAsia="Arial" w:hAnsi="Arial"/>
                <w:color w:val="1E293B"/>
                <w:sz w:val="20"/>
                <w:szCs w:val="20"/>
              </w:rPr>
              <w:t xml:space="preserve">  •  Special stains performed [Checkboxes: PAS-D / Perl's iron / Orcein / Reticulin / None] Optional</w:t>
            </w:r>
          </w:p>
          <w:p>
            <w:pPr>
              <w:spacing w:before="0" w:after="60"/>
            </w:pPr>
            <w:r>
              <w:rPr>
                <w:rFonts w:ascii="Arial" w:cs="Arial" w:eastAsia="Arial" w:hAnsi="Arial"/>
                <w:color w:val="1E293B"/>
                <w:sz w:val="20"/>
                <w:szCs w:val="20"/>
              </w:rPr>
              <w:t xml:space="preserve"/>
            </w:r>
          </w:p>
          <w:p>
            <w:pPr>
              <w:spacing w:before="0" w:after="60"/>
            </w:pPr>
            <w:r>
              <w:rPr>
                <w:rFonts w:ascii="Arial" w:cs="Arial" w:eastAsia="Arial" w:hAnsi="Arial"/>
                <w:color w:val="1E293B"/>
                <w:sz w:val="20"/>
                <w:szCs w:val="20"/>
              </w:rPr>
              <w:t xml:space="preserve">Section 4 — Conclusion:</w:t>
            </w:r>
          </w:p>
          <w:p>
            <w:pPr>
              <w:spacing w:before="0" w:after="60"/>
            </w:pPr>
            <w:r>
              <w:rPr>
                <w:rFonts w:ascii="Arial" w:cs="Arial" w:eastAsia="Arial" w:hAnsi="Arial"/>
                <w:color w:val="1E293B"/>
                <w:sz w:val="20"/>
                <w:szCs w:val="20"/>
              </w:rPr>
              <w:t xml:space="preserve">  •  Primary Diagnosis [Dropdown: NAFLD/NASH / Chronic hepatitis B / Chronic hepatitis C / PBC / PSC / AIH / Drug-induced / Haemochromatosis / Wilson disease / Normal / Other] Required</w:t>
            </w:r>
          </w:p>
          <w:p>
            <w:pPr>
              <w:spacing w:before="0" w:after="60"/>
            </w:pPr>
            <w:r>
              <w:rPr>
                <w:rFonts w:ascii="Arial" w:cs="Arial" w:eastAsia="Arial" w:hAnsi="Arial"/>
                <w:color w:val="1E293B"/>
                <w:sz w:val="20"/>
                <w:szCs w:val="20"/>
              </w:rPr>
              <w:t xml:space="preserve">  •  Activity grade (NAS or Ishak) [Numeric] Optional</w:t>
            </w:r>
          </w:p>
          <w:p>
            <w:pPr>
              <w:spacing w:before="0" w:after="60"/>
            </w:pPr>
            <w:r>
              <w:rPr>
                <w:rFonts w:ascii="Arial" w:cs="Arial" w:eastAsia="Arial" w:hAnsi="Arial"/>
                <w:color w:val="1E293B"/>
                <w:sz w:val="20"/>
                <w:szCs w:val="20"/>
              </w:rPr>
              <w:t xml:space="preserve">  •  Secondary Findings [Free Text] Optional</w:t>
            </w:r>
          </w:p>
          <w:p>
            <w:pPr>
              <w:spacing w:before="0" w:after="60"/>
            </w:pPr>
            <w:r>
              <w:rPr>
                <w:rFonts w:ascii="Arial" w:cs="Arial" w:eastAsia="Arial" w:hAnsi="Arial"/>
                <w:color w:val="1E293B"/>
                <w:sz w:val="20"/>
                <w:szCs w:val="20"/>
              </w:rPr>
              <w:t xml:space="preserve">  •  Recommendation [Long Text] Optional</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6"/>
              <w:left w:val="single" w:color="7C3AED" w:sz="4"/>
              <w:bottom w:val="single" w:color="7C3AED" w:sz="4"/>
              <w:right w:val="single" w:color="7C3AED" w:sz="4"/>
            </w:tcBorders>
            <w:shd w:fill="F5F3FF" w:val="clear"/>
            <w:tcMar>
              <w:top w:type="dxa" w:w="140"/>
              <w:left w:type="dxa" w:w="180"/>
              <w:bottom w:type="dxa" w:w="140"/>
              <w:right w:type="dxa" w:w="180"/>
            </w:tcMar>
          </w:tcPr>
          <w:p>
            <w:pPr>
              <w:spacing w:before="0" w:after="80"/>
            </w:pPr>
            <w:r>
              <w:rPr>
                <w:rFonts w:ascii="Arial" w:cs="Arial" w:eastAsia="Arial" w:hAnsi="Arial"/>
                <w:b/>
                <w:bCs/>
                <w:color w:val="7C3AED"/>
                <w:sz w:val="24"/>
                <w:szCs w:val="24"/>
              </w:rPr>
              <w:t xml:space="preserve">✏  Exercise 6: </w:t>
            </w:r>
            <w:r>
              <w:rPr>
                <w:rFonts w:ascii="Arial" w:cs="Arial" w:eastAsia="Arial" w:hAnsi="Arial"/>
                <w:b/>
                <w:bCs/>
                <w:color w:val="1E293B"/>
                <w:sz w:val="24"/>
                <w:szCs w:val="24"/>
              </w:rPr>
              <w:t xml:space="preserve">Submit a Template Through the Verification Workflow</w:t>
            </w:r>
          </w:p>
          <w:p>
            <w:pPr>
              <w:spacing w:before="0" w:after="60"/>
            </w:pPr>
            <w:r>
              <w:rPr>
                <w:rFonts w:ascii="Arial" w:cs="Arial" w:eastAsia="Arial" w:hAnsi="Arial"/>
                <w:b/>
                <w:bCs/>
                <w:color w:val="7C3AED"/>
                <w:sz w:val="21"/>
                <w:szCs w:val="21"/>
              </w:rPr>
              <w:t xml:space="preserve">Objective: </w:t>
            </w:r>
            <w:r>
              <w:rPr>
                <w:rFonts w:ascii="Arial" w:cs="Arial" w:eastAsia="Arial" w:hAnsi="Arial"/>
                <w:i/>
                <w:iCs/>
                <w:color w:val="374151"/>
                <w:sz w:val="21"/>
                <w:szCs w:val="21"/>
              </w:rPr>
              <w:t xml:space="preserve">Demonstrate understanding of the versioning and verification process by preparing a template for review.</w:t>
            </w:r>
          </w:p>
          <w:p>
            <w:pPr>
              <w:spacing w:before="80" w:after="40"/>
            </w:pPr>
            <w:r>
              <w:rPr>
                <w:rFonts w:ascii="Arial" w:cs="Arial" w:eastAsia="Arial" w:hAnsi="Arial"/>
                <w:b/>
                <w:bCs/>
                <w:color w:val="1E293B"/>
                <w:sz w:val="21"/>
                <w:szCs w:val="21"/>
              </w:rPr>
              <w:t xml:space="preserve">Tasks:</w:t>
            </w:r>
          </w:p>
          <w:p>
            <w:pPr>
              <w:spacing w:before="0" w:after="60"/>
            </w:pPr>
            <w:r>
              <w:rPr>
                <w:rFonts w:ascii="Arial" w:cs="Arial" w:eastAsia="Arial" w:hAnsi="Arial"/>
                <w:color w:val="1E293B"/>
                <w:sz w:val="21"/>
                <w:szCs w:val="21"/>
              </w:rPr>
              <w:t xml:space="preserve">  1.  Take the Liver Biopsy template from Exercise 5 and increment its version to 1.0.1 to reflect a patch (you added answer-level codes since first save).</w:t>
            </w:r>
          </w:p>
          <w:p>
            <w:pPr>
              <w:spacing w:before="0" w:after="60"/>
            </w:pPr>
            <w:r>
              <w:rPr>
                <w:rFonts w:ascii="Arial" w:cs="Arial" w:eastAsia="Arial" w:hAnsi="Arial"/>
                <w:color w:val="1E293B"/>
                <w:sz w:val="21"/>
                <w:szCs w:val="21"/>
              </w:rPr>
              <w:t xml:space="preserve">  2.  Change the template status from 'Draft' to 'In Review' using the status control in the template header.</w:t>
            </w:r>
          </w:p>
          <w:p>
            <w:pPr>
              <w:spacing w:before="0" w:after="60"/>
            </w:pPr>
            <w:r>
              <w:rPr>
                <w:rFonts w:ascii="Arial" w:cs="Arial" w:eastAsia="Arial" w:hAnsi="Arial"/>
                <w:color w:val="1E293B"/>
                <w:sz w:val="21"/>
                <w:szCs w:val="21"/>
              </w:rPr>
              <w:t xml:space="preserve">  3.  Prepare a Verification Checklist document (use the table below). Fill in every row honestly based on your template.</w:t>
            </w:r>
          </w:p>
          <w:p>
            <w:pPr>
              <w:spacing w:before="0" w:after="60"/>
            </w:pPr>
            <w:r>
              <w:rPr>
                <w:rFonts w:ascii="Arial" w:cs="Arial" w:eastAsia="Arial" w:hAnsi="Arial"/>
                <w:color w:val="1E293B"/>
                <w:sz w:val="21"/>
                <w:szCs w:val="21"/>
              </w:rPr>
              <w:t xml:space="preserve">  4.  Identify any fields that are MISSING SNOMED codes. List them in the 'Gaps' column.</w:t>
            </w:r>
          </w:p>
          <w:p>
            <w:pPr>
              <w:spacing w:before="0" w:after="60"/>
            </w:pPr>
            <w:r>
              <w:rPr>
                <w:rFonts w:ascii="Arial" w:cs="Arial" w:eastAsia="Arial" w:hAnsi="Arial"/>
                <w:color w:val="1E293B"/>
                <w:sz w:val="21"/>
                <w:szCs w:val="21"/>
              </w:rPr>
              <w:t xml:space="preserve">  5.  Simulate the clinical review step: have a colleague (or assessor) review the Preview form and sign off in the 'Clinical Reviewer' field.</w:t>
            </w:r>
          </w:p>
          <w:p>
            <w:pPr>
              <w:spacing w:before="0" w:after="60"/>
            </w:pPr>
            <w:r>
              <w:rPr>
                <w:rFonts w:ascii="Arial" w:cs="Arial" w:eastAsia="Arial" w:hAnsi="Arial"/>
                <w:color w:val="1E293B"/>
                <w:sz w:val="21"/>
                <w:szCs w:val="21"/>
              </w:rPr>
              <w:t xml:space="preserve">  6.  Simulate the informatics review: export the JSON and confirm (a) no fields have an empty label, (b) all Required fields have at least one option for selection types, (c) the version string matches semantic versioning format.</w:t>
            </w:r>
          </w:p>
          <w:p>
            <w:pPr>
              <w:spacing w:before="0" w:after="60"/>
            </w:pPr>
            <w:r>
              <w:rPr>
                <w:rFonts w:ascii="Arial" w:cs="Arial" w:eastAsia="Arial" w:hAnsi="Arial"/>
                <w:color w:val="1E293B"/>
                <w:sz w:val="21"/>
                <w:szCs w:val="21"/>
              </w:rPr>
              <w:t xml:space="preserve">  7.  Once all checklist items pass, change the status to 'Approved' and record the approval date.</w:t>
            </w:r>
          </w:p>
          <w:p>
            <w:pPr>
              <w:spacing w:before="100" w:after="0"/>
            </w:pPr>
            <w:r>
              <w:rPr>
                <w:rFonts w:ascii="Arial" w:cs="Arial" w:eastAsia="Arial" w:hAnsi="Arial"/>
                <w:b/>
                <w:bCs/>
                <w:color w:val="16A34A"/>
                <w:sz w:val="21"/>
                <w:szCs w:val="21"/>
              </w:rPr>
              <w:t xml:space="preserve">✅  Deliverable: </w:t>
            </w:r>
            <w:r>
              <w:rPr>
                <w:rFonts w:ascii="Arial" w:cs="Arial" w:eastAsia="Arial" w:hAnsi="Arial"/>
                <w:color w:val="1E293B"/>
                <w:sz w:val="21"/>
                <w:szCs w:val="21"/>
              </w:rPr>
              <w:t xml:space="preserve">Completed Verification Checklist table (below) with all sign-off fields populated.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Criterion</w:t>
            </w:r>
          </w:p>
        </w:tc>
        <w:tc>
          <w:tcPr>
            <w:tcW w:type="dxa" w:w="2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Pass / Fail / N/A</w:t>
            </w:r>
          </w:p>
        </w:tc>
        <w:tc>
          <w:tcPr>
            <w:tcW w:type="dxa" w:w="3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 / Gaps</w:t>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All required fields present and marked Required</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All fields have descriptive labels (no blanks)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90% of fields have SNOMED CT codes</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All diagnosis fields have ICD-10 codes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Answer-level codes on at least 1 dropdown field</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Preview renders without layout errors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JSON exports valid — no empty labels or broken types</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Clinical reviewer sign-off (name + date)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Informatics reviewer sign-off (name + date)</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Version number follows semantic versioning</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
            </w:r>
          </w:p>
        </w:tc>
      </w:tr>
      <w:tr>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Status advanced to Approved</w:t>
            </w:r>
          </w:p>
        </w:tc>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c>
          <w:tcPr>
            <w:tcW w:type="dxa" w:w="3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
            </w:r>
          </w:p>
        </w:tc>
      </w:tr>
    </w:tbl>
    <w:p>
      <w:pPr>
        <w:spacing w:before="0" w:after="280"/>
      </w:pPr>
    </w:p>
    <w:p>
      <w:pPr>
        <w:pStyle w:val="Heading1"/>
        <w:pBdr>
          <w:bottom w:val="single" w:color="1B2A4A" w:sz="8" w:space="4"/>
        </w:pBdr>
        <w:spacing w:before="360" w:after="200"/>
      </w:pPr>
      <w:r>
        <w:rPr>
          <w:rFonts w:ascii="Arial" w:cs="Arial" w:eastAsia="Arial" w:hAnsi="Arial"/>
          <w:b/>
          <w:bCs/>
          <w:color w:val="1B2A4A"/>
          <w:sz w:val="32"/>
          <w:szCs w:val="32"/>
        </w:rPr>
        <w:t xml:space="preserve">6.  Quick Reference</w:t>
      </w:r>
    </w:p>
    <w:p>
      <w:pPr>
        <w:pStyle w:val="Heading2"/>
        <w:spacing w:before="280" w:after="120"/>
      </w:pPr>
      <w:r>
        <w:rPr>
          <w:rFonts w:ascii="Arial" w:cs="Arial" w:eastAsia="Arial" w:hAnsi="Arial"/>
          <w:b/>
          <w:bCs/>
          <w:color w:val="2563EB"/>
          <w:sz w:val="26"/>
          <w:szCs w:val="26"/>
        </w:rPr>
        <w:t xml:space="preserve">6.1  Keyboard &amp; UI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To</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Expand / collapse a field</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Click anywhere on the field row header</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Rename a section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Click the section title text (pencil icon appears on hover)</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Reorder a field</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Click ↑ or ↓ buttons on the right of the collapsed field row</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Add a field type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Click the '+ [Type]' buttons in the section footer</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Add an answer option</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Type in the 'New option…' box and click '+ Add' or press Enter</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Remove an answer option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Click the '×' badge on the option chip</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Toggle required / optional</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Click the toggle switch in the expanded field editor</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Preview template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Click '👁 Preview' in the top bar</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Export JSON</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Click '{ }' in the top bar — then 'Copy to Clipboard'</w:t>
            </w:r>
          </w:p>
        </w:tc>
      </w:tr>
    </w:tbl>
    <w:p>
      <w:pPr>
        <w:spacing w:before="0" w:after="200"/>
      </w:pPr>
    </w:p>
    <w:p>
      <w:pPr>
        <w:pStyle w:val="Heading2"/>
        <w:spacing w:before="280" w:after="120"/>
      </w:pPr>
      <w:r>
        <w:rPr>
          <w:rFonts w:ascii="Arial" w:cs="Arial" w:eastAsia="Arial" w:hAnsi="Arial"/>
          <w:b/>
          <w:bCs/>
          <w:color w:val="2563EB"/>
          <w:sz w:val="26"/>
          <w:szCs w:val="26"/>
        </w:rPr>
        <w:t xml:space="preserve">6.2  Common SNOMED CT Codes for Colorectal Pathology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Concept / Answer</w:t>
            </w:r>
          </w:p>
        </w:tc>
        <w:tc>
          <w:tcPr>
            <w:tcW w:type="dxa" w:w="5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SNOMED CT Code</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Colorectal adenocarcinoma</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413448000</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Mucinous adenocarcinoma of colon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413449008</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Signet ring cell carcinoma</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87737001</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Histological grade — G1 well differentiated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11896004</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Histological grade — G2 moderately differentiated</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54102005</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Histological grade — G3 poorly differentiated</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59276001</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Pathological T stage</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385356007</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Pathological N stage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277206009</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Surgical resection procedure</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387713003</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Lymphovascular invasion</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371512000</w:t>
            </w:r>
          </w:p>
        </w:tc>
      </w:tr>
      <w:tr>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Perineural invasion</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Arial" w:cs="Arial" w:eastAsia="Arial" w:hAnsi="Arial"/>
                <w:color w:val="1E293B"/>
                <w:sz w:val="20"/>
                <w:szCs w:val="20"/>
              </w:rPr>
              <w:t xml:space="preserve">309538007</w:t>
            </w:r>
          </w:p>
        </w:tc>
      </w:tr>
      <w:tr>
        <w:tc>
          <w:tcPr>
            <w:tcW w:type="dxa" w:w="3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Tumour size (observable)</w:t>
            </w:r>
          </w:p>
        </w:tc>
        <w:tc>
          <w:tcPr>
            <w:tcW w:type="dxa" w:w="5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Arial" w:cs="Arial" w:eastAsia="Arial" w:hAnsi="Arial"/>
                <w:color w:val="1E293B"/>
                <w:sz w:val="20"/>
                <w:szCs w:val="20"/>
              </w:rPr>
              <w:t xml:space="preserve">246116008</w:t>
            </w:r>
          </w:p>
        </w:tc>
      </w:tr>
    </w:tbl>
    <w:p>
      <w:pPr>
        <w:spacing w:before="0" w:after="200"/>
      </w:pPr>
    </w:p>
    <w:p>
      <w:pPr>
        <w:pStyle w:val="Heading2"/>
        <w:spacing w:before="280" w:after="120"/>
      </w:pPr>
      <w:r>
        <w:rPr>
          <w:rFonts w:ascii="Arial" w:cs="Arial" w:eastAsia="Arial" w:hAnsi="Arial"/>
          <w:b/>
          <w:bCs/>
          <w:color w:val="2563EB"/>
          <w:sz w:val="26"/>
          <w:szCs w:val="26"/>
        </w:rPr>
        <w:t xml:space="preserve">6.3  Useful Resources</w:t>
      </w:r>
    </w:p>
    <w:p>
      <w:pPr>
        <w:pStyle w:val="ListParagraph"/>
        <w:numPr>
          <w:ilvl w:val="0"/>
          <w:numId w:val="2"/>
        </w:numPr>
        <w:spacing w:before="20" w:after="60"/>
      </w:pPr>
      <w:r>
        <w:rPr>
          <w:rFonts w:ascii="Arial" w:cs="Arial" w:eastAsia="Arial" w:hAnsi="Arial"/>
          <w:color w:val="1E293B"/>
          <w:sz w:val="22"/>
          <w:szCs w:val="22"/>
        </w:rPr>
        <w:t xml:space="preserve">SNOMED CT Browser: https://browser.ihtsdotools.org</w:t>
      </w:r>
    </w:p>
    <w:p>
      <w:pPr>
        <w:pStyle w:val="ListParagraph"/>
        <w:numPr>
          <w:ilvl w:val="0"/>
          <w:numId w:val="2"/>
        </w:numPr>
        <w:spacing w:before="20" w:after="60"/>
      </w:pPr>
      <w:r>
        <w:rPr>
          <w:rFonts w:ascii="Arial" w:cs="Arial" w:eastAsia="Arial" w:hAnsi="Arial"/>
          <w:color w:val="1E293B"/>
          <w:sz w:val="22"/>
          <w:szCs w:val="22"/>
        </w:rPr>
        <w:t xml:space="preserve">WHO ICD-11 Browser: https://icd.who.int/browse/2024-01/mms/en</w:t>
      </w:r>
    </w:p>
    <w:p>
      <w:pPr>
        <w:pStyle w:val="ListParagraph"/>
        <w:numPr>
          <w:ilvl w:val="0"/>
          <w:numId w:val="2"/>
        </w:numPr>
        <w:spacing w:before="20" w:after="60"/>
      </w:pPr>
      <w:r>
        <w:rPr>
          <w:rFonts w:ascii="Arial" w:cs="Arial" w:eastAsia="Arial" w:hAnsi="Arial"/>
          <w:color w:val="1E293B"/>
          <w:sz w:val="22"/>
          <w:szCs w:val="22"/>
        </w:rPr>
        <w:t xml:space="preserve">CAP Cancer Protocols: https://www.cap.org/protocols-and-guidelines/cancer-protocols</w:t>
      </w:r>
    </w:p>
    <w:p>
      <w:pPr>
        <w:pStyle w:val="ListParagraph"/>
        <w:numPr>
          <w:ilvl w:val="0"/>
          <w:numId w:val="2"/>
        </w:numPr>
        <w:spacing w:before="20" w:after="60"/>
      </w:pPr>
      <w:r>
        <w:rPr>
          <w:rFonts w:ascii="Arial" w:cs="Arial" w:eastAsia="Arial" w:hAnsi="Arial"/>
          <w:color w:val="1E293B"/>
          <w:sz w:val="22"/>
          <w:szCs w:val="22"/>
        </w:rPr>
        <w:t xml:space="preserve">RCPath Datasets: https://www.rcpath.org/profession/guidelines/cancer-datasets-and-tissue-pathways.html</w:t>
      </w:r>
    </w:p>
    <w:p>
      <w:pPr>
        <w:pStyle w:val="ListParagraph"/>
        <w:numPr>
          <w:ilvl w:val="0"/>
          <w:numId w:val="2"/>
        </w:numPr>
        <w:spacing w:before="20" w:after="60"/>
      </w:pPr>
      <w:r>
        <w:rPr>
          <w:rFonts w:ascii="Arial" w:cs="Arial" w:eastAsia="Arial" w:hAnsi="Arial"/>
          <w:color w:val="1E293B"/>
          <w:sz w:val="22"/>
          <w:szCs w:val="22"/>
        </w:rPr>
        <w:t xml:space="preserve">ICCR Datasets: https://www.iccr-cancer.org/datasets</w:t>
      </w:r>
    </w:p>
    <w:p>
      <w:pPr>
        <w:pStyle w:val="ListParagraph"/>
        <w:numPr>
          <w:ilvl w:val="0"/>
          <w:numId w:val="2"/>
        </w:numPr>
        <w:spacing w:before="20" w:after="60"/>
      </w:pPr>
      <w:r>
        <w:rPr>
          <w:rFonts w:ascii="Arial" w:cs="Arial" w:eastAsia="Arial" w:hAnsi="Arial"/>
          <w:color w:val="1E293B"/>
          <w:sz w:val="22"/>
          <w:szCs w:val="22"/>
        </w:rPr>
        <w:t xml:space="preserve">PathScribe Template Schema Documentation: [internal link]</w:t>
      </w:r>
    </w:p>
    <w:p>
      <w:pPr>
        <w:spacing w:before="0"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8"/>
              <w:left w:val="single" w:color="1B2A4A" w:sz="8"/>
              <w:bottom w:val="single" w:color="1B2A4A" w:sz="8"/>
              <w:right w:val="single" w:color="1B2A4A" w:sz="8"/>
            </w:tcBorders>
            <w:shd w:fill="1B2A4A" w:val="clear"/>
            <w:tcMar>
              <w:top w:type="dxa" w:w="200"/>
              <w:left w:type="dxa" w:w="240"/>
              <w:bottom w:type="dxa" w:w="200"/>
              <w:right w:type="dxa" w:w="240"/>
            </w:tcMar>
          </w:tcPr>
          <w:p>
            <w:pPr>
              <w:spacing w:before="0" w:after="80"/>
              <w:jc w:val="center"/>
            </w:pPr>
            <w:r>
              <w:rPr>
                <w:rFonts w:ascii="Arial" w:cs="Arial" w:eastAsia="Arial" w:hAnsi="Arial"/>
                <w:b/>
                <w:bCs/>
                <w:color w:val="FFFFFF"/>
                <w:sz w:val="28"/>
                <w:szCs w:val="28"/>
              </w:rPr>
              <w:t xml:space="preserve">Tester Sign-Off</w:t>
            </w:r>
          </w:p>
          <w:p>
            <w:pPr>
              <w:spacing w:before="0" w:after="60"/>
              <w:jc w:val="center"/>
            </w:pPr>
            <w:r>
              <w:rPr>
                <w:rFonts w:ascii="Arial" w:cs="Arial" w:eastAsia="Arial" w:hAnsi="Arial"/>
                <w:color w:val="94A3B8"/>
                <w:sz w:val="20"/>
                <w:szCs w:val="20"/>
              </w:rPr>
              <w:t xml:space="preserve">I confirm that I have completed all six exercises and understand the PathScribe Synoptic Report Editor.</w:t>
            </w:r>
          </w:p>
          <w:p>
            <w:pPr>
              <w:spacing w:before="120" w:after="0"/>
              <w:jc w:val="center"/>
            </w:pPr>
            <w:r>
              <w:rPr>
                <w:rFonts w:ascii="Arial" w:cs="Arial" w:eastAsia="Arial" w:hAnsi="Arial"/>
                <w:color w:val="FFFFFF"/>
                <w:sz w:val="20"/>
                <w:szCs w:val="20"/>
              </w:rPr>
              <w:t xml:space="preserve">Name: _______________________________    </w:t>
            </w:r>
            <w:r>
              <w:rPr>
                <w:rFonts w:ascii="Arial" w:cs="Arial" w:eastAsia="Arial" w:hAnsi="Arial"/>
                <w:color w:val="FFFFFF"/>
                <w:sz w:val="20"/>
                <w:szCs w:val="20"/>
              </w:rPr>
              <w:t xml:space="preserve">Date: _______________    </w:t>
            </w:r>
            <w:r>
              <w:rPr>
                <w:rFonts w:ascii="Arial" w:cs="Arial" w:eastAsia="Arial" w:hAnsi="Arial"/>
                <w:color w:val="FFFFFF"/>
                <w:sz w:val="20"/>
                <w:szCs w:val="20"/>
              </w:rPr>
              <w:t xml:space="preserve">Signature: _______________________________</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after="0"/>
    </w:pPr>
    <w:r>
      <w:rPr>
        <w:rFonts w:ascii="Arial" w:cs="Arial" w:eastAsia="Arial" w:hAnsi="Arial"/>
        <w:color w:val="64748B"/>
        <w:sz w:val="16"/>
        <w:szCs w:val="16"/>
      </w:rPr>
      <w:t xml:space="preserve">© PathScribe — Internal Use Only          Page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spacing w:before="0" w:after="120"/>
    </w:pPr>
    <w:r>
      <w:rPr>
        <w:rFonts w:ascii="Arial" w:cs="Arial" w:eastAsia="Arial" w:hAnsi="Arial"/>
        <w:b/>
        <w:bCs/>
        <w:color w:val="1B2A4A"/>
        <w:sz w:val="18"/>
        <w:szCs w:val="18"/>
      </w:rPr>
      <w:t xml:space="preserve">PathScribe  |  </w:t>
    </w:r>
    <w:r>
      <w:rPr>
        <w:rFonts w:ascii="Arial" w:cs="Arial" w:eastAsia="Arial" w:hAnsi="Arial"/>
        <w:color w:val="64748B"/>
        <w:sz w:val="18"/>
        <w:szCs w:val="18"/>
      </w:rPr>
      <w:t xml:space="preserve">Synoptic Report Editor — Tester Guide &amp; Exercises</w:t>
    </w:r>
    <w:r>
      <w:rPr>
        <w:rFonts w:ascii="Arial" w:cs="Arial" w:eastAsia="Arial" w:hAnsi="Arial"/>
        <w:color w:val="64748B"/>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2026-03-09T03:54:07.108Z</dcterms:created>
  <dcterms:modified xsi:type="dcterms:W3CDTF">2026-03-09T03:54:07.108Z</dcterms:modified>
</cp:coreProperties>
</file>

<file path=docProps/custom.xml><?xml version="1.0" encoding="utf-8"?>
<Properties xmlns="http://schemas.openxmlformats.org/officeDocument/2006/custom-properties" xmlns:vt="http://schemas.openxmlformats.org/officeDocument/2006/docPropsVTypes"/>
</file>