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7D553D" w:rsidR="00177915" w:rsidP="3CC6F939" w:rsidRDefault="00BA25B9" w14:paraId="405259C6" wp14:textId="7C6B8EBC">
      <w:pPr>
        <w:pStyle w:val="Heading1"/>
        <w:jc w:val="center"/>
        <w:rPr>
          <w:sz w:val="32"/>
          <w:szCs w:val="32"/>
        </w:rPr>
      </w:pPr>
      <w:r w:rsidRPr="3CC6F939" w:rsidR="00BA25B9">
        <w:rPr>
          <w:sz w:val="32"/>
          <w:szCs w:val="32"/>
        </w:rPr>
        <w:t>CS 405 Project Two S</w:t>
      </w:r>
      <w:bookmarkStart w:name="_GoBack" w:id="0"/>
      <w:bookmarkEnd w:id="0"/>
      <w:r w:rsidRPr="3CC6F939" w:rsidR="00BA25B9">
        <w:rPr>
          <w:sz w:val="32"/>
          <w:szCs w:val="32"/>
        </w:rPr>
        <w:t xml:space="preserve">cript </w:t>
      </w:r>
    </w:p>
    <w:p w:rsidR="015B2F11" w:rsidP="3CC6F939" w:rsidRDefault="015B2F11" w14:paraId="38E1E84D" w14:textId="0BA39E0F">
      <w:pPr>
        <w:pStyle w:val="Normal"/>
        <w:jc w:val="center"/>
        <w:rPr>
          <w:sz w:val="32"/>
          <w:szCs w:val="32"/>
        </w:rPr>
      </w:pPr>
      <w:r w:rsidRPr="3CC6F939" w:rsidR="015B2F11">
        <w:rPr>
          <w:sz w:val="32"/>
          <w:szCs w:val="32"/>
        </w:rPr>
        <w:t>Vincent Snow</w:t>
      </w:r>
    </w:p>
    <w:p w:rsidR="015B2F11" w:rsidP="3CC6F939" w:rsidRDefault="015B2F11" w14:paraId="0DC38796" w14:textId="2C4831AC">
      <w:pPr>
        <w:pStyle w:val="Normal"/>
        <w:jc w:val="center"/>
        <w:rPr>
          <w:sz w:val="32"/>
          <w:szCs w:val="32"/>
        </w:rPr>
      </w:pPr>
      <w:r w:rsidRPr="4E001B05" w:rsidR="015B2F11">
        <w:rPr>
          <w:sz w:val="32"/>
          <w:szCs w:val="32"/>
        </w:rPr>
        <w:t>2/24/2024</w:t>
      </w:r>
    </w:p>
    <w:p w:rsidR="4E001B05" w:rsidP="4E001B05" w:rsidRDefault="4E001B05" w14:paraId="51554F9A" w14:textId="43584821">
      <w:pPr>
        <w:pStyle w:val="Normal"/>
        <w:jc w:val="center"/>
        <w:rPr>
          <w:sz w:val="32"/>
          <w:szCs w:val="32"/>
        </w:rPr>
      </w:pPr>
    </w:p>
    <w:p w:rsidR="0EBBCACE" w:rsidP="4E001B05" w:rsidRDefault="0EBBCACE" w14:paraId="44B551E2" w14:textId="56622845">
      <w:pPr>
        <w:pStyle w:val="Normal"/>
        <w:jc w:val="center"/>
        <w:rPr>
          <w:sz w:val="32"/>
          <w:szCs w:val="32"/>
        </w:rPr>
      </w:pPr>
      <w:hyperlink r:id="R871574476eda4e50">
        <w:r w:rsidRPr="4E001B05" w:rsidR="0EBBCACE">
          <w:rPr>
            <w:rStyle w:val="Hyperlink"/>
            <w:sz w:val="32"/>
            <w:szCs w:val="32"/>
          </w:rPr>
          <w:t>https://youtu.be/XJ-IOgguD0s</w:t>
        </w:r>
      </w:hyperlink>
    </w:p>
    <w:p xmlns:wp14="http://schemas.microsoft.com/office/word/2010/wordml" w:rsidR="007D553D" w:rsidP="007D553D" w:rsidRDefault="007D553D" w14:paraId="672A6659" wp14:textId="77777777">
      <w:pPr>
        <w:suppressAutoHyphens/>
        <w:spacing w:after="0" w:line="240" w:lineRule="auto"/>
        <w:jc w:val="center"/>
        <w:rPr>
          <w:b/>
        </w:rPr>
      </w:pPr>
    </w:p>
    <w:p xmlns:wp14="http://schemas.microsoft.com/office/word/2010/wordml" w:rsidRPr="007D553D" w:rsidR="007D553D" w:rsidP="007D553D" w:rsidRDefault="007D553D" w14:paraId="0A37501D" wp14:textId="77777777">
      <w:pPr>
        <w:suppressAutoHyphens/>
        <w:spacing w:after="0" w:line="240" w:lineRule="auto"/>
        <w:jc w:val="center"/>
        <w:rPr>
          <w:b/>
        </w:rPr>
      </w:pPr>
    </w:p>
    <w:tbl>
      <w:tblPr>
        <w:tblW w:w="95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A0" w:firstRow="1" w:lastRow="0" w:firstColumn="1" w:lastColumn="0" w:noHBand="0" w:noVBand="1"/>
        <w:tblDescription w:val="Table"/>
      </w:tblPr>
      <w:tblGrid>
        <w:gridCol w:w="2115"/>
        <w:gridCol w:w="7455"/>
      </w:tblGrid>
      <w:tr xmlns:wp14="http://schemas.microsoft.com/office/word/2010/wordml" w:rsidRPr="007D553D" w:rsidR="00177915" w:rsidTr="1AA1ECE7" w14:paraId="17B1005E" wp14:textId="77777777">
        <w:trPr>
          <w:trHeight w:val="1373"/>
          <w:tblHeader/>
        </w:trPr>
        <w:tc>
          <w:tcPr>
            <w:tcW w:w="2115" w:type="dxa"/>
            <w:tcMar/>
            <w:vAlign w:val="center"/>
          </w:tcPr>
          <w:p w:rsidRPr="007D553D" w:rsidR="00177915" w:rsidP="007D553D" w:rsidRDefault="00BA25B9" w14:paraId="2EB67A1A" wp14:textId="77777777">
            <w:pPr>
              <w:suppressAutoHyphens/>
              <w:jc w:val="center"/>
              <w:rPr>
                <w:b/>
              </w:rPr>
            </w:pPr>
            <w:r w:rsidRPr="007D553D">
              <w:rPr>
                <w:b/>
              </w:rPr>
              <w:t>Slide Number</w:t>
            </w:r>
          </w:p>
        </w:tc>
        <w:tc>
          <w:tcPr>
            <w:tcW w:w="7455" w:type="dxa"/>
            <w:tcMar/>
            <w:vAlign w:val="center"/>
          </w:tcPr>
          <w:p w:rsidRPr="007D553D" w:rsidR="00177915" w:rsidP="007D553D" w:rsidRDefault="00BA25B9" w14:paraId="2C25DDD4" wp14:textId="77777777">
            <w:pPr>
              <w:suppressAutoHyphens/>
              <w:jc w:val="center"/>
              <w:rPr>
                <w:b/>
              </w:rPr>
            </w:pPr>
            <w:r w:rsidRPr="007D553D">
              <w:rPr>
                <w:b/>
              </w:rPr>
              <w:t>Narrative</w:t>
            </w:r>
          </w:p>
        </w:tc>
      </w:tr>
      <w:tr xmlns:wp14="http://schemas.microsoft.com/office/word/2010/wordml" w:rsidRPr="007D553D" w:rsidR="00177915" w:rsidTr="1AA1ECE7" w14:paraId="714002CF" wp14:textId="77777777">
        <w:trPr>
          <w:trHeight w:val="1296"/>
        </w:trPr>
        <w:tc>
          <w:tcPr>
            <w:tcW w:w="2115" w:type="dxa"/>
            <w:tcMar/>
            <w:vAlign w:val="center"/>
          </w:tcPr>
          <w:p w:rsidRPr="007D553D" w:rsidR="00177915" w:rsidP="007D553D" w:rsidRDefault="00BA25B9" w14:paraId="649841BE" wp14:textId="77777777">
            <w:pPr>
              <w:suppressAutoHyphens/>
              <w:jc w:val="center"/>
              <w:rPr>
                <w:b/>
              </w:rPr>
            </w:pPr>
            <w:r w:rsidRPr="007D553D">
              <w:rPr>
                <w:b/>
              </w:rPr>
              <w:t>1</w:t>
            </w:r>
          </w:p>
        </w:tc>
        <w:tc>
          <w:tcPr>
            <w:tcW w:w="7455" w:type="dxa"/>
            <w:tcMar/>
          </w:tcPr>
          <w:p w:rsidRPr="007D553D" w:rsidR="00177915" w:rsidP="007D553D" w:rsidRDefault="007D553D" w14:paraId="4BAA6C99" wp14:textId="106DD77F">
            <w:pPr>
              <w:suppressAutoHyphens/>
            </w:pPr>
            <w:r w:rsidR="007D553D">
              <w:rPr/>
              <w:t>[</w:t>
            </w:r>
            <w:r w:rsidR="4C9AD75C">
              <w:rPr/>
              <w:t>not narrated]</w:t>
            </w:r>
          </w:p>
        </w:tc>
      </w:tr>
      <w:tr xmlns:wp14="http://schemas.microsoft.com/office/word/2010/wordml" w:rsidRPr="007D553D" w:rsidR="00177915" w:rsidTr="1AA1ECE7" w14:paraId="745252F8" wp14:textId="77777777">
        <w:trPr>
          <w:trHeight w:val="1373"/>
        </w:trPr>
        <w:tc>
          <w:tcPr>
            <w:tcW w:w="2115" w:type="dxa"/>
            <w:tcMar/>
            <w:vAlign w:val="center"/>
          </w:tcPr>
          <w:p w:rsidRPr="007D553D" w:rsidR="00177915" w:rsidP="007D553D" w:rsidRDefault="00BA25B9" w14:paraId="18F999B5" wp14:textId="77777777">
            <w:pPr>
              <w:suppressAutoHyphens/>
              <w:jc w:val="center"/>
              <w:rPr>
                <w:b/>
              </w:rPr>
            </w:pPr>
            <w:r w:rsidRPr="007D553D">
              <w:rPr>
                <w:b/>
              </w:rPr>
              <w:t>2</w:t>
            </w:r>
          </w:p>
        </w:tc>
        <w:tc>
          <w:tcPr>
            <w:tcW w:w="7455" w:type="dxa"/>
            <w:tcMar/>
          </w:tcPr>
          <w:p w:rsidRPr="007D553D" w:rsidR="00177915" w:rsidP="6F93BAB7" w:rsidRDefault="007D553D" w14:paraId="14258C45" wp14:textId="26AABC85">
            <w:pPr>
              <w:suppressAutoHyphens/>
              <w:spacing w:before="0" w:beforeAutospacing="off" w:after="0" w:afterAutospacing="off"/>
              <w:ind w:left="-20" w:right="-20"/>
              <w:jc w:val="left"/>
              <w:rPr>
                <w:rFonts w:ascii="Arial" w:hAnsi="Arial" w:eastAsia="Arial" w:cs="Arial"/>
                <w:b w:val="0"/>
                <w:bCs w:val="0"/>
                <w:i w:val="0"/>
                <w:iCs w:val="0"/>
                <w:caps w:val="0"/>
                <w:smallCaps w:val="0"/>
                <w:noProof w:val="0"/>
                <w:color w:val="auto"/>
                <w:sz w:val="22"/>
                <w:szCs w:val="22"/>
                <w:lang w:val="en-US"/>
              </w:rPr>
            </w:pPr>
            <w:r w:rsidRPr="6F93BAB7" w:rsidR="4BCD4897">
              <w:rPr>
                <w:rFonts w:ascii="Arial" w:hAnsi="Arial" w:eastAsia="Arial" w:cs="Arial"/>
                <w:b w:val="0"/>
                <w:bCs w:val="0"/>
                <w:i w:val="0"/>
                <w:iCs w:val="0"/>
                <w:caps w:val="0"/>
                <w:smallCaps w:val="0"/>
                <w:noProof w:val="0"/>
                <w:color w:val="auto"/>
                <w:sz w:val="22"/>
                <w:szCs w:val="22"/>
                <w:lang w:val="en-US"/>
              </w:rPr>
              <w:t xml:space="preserve">This security policy is one part of Defense in Depth – a multilayered practice of securing an application and the sensitive data that we store through physical as well as digital means at every access point. These deep layers of defense start from protecting the building and hardware where data is stored with locks, alarms, and CCTV monitors. Then, each layer of the system or software needs protection of its own – the host, the networks, each API endpoint, and anywhere else in the </w:t>
            </w:r>
            <w:r w:rsidRPr="6F93BAB7" w:rsidR="4BCD4897">
              <w:rPr>
                <w:rFonts w:ascii="Arial" w:hAnsi="Arial" w:eastAsia="Arial" w:cs="Arial"/>
                <w:b w:val="0"/>
                <w:bCs w:val="0"/>
                <w:i w:val="0"/>
                <w:iCs w:val="0"/>
                <w:caps w:val="0"/>
                <w:smallCaps w:val="0"/>
                <w:noProof w:val="0"/>
                <w:color w:val="auto"/>
                <w:sz w:val="22"/>
                <w:szCs w:val="22"/>
                <w:lang w:val="en-US"/>
              </w:rPr>
              <w:t>application when</w:t>
            </w:r>
            <w:r w:rsidRPr="6F93BAB7" w:rsidR="4BCD4897">
              <w:rPr>
                <w:rFonts w:ascii="Arial" w:hAnsi="Arial" w:eastAsia="Arial" w:cs="Arial"/>
                <w:b w:val="0"/>
                <w:bCs w:val="0"/>
                <w:i w:val="0"/>
                <w:iCs w:val="0"/>
                <w:caps w:val="0"/>
                <w:smallCaps w:val="0"/>
                <w:noProof w:val="0"/>
                <w:color w:val="auto"/>
                <w:sz w:val="22"/>
                <w:szCs w:val="22"/>
                <w:lang w:val="en-US"/>
              </w:rPr>
              <w:t xml:space="preserve"> data is in storage or in transit. This policy is part of our application security – it gives us a proven standard to follow to prevent many vulnerabilities in the software itself.</w:t>
            </w:r>
          </w:p>
          <w:p w:rsidRPr="007D553D" w:rsidR="00177915" w:rsidP="6F93BAB7" w:rsidRDefault="007D553D" w14:paraId="783B8F21" wp14:textId="35D90A1C">
            <w:pPr>
              <w:pStyle w:val="Normal"/>
              <w:suppressAutoHyphens/>
            </w:pPr>
          </w:p>
        </w:tc>
      </w:tr>
      <w:tr xmlns:wp14="http://schemas.microsoft.com/office/word/2010/wordml" w:rsidRPr="007D553D" w:rsidR="00177915" w:rsidTr="1AA1ECE7" w14:paraId="7EDA295D" wp14:textId="77777777">
        <w:trPr>
          <w:trHeight w:val="1296"/>
        </w:trPr>
        <w:tc>
          <w:tcPr>
            <w:tcW w:w="2115" w:type="dxa"/>
            <w:tcMar/>
            <w:vAlign w:val="center"/>
          </w:tcPr>
          <w:p w:rsidRPr="007D553D" w:rsidR="00177915" w:rsidP="007D553D" w:rsidRDefault="00BA25B9" w14:paraId="5FCD5EC4" wp14:textId="77777777">
            <w:pPr>
              <w:suppressAutoHyphens/>
              <w:jc w:val="center"/>
              <w:rPr>
                <w:b/>
              </w:rPr>
            </w:pPr>
            <w:r w:rsidRPr="007D553D">
              <w:rPr>
                <w:b/>
              </w:rPr>
              <w:t>3</w:t>
            </w:r>
          </w:p>
        </w:tc>
        <w:tc>
          <w:tcPr>
            <w:tcW w:w="7455" w:type="dxa"/>
            <w:tcMar/>
          </w:tcPr>
          <w:p w:rsidRPr="007D553D" w:rsidR="00177915" w:rsidP="6F93BAB7" w:rsidRDefault="007D553D" w14:paraId="2B6F60CF" wp14:textId="4441D836">
            <w:pPr>
              <w:suppressAutoHyphens/>
              <w:spacing w:before="0" w:beforeAutospacing="off" w:after="0" w:afterAutospacing="off" w:line="259" w:lineRule="auto"/>
              <w:ind w:left="-20" w:right="-20"/>
              <w:jc w:val="left"/>
              <w:rPr>
                <w:rFonts w:ascii="Arial" w:hAnsi="Arial" w:eastAsia="Arial" w:cs="Arial"/>
                <w:b w:val="0"/>
                <w:bCs w:val="0"/>
                <w:i w:val="0"/>
                <w:iCs w:val="0"/>
                <w:caps w:val="0"/>
                <w:smallCaps w:val="0"/>
                <w:noProof w:val="0"/>
                <w:color w:val="auto"/>
                <w:sz w:val="22"/>
                <w:szCs w:val="22"/>
                <w:lang w:val="en-US"/>
              </w:rPr>
            </w:pPr>
            <w:r w:rsidRPr="6F93BAB7" w:rsidR="1D6B1B76">
              <w:rPr>
                <w:rFonts w:ascii="Arial" w:hAnsi="Arial" w:eastAsia="Arial" w:cs="Arial"/>
                <w:b w:val="0"/>
                <w:bCs w:val="0"/>
                <w:i w:val="0"/>
                <w:iCs w:val="0"/>
                <w:caps w:val="0"/>
                <w:smallCaps w:val="0"/>
                <w:noProof w:val="0"/>
                <w:color w:val="auto"/>
                <w:sz w:val="22"/>
                <w:szCs w:val="22"/>
                <w:lang w:val="en-US"/>
              </w:rPr>
              <w:t xml:space="preserve">This matrix summarizes the risks addressed in our security policy by how likely </w:t>
            </w:r>
            <w:r w:rsidRPr="6F93BAB7" w:rsidR="1D6B1B76">
              <w:rPr>
                <w:rFonts w:ascii="Arial" w:hAnsi="Arial" w:eastAsia="Arial" w:cs="Arial"/>
                <w:b w:val="0"/>
                <w:bCs w:val="0"/>
                <w:i w:val="0"/>
                <w:iCs w:val="0"/>
                <w:caps w:val="0"/>
                <w:smallCaps w:val="0"/>
                <w:noProof w:val="0"/>
                <w:color w:val="auto"/>
                <w:sz w:val="22"/>
                <w:szCs w:val="22"/>
                <w:lang w:val="en-US"/>
              </w:rPr>
              <w:t>they</w:t>
            </w:r>
            <w:r w:rsidRPr="6F93BAB7" w:rsidR="1D6B1B76">
              <w:rPr>
                <w:rFonts w:ascii="Arial" w:hAnsi="Arial" w:eastAsia="Arial" w:cs="Arial"/>
                <w:b w:val="0"/>
                <w:bCs w:val="0"/>
                <w:i w:val="0"/>
                <w:iCs w:val="0"/>
                <w:caps w:val="0"/>
                <w:smallCaps w:val="0"/>
                <w:noProof w:val="0"/>
                <w:color w:val="auto"/>
                <w:sz w:val="22"/>
                <w:szCs w:val="22"/>
                <w:lang w:val="en-US"/>
              </w:rPr>
              <w:t xml:space="preserve"> </w:t>
            </w:r>
            <w:r w:rsidRPr="6F93BAB7" w:rsidR="1D6B1B76">
              <w:rPr>
                <w:rFonts w:ascii="Arial" w:hAnsi="Arial" w:eastAsia="Arial" w:cs="Arial"/>
                <w:b w:val="0"/>
                <w:bCs w:val="0"/>
                <w:i w:val="0"/>
                <w:iCs w:val="0"/>
                <w:caps w:val="0"/>
                <w:smallCaps w:val="0"/>
                <w:noProof w:val="0"/>
                <w:color w:val="auto"/>
                <w:sz w:val="22"/>
                <w:szCs w:val="22"/>
                <w:lang w:val="en-US"/>
              </w:rPr>
              <w:t>are</w:t>
            </w:r>
            <w:r w:rsidRPr="6F93BAB7" w:rsidR="1D6B1B76">
              <w:rPr>
                <w:rFonts w:ascii="Arial" w:hAnsi="Arial" w:eastAsia="Arial" w:cs="Arial"/>
                <w:b w:val="0"/>
                <w:bCs w:val="0"/>
                <w:i w:val="0"/>
                <w:iCs w:val="0"/>
                <w:caps w:val="0"/>
                <w:smallCaps w:val="0"/>
                <w:noProof w:val="0"/>
                <w:color w:val="auto"/>
                <w:sz w:val="22"/>
                <w:szCs w:val="22"/>
                <w:lang w:val="en-US"/>
              </w:rPr>
              <w:t xml:space="preserve"> to occur, and how serious they are if they occur. </w:t>
            </w:r>
          </w:p>
          <w:p w:rsidRPr="007D553D" w:rsidR="00177915" w:rsidP="6F93BAB7" w:rsidRDefault="007D553D" w14:paraId="6B59597D" wp14:textId="777C776A">
            <w:pPr>
              <w:suppressAutoHyphens/>
              <w:spacing w:before="0" w:beforeAutospacing="off" w:after="0" w:afterAutospacing="off" w:line="259" w:lineRule="auto"/>
              <w:ind w:left="-20" w:right="-20"/>
              <w:jc w:val="left"/>
              <w:rPr>
                <w:rFonts w:ascii="Arial" w:hAnsi="Arial" w:eastAsia="Arial" w:cs="Arial"/>
                <w:b w:val="0"/>
                <w:bCs w:val="0"/>
                <w:i w:val="0"/>
                <w:iCs w:val="0"/>
                <w:caps w:val="0"/>
                <w:smallCaps w:val="0"/>
                <w:noProof w:val="0"/>
                <w:color w:val="auto"/>
                <w:sz w:val="22"/>
                <w:szCs w:val="22"/>
                <w:lang w:val="en-US"/>
              </w:rPr>
            </w:pPr>
            <w:r w:rsidRPr="6F93BAB7" w:rsidR="1D6B1B76">
              <w:rPr>
                <w:rFonts w:ascii="Arial" w:hAnsi="Arial" w:eastAsia="Arial" w:cs="Arial"/>
                <w:b w:val="0"/>
                <w:bCs w:val="0"/>
                <w:i w:val="0"/>
                <w:iCs w:val="0"/>
                <w:caps w:val="0"/>
                <w:smallCaps w:val="0"/>
                <w:noProof w:val="0"/>
                <w:color w:val="auto"/>
                <w:sz w:val="22"/>
                <w:szCs w:val="22"/>
                <w:lang w:val="en-US"/>
              </w:rPr>
              <w:t xml:space="preserve">The most attention should be given to those that fall in the red area. The problems we address here are String-related Buffer Overflow, Uninitialized Memory Reads, Creating Strings from Null Pointers, Injections in Traveling Data and Input, and Integer-Related Under &amp; Overflow. These are all problems that can disrupt a </w:t>
            </w:r>
            <w:r w:rsidRPr="6F93BAB7" w:rsidR="1D6B1B76">
              <w:rPr>
                <w:rFonts w:ascii="Arial" w:hAnsi="Arial" w:eastAsia="Arial" w:cs="Arial"/>
                <w:b w:val="0"/>
                <w:bCs w:val="0"/>
                <w:i w:val="0"/>
                <w:iCs w:val="0"/>
                <w:caps w:val="0"/>
                <w:smallCaps w:val="0"/>
                <w:noProof w:val="0"/>
                <w:color w:val="auto"/>
                <w:sz w:val="22"/>
                <w:szCs w:val="22"/>
                <w:lang w:val="en-US"/>
              </w:rPr>
              <w:t>program or</w:t>
            </w:r>
            <w:r w:rsidRPr="6F93BAB7" w:rsidR="1D6B1B76">
              <w:rPr>
                <w:rFonts w:ascii="Arial" w:hAnsi="Arial" w:eastAsia="Arial" w:cs="Arial"/>
                <w:b w:val="0"/>
                <w:bCs w:val="0"/>
                <w:i w:val="0"/>
                <w:iCs w:val="0"/>
                <w:caps w:val="0"/>
                <w:smallCaps w:val="0"/>
                <w:noProof w:val="0"/>
                <w:color w:val="auto"/>
                <w:sz w:val="22"/>
                <w:szCs w:val="22"/>
                <w:lang w:val="en-US"/>
              </w:rPr>
              <w:t xml:space="preserve"> cause unexpected behavior that is difficult to trace. Our standards seek to prevent each one of these before they occur and test thoroughly for them.</w:t>
            </w:r>
          </w:p>
          <w:p w:rsidRPr="007D553D" w:rsidR="00177915" w:rsidP="6F93BAB7" w:rsidRDefault="007D553D" w14:paraId="74965467" wp14:textId="5884D0CA">
            <w:pPr>
              <w:suppressAutoHyphens/>
              <w:spacing w:before="0" w:beforeAutospacing="off" w:after="0" w:afterAutospacing="off" w:line="259" w:lineRule="auto"/>
              <w:ind w:left="-20" w:right="-20"/>
              <w:jc w:val="left"/>
              <w:rPr>
                <w:rFonts w:ascii="Arial" w:hAnsi="Arial" w:eastAsia="Arial" w:cs="Arial"/>
                <w:b w:val="0"/>
                <w:bCs w:val="0"/>
                <w:i w:val="0"/>
                <w:iCs w:val="0"/>
                <w:caps w:val="0"/>
                <w:smallCaps w:val="0"/>
                <w:noProof w:val="0"/>
                <w:color w:val="auto"/>
                <w:sz w:val="22"/>
                <w:szCs w:val="22"/>
                <w:lang w:val="en-US"/>
              </w:rPr>
            </w:pPr>
            <w:r w:rsidRPr="6F93BAB7" w:rsidR="1D6B1B76">
              <w:rPr>
                <w:rFonts w:ascii="Arial" w:hAnsi="Arial" w:eastAsia="Arial" w:cs="Arial"/>
                <w:b w:val="0"/>
                <w:bCs w:val="0"/>
                <w:i w:val="0"/>
                <w:iCs w:val="0"/>
                <w:caps w:val="0"/>
                <w:smallCaps w:val="0"/>
                <w:noProof w:val="0"/>
                <w:color w:val="auto"/>
                <w:sz w:val="22"/>
                <w:szCs w:val="22"/>
                <w:lang w:val="en-US"/>
              </w:rPr>
              <w:t>Other problems it addresses include Memory Exhaustion, Unexpected Float Behavior, and Overwriting Reserved Identifiers in the ‘likely but low priority’ section, Unhandled Exceptions in the ‘unlikely but high priority’ section, and Unexpected Behavior from Invalid Data in the unlikely and low-priority section.</w:t>
            </w:r>
          </w:p>
          <w:p w:rsidRPr="007D553D" w:rsidR="00177915" w:rsidP="6F93BAB7" w:rsidRDefault="007D553D" w14:paraId="44DB1C10" wp14:textId="11C4809A">
            <w:pPr>
              <w:pStyle w:val="Normal"/>
              <w:suppressAutoHyphens/>
            </w:pPr>
          </w:p>
        </w:tc>
      </w:tr>
      <w:tr xmlns:wp14="http://schemas.microsoft.com/office/word/2010/wordml" w:rsidRPr="007D553D" w:rsidR="00177915" w:rsidTr="1AA1ECE7" w14:paraId="68B9E885" wp14:textId="77777777">
        <w:trPr>
          <w:trHeight w:val="1373"/>
        </w:trPr>
        <w:tc>
          <w:tcPr>
            <w:tcW w:w="2115" w:type="dxa"/>
            <w:tcMar/>
            <w:vAlign w:val="center"/>
          </w:tcPr>
          <w:p w:rsidRPr="007D553D" w:rsidR="00177915" w:rsidP="007D553D" w:rsidRDefault="00BA25B9" w14:paraId="2598DEE6" wp14:textId="77777777">
            <w:pPr>
              <w:suppressAutoHyphens/>
              <w:jc w:val="center"/>
              <w:rPr>
                <w:b/>
              </w:rPr>
            </w:pPr>
            <w:r w:rsidRPr="007D553D">
              <w:rPr>
                <w:b/>
              </w:rPr>
              <w:t>4</w:t>
            </w:r>
          </w:p>
        </w:tc>
        <w:tc>
          <w:tcPr>
            <w:tcW w:w="7455" w:type="dxa"/>
            <w:tcMar/>
          </w:tcPr>
          <w:p w:rsidRPr="007D553D" w:rsidR="00177915" w:rsidP="6F93BAB7" w:rsidRDefault="007D553D" w14:paraId="045E831F" wp14:textId="51CCF567">
            <w:pPr>
              <w:suppressAutoHyphens/>
              <w:spacing w:before="0" w:beforeAutospacing="off" w:after="0" w:afterAutospacing="off"/>
              <w:ind w:left="-20" w:right="-20"/>
              <w:jc w:val="left"/>
            </w:pPr>
            <w:r w:rsidRPr="1AA1ECE7" w:rsidR="70749368">
              <w:rPr>
                <w:rFonts w:ascii="Arial" w:hAnsi="Arial" w:eastAsia="Arial" w:cs="Arial"/>
                <w:b w:val="0"/>
                <w:bCs w:val="0"/>
                <w:i w:val="0"/>
                <w:iCs w:val="0"/>
                <w:caps w:val="0"/>
                <w:smallCaps w:val="0"/>
                <w:noProof w:val="0"/>
                <w:color w:val="000000" w:themeColor="text1" w:themeTint="FF" w:themeShade="FF"/>
                <w:sz w:val="22"/>
                <w:szCs w:val="22"/>
                <w:lang w:val="en-US"/>
              </w:rPr>
              <w:t xml:space="preserve">These are our ten Security Principles. </w:t>
            </w:r>
            <w:r w:rsidRPr="1AA1ECE7" w:rsidR="214B2757">
              <w:rPr>
                <w:rFonts w:ascii="Arial" w:hAnsi="Arial" w:eastAsia="Arial" w:cs="Arial"/>
                <w:b w:val="0"/>
                <w:bCs w:val="0"/>
                <w:i w:val="0"/>
                <w:iCs w:val="0"/>
                <w:caps w:val="0"/>
                <w:smallCaps w:val="0"/>
                <w:noProof w:val="0"/>
                <w:color w:val="000000" w:themeColor="text1" w:themeTint="FF" w:themeShade="FF"/>
                <w:sz w:val="22"/>
                <w:szCs w:val="22"/>
                <w:lang w:val="en-US"/>
              </w:rPr>
              <w:t>All our standards support these principles.</w:t>
            </w:r>
            <w:r w:rsidRPr="1AA1ECE7" w:rsidR="70749368">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br/>
            </w:r>
            <w:r w:rsidRPr="1AA1ECE7" w:rsidR="70749368">
              <w:rPr>
                <w:rFonts w:ascii="Arial" w:hAnsi="Arial" w:eastAsia="Arial" w:cs="Arial"/>
                <w:b w:val="0"/>
                <w:bCs w:val="0"/>
                <w:i w:val="0"/>
                <w:iCs w:val="0"/>
                <w:caps w:val="0"/>
                <w:smallCaps w:val="0"/>
                <w:noProof w:val="0"/>
                <w:color w:val="000000" w:themeColor="text1" w:themeTint="FF" w:themeShade="FF"/>
                <w:sz w:val="22"/>
                <w:szCs w:val="22"/>
                <w:lang w:val="en-US"/>
              </w:rPr>
              <w:t>The first is to Validate Data Input, or rather do not trust any input. All input is vulnerable to attacks such as code injection either by accident or maliciously, and this can either disrupt a service or expose sensitive data.</w:t>
            </w:r>
          </w:p>
          <w:p w:rsidRPr="007D553D" w:rsidR="00177915" w:rsidP="6F93BAB7" w:rsidRDefault="007D553D" w14:paraId="269A7B50" wp14:textId="4172CDAE">
            <w:pPr>
              <w:suppressAutoHyphens/>
              <w:spacing w:before="0" w:beforeAutospacing="off" w:after="0" w:afterAutospacing="off"/>
              <w:ind w:left="-20" w:right="-20"/>
              <w:jc w:val="left"/>
            </w:pPr>
            <w:r w:rsidRPr="1AA1ECE7" w:rsidR="70749368">
              <w:rPr>
                <w:rFonts w:ascii="Arial" w:hAnsi="Arial" w:eastAsia="Arial" w:cs="Arial"/>
                <w:b w:val="0"/>
                <w:bCs w:val="0"/>
                <w:i w:val="0"/>
                <w:iCs w:val="0"/>
                <w:caps w:val="0"/>
                <w:smallCaps w:val="0"/>
                <w:noProof w:val="0"/>
                <w:color w:val="000000" w:themeColor="text1" w:themeTint="FF" w:themeShade="FF"/>
                <w:sz w:val="22"/>
                <w:szCs w:val="22"/>
                <w:lang w:val="en-US"/>
              </w:rPr>
              <w:t xml:space="preserve">The second is to Heed Compiler Warnings. Warnings can create problems later and point out hidden mistakes in a code, </w:t>
            </w:r>
            <w:r w:rsidRPr="1AA1ECE7" w:rsidR="631A6CDE">
              <w:rPr>
                <w:rFonts w:ascii="Arial" w:hAnsi="Arial" w:eastAsia="Arial" w:cs="Arial"/>
                <w:b w:val="0"/>
                <w:bCs w:val="0"/>
                <w:i w:val="0"/>
                <w:iCs w:val="0"/>
                <w:caps w:val="0"/>
                <w:smallCaps w:val="0"/>
                <w:noProof w:val="0"/>
                <w:color w:val="000000" w:themeColor="text1" w:themeTint="FF" w:themeShade="FF"/>
                <w:sz w:val="22"/>
                <w:szCs w:val="22"/>
                <w:lang w:val="en-US"/>
              </w:rPr>
              <w:t>so they</w:t>
            </w:r>
            <w:r w:rsidRPr="1AA1ECE7" w:rsidR="70749368">
              <w:rPr>
                <w:rFonts w:ascii="Arial" w:hAnsi="Arial" w:eastAsia="Arial" w:cs="Arial"/>
                <w:b w:val="0"/>
                <w:bCs w:val="0"/>
                <w:i w:val="0"/>
                <w:iCs w:val="0"/>
                <w:caps w:val="0"/>
                <w:smallCaps w:val="0"/>
                <w:noProof w:val="0"/>
                <w:color w:val="000000" w:themeColor="text1" w:themeTint="FF" w:themeShade="FF"/>
                <w:sz w:val="22"/>
                <w:szCs w:val="22"/>
                <w:lang w:val="en-US"/>
              </w:rPr>
              <w:t xml:space="preserve"> should never be ignored.</w:t>
            </w:r>
          </w:p>
          <w:p w:rsidRPr="007D553D" w:rsidR="00177915" w:rsidP="6F93BAB7" w:rsidRDefault="007D553D" w14:paraId="605E36AB" wp14:textId="3F21EA13">
            <w:pPr>
              <w:suppressAutoHyphens/>
              <w:spacing w:before="0" w:beforeAutospacing="off" w:after="0" w:afterAutospacing="off"/>
              <w:ind w:left="-20" w:right="-20"/>
              <w:jc w:val="left"/>
            </w:pPr>
            <w:r w:rsidRPr="6F93BAB7" w:rsidR="70749368">
              <w:rPr>
                <w:rFonts w:ascii="Arial" w:hAnsi="Arial" w:eastAsia="Arial" w:cs="Arial"/>
                <w:b w:val="0"/>
                <w:bCs w:val="0"/>
                <w:i w:val="0"/>
                <w:iCs w:val="0"/>
                <w:caps w:val="0"/>
                <w:smallCaps w:val="0"/>
                <w:noProof w:val="0"/>
                <w:color w:val="000000" w:themeColor="text1" w:themeTint="FF" w:themeShade="FF"/>
                <w:sz w:val="22"/>
                <w:szCs w:val="22"/>
                <w:lang w:val="en-US"/>
              </w:rPr>
              <w:t>Three is ‘Design for Security Policies’ which we will be doing during the design phase by following these standards and policies.</w:t>
            </w:r>
          </w:p>
          <w:p w:rsidRPr="007D553D" w:rsidR="00177915" w:rsidP="6F93BAB7" w:rsidRDefault="007D553D" w14:paraId="121B43B8" wp14:textId="2A4596D3">
            <w:pPr>
              <w:suppressAutoHyphens/>
              <w:spacing w:before="0" w:beforeAutospacing="off" w:after="0" w:afterAutospacing="off"/>
              <w:ind w:left="-20" w:right="-20"/>
              <w:jc w:val="left"/>
            </w:pPr>
            <w:r w:rsidRPr="6F93BAB7" w:rsidR="70749368">
              <w:rPr>
                <w:rFonts w:ascii="Arial" w:hAnsi="Arial" w:eastAsia="Arial" w:cs="Arial"/>
                <w:b w:val="0"/>
                <w:bCs w:val="0"/>
                <w:i w:val="0"/>
                <w:iCs w:val="0"/>
                <w:caps w:val="0"/>
                <w:smallCaps w:val="0"/>
                <w:noProof w:val="0"/>
                <w:color w:val="000000" w:themeColor="text1" w:themeTint="FF" w:themeShade="FF"/>
                <w:sz w:val="22"/>
                <w:szCs w:val="22"/>
                <w:lang w:val="en-US"/>
              </w:rPr>
              <w:t>Four is ‘Keep it Simple’ – overly complex code is more error prone, and the simplest solution should be chosen.</w:t>
            </w:r>
          </w:p>
          <w:p w:rsidRPr="007D553D" w:rsidR="00177915" w:rsidP="6F93BAB7" w:rsidRDefault="007D553D" w14:paraId="15A7AA3B" wp14:textId="3B288FD5">
            <w:pPr>
              <w:suppressAutoHyphens/>
              <w:spacing w:before="0" w:beforeAutospacing="off" w:after="0" w:afterAutospacing="off"/>
              <w:ind w:left="-20" w:right="-20"/>
              <w:jc w:val="left"/>
            </w:pPr>
            <w:r w:rsidRPr="6F93BAB7" w:rsidR="70749368">
              <w:rPr>
                <w:rFonts w:ascii="Arial" w:hAnsi="Arial" w:eastAsia="Arial" w:cs="Arial"/>
                <w:b w:val="0"/>
                <w:bCs w:val="0"/>
                <w:i w:val="0"/>
                <w:iCs w:val="0"/>
                <w:caps w:val="0"/>
                <w:smallCaps w:val="0"/>
                <w:noProof w:val="0"/>
                <w:color w:val="000000" w:themeColor="text1" w:themeTint="FF" w:themeShade="FF"/>
                <w:sz w:val="22"/>
                <w:szCs w:val="22"/>
                <w:lang w:val="en-US"/>
              </w:rPr>
              <w:t>Five, Default Deny, means to deny access to data by default. Do not allow access until identity has been proven.</w:t>
            </w:r>
          </w:p>
          <w:p w:rsidRPr="007D553D" w:rsidR="00177915" w:rsidP="6F93BAB7" w:rsidRDefault="007D553D" w14:paraId="456AF934" wp14:textId="5B1F2630">
            <w:pPr>
              <w:suppressAutoHyphens/>
              <w:spacing w:before="0" w:beforeAutospacing="off" w:after="0" w:afterAutospacing="off"/>
              <w:ind w:left="-20" w:right="-20"/>
              <w:jc w:val="left"/>
            </w:pPr>
            <w:r w:rsidRPr="1AA1ECE7" w:rsidR="70749368">
              <w:rPr>
                <w:rFonts w:ascii="Arial" w:hAnsi="Arial" w:eastAsia="Arial" w:cs="Arial"/>
                <w:b w:val="0"/>
                <w:bCs w:val="0"/>
                <w:i w:val="0"/>
                <w:iCs w:val="0"/>
                <w:caps w:val="0"/>
                <w:smallCaps w:val="0"/>
                <w:noProof w:val="0"/>
                <w:color w:val="000000" w:themeColor="text1" w:themeTint="FF" w:themeShade="FF"/>
                <w:sz w:val="22"/>
                <w:szCs w:val="22"/>
                <w:lang w:val="en-US"/>
              </w:rPr>
              <w:t xml:space="preserve">Six </w:t>
            </w:r>
            <w:r w:rsidRPr="1AA1ECE7" w:rsidR="70749368">
              <w:rPr>
                <w:rFonts w:ascii="Arial" w:hAnsi="Arial" w:eastAsia="Arial" w:cs="Arial"/>
                <w:b w:val="0"/>
                <w:bCs w:val="0"/>
                <w:i w:val="0"/>
                <w:iCs w:val="0"/>
                <w:caps w:val="0"/>
                <w:smallCaps w:val="0"/>
                <w:noProof w:val="0"/>
                <w:color w:val="000000" w:themeColor="text1" w:themeTint="FF" w:themeShade="FF"/>
                <w:sz w:val="22"/>
                <w:szCs w:val="22"/>
                <w:lang w:val="en-US"/>
              </w:rPr>
              <w:t>goes</w:t>
            </w:r>
            <w:r w:rsidRPr="1AA1ECE7" w:rsidR="70749368">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AA1ECE7" w:rsidR="2D416315">
              <w:rPr>
                <w:rFonts w:ascii="Arial" w:hAnsi="Arial" w:eastAsia="Arial" w:cs="Arial"/>
                <w:b w:val="0"/>
                <w:bCs w:val="0"/>
                <w:i w:val="0"/>
                <w:iCs w:val="0"/>
                <w:caps w:val="0"/>
                <w:smallCaps w:val="0"/>
                <w:noProof w:val="0"/>
                <w:color w:val="000000" w:themeColor="text1" w:themeTint="FF" w:themeShade="FF"/>
                <w:sz w:val="22"/>
                <w:szCs w:val="22"/>
                <w:lang w:val="en-US"/>
              </w:rPr>
              <w:t xml:space="preserve">hand </w:t>
            </w:r>
            <w:r w:rsidRPr="1AA1ECE7" w:rsidR="70749368">
              <w:rPr>
                <w:rFonts w:ascii="Arial" w:hAnsi="Arial" w:eastAsia="Arial" w:cs="Arial"/>
                <w:b w:val="0"/>
                <w:bCs w:val="0"/>
                <w:i w:val="0"/>
                <w:iCs w:val="0"/>
                <w:caps w:val="0"/>
                <w:smallCaps w:val="0"/>
                <w:noProof w:val="0"/>
                <w:color w:val="000000" w:themeColor="text1" w:themeTint="FF" w:themeShade="FF"/>
                <w:sz w:val="22"/>
                <w:szCs w:val="22"/>
                <w:lang w:val="en-US"/>
              </w:rPr>
              <w:t xml:space="preserve">in hand with this – the principle of Least Privilege. Do not grant access to data when it </w:t>
            </w:r>
            <w:r w:rsidRPr="1AA1ECE7" w:rsidR="70749368">
              <w:rPr>
                <w:rFonts w:ascii="Arial" w:hAnsi="Arial" w:eastAsia="Arial" w:cs="Arial"/>
                <w:b w:val="0"/>
                <w:bCs w:val="0"/>
                <w:i w:val="0"/>
                <w:iCs w:val="0"/>
                <w:caps w:val="0"/>
                <w:smallCaps w:val="0"/>
                <w:noProof w:val="0"/>
                <w:color w:val="000000" w:themeColor="text1" w:themeTint="FF" w:themeShade="FF"/>
                <w:sz w:val="22"/>
                <w:szCs w:val="22"/>
                <w:lang w:val="en-US"/>
              </w:rPr>
              <w:t>isn’t</w:t>
            </w:r>
            <w:r w:rsidRPr="1AA1ECE7" w:rsidR="70749368">
              <w:rPr>
                <w:rFonts w:ascii="Arial" w:hAnsi="Arial" w:eastAsia="Arial" w:cs="Arial"/>
                <w:b w:val="0"/>
                <w:bCs w:val="0"/>
                <w:i w:val="0"/>
                <w:iCs w:val="0"/>
                <w:caps w:val="0"/>
                <w:smallCaps w:val="0"/>
                <w:noProof w:val="0"/>
                <w:color w:val="000000" w:themeColor="text1" w:themeTint="FF" w:themeShade="FF"/>
                <w:sz w:val="22"/>
                <w:szCs w:val="22"/>
                <w:lang w:val="en-US"/>
              </w:rPr>
              <w:t xml:space="preserve"> necessary. Give the privileges that are necessary to do one’s job and no more than that.</w:t>
            </w:r>
          </w:p>
          <w:p w:rsidRPr="007D553D" w:rsidR="00177915" w:rsidP="6F93BAB7" w:rsidRDefault="007D553D" w14:paraId="26AB358B" wp14:textId="1E0C3FCC">
            <w:pPr>
              <w:suppressAutoHyphens/>
              <w:spacing w:before="0" w:beforeAutospacing="off" w:after="0" w:afterAutospacing="off"/>
              <w:ind w:left="-20" w:right="-20"/>
              <w:jc w:val="left"/>
            </w:pPr>
            <w:r w:rsidRPr="6F93BAB7" w:rsidR="70749368">
              <w:rPr>
                <w:rFonts w:ascii="Arial" w:hAnsi="Arial" w:eastAsia="Arial" w:cs="Arial"/>
                <w:b w:val="0"/>
                <w:bCs w:val="0"/>
                <w:i w:val="0"/>
                <w:iCs w:val="0"/>
                <w:caps w:val="0"/>
                <w:smallCaps w:val="0"/>
                <w:noProof w:val="0"/>
                <w:color w:val="000000" w:themeColor="text1" w:themeTint="FF" w:themeShade="FF"/>
                <w:sz w:val="22"/>
                <w:szCs w:val="22"/>
                <w:lang w:val="en-US"/>
              </w:rPr>
              <w:t>Seven, sanitizing data sent to other systems helps prevent code injections or leaks of data. This is another way of not trusting input.</w:t>
            </w:r>
          </w:p>
          <w:p w:rsidRPr="007D553D" w:rsidR="00177915" w:rsidP="6F93BAB7" w:rsidRDefault="007D553D" w14:paraId="4F4765F3" wp14:textId="15280BFA">
            <w:pPr>
              <w:suppressAutoHyphens/>
              <w:spacing w:before="0" w:beforeAutospacing="off" w:after="0" w:afterAutospacing="off"/>
              <w:ind w:left="-20" w:right="-20"/>
              <w:jc w:val="left"/>
            </w:pPr>
            <w:r w:rsidRPr="6F93BAB7" w:rsidR="70749368">
              <w:rPr>
                <w:rFonts w:ascii="Arial" w:hAnsi="Arial" w:eastAsia="Arial" w:cs="Arial"/>
                <w:b w:val="0"/>
                <w:bCs w:val="0"/>
                <w:i w:val="0"/>
                <w:iCs w:val="0"/>
                <w:caps w:val="0"/>
                <w:smallCaps w:val="0"/>
                <w:noProof w:val="0"/>
                <w:color w:val="000000" w:themeColor="text1" w:themeTint="FF" w:themeShade="FF"/>
                <w:sz w:val="22"/>
                <w:szCs w:val="22"/>
                <w:lang w:val="en-US"/>
              </w:rPr>
              <w:t>Eight, defense in depth, as I talked about in a previous slide, means never to rely on one layer of protection alone. Always have multiple blockages to an attack through any route.</w:t>
            </w:r>
          </w:p>
          <w:p w:rsidRPr="007D553D" w:rsidR="00177915" w:rsidP="6F93BAB7" w:rsidRDefault="007D553D" w14:paraId="2B9169D7" wp14:textId="683FA70A">
            <w:pPr>
              <w:suppressAutoHyphens/>
              <w:spacing w:before="0" w:beforeAutospacing="off" w:after="0" w:afterAutospacing="off"/>
              <w:ind w:left="-20" w:right="-20"/>
              <w:jc w:val="left"/>
            </w:pPr>
            <w:r w:rsidRPr="6F93BAB7" w:rsidR="70749368">
              <w:rPr>
                <w:rFonts w:ascii="Arial" w:hAnsi="Arial" w:eastAsia="Arial" w:cs="Arial"/>
                <w:b w:val="0"/>
                <w:bCs w:val="0"/>
                <w:i w:val="0"/>
                <w:iCs w:val="0"/>
                <w:caps w:val="0"/>
                <w:smallCaps w:val="0"/>
                <w:noProof w:val="0"/>
                <w:color w:val="000000" w:themeColor="text1" w:themeTint="FF" w:themeShade="FF"/>
                <w:sz w:val="22"/>
                <w:szCs w:val="22"/>
                <w:lang w:val="en-US"/>
              </w:rPr>
              <w:t>Nine, effective QA techniques include efficient responses to reports and bugs. Security standards during design and development can help make this process easier.</w:t>
            </w:r>
          </w:p>
          <w:p w:rsidRPr="007D553D" w:rsidR="00177915" w:rsidP="6F93BAB7" w:rsidRDefault="007D553D" w14:paraId="03460FE5" wp14:textId="2B1EE5F4">
            <w:pPr>
              <w:suppressAutoHyphens/>
              <w:spacing w:before="0" w:beforeAutospacing="off" w:after="0" w:afterAutospacing="off"/>
              <w:ind w:left="-20" w:right="-20"/>
              <w:jc w:val="left"/>
            </w:pPr>
            <w:r w:rsidRPr="6F93BAB7" w:rsidR="70749368">
              <w:rPr>
                <w:rFonts w:ascii="Arial" w:hAnsi="Arial" w:eastAsia="Arial" w:cs="Arial"/>
                <w:b w:val="0"/>
                <w:bCs w:val="0"/>
                <w:i w:val="0"/>
                <w:iCs w:val="0"/>
                <w:caps w:val="0"/>
                <w:smallCaps w:val="0"/>
                <w:noProof w:val="0"/>
                <w:color w:val="000000" w:themeColor="text1" w:themeTint="FF" w:themeShade="FF"/>
                <w:sz w:val="22"/>
                <w:szCs w:val="22"/>
                <w:lang w:val="en-US"/>
              </w:rPr>
              <w:t xml:space="preserve">Finally, ten – Adopt a Secure Coding Standard. The standards we have adopted </w:t>
            </w:r>
            <w:r w:rsidRPr="6F93BAB7" w:rsidR="70749368">
              <w:rPr>
                <w:rFonts w:ascii="Arial" w:hAnsi="Arial" w:eastAsia="Arial" w:cs="Arial"/>
                <w:b w:val="0"/>
                <w:bCs w:val="0"/>
                <w:i w:val="0"/>
                <w:iCs w:val="0"/>
                <w:caps w:val="0"/>
                <w:smallCaps w:val="0"/>
                <w:noProof w:val="0"/>
                <w:color w:val="000000" w:themeColor="text1" w:themeTint="FF" w:themeShade="FF"/>
                <w:sz w:val="22"/>
                <w:szCs w:val="22"/>
                <w:lang w:val="en-US"/>
              </w:rPr>
              <w:t>help</w:t>
            </w:r>
            <w:r w:rsidRPr="6F93BAB7" w:rsidR="70749368">
              <w:rPr>
                <w:rFonts w:ascii="Arial" w:hAnsi="Arial" w:eastAsia="Arial" w:cs="Arial"/>
                <w:b w:val="0"/>
                <w:bCs w:val="0"/>
                <w:i w:val="0"/>
                <w:iCs w:val="0"/>
                <w:caps w:val="0"/>
                <w:smallCaps w:val="0"/>
                <w:noProof w:val="0"/>
                <w:color w:val="000000" w:themeColor="text1" w:themeTint="FF" w:themeShade="FF"/>
                <w:sz w:val="22"/>
                <w:szCs w:val="22"/>
                <w:lang w:val="en-US"/>
              </w:rPr>
              <w:t xml:space="preserve"> prevent problems before they start by addressing common code vulnerabilities that can be exploited.</w:t>
            </w:r>
          </w:p>
          <w:p w:rsidRPr="007D553D" w:rsidR="00177915" w:rsidP="6F93BAB7" w:rsidRDefault="007D553D" w14:paraId="7CC2FACA" wp14:textId="5423DC20">
            <w:pPr>
              <w:pStyle w:val="Normal"/>
              <w:suppressAutoHyphens/>
            </w:pPr>
          </w:p>
        </w:tc>
      </w:tr>
      <w:tr xmlns:wp14="http://schemas.microsoft.com/office/word/2010/wordml" w:rsidRPr="007D553D" w:rsidR="00177915" w:rsidTr="1AA1ECE7" w14:paraId="2BB80DEA" wp14:textId="77777777">
        <w:trPr>
          <w:trHeight w:val="1296"/>
        </w:trPr>
        <w:tc>
          <w:tcPr>
            <w:tcW w:w="2115" w:type="dxa"/>
            <w:tcMar/>
            <w:vAlign w:val="center"/>
          </w:tcPr>
          <w:p w:rsidRPr="007D553D" w:rsidR="00177915" w:rsidP="007D553D" w:rsidRDefault="00BA25B9" w14:paraId="78941E47" wp14:textId="77777777">
            <w:pPr>
              <w:suppressAutoHyphens/>
              <w:jc w:val="center"/>
              <w:rPr>
                <w:b/>
              </w:rPr>
            </w:pPr>
            <w:r w:rsidRPr="007D553D">
              <w:rPr>
                <w:b/>
              </w:rPr>
              <w:t>5</w:t>
            </w:r>
          </w:p>
        </w:tc>
        <w:tc>
          <w:tcPr>
            <w:tcW w:w="7455" w:type="dxa"/>
            <w:tcMar/>
          </w:tcPr>
          <w:p w:rsidRPr="007D553D" w:rsidR="00177915" w:rsidP="6F93BAB7" w:rsidRDefault="007D553D" w14:paraId="5786BA42" wp14:textId="5B480E3A">
            <w:pPr>
              <w:suppressAutoHyphens/>
              <w:spacing w:before="0" w:beforeAutospacing="off" w:after="0" w:afterAutospacing="off"/>
              <w:ind w:left="-20" w:right="-20"/>
              <w:jc w:val="left"/>
            </w:pPr>
            <w:r w:rsidRPr="6F93BAB7" w:rsidR="5C1000A7">
              <w:rPr>
                <w:rFonts w:ascii="Arial" w:hAnsi="Arial" w:eastAsia="Arial" w:cs="Arial"/>
                <w:b w:val="0"/>
                <w:bCs w:val="0"/>
                <w:i w:val="0"/>
                <w:iCs w:val="0"/>
                <w:caps w:val="0"/>
                <w:smallCaps w:val="0"/>
                <w:noProof w:val="0"/>
                <w:color w:val="000000" w:themeColor="text1" w:themeTint="FF" w:themeShade="FF"/>
                <w:sz w:val="22"/>
                <w:szCs w:val="22"/>
                <w:lang w:val="en-US"/>
              </w:rPr>
              <w:t>These are our Standards, adapted from the SEI-Cert C-language secure coding standards, ranked in order of highest priority to lowest based on their likelihood of occurring, severity and remediation cost of the problems that may arise if they are not followed.</w:t>
            </w:r>
          </w:p>
          <w:p w:rsidRPr="007D553D" w:rsidR="00177915" w:rsidP="6F93BAB7" w:rsidRDefault="007D553D" w14:paraId="6EC2C5F5" wp14:textId="4BE38F1A">
            <w:pPr>
              <w:suppressAutoHyphens/>
              <w:spacing w:before="0" w:beforeAutospacing="off" w:after="0" w:afterAutospacing="off"/>
              <w:ind w:left="-20" w:right="-20"/>
              <w:jc w:val="left"/>
            </w:pPr>
            <w:r w:rsidRPr="6F93BAB7" w:rsidR="5C1000A7">
              <w:rPr>
                <w:rFonts w:ascii="Arial" w:hAnsi="Arial" w:eastAsia="Arial" w:cs="Arial"/>
                <w:b w:val="0"/>
                <w:bCs w:val="0"/>
                <w:i w:val="0"/>
                <w:iCs w:val="0"/>
                <w:caps w:val="0"/>
                <w:smallCaps w:val="0"/>
                <w:noProof w:val="0"/>
                <w:color w:val="000000" w:themeColor="text1" w:themeTint="FF" w:themeShade="FF"/>
                <w:sz w:val="22"/>
                <w:szCs w:val="22"/>
                <w:lang w:val="en-US"/>
              </w:rPr>
              <w:t>Firstly, we must guarantee that storage for strings has sufficient space for character data and the null terminator. In other words, avoid overflow into strings by limiting input and readingone character at a time. This is how code injections or accidental DoS can occur.</w:t>
            </w:r>
          </w:p>
          <w:p w:rsidRPr="007D553D" w:rsidR="00177915" w:rsidP="6F93BAB7" w:rsidRDefault="007D553D" w14:paraId="13D7EEF2" wp14:textId="169072C8">
            <w:pPr>
              <w:suppressAutoHyphens/>
              <w:spacing w:before="0" w:beforeAutospacing="off" w:after="0" w:afterAutospacing="off"/>
              <w:ind w:left="-20" w:right="-20"/>
              <w:jc w:val="left"/>
            </w:pPr>
            <w:r w:rsidRPr="6F93BAB7" w:rsidR="5C1000A7">
              <w:rPr>
                <w:rFonts w:ascii="Arial" w:hAnsi="Arial" w:eastAsia="Arial" w:cs="Arial"/>
                <w:b w:val="0"/>
                <w:bCs w:val="0"/>
                <w:i w:val="0"/>
                <w:iCs w:val="0"/>
                <w:caps w:val="0"/>
                <w:smallCaps w:val="0"/>
                <w:noProof w:val="0"/>
                <w:color w:val="000000" w:themeColor="text1" w:themeTint="FF" w:themeShade="FF"/>
                <w:sz w:val="22"/>
                <w:szCs w:val="22"/>
                <w:lang w:val="en-US"/>
              </w:rPr>
              <w:t>Second, we must do the same for Integer data types, avoiding overflow and wrapping by ensuring that there is enough space in the data type to perform calculations and store the amount.</w:t>
            </w:r>
          </w:p>
          <w:p w:rsidRPr="007D553D" w:rsidR="00177915" w:rsidP="6F93BAB7" w:rsidRDefault="007D553D" w14:paraId="72ACAAC4" wp14:textId="48F08B87">
            <w:pPr>
              <w:suppressAutoHyphens/>
              <w:spacing w:before="0" w:beforeAutospacing="off" w:after="0" w:afterAutospacing="off"/>
              <w:ind w:left="-20" w:right="-20"/>
              <w:jc w:val="left"/>
            </w:pPr>
            <w:r w:rsidRPr="6F93BAB7" w:rsidR="5C1000A7">
              <w:rPr>
                <w:rFonts w:ascii="Arial" w:hAnsi="Arial" w:eastAsia="Arial" w:cs="Arial"/>
                <w:b w:val="0"/>
                <w:bCs w:val="0"/>
                <w:i w:val="0"/>
                <w:iCs w:val="0"/>
                <w:caps w:val="0"/>
                <w:smallCaps w:val="0"/>
                <w:noProof w:val="0"/>
                <w:color w:val="000000" w:themeColor="text1" w:themeTint="FF" w:themeShade="FF"/>
                <w:sz w:val="22"/>
                <w:szCs w:val="22"/>
                <w:lang w:val="en-US"/>
              </w:rPr>
              <w:t>Third, sanitize data passed to other systems. Make sure it follows a certain format and check it for suspicious data during output, before it is even caught and checked again as input.</w:t>
            </w:r>
          </w:p>
          <w:p w:rsidRPr="007D553D" w:rsidR="00177915" w:rsidP="6F93BAB7" w:rsidRDefault="007D553D" w14:paraId="6E1C4637" wp14:textId="518CC83F">
            <w:pPr>
              <w:suppressAutoHyphens/>
              <w:spacing w:before="0" w:beforeAutospacing="off" w:after="0" w:afterAutospacing="off"/>
              <w:ind w:left="-20" w:right="-20"/>
              <w:jc w:val="left"/>
            </w:pPr>
            <w:r w:rsidRPr="6F93BAB7" w:rsidR="5C1000A7">
              <w:rPr>
                <w:rFonts w:ascii="Arial" w:hAnsi="Arial" w:eastAsia="Arial" w:cs="Arial"/>
                <w:b w:val="0"/>
                <w:bCs w:val="0"/>
                <w:i w:val="0"/>
                <w:iCs w:val="0"/>
                <w:caps w:val="0"/>
                <w:smallCaps w:val="0"/>
                <w:noProof w:val="0"/>
                <w:color w:val="000000" w:themeColor="text1" w:themeTint="FF" w:themeShade="FF"/>
                <w:sz w:val="22"/>
                <w:szCs w:val="22"/>
                <w:lang w:val="en-US"/>
              </w:rPr>
              <w:t>Fourth, we must never attempt to create a string from a null pointer, which will have unexpected behavior.</w:t>
            </w:r>
          </w:p>
          <w:p w:rsidRPr="007D553D" w:rsidR="00177915" w:rsidP="6F93BAB7" w:rsidRDefault="007D553D" w14:paraId="785CB1A4" wp14:textId="1D54EE95">
            <w:pPr>
              <w:suppressAutoHyphens/>
              <w:spacing w:before="0" w:beforeAutospacing="off" w:after="0" w:afterAutospacing="off"/>
              <w:ind w:left="-20" w:right="-20"/>
              <w:jc w:val="left"/>
            </w:pPr>
            <w:r w:rsidRPr="1AA1ECE7" w:rsidR="5C1000A7">
              <w:rPr>
                <w:rFonts w:ascii="Arial" w:hAnsi="Arial" w:eastAsia="Arial" w:cs="Arial"/>
                <w:b w:val="0"/>
                <w:bCs w:val="0"/>
                <w:i w:val="0"/>
                <w:iCs w:val="0"/>
                <w:caps w:val="0"/>
                <w:smallCaps w:val="0"/>
                <w:noProof w:val="0"/>
                <w:color w:val="000000" w:themeColor="text1" w:themeTint="FF" w:themeShade="FF"/>
                <w:sz w:val="22"/>
                <w:szCs w:val="22"/>
                <w:lang w:val="en-US"/>
              </w:rPr>
              <w:t xml:space="preserve">Fifth, detect errors without dictating the handling. Simply log and throw the error in a try-catch </w:t>
            </w:r>
            <w:r w:rsidRPr="1AA1ECE7" w:rsidR="626B5526">
              <w:rPr>
                <w:rFonts w:ascii="Arial" w:hAnsi="Arial" w:eastAsia="Arial" w:cs="Arial"/>
                <w:b w:val="0"/>
                <w:bCs w:val="0"/>
                <w:i w:val="0"/>
                <w:iCs w:val="0"/>
                <w:caps w:val="0"/>
                <w:smallCaps w:val="0"/>
                <w:noProof w:val="0"/>
                <w:color w:val="000000" w:themeColor="text1" w:themeTint="FF" w:themeShade="FF"/>
                <w:sz w:val="22"/>
                <w:szCs w:val="22"/>
                <w:lang w:val="en-US"/>
              </w:rPr>
              <w:t>block and</w:t>
            </w:r>
            <w:r w:rsidRPr="1AA1ECE7" w:rsidR="5C1000A7">
              <w:rPr>
                <w:rFonts w:ascii="Arial" w:hAnsi="Arial" w:eastAsia="Arial" w:cs="Arial"/>
                <w:b w:val="0"/>
                <w:bCs w:val="0"/>
                <w:i w:val="0"/>
                <w:iCs w:val="0"/>
                <w:caps w:val="0"/>
                <w:smallCaps w:val="0"/>
                <w:noProof w:val="0"/>
                <w:color w:val="000000" w:themeColor="text1" w:themeTint="FF" w:themeShade="FF"/>
                <w:sz w:val="22"/>
                <w:szCs w:val="22"/>
                <w:lang w:val="en-US"/>
              </w:rPr>
              <w:t xml:space="preserve"> continue the program without executing the function.</w:t>
            </w:r>
          </w:p>
          <w:p w:rsidRPr="007D553D" w:rsidR="00177915" w:rsidP="6F93BAB7" w:rsidRDefault="007D553D" w14:paraId="31E2F220" wp14:textId="5044B692">
            <w:pPr>
              <w:suppressAutoHyphens/>
              <w:spacing w:before="0" w:beforeAutospacing="off" w:after="0" w:afterAutospacing="off"/>
              <w:ind w:left="-20" w:right="-20"/>
              <w:jc w:val="left"/>
            </w:pPr>
            <w:r w:rsidRPr="6F93BAB7" w:rsidR="5C1000A7">
              <w:rPr>
                <w:rFonts w:ascii="Arial" w:hAnsi="Arial" w:eastAsia="Arial" w:cs="Arial"/>
                <w:b w:val="0"/>
                <w:bCs w:val="0"/>
                <w:i w:val="0"/>
                <w:iCs w:val="0"/>
                <w:caps w:val="0"/>
                <w:smallCaps w:val="0"/>
                <w:noProof w:val="0"/>
                <w:color w:val="000000" w:themeColor="text1" w:themeTint="FF" w:themeShade="FF"/>
                <w:sz w:val="22"/>
                <w:szCs w:val="22"/>
                <w:lang w:val="en-US"/>
              </w:rPr>
              <w:t>Six, do not assume infinite heap space. Cleaning up data after creation is very important. We do not want to leave scraps in the heap.</w:t>
            </w:r>
          </w:p>
          <w:p w:rsidRPr="007D553D" w:rsidR="00177915" w:rsidP="6F93BAB7" w:rsidRDefault="007D553D" w14:paraId="1E6F74E1" wp14:textId="74025494">
            <w:pPr>
              <w:suppressAutoHyphens/>
              <w:spacing w:before="0" w:beforeAutospacing="off" w:after="0" w:afterAutospacing="off"/>
              <w:ind w:left="-20" w:right="-20"/>
              <w:jc w:val="left"/>
            </w:pPr>
            <w:r w:rsidRPr="6F93BAB7" w:rsidR="5C1000A7">
              <w:rPr>
                <w:rFonts w:ascii="Arial" w:hAnsi="Arial" w:eastAsia="Arial" w:cs="Arial"/>
                <w:b w:val="0"/>
                <w:bCs w:val="0"/>
                <w:i w:val="0"/>
                <w:iCs w:val="0"/>
                <w:caps w:val="0"/>
                <w:smallCaps w:val="0"/>
                <w:noProof w:val="0"/>
                <w:color w:val="000000" w:themeColor="text1" w:themeTint="FF" w:themeShade="FF"/>
                <w:sz w:val="22"/>
                <w:szCs w:val="22"/>
                <w:lang w:val="en-US"/>
              </w:rPr>
              <w:t>Seven, we must never use floats as counters. Floats are not exact integers and may cause unexpected behavior.</w:t>
            </w:r>
          </w:p>
          <w:p w:rsidRPr="007D553D" w:rsidR="00177915" w:rsidP="6F93BAB7" w:rsidRDefault="007D553D" w14:paraId="71335405" wp14:textId="10B34C07">
            <w:pPr>
              <w:suppressAutoHyphens/>
              <w:spacing w:before="0" w:beforeAutospacing="off" w:after="0" w:afterAutospacing="off"/>
              <w:ind w:left="-20" w:right="-20"/>
              <w:jc w:val="left"/>
            </w:pPr>
            <w:r w:rsidRPr="6F93BAB7" w:rsidR="5C1000A7">
              <w:rPr>
                <w:rFonts w:ascii="Arial" w:hAnsi="Arial" w:eastAsia="Arial" w:cs="Arial"/>
                <w:b w:val="0"/>
                <w:bCs w:val="0"/>
                <w:i w:val="0"/>
                <w:iCs w:val="0"/>
                <w:caps w:val="0"/>
                <w:smallCaps w:val="0"/>
                <w:noProof w:val="0"/>
                <w:color w:val="000000" w:themeColor="text1" w:themeTint="FF" w:themeShade="FF"/>
                <w:sz w:val="22"/>
                <w:szCs w:val="22"/>
                <w:lang w:val="en-US"/>
              </w:rPr>
              <w:t>Eight, do not read uninitialized memory. It is good practice to initialize all variables into something, even an empty string or zero, upon creation.</w:t>
            </w:r>
          </w:p>
          <w:p w:rsidRPr="007D553D" w:rsidR="00177915" w:rsidP="6F93BAB7" w:rsidRDefault="007D553D" w14:paraId="675A850A" wp14:textId="340187EF">
            <w:pPr>
              <w:suppressAutoHyphens/>
              <w:spacing w:before="0" w:beforeAutospacing="off" w:after="0" w:afterAutospacing="off"/>
              <w:ind w:left="-20" w:right="-20"/>
              <w:jc w:val="left"/>
            </w:pPr>
            <w:r w:rsidRPr="6F93BAB7" w:rsidR="5C1000A7">
              <w:rPr>
                <w:rFonts w:ascii="Arial" w:hAnsi="Arial" w:eastAsia="Arial" w:cs="Arial"/>
                <w:b w:val="0"/>
                <w:bCs w:val="0"/>
                <w:i w:val="0"/>
                <w:iCs w:val="0"/>
                <w:caps w:val="0"/>
                <w:smallCaps w:val="0"/>
                <w:noProof w:val="0"/>
                <w:color w:val="000000" w:themeColor="text1" w:themeTint="FF" w:themeShade="FF"/>
                <w:sz w:val="22"/>
                <w:szCs w:val="22"/>
                <w:lang w:val="en-US"/>
              </w:rPr>
              <w:t>Nine, use Assertions for Diagnostic Testing. Every variable and function should have an assertion to ensure it is working properly during development and testing.</w:t>
            </w:r>
          </w:p>
          <w:p w:rsidRPr="007D553D" w:rsidR="00177915" w:rsidP="6F93BAB7" w:rsidRDefault="007D553D" w14:paraId="1E98261A" wp14:textId="5CB75CBA">
            <w:pPr>
              <w:suppressAutoHyphens/>
              <w:spacing w:before="0" w:beforeAutospacing="off" w:after="0" w:afterAutospacing="off"/>
              <w:ind w:left="-20" w:right="-20"/>
              <w:jc w:val="left"/>
            </w:pPr>
            <w:r w:rsidRPr="6F93BAB7" w:rsidR="5C1000A7">
              <w:rPr>
                <w:rFonts w:ascii="Arial" w:hAnsi="Arial" w:eastAsia="Arial" w:cs="Arial"/>
                <w:b w:val="0"/>
                <w:bCs w:val="0"/>
                <w:i w:val="0"/>
                <w:iCs w:val="0"/>
                <w:caps w:val="0"/>
                <w:smallCaps w:val="0"/>
                <w:noProof w:val="0"/>
                <w:color w:val="000000" w:themeColor="text1" w:themeTint="FF" w:themeShade="FF"/>
                <w:sz w:val="22"/>
                <w:szCs w:val="22"/>
                <w:lang w:val="en-US"/>
              </w:rPr>
              <w:t>Ten, do not use reserved identifiers. We must avoid attempting to overwrite keywords from the language and libraries, and heed compiler warnings on this.</w:t>
            </w:r>
          </w:p>
          <w:p w:rsidRPr="007D553D" w:rsidR="00177915" w:rsidP="6F93BAB7" w:rsidRDefault="007D553D" w14:paraId="54976F46" wp14:textId="71D8ED8A">
            <w:pPr>
              <w:pStyle w:val="Normal"/>
              <w:suppressAutoHyphens/>
            </w:pPr>
          </w:p>
        </w:tc>
      </w:tr>
      <w:tr xmlns:wp14="http://schemas.microsoft.com/office/word/2010/wordml" w:rsidRPr="007D553D" w:rsidR="00177915" w:rsidTr="1AA1ECE7" w14:paraId="3469C455" wp14:textId="77777777">
        <w:trPr>
          <w:trHeight w:val="1373"/>
        </w:trPr>
        <w:tc>
          <w:tcPr>
            <w:tcW w:w="2115" w:type="dxa"/>
            <w:tcMar/>
            <w:vAlign w:val="center"/>
          </w:tcPr>
          <w:p w:rsidRPr="007D553D" w:rsidR="00177915" w:rsidP="007D553D" w:rsidRDefault="00BA25B9" w14:paraId="29B4EA11" wp14:textId="77777777">
            <w:pPr>
              <w:suppressAutoHyphens/>
              <w:jc w:val="center"/>
              <w:rPr>
                <w:b/>
              </w:rPr>
            </w:pPr>
            <w:r w:rsidRPr="007D553D">
              <w:rPr>
                <w:b/>
              </w:rPr>
              <w:t>6</w:t>
            </w:r>
          </w:p>
        </w:tc>
        <w:tc>
          <w:tcPr>
            <w:tcW w:w="7455" w:type="dxa"/>
            <w:tcMar/>
          </w:tcPr>
          <w:p w:rsidRPr="007D553D" w:rsidR="00177915" w:rsidP="6F93BAB7" w:rsidRDefault="007D553D" w14:paraId="170B5126" wp14:textId="7F40C213">
            <w:pPr>
              <w:suppressAutoHyphens/>
              <w:spacing w:before="0" w:beforeAutospacing="off" w:after="0" w:afterAutospacing="off"/>
              <w:ind w:left="-20" w:right="-20"/>
              <w:jc w:val="left"/>
            </w:pPr>
            <w:r w:rsidRPr="1AA1ECE7" w:rsidR="56081EE6">
              <w:rPr>
                <w:rFonts w:ascii="Arial" w:hAnsi="Arial" w:eastAsia="Arial" w:cs="Arial"/>
                <w:b w:val="0"/>
                <w:bCs w:val="0"/>
                <w:i w:val="0"/>
                <w:iCs w:val="0"/>
                <w:caps w:val="0"/>
                <w:smallCaps w:val="0"/>
                <w:noProof w:val="0"/>
                <w:color w:val="000000" w:themeColor="text1" w:themeTint="FF" w:themeShade="FF"/>
                <w:sz w:val="22"/>
                <w:szCs w:val="22"/>
                <w:lang w:val="en-US"/>
              </w:rPr>
              <w:t xml:space="preserve">Our encryption policy tells us when and why to apply encryption on data – which should be done according to current legal standards for sensitive data. Passwords, credit card numbers, full addresses, names, and phone numbers are examples of data that should be encrypted during transit and storage. Both states are vulnerable to exposure </w:t>
            </w:r>
            <w:r w:rsidRPr="1AA1ECE7" w:rsidR="095B85BC">
              <w:rPr>
                <w:rFonts w:ascii="Arial" w:hAnsi="Arial" w:eastAsia="Arial" w:cs="Arial"/>
                <w:b w:val="0"/>
                <w:bCs w:val="0"/>
                <w:i w:val="0"/>
                <w:iCs w:val="0"/>
                <w:caps w:val="0"/>
                <w:smallCaps w:val="0"/>
                <w:noProof w:val="0"/>
                <w:color w:val="000000" w:themeColor="text1" w:themeTint="FF" w:themeShade="FF"/>
                <w:sz w:val="22"/>
                <w:szCs w:val="22"/>
                <w:lang w:val="en-US"/>
              </w:rPr>
              <w:t>because of</w:t>
            </w:r>
            <w:r w:rsidRPr="1AA1ECE7" w:rsidR="56081EE6">
              <w:rPr>
                <w:rFonts w:ascii="Arial" w:hAnsi="Arial" w:eastAsia="Arial" w:cs="Arial"/>
                <w:b w:val="0"/>
                <w:bCs w:val="0"/>
                <w:i w:val="0"/>
                <w:iCs w:val="0"/>
                <w:caps w:val="0"/>
                <w:smallCaps w:val="0"/>
                <w:noProof w:val="0"/>
                <w:color w:val="000000" w:themeColor="text1" w:themeTint="FF" w:themeShade="FF"/>
                <w:sz w:val="22"/>
                <w:szCs w:val="22"/>
                <w:lang w:val="en-US"/>
              </w:rPr>
              <w:t xml:space="preserve"> accidents or deliberate attacks. While in use, decryption with the key should only occur when necessary, such as when verifying a password or sending a forgotten password to a user who has proven their identity.</w:t>
            </w:r>
          </w:p>
          <w:p w:rsidRPr="007D553D" w:rsidR="00177915" w:rsidP="6F93BAB7" w:rsidRDefault="007D553D" w14:paraId="0798AD4C" wp14:textId="6C2517FA">
            <w:pPr>
              <w:pStyle w:val="Normal"/>
              <w:suppressAutoHyphens/>
            </w:pPr>
          </w:p>
        </w:tc>
      </w:tr>
      <w:tr xmlns:wp14="http://schemas.microsoft.com/office/word/2010/wordml" w:rsidRPr="007D553D" w:rsidR="00177915" w:rsidTr="1AA1ECE7" w14:paraId="0736858A" wp14:textId="77777777">
        <w:trPr>
          <w:trHeight w:val="1296"/>
        </w:trPr>
        <w:tc>
          <w:tcPr>
            <w:tcW w:w="2115" w:type="dxa"/>
            <w:tcMar/>
            <w:vAlign w:val="center"/>
          </w:tcPr>
          <w:p w:rsidRPr="007D553D" w:rsidR="00177915" w:rsidP="007D553D" w:rsidRDefault="00BA25B9" w14:paraId="75697EEC" wp14:textId="77777777">
            <w:pPr>
              <w:suppressAutoHyphens/>
              <w:jc w:val="center"/>
              <w:rPr>
                <w:b/>
              </w:rPr>
            </w:pPr>
            <w:r w:rsidRPr="007D553D">
              <w:rPr>
                <w:b/>
              </w:rPr>
              <w:t>7</w:t>
            </w:r>
          </w:p>
        </w:tc>
        <w:tc>
          <w:tcPr>
            <w:tcW w:w="7455" w:type="dxa"/>
            <w:tcMar/>
          </w:tcPr>
          <w:p w:rsidRPr="007D553D" w:rsidR="00177915" w:rsidP="6F93BAB7" w:rsidRDefault="007D553D" w14:paraId="4327A11C" wp14:textId="1002F627">
            <w:pPr>
              <w:suppressAutoHyphens/>
              <w:spacing w:before="0" w:beforeAutospacing="off" w:after="0" w:afterAutospacing="off"/>
              <w:ind w:left="-20" w:right="-20"/>
              <w:jc w:val="left"/>
            </w:pPr>
            <w:r w:rsidRPr="6F93BAB7" w:rsidR="2E0A34A0">
              <w:rPr>
                <w:rFonts w:ascii="Arial" w:hAnsi="Arial" w:eastAsia="Arial" w:cs="Arial"/>
                <w:b w:val="0"/>
                <w:bCs w:val="0"/>
                <w:i w:val="0"/>
                <w:iCs w:val="0"/>
                <w:caps w:val="0"/>
                <w:smallCaps w:val="0"/>
                <w:noProof w:val="0"/>
                <w:color w:val="000000" w:themeColor="text1" w:themeTint="FF" w:themeShade="FF"/>
                <w:sz w:val="22"/>
                <w:szCs w:val="22"/>
                <w:lang w:val="en-US"/>
              </w:rPr>
              <w:t xml:space="preserve">These are the policies we shall follow for Triple-A security. </w:t>
            </w:r>
          </w:p>
          <w:p w:rsidRPr="007D553D" w:rsidR="00177915" w:rsidP="6F93BAB7" w:rsidRDefault="007D553D" w14:paraId="6988AA77" wp14:textId="5E2158DA">
            <w:pPr>
              <w:suppressAutoHyphens/>
              <w:spacing w:before="0" w:beforeAutospacing="off" w:after="0" w:afterAutospacing="off"/>
              <w:ind w:left="-20" w:right="-20"/>
              <w:jc w:val="left"/>
            </w:pPr>
            <w:r w:rsidRPr="6F93BAB7" w:rsidR="2E0A34A0">
              <w:rPr>
                <w:rFonts w:ascii="Arial" w:hAnsi="Arial" w:eastAsia="Arial" w:cs="Arial"/>
                <w:b w:val="0"/>
                <w:bCs w:val="0"/>
                <w:i w:val="0"/>
                <w:iCs w:val="0"/>
                <w:caps w:val="0"/>
                <w:smallCaps w:val="0"/>
                <w:noProof w:val="0"/>
                <w:color w:val="000000" w:themeColor="text1" w:themeTint="FF" w:themeShade="FF"/>
                <w:sz w:val="22"/>
                <w:szCs w:val="22"/>
                <w:lang w:val="en-US"/>
              </w:rPr>
              <w:t>Authentication should be done by the use of unique usernames and passwords consisting of at least 8 characters and containing only alphanumeric characters and these special characters shown. Identity should be checked at each API request or function that transfers data or grants access to different areas of the application.</w:t>
            </w:r>
          </w:p>
          <w:p w:rsidRPr="007D553D" w:rsidR="00177915" w:rsidP="6F93BAB7" w:rsidRDefault="007D553D" w14:paraId="28987D72" wp14:textId="15BC98D2">
            <w:pPr>
              <w:suppressAutoHyphens/>
              <w:spacing w:before="0" w:beforeAutospacing="off" w:after="0" w:afterAutospacing="off"/>
              <w:ind w:left="-20" w:right="-20"/>
              <w:jc w:val="left"/>
            </w:pPr>
            <w:r w:rsidRPr="1AA1ECE7" w:rsidR="2E0A34A0">
              <w:rPr>
                <w:rFonts w:ascii="Arial" w:hAnsi="Arial" w:eastAsia="Arial" w:cs="Arial"/>
                <w:b w:val="0"/>
                <w:bCs w:val="0"/>
                <w:i w:val="0"/>
                <w:iCs w:val="0"/>
                <w:caps w:val="0"/>
                <w:smallCaps w:val="0"/>
                <w:noProof w:val="0"/>
                <w:color w:val="000000" w:themeColor="text1" w:themeTint="FF" w:themeShade="FF"/>
                <w:sz w:val="22"/>
                <w:szCs w:val="22"/>
                <w:lang w:val="en-US"/>
              </w:rPr>
              <w:t xml:space="preserve">Authorization should be given based on roles such as user or administrator, which should be granted access only to the specific data and parts of the application that are of interest to </w:t>
            </w:r>
            <w:r w:rsidRPr="1AA1ECE7" w:rsidR="2E0A34A0">
              <w:rPr>
                <w:rFonts w:ascii="Arial" w:hAnsi="Arial" w:eastAsia="Arial" w:cs="Arial"/>
                <w:b w:val="0"/>
                <w:bCs w:val="0"/>
                <w:i w:val="0"/>
                <w:iCs w:val="0"/>
                <w:caps w:val="0"/>
                <w:smallCaps w:val="0"/>
                <w:noProof w:val="0"/>
                <w:color w:val="000000" w:themeColor="text1" w:themeTint="FF" w:themeShade="FF"/>
                <w:sz w:val="22"/>
                <w:szCs w:val="22"/>
                <w:lang w:val="en-US"/>
              </w:rPr>
              <w:t>the</w:t>
            </w:r>
            <w:r w:rsidRPr="1AA1ECE7" w:rsidR="23F323DA">
              <w:rPr>
                <w:rFonts w:ascii="Arial" w:hAnsi="Arial" w:eastAsia="Arial" w:cs="Arial"/>
                <w:b w:val="0"/>
                <w:bCs w:val="0"/>
                <w:i w:val="0"/>
                <w:iCs w:val="0"/>
                <w:caps w:val="0"/>
                <w:smallCaps w:val="0"/>
                <w:noProof w:val="0"/>
                <w:color w:val="000000" w:themeColor="text1" w:themeTint="FF" w:themeShade="FF"/>
                <w:sz w:val="22"/>
                <w:szCs w:val="22"/>
                <w:lang w:val="en-US"/>
              </w:rPr>
              <w:t>m</w:t>
            </w:r>
            <w:r w:rsidRPr="1AA1ECE7" w:rsidR="2E0A34A0">
              <w:rPr>
                <w:rFonts w:ascii="Arial" w:hAnsi="Arial" w:eastAsia="Arial" w:cs="Arial"/>
                <w:b w:val="0"/>
                <w:bCs w:val="0"/>
                <w:i w:val="0"/>
                <w:iCs w:val="0"/>
                <w:caps w:val="0"/>
                <w:smallCaps w:val="0"/>
                <w:noProof w:val="0"/>
                <w:color w:val="000000" w:themeColor="text1" w:themeTint="FF" w:themeShade="FF"/>
                <w:sz w:val="22"/>
                <w:szCs w:val="22"/>
                <w:lang w:val="en-US"/>
              </w:rPr>
              <w:t>, and necessary for their use cases.</w:t>
            </w:r>
          </w:p>
          <w:p w:rsidRPr="007D553D" w:rsidR="00177915" w:rsidP="6F93BAB7" w:rsidRDefault="007D553D" w14:paraId="40E56B3A" wp14:textId="5A4DBE0A">
            <w:pPr>
              <w:suppressAutoHyphens/>
              <w:spacing w:before="0" w:beforeAutospacing="off" w:after="0" w:afterAutospacing="off"/>
              <w:ind w:left="-20" w:right="-20"/>
              <w:jc w:val="left"/>
            </w:pPr>
            <w:r w:rsidRPr="1AA1ECE7" w:rsidR="2E0A34A0">
              <w:rPr>
                <w:rFonts w:ascii="Arial" w:hAnsi="Arial" w:eastAsia="Arial" w:cs="Arial"/>
                <w:b w:val="0"/>
                <w:bCs w:val="0"/>
                <w:i w:val="0"/>
                <w:iCs w:val="0"/>
                <w:caps w:val="0"/>
                <w:smallCaps w:val="0"/>
                <w:noProof w:val="0"/>
                <w:color w:val="000000" w:themeColor="text1" w:themeTint="FF" w:themeShade="FF"/>
                <w:sz w:val="22"/>
                <w:szCs w:val="22"/>
                <w:lang w:val="en-US"/>
              </w:rPr>
              <w:t xml:space="preserve">Accounting shall be done in the form of activity logs, which keep track of all users’ actions with credentials and ISPs. This should be made available only to the highest </w:t>
            </w:r>
            <w:r w:rsidRPr="1AA1ECE7" w:rsidR="175D8935">
              <w:rPr>
                <w:rFonts w:ascii="Arial" w:hAnsi="Arial" w:eastAsia="Arial" w:cs="Arial"/>
                <w:b w:val="0"/>
                <w:bCs w:val="0"/>
                <w:i w:val="0"/>
                <w:iCs w:val="0"/>
                <w:caps w:val="0"/>
                <w:smallCaps w:val="0"/>
                <w:noProof w:val="0"/>
                <w:color w:val="000000" w:themeColor="text1" w:themeTint="FF" w:themeShade="FF"/>
                <w:sz w:val="22"/>
                <w:szCs w:val="22"/>
                <w:lang w:val="en-US"/>
              </w:rPr>
              <w:t>privileged</w:t>
            </w:r>
            <w:r w:rsidRPr="1AA1ECE7" w:rsidR="2E0A34A0">
              <w:rPr>
                <w:rFonts w:ascii="Arial" w:hAnsi="Arial" w:eastAsia="Arial" w:cs="Arial"/>
                <w:b w:val="0"/>
                <w:bCs w:val="0"/>
                <w:i w:val="0"/>
                <w:iCs w:val="0"/>
                <w:caps w:val="0"/>
                <w:smallCaps w:val="0"/>
                <w:noProof w:val="0"/>
                <w:color w:val="000000" w:themeColor="text1" w:themeTint="FF" w:themeShade="FF"/>
                <w:sz w:val="22"/>
                <w:szCs w:val="22"/>
                <w:lang w:val="en-US"/>
              </w:rPr>
              <w:t xml:space="preserve"> users such as trusted officers or the company owner.</w:t>
            </w:r>
          </w:p>
          <w:p w:rsidRPr="007D553D" w:rsidR="00177915" w:rsidP="6F93BAB7" w:rsidRDefault="007D553D" w14:paraId="66224E44" wp14:textId="6CA70543">
            <w:pPr>
              <w:pStyle w:val="Normal"/>
              <w:suppressAutoHyphens/>
            </w:pPr>
          </w:p>
        </w:tc>
      </w:tr>
      <w:tr xmlns:wp14="http://schemas.microsoft.com/office/word/2010/wordml" w:rsidRPr="007D553D" w:rsidR="00177915" w:rsidTr="1AA1ECE7" w14:paraId="27CC20D2" wp14:textId="77777777">
        <w:trPr>
          <w:trHeight w:val="1296"/>
        </w:trPr>
        <w:tc>
          <w:tcPr>
            <w:tcW w:w="2115" w:type="dxa"/>
            <w:tcMar/>
            <w:vAlign w:val="center"/>
          </w:tcPr>
          <w:p w:rsidRPr="007D553D" w:rsidR="00177915" w:rsidP="007D553D" w:rsidRDefault="00BA25B9" w14:paraId="44B0A208" wp14:textId="77777777">
            <w:pPr>
              <w:suppressAutoHyphens/>
              <w:jc w:val="center"/>
              <w:rPr>
                <w:b/>
              </w:rPr>
            </w:pPr>
            <w:r w:rsidRPr="007D553D">
              <w:rPr>
                <w:b/>
              </w:rPr>
              <w:t>8</w:t>
            </w:r>
          </w:p>
        </w:tc>
        <w:tc>
          <w:tcPr>
            <w:tcW w:w="7455" w:type="dxa"/>
            <w:tcMar/>
          </w:tcPr>
          <w:p w:rsidRPr="007D553D" w:rsidR="00177915" w:rsidP="6F93BAB7" w:rsidRDefault="007D553D" w14:paraId="04A95E16" wp14:textId="5457C4EC">
            <w:pPr>
              <w:suppressAutoHyphens/>
              <w:spacing w:before="0" w:beforeAutospacing="off" w:after="0" w:afterAutospacing="off"/>
              <w:ind w:left="-20" w:right="-20"/>
              <w:jc w:val="left"/>
            </w:pPr>
            <w:r w:rsidRPr="1AA1ECE7" w:rsidR="3B627340">
              <w:rPr>
                <w:rFonts w:ascii="Arial" w:hAnsi="Arial" w:eastAsia="Arial" w:cs="Arial"/>
                <w:b w:val="0"/>
                <w:bCs w:val="0"/>
                <w:i w:val="0"/>
                <w:iCs w:val="0"/>
                <w:caps w:val="0"/>
                <w:smallCaps w:val="0"/>
                <w:noProof w:val="0"/>
                <w:color w:val="000000" w:themeColor="text1" w:themeTint="FF" w:themeShade="FF"/>
                <w:sz w:val="22"/>
                <w:szCs w:val="22"/>
                <w:lang w:val="en-US"/>
              </w:rPr>
              <w:t xml:space="preserve">On the next few </w:t>
            </w:r>
            <w:r w:rsidRPr="1AA1ECE7" w:rsidR="3B627340">
              <w:rPr>
                <w:rFonts w:ascii="Arial" w:hAnsi="Arial" w:eastAsia="Arial" w:cs="Arial"/>
                <w:b w:val="0"/>
                <w:bCs w:val="0"/>
                <w:i w:val="0"/>
                <w:iCs w:val="0"/>
                <w:caps w:val="0"/>
                <w:smallCaps w:val="0"/>
                <w:noProof w:val="0"/>
                <w:color w:val="000000" w:themeColor="text1" w:themeTint="FF" w:themeShade="FF"/>
                <w:sz w:val="22"/>
                <w:szCs w:val="22"/>
                <w:lang w:val="en-US"/>
              </w:rPr>
              <w:t>slides</w:t>
            </w:r>
            <w:r w:rsidRPr="1AA1ECE7" w:rsidR="3B627340">
              <w:rPr>
                <w:rFonts w:ascii="Arial" w:hAnsi="Arial" w:eastAsia="Arial" w:cs="Arial"/>
                <w:b w:val="0"/>
                <w:bCs w:val="0"/>
                <w:i w:val="0"/>
                <w:iCs w:val="0"/>
                <w:caps w:val="0"/>
                <w:smallCaps w:val="0"/>
                <w:noProof w:val="0"/>
                <w:color w:val="000000" w:themeColor="text1" w:themeTint="FF" w:themeShade="FF"/>
                <w:sz w:val="22"/>
                <w:szCs w:val="22"/>
                <w:lang w:val="en-US"/>
              </w:rPr>
              <w:t xml:space="preserve"> I will </w:t>
            </w:r>
            <w:r w:rsidRPr="1AA1ECE7" w:rsidR="46562370">
              <w:rPr>
                <w:rFonts w:ascii="Arial" w:hAnsi="Arial" w:eastAsia="Arial" w:cs="Arial"/>
                <w:b w:val="0"/>
                <w:bCs w:val="0"/>
                <w:i w:val="0"/>
                <w:iCs w:val="0"/>
                <w:caps w:val="0"/>
                <w:smallCaps w:val="0"/>
                <w:noProof w:val="0"/>
                <w:color w:val="000000" w:themeColor="text1" w:themeTint="FF" w:themeShade="FF"/>
                <w:sz w:val="22"/>
                <w:szCs w:val="22"/>
                <w:lang w:val="en-US"/>
              </w:rPr>
              <w:t xml:space="preserve">go </w:t>
            </w:r>
            <w:r w:rsidRPr="1AA1ECE7" w:rsidR="3B627340">
              <w:rPr>
                <w:rFonts w:ascii="Arial" w:hAnsi="Arial" w:eastAsia="Arial" w:cs="Arial"/>
                <w:b w:val="0"/>
                <w:bCs w:val="0"/>
                <w:i w:val="0"/>
                <w:iCs w:val="0"/>
                <w:caps w:val="0"/>
                <w:smallCaps w:val="0"/>
                <w:noProof w:val="0"/>
                <w:color w:val="000000" w:themeColor="text1" w:themeTint="FF" w:themeShade="FF"/>
                <w:sz w:val="22"/>
                <w:szCs w:val="22"/>
                <w:lang w:val="en-US"/>
              </w:rPr>
              <w:t xml:space="preserve">over some positive </w:t>
            </w:r>
            <w:r w:rsidRPr="1AA1ECE7" w:rsidR="3B627340">
              <w:rPr>
                <w:rFonts w:ascii="Arial" w:hAnsi="Arial" w:eastAsia="Arial" w:cs="Arial"/>
                <w:b w:val="0"/>
                <w:bCs w:val="0"/>
                <w:i w:val="0"/>
                <w:iCs w:val="0"/>
                <w:caps w:val="0"/>
                <w:smallCaps w:val="0"/>
                <w:noProof w:val="0"/>
                <w:color w:val="000000" w:themeColor="text1" w:themeTint="FF" w:themeShade="FF"/>
                <w:sz w:val="22"/>
                <w:szCs w:val="22"/>
                <w:lang w:val="en-US"/>
              </w:rPr>
              <w:t>a</w:t>
            </w:r>
            <w:r w:rsidRPr="1AA1ECE7" w:rsidR="6E537A2D">
              <w:rPr>
                <w:rFonts w:ascii="Arial" w:hAnsi="Arial" w:eastAsia="Arial" w:cs="Arial"/>
                <w:b w:val="0"/>
                <w:bCs w:val="0"/>
                <w:i w:val="0"/>
                <w:iCs w:val="0"/>
                <w:caps w:val="0"/>
                <w:smallCaps w:val="0"/>
                <w:noProof w:val="0"/>
                <w:color w:val="000000" w:themeColor="text1" w:themeTint="FF" w:themeShade="FF"/>
                <w:sz w:val="22"/>
                <w:szCs w:val="22"/>
                <w:lang w:val="en-US"/>
              </w:rPr>
              <w:t>n</w:t>
            </w:r>
            <w:r w:rsidRPr="1AA1ECE7" w:rsidR="3B627340">
              <w:rPr>
                <w:rFonts w:ascii="Arial" w:hAnsi="Arial" w:eastAsia="Arial" w:cs="Arial"/>
                <w:b w:val="0"/>
                <w:bCs w:val="0"/>
                <w:i w:val="0"/>
                <w:iCs w:val="0"/>
                <w:caps w:val="0"/>
                <w:smallCaps w:val="0"/>
                <w:noProof w:val="0"/>
                <w:color w:val="000000" w:themeColor="text1" w:themeTint="FF" w:themeShade="FF"/>
                <w:sz w:val="22"/>
                <w:szCs w:val="22"/>
                <w:lang w:val="en-US"/>
              </w:rPr>
              <w:t xml:space="preserve">d negative unit test examples in C++. This example of a unit test was used on a Vector collection to check that </w:t>
            </w:r>
            <w:r w:rsidRPr="1AA1ECE7" w:rsidR="3B627340">
              <w:rPr>
                <w:rFonts w:ascii="Arial" w:hAnsi="Arial" w:eastAsia="Arial" w:cs="Arial"/>
                <w:b w:val="0"/>
                <w:bCs w:val="0"/>
                <w:i w:val="0"/>
                <w:iCs w:val="0"/>
                <w:caps w:val="0"/>
                <w:smallCaps w:val="0"/>
                <w:noProof w:val="0"/>
                <w:color w:val="000000" w:themeColor="text1" w:themeTint="FF" w:themeShade="FF"/>
                <w:sz w:val="22"/>
                <w:szCs w:val="22"/>
                <w:lang w:val="en-US"/>
              </w:rPr>
              <w:t>pop_back</w:t>
            </w:r>
            <w:r w:rsidRPr="1AA1ECE7" w:rsidR="3B627340">
              <w:rPr>
                <w:rFonts w:ascii="Arial" w:hAnsi="Arial" w:eastAsia="Arial" w:cs="Arial"/>
                <w:b w:val="0"/>
                <w:bCs w:val="0"/>
                <w:i w:val="0"/>
                <w:iCs w:val="0"/>
                <w:caps w:val="0"/>
                <w:smallCaps w:val="0"/>
                <w:noProof w:val="0"/>
                <w:color w:val="000000" w:themeColor="text1" w:themeTint="FF" w:themeShade="FF"/>
                <w:sz w:val="22"/>
                <w:szCs w:val="22"/>
                <w:lang w:val="en-US"/>
              </w:rPr>
              <w:t xml:space="preserve">() is successful. Simple tests of basic functionality like this ensure that things in our code are behaving the way we assume they </w:t>
            </w:r>
            <w:r w:rsidRPr="1AA1ECE7" w:rsidR="0E9BDD16">
              <w:rPr>
                <w:rFonts w:ascii="Arial" w:hAnsi="Arial" w:eastAsia="Arial" w:cs="Arial"/>
                <w:b w:val="0"/>
                <w:bCs w:val="0"/>
                <w:i w:val="0"/>
                <w:iCs w:val="0"/>
                <w:caps w:val="0"/>
                <w:smallCaps w:val="0"/>
                <w:noProof w:val="0"/>
                <w:color w:val="000000" w:themeColor="text1" w:themeTint="FF" w:themeShade="FF"/>
                <w:sz w:val="22"/>
                <w:szCs w:val="22"/>
                <w:lang w:val="en-US"/>
              </w:rPr>
              <w:t>are and</w:t>
            </w:r>
            <w:r w:rsidRPr="1AA1ECE7" w:rsidR="3B627340">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AA1ECE7" w:rsidR="1BD11F76">
              <w:rPr>
                <w:rFonts w:ascii="Arial" w:hAnsi="Arial" w:eastAsia="Arial" w:cs="Arial"/>
                <w:b w:val="0"/>
                <w:bCs w:val="0"/>
                <w:i w:val="0"/>
                <w:iCs w:val="0"/>
                <w:caps w:val="0"/>
                <w:smallCaps w:val="0"/>
                <w:noProof w:val="0"/>
                <w:color w:val="000000" w:themeColor="text1" w:themeTint="FF" w:themeShade="FF"/>
                <w:sz w:val="22"/>
                <w:szCs w:val="22"/>
                <w:lang w:val="en-US"/>
              </w:rPr>
              <w:t>help</w:t>
            </w:r>
            <w:r w:rsidRPr="1AA1ECE7" w:rsidR="3B627340">
              <w:rPr>
                <w:rFonts w:ascii="Arial" w:hAnsi="Arial" w:eastAsia="Arial" w:cs="Arial"/>
                <w:b w:val="0"/>
                <w:bCs w:val="0"/>
                <w:i w:val="0"/>
                <w:iCs w:val="0"/>
                <w:caps w:val="0"/>
                <w:smallCaps w:val="0"/>
                <w:noProof w:val="0"/>
                <w:color w:val="000000" w:themeColor="text1" w:themeTint="FF" w:themeShade="FF"/>
                <w:sz w:val="22"/>
                <w:szCs w:val="22"/>
                <w:lang w:val="en-US"/>
              </w:rPr>
              <w:t xml:space="preserve"> narrow down or trace bugs as they occur while developing. This one starts with a few basic assertions first for each step of the way – it first checks that the collection has been created and is not null, and then that exactly five items were added to the Vector before testing pop back.</w:t>
            </w:r>
          </w:p>
          <w:p w:rsidRPr="007D553D" w:rsidR="00177915" w:rsidP="6F93BAB7" w:rsidRDefault="007D553D" w14:paraId="780EC164" wp14:textId="2A573411">
            <w:pPr>
              <w:pStyle w:val="Normal"/>
              <w:suppressAutoHyphens/>
            </w:pPr>
          </w:p>
        </w:tc>
      </w:tr>
      <w:tr xmlns:wp14="http://schemas.microsoft.com/office/word/2010/wordml" w:rsidRPr="007D553D" w:rsidR="00177915" w:rsidTr="1AA1ECE7" w14:paraId="521BAD85" wp14:textId="77777777">
        <w:trPr>
          <w:trHeight w:val="1296"/>
        </w:trPr>
        <w:tc>
          <w:tcPr>
            <w:tcW w:w="2115" w:type="dxa"/>
            <w:tcMar/>
            <w:vAlign w:val="center"/>
          </w:tcPr>
          <w:p w:rsidRPr="007D553D" w:rsidR="00177915" w:rsidP="007D553D" w:rsidRDefault="00BA25B9" w14:paraId="2B2B7304" wp14:textId="77777777">
            <w:pPr>
              <w:suppressAutoHyphens/>
              <w:jc w:val="center"/>
              <w:rPr>
                <w:b/>
              </w:rPr>
            </w:pPr>
            <w:r w:rsidRPr="007D553D">
              <w:rPr>
                <w:b/>
              </w:rPr>
              <w:t>9</w:t>
            </w:r>
          </w:p>
        </w:tc>
        <w:tc>
          <w:tcPr>
            <w:tcW w:w="7455" w:type="dxa"/>
            <w:tcMar/>
          </w:tcPr>
          <w:p w:rsidRPr="007D553D" w:rsidR="00177915" w:rsidP="6F93BAB7" w:rsidRDefault="007D553D" w14:paraId="4F35D379" wp14:textId="5D3EC19D">
            <w:pPr>
              <w:suppressAutoHyphens/>
              <w:spacing w:before="0" w:beforeAutospacing="off" w:after="0" w:afterAutospacing="off"/>
              <w:ind w:left="-20" w:right="-20"/>
              <w:jc w:val="left"/>
            </w:pPr>
            <w:r w:rsidRPr="6F93BAB7" w:rsidR="188AFFDE">
              <w:rPr>
                <w:rFonts w:ascii="Arial" w:hAnsi="Arial" w:eastAsia="Arial" w:cs="Arial"/>
                <w:b w:val="0"/>
                <w:bCs w:val="0"/>
                <w:i w:val="0"/>
                <w:iCs w:val="0"/>
                <w:caps w:val="0"/>
                <w:smallCaps w:val="0"/>
                <w:noProof w:val="0"/>
                <w:color w:val="000000" w:themeColor="text1" w:themeTint="FF" w:themeShade="FF"/>
                <w:sz w:val="22"/>
                <w:szCs w:val="22"/>
                <w:lang w:val="en-US"/>
              </w:rPr>
              <w:t>This test on the same Vector object tests if an ‘Out of Range Exception’ is thrown if the collection is empty. This ensures that exceptions are being caught and handled properly by the built-in exception, not handled otherwise, in keeping with our fifth coding standard.</w:t>
            </w:r>
          </w:p>
          <w:p w:rsidRPr="007D553D" w:rsidR="00177915" w:rsidP="6F93BAB7" w:rsidRDefault="007D553D" w14:paraId="1132BC5B" wp14:textId="43FD38AA">
            <w:pPr>
              <w:pStyle w:val="Normal"/>
              <w:suppressAutoHyphens/>
            </w:pPr>
          </w:p>
        </w:tc>
      </w:tr>
      <w:tr xmlns:wp14="http://schemas.microsoft.com/office/word/2010/wordml" w:rsidRPr="007D553D" w:rsidR="00177915" w:rsidTr="1AA1ECE7" w14:paraId="71DFB38E" wp14:textId="77777777">
        <w:trPr>
          <w:trHeight w:val="1296"/>
        </w:trPr>
        <w:tc>
          <w:tcPr>
            <w:tcW w:w="2115" w:type="dxa"/>
            <w:tcMar/>
            <w:vAlign w:val="center"/>
          </w:tcPr>
          <w:p w:rsidRPr="007D553D" w:rsidR="00177915" w:rsidP="007D553D" w:rsidRDefault="00BA25B9" w14:paraId="5D369756" wp14:textId="77777777">
            <w:pPr>
              <w:suppressAutoHyphens/>
              <w:jc w:val="center"/>
              <w:rPr>
                <w:b/>
              </w:rPr>
            </w:pPr>
            <w:r w:rsidRPr="007D553D">
              <w:rPr>
                <w:b/>
              </w:rPr>
              <w:t>10</w:t>
            </w:r>
          </w:p>
        </w:tc>
        <w:tc>
          <w:tcPr>
            <w:tcW w:w="7455" w:type="dxa"/>
            <w:tcMar/>
          </w:tcPr>
          <w:p w:rsidRPr="007D553D" w:rsidR="00177915" w:rsidP="6F93BAB7" w:rsidRDefault="007D553D" w14:paraId="0D10CFFB" wp14:textId="427DFB18">
            <w:pPr>
              <w:suppressAutoHyphens/>
              <w:spacing w:before="0" w:beforeAutospacing="off" w:after="0" w:afterAutospacing="off"/>
              <w:ind w:left="-20" w:right="-20"/>
              <w:jc w:val="left"/>
            </w:pPr>
            <w:r w:rsidRPr="6F93BAB7" w:rsidR="09D82EBA">
              <w:rPr>
                <w:rFonts w:ascii="Arial" w:hAnsi="Arial" w:eastAsia="Arial" w:cs="Arial"/>
                <w:b w:val="0"/>
                <w:bCs w:val="0"/>
                <w:i w:val="0"/>
                <w:iCs w:val="0"/>
                <w:caps w:val="0"/>
                <w:smallCaps w:val="0"/>
                <w:noProof w:val="0"/>
                <w:color w:val="000000" w:themeColor="text1" w:themeTint="FF" w:themeShade="FF"/>
                <w:sz w:val="22"/>
                <w:szCs w:val="22"/>
                <w:lang w:val="en-US"/>
              </w:rPr>
              <w:t>This test ensures that a proper exception is thrown when accessing an out-of-range index on the vector, and it does not crash the program or throw the wrong exception.</w:t>
            </w:r>
          </w:p>
          <w:p w:rsidRPr="007D553D" w:rsidR="00177915" w:rsidP="6F93BAB7" w:rsidRDefault="007D553D" w14:paraId="214BCE7A" wp14:textId="655F074D">
            <w:pPr>
              <w:pStyle w:val="Normal"/>
              <w:suppressAutoHyphens/>
            </w:pPr>
          </w:p>
        </w:tc>
      </w:tr>
      <w:tr xmlns:wp14="http://schemas.microsoft.com/office/word/2010/wordml" w:rsidRPr="007D553D" w:rsidR="00177915" w:rsidTr="1AA1ECE7" w14:paraId="5667A093" wp14:textId="77777777">
        <w:trPr>
          <w:trHeight w:val="1296"/>
        </w:trPr>
        <w:tc>
          <w:tcPr>
            <w:tcW w:w="2115" w:type="dxa"/>
            <w:tcMar/>
            <w:vAlign w:val="center"/>
          </w:tcPr>
          <w:p w:rsidRPr="007D553D" w:rsidR="00177915" w:rsidP="007D553D" w:rsidRDefault="00BA25B9" w14:paraId="4737E36C" wp14:textId="77777777">
            <w:pPr>
              <w:suppressAutoHyphens/>
              <w:jc w:val="center"/>
              <w:rPr>
                <w:b/>
              </w:rPr>
            </w:pPr>
            <w:r w:rsidRPr="007D553D">
              <w:rPr>
                <w:b/>
              </w:rPr>
              <w:t>11</w:t>
            </w:r>
          </w:p>
        </w:tc>
        <w:tc>
          <w:tcPr>
            <w:tcW w:w="7455" w:type="dxa"/>
            <w:tcMar/>
          </w:tcPr>
          <w:p w:rsidRPr="007D553D" w:rsidR="00177915" w:rsidP="6F93BAB7" w:rsidRDefault="007D553D" w14:paraId="4DB08222" wp14:textId="69B91240">
            <w:pPr>
              <w:suppressAutoHyphens/>
              <w:spacing w:before="0" w:beforeAutospacing="off" w:after="0" w:afterAutospacing="off"/>
              <w:ind w:left="-20" w:right="-20"/>
              <w:jc w:val="left"/>
            </w:pPr>
            <w:r w:rsidRPr="1AA1ECE7" w:rsidR="391DB151">
              <w:rPr>
                <w:rFonts w:ascii="Arial" w:hAnsi="Arial" w:eastAsia="Arial" w:cs="Arial"/>
                <w:b w:val="0"/>
                <w:bCs w:val="0"/>
                <w:i w:val="0"/>
                <w:iCs w:val="0"/>
                <w:caps w:val="0"/>
                <w:smallCaps w:val="0"/>
                <w:noProof w:val="0"/>
                <w:color w:val="000000" w:themeColor="text1" w:themeTint="FF" w:themeShade="FF"/>
                <w:sz w:val="22"/>
                <w:szCs w:val="22"/>
                <w:lang w:val="en-US"/>
              </w:rPr>
              <w:t xml:space="preserve">This simple test would be used before others to assert that the created collection is not a null pointer. Our fourth standard is to be sure that we </w:t>
            </w:r>
            <w:r w:rsidRPr="1AA1ECE7" w:rsidR="391DB151">
              <w:rPr>
                <w:rFonts w:ascii="Arial" w:hAnsi="Arial" w:eastAsia="Arial" w:cs="Arial"/>
                <w:b w:val="0"/>
                <w:bCs w:val="0"/>
                <w:i w:val="0"/>
                <w:iCs w:val="0"/>
                <w:caps w:val="0"/>
                <w:smallCaps w:val="0"/>
                <w:noProof w:val="0"/>
                <w:color w:val="000000" w:themeColor="text1" w:themeTint="FF" w:themeShade="FF"/>
                <w:sz w:val="22"/>
                <w:szCs w:val="22"/>
                <w:lang w:val="en-US"/>
              </w:rPr>
              <w:t>don’t</w:t>
            </w:r>
            <w:r w:rsidRPr="1AA1ECE7" w:rsidR="391DB151">
              <w:rPr>
                <w:rFonts w:ascii="Arial" w:hAnsi="Arial" w:eastAsia="Arial" w:cs="Arial"/>
                <w:b w:val="0"/>
                <w:bCs w:val="0"/>
                <w:i w:val="0"/>
                <w:iCs w:val="0"/>
                <w:caps w:val="0"/>
                <w:smallCaps w:val="0"/>
                <w:noProof w:val="0"/>
                <w:color w:val="000000" w:themeColor="text1" w:themeTint="FF" w:themeShade="FF"/>
                <w:sz w:val="22"/>
                <w:szCs w:val="22"/>
                <w:lang w:val="en-US"/>
              </w:rPr>
              <w:t xml:space="preserve"> try to access or create anything from null pointers. These unit tests in C++ are created using the Google Test or </w:t>
            </w:r>
            <w:r w:rsidRPr="1AA1ECE7" w:rsidR="391DB151">
              <w:rPr>
                <w:rFonts w:ascii="Arial" w:hAnsi="Arial" w:eastAsia="Arial" w:cs="Arial"/>
                <w:b w:val="0"/>
                <w:bCs w:val="0"/>
                <w:i w:val="0"/>
                <w:iCs w:val="0"/>
                <w:caps w:val="0"/>
                <w:smallCaps w:val="0"/>
                <w:noProof w:val="0"/>
                <w:color w:val="000000" w:themeColor="text1" w:themeTint="FF" w:themeShade="FF"/>
                <w:sz w:val="22"/>
                <w:szCs w:val="22"/>
                <w:lang w:val="en-US"/>
              </w:rPr>
              <w:t>Gtest</w:t>
            </w:r>
            <w:r w:rsidRPr="1AA1ECE7" w:rsidR="391DB151">
              <w:rPr>
                <w:rFonts w:ascii="Arial" w:hAnsi="Arial" w:eastAsia="Arial" w:cs="Arial"/>
                <w:b w:val="0"/>
                <w:bCs w:val="0"/>
                <w:i w:val="0"/>
                <w:iCs w:val="0"/>
                <w:caps w:val="0"/>
                <w:smallCaps w:val="0"/>
                <w:noProof w:val="0"/>
                <w:color w:val="000000" w:themeColor="text1" w:themeTint="FF" w:themeShade="FF"/>
                <w:sz w:val="22"/>
                <w:szCs w:val="22"/>
                <w:lang w:val="en-US"/>
              </w:rPr>
              <w:t xml:space="preserve"> framework. This framework is included in Visual Studio as an optional add on during </w:t>
            </w:r>
            <w:r w:rsidRPr="1AA1ECE7" w:rsidR="7D9B789B">
              <w:rPr>
                <w:rFonts w:ascii="Arial" w:hAnsi="Arial" w:eastAsia="Arial" w:cs="Arial"/>
                <w:b w:val="0"/>
                <w:bCs w:val="0"/>
                <w:i w:val="0"/>
                <w:iCs w:val="0"/>
                <w:caps w:val="0"/>
                <w:smallCaps w:val="0"/>
                <w:noProof w:val="0"/>
                <w:color w:val="000000" w:themeColor="text1" w:themeTint="FF" w:themeShade="FF"/>
                <w:sz w:val="22"/>
                <w:szCs w:val="22"/>
                <w:lang w:val="en-US"/>
              </w:rPr>
              <w:t>installation and</w:t>
            </w:r>
            <w:r w:rsidRPr="1AA1ECE7" w:rsidR="391DB151">
              <w:rPr>
                <w:rFonts w:ascii="Arial" w:hAnsi="Arial" w:eastAsia="Arial" w:cs="Arial"/>
                <w:b w:val="0"/>
                <w:bCs w:val="0"/>
                <w:i w:val="0"/>
                <w:iCs w:val="0"/>
                <w:caps w:val="0"/>
                <w:smallCaps w:val="0"/>
                <w:noProof w:val="0"/>
                <w:color w:val="000000" w:themeColor="text1" w:themeTint="FF" w:themeShade="FF"/>
                <w:sz w:val="22"/>
                <w:szCs w:val="22"/>
                <w:lang w:val="en-US"/>
              </w:rPr>
              <w:t xml:space="preserve"> can be used by creating the project as a ‘Google Test’ new project.</w:t>
            </w:r>
          </w:p>
          <w:p w:rsidRPr="007D553D" w:rsidR="00177915" w:rsidP="6F93BAB7" w:rsidRDefault="007D553D" w14:paraId="25B38146" wp14:textId="7E04B38B">
            <w:pPr>
              <w:pStyle w:val="Normal"/>
              <w:suppressAutoHyphens/>
            </w:pPr>
          </w:p>
        </w:tc>
      </w:tr>
      <w:tr xmlns:wp14="http://schemas.microsoft.com/office/word/2010/wordml" w:rsidRPr="007D553D" w:rsidR="00177915" w:rsidTr="1AA1ECE7" w14:paraId="2F0B8885" wp14:textId="77777777">
        <w:trPr>
          <w:trHeight w:val="1296"/>
        </w:trPr>
        <w:tc>
          <w:tcPr>
            <w:tcW w:w="2115" w:type="dxa"/>
            <w:tcMar/>
            <w:vAlign w:val="center"/>
          </w:tcPr>
          <w:p w:rsidRPr="007D553D" w:rsidR="00177915" w:rsidP="007D553D" w:rsidRDefault="00BA25B9" w14:paraId="4B73E586" wp14:textId="77777777">
            <w:pPr>
              <w:suppressAutoHyphens/>
              <w:jc w:val="center"/>
              <w:rPr>
                <w:b/>
              </w:rPr>
            </w:pPr>
            <w:r w:rsidRPr="007D553D">
              <w:rPr>
                <w:b/>
              </w:rPr>
              <w:t>12</w:t>
            </w:r>
          </w:p>
        </w:tc>
        <w:tc>
          <w:tcPr>
            <w:tcW w:w="7455" w:type="dxa"/>
            <w:tcMar/>
          </w:tcPr>
          <w:p w:rsidRPr="007D553D" w:rsidR="00177915" w:rsidP="6F93BAB7" w:rsidRDefault="007D553D" w14:paraId="2B0E0770" wp14:textId="4AE96997">
            <w:pPr>
              <w:suppressAutoHyphens/>
              <w:spacing w:before="0" w:beforeAutospacing="off" w:after="0" w:afterAutospacing="off" w:line="216" w:lineRule="auto"/>
              <w:ind w:left="-20" w:right="-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F93BAB7" w:rsidR="2C155574">
              <w:rPr>
                <w:rFonts w:ascii="Arial" w:hAnsi="Arial" w:eastAsia="Arial" w:cs="Arial"/>
                <w:b w:val="0"/>
                <w:bCs w:val="0"/>
                <w:i w:val="0"/>
                <w:iCs w:val="0"/>
                <w:caps w:val="0"/>
                <w:smallCaps w:val="0"/>
                <w:noProof w:val="0"/>
                <w:color w:val="000000" w:themeColor="text1" w:themeTint="FF" w:themeShade="FF"/>
                <w:sz w:val="24"/>
                <w:szCs w:val="24"/>
                <w:lang w:val="en-US"/>
              </w:rPr>
              <w:t xml:space="preserve">The </w:t>
            </w:r>
            <w:r w:rsidRPr="6F93BAB7" w:rsidR="2C155574">
              <w:rPr>
                <w:rFonts w:ascii="Arial" w:hAnsi="Arial" w:eastAsia="Arial" w:cs="Arial"/>
                <w:b w:val="0"/>
                <w:bCs w:val="0"/>
                <w:i w:val="0"/>
                <w:iCs w:val="0"/>
                <w:caps w:val="0"/>
                <w:smallCaps w:val="0"/>
                <w:noProof w:val="0"/>
                <w:color w:val="000000" w:themeColor="text1" w:themeTint="FF" w:themeShade="FF"/>
                <w:sz w:val="24"/>
                <w:szCs w:val="24"/>
                <w:lang w:val="en-US"/>
              </w:rPr>
              <w:t>DevSecOps</w:t>
            </w:r>
            <w:r w:rsidRPr="6F93BAB7" w:rsidR="2C155574">
              <w:rPr>
                <w:rFonts w:ascii="Arial" w:hAnsi="Arial" w:eastAsia="Arial" w:cs="Arial"/>
                <w:b w:val="0"/>
                <w:bCs w:val="0"/>
                <w:i w:val="0"/>
                <w:iCs w:val="0"/>
                <w:caps w:val="0"/>
                <w:smallCaps w:val="0"/>
                <w:noProof w:val="0"/>
                <w:color w:val="000000" w:themeColor="text1" w:themeTint="FF" w:themeShade="FF"/>
                <w:sz w:val="24"/>
                <w:szCs w:val="24"/>
                <w:lang w:val="en-US"/>
              </w:rPr>
              <w:t xml:space="preserve"> process is a continuous development process that keeps security in mind every step of the way rather than waiting to test and fix problems in one step at the end of development or after production. Beginning with Planning, and then Design, we keep in mind security best practices and standards and design for that. We use secure coding practices and tools during the build and test phase, and then continue to </w:t>
            </w:r>
            <w:r w:rsidRPr="6F93BAB7" w:rsidR="2C155574">
              <w:rPr>
                <w:rFonts w:ascii="Arial" w:hAnsi="Arial" w:eastAsia="Arial" w:cs="Arial"/>
                <w:b w:val="0"/>
                <w:bCs w:val="0"/>
                <w:i w:val="0"/>
                <w:iCs w:val="0"/>
                <w:caps w:val="0"/>
                <w:smallCaps w:val="0"/>
                <w:noProof w:val="0"/>
                <w:color w:val="000000" w:themeColor="text1" w:themeTint="FF" w:themeShade="FF"/>
                <w:sz w:val="24"/>
                <w:szCs w:val="24"/>
                <w:lang w:val="en-US"/>
              </w:rPr>
              <w:t>monitor</w:t>
            </w:r>
            <w:r w:rsidRPr="6F93BAB7" w:rsidR="2C155574">
              <w:rPr>
                <w:rFonts w:ascii="Arial" w:hAnsi="Arial" w:eastAsia="Arial" w:cs="Arial"/>
                <w:b w:val="0"/>
                <w:bCs w:val="0"/>
                <w:i w:val="0"/>
                <w:iCs w:val="0"/>
                <w:caps w:val="0"/>
                <w:smallCaps w:val="0"/>
                <w:noProof w:val="0"/>
                <w:color w:val="000000" w:themeColor="text1" w:themeTint="FF" w:themeShade="FF"/>
                <w:sz w:val="24"/>
                <w:szCs w:val="24"/>
                <w:lang w:val="en-US"/>
              </w:rPr>
              <w:t xml:space="preserve"> the application after production. Security tools that we use help to respond to attacks and errors and then </w:t>
            </w:r>
            <w:r w:rsidRPr="6F93BAB7" w:rsidR="2C155574">
              <w:rPr>
                <w:rFonts w:ascii="Arial" w:hAnsi="Arial" w:eastAsia="Arial" w:cs="Arial"/>
                <w:b w:val="0"/>
                <w:bCs w:val="0"/>
                <w:i w:val="0"/>
                <w:iCs w:val="0"/>
                <w:caps w:val="0"/>
                <w:smallCaps w:val="0"/>
                <w:noProof w:val="0"/>
                <w:color w:val="000000" w:themeColor="text1" w:themeTint="FF" w:themeShade="FF"/>
                <w:sz w:val="24"/>
                <w:szCs w:val="24"/>
                <w:lang w:val="en-US"/>
              </w:rPr>
              <w:t>maintain</w:t>
            </w:r>
            <w:r w:rsidRPr="6F93BAB7" w:rsidR="2C155574">
              <w:rPr>
                <w:rFonts w:ascii="Arial" w:hAnsi="Arial" w:eastAsia="Arial" w:cs="Arial"/>
                <w:b w:val="0"/>
                <w:bCs w:val="0"/>
                <w:i w:val="0"/>
                <w:iCs w:val="0"/>
                <w:caps w:val="0"/>
                <w:smallCaps w:val="0"/>
                <w:noProof w:val="0"/>
                <w:color w:val="000000" w:themeColor="text1" w:themeTint="FF" w:themeShade="FF"/>
                <w:sz w:val="24"/>
                <w:szCs w:val="24"/>
                <w:lang w:val="en-US"/>
              </w:rPr>
              <w:t xml:space="preserve"> the application, sometimes sending us back to a planning cycle to design, build, and test and upgrade or new </w:t>
            </w:r>
            <w:r w:rsidRPr="6F93BAB7" w:rsidR="2C155574">
              <w:rPr>
                <w:rFonts w:ascii="Arial" w:hAnsi="Arial" w:eastAsia="Arial" w:cs="Arial"/>
                <w:b w:val="0"/>
                <w:bCs w:val="0"/>
                <w:i w:val="0"/>
                <w:iCs w:val="0"/>
                <w:caps w:val="0"/>
                <w:smallCaps w:val="0"/>
                <w:noProof w:val="0"/>
                <w:color w:val="000000" w:themeColor="text1" w:themeTint="FF" w:themeShade="FF"/>
                <w:sz w:val="24"/>
                <w:szCs w:val="24"/>
                <w:lang w:val="en-US"/>
              </w:rPr>
              <w:t>features</w:t>
            </w:r>
            <w:r w:rsidRPr="6F93BAB7" w:rsidR="2C155574">
              <w:rPr>
                <w:rFonts w:ascii="Arial" w:hAnsi="Arial" w:eastAsia="Arial" w:cs="Arial"/>
                <w:b w:val="0"/>
                <w:bCs w:val="0"/>
                <w:i w:val="0"/>
                <w:iCs w:val="0"/>
                <w:caps w:val="0"/>
                <w:smallCaps w:val="0"/>
                <w:noProof w:val="0"/>
                <w:color w:val="000000" w:themeColor="text1" w:themeTint="FF" w:themeShade="FF"/>
                <w:sz w:val="24"/>
                <w:szCs w:val="24"/>
                <w:lang w:val="en-US"/>
              </w:rPr>
              <w:t>.</w:t>
            </w:r>
          </w:p>
          <w:p w:rsidRPr="007D553D" w:rsidR="00177915" w:rsidP="6F93BAB7" w:rsidRDefault="007D553D" w14:paraId="483F57DB" wp14:textId="4B697E74">
            <w:pPr>
              <w:pStyle w:val="Normal"/>
              <w:suppressAutoHyphens/>
            </w:pPr>
          </w:p>
        </w:tc>
      </w:tr>
      <w:tr xmlns:wp14="http://schemas.microsoft.com/office/word/2010/wordml" w:rsidRPr="007D553D" w:rsidR="00177915" w:rsidTr="1AA1ECE7" w14:paraId="54089166" wp14:textId="77777777">
        <w:trPr>
          <w:trHeight w:val="1296"/>
        </w:trPr>
        <w:tc>
          <w:tcPr>
            <w:tcW w:w="2115" w:type="dxa"/>
            <w:tcMar/>
            <w:vAlign w:val="center"/>
          </w:tcPr>
          <w:p w:rsidRPr="007D553D" w:rsidR="00177915" w:rsidP="007D553D" w:rsidRDefault="00BA25B9" w14:paraId="39F18D26" wp14:textId="77777777">
            <w:pPr>
              <w:suppressAutoHyphens/>
              <w:jc w:val="center"/>
              <w:rPr>
                <w:b/>
              </w:rPr>
            </w:pPr>
            <w:r w:rsidRPr="007D553D">
              <w:rPr>
                <w:b/>
              </w:rPr>
              <w:t>13</w:t>
            </w:r>
          </w:p>
        </w:tc>
        <w:tc>
          <w:tcPr>
            <w:tcW w:w="7455" w:type="dxa"/>
            <w:tcMar/>
          </w:tcPr>
          <w:p w:rsidRPr="007D553D" w:rsidR="00177915" w:rsidP="6F93BAB7" w:rsidRDefault="007D553D" w14:paraId="44091D5F" wp14:textId="417C9BB4">
            <w:pPr>
              <w:suppressAutoHyphens/>
              <w:spacing w:before="0" w:beforeAutospacing="off" w:after="0" w:afterAutospacing="off"/>
              <w:ind w:left="-20" w:right="-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F93BAB7" w:rsidR="2BDF10DB">
              <w:rPr>
                <w:rFonts w:ascii="Arial" w:hAnsi="Arial" w:eastAsia="Arial" w:cs="Arial"/>
                <w:b w:val="0"/>
                <w:bCs w:val="0"/>
                <w:i w:val="0"/>
                <w:iCs w:val="0"/>
                <w:caps w:val="0"/>
                <w:smallCaps w:val="0"/>
                <w:noProof w:val="0"/>
                <w:color w:val="000000" w:themeColor="text1" w:themeTint="FF" w:themeShade="FF"/>
                <w:sz w:val="24"/>
                <w:szCs w:val="24"/>
                <w:lang w:val="en-US"/>
              </w:rPr>
              <w:t xml:space="preserve">Automated security fits into the </w:t>
            </w:r>
            <w:r w:rsidRPr="6F93BAB7" w:rsidR="2BDF10DB">
              <w:rPr>
                <w:rFonts w:ascii="Arial" w:hAnsi="Arial" w:eastAsia="Arial" w:cs="Arial"/>
                <w:b w:val="0"/>
                <w:bCs w:val="0"/>
                <w:i w:val="0"/>
                <w:iCs w:val="0"/>
                <w:caps w:val="0"/>
                <w:smallCaps w:val="0"/>
                <w:noProof w:val="0"/>
                <w:color w:val="000000" w:themeColor="text1" w:themeTint="FF" w:themeShade="FF"/>
                <w:sz w:val="24"/>
                <w:szCs w:val="24"/>
                <w:lang w:val="en-US"/>
              </w:rPr>
              <w:t>DevSecOps</w:t>
            </w:r>
            <w:r w:rsidRPr="6F93BAB7" w:rsidR="2BDF10DB">
              <w:rPr>
                <w:rFonts w:ascii="Arial" w:hAnsi="Arial" w:eastAsia="Arial" w:cs="Arial"/>
                <w:b w:val="0"/>
                <w:bCs w:val="0"/>
                <w:i w:val="0"/>
                <w:iCs w:val="0"/>
                <w:caps w:val="0"/>
                <w:smallCaps w:val="0"/>
                <w:noProof w:val="0"/>
                <w:color w:val="000000" w:themeColor="text1" w:themeTint="FF" w:themeShade="FF"/>
                <w:sz w:val="24"/>
                <w:szCs w:val="24"/>
                <w:lang w:val="en-US"/>
              </w:rPr>
              <w:t xml:space="preserve"> process during both pre- and post-production stages. We use tools such as assertions in our code during the design, build, and test process. Unit tests and error handling with logging are useful not only in this Verify and Test process, but in the Monitor and Detect up to the Maintenance phase, because they continuously check for errors and log activity so that we can better find the root cause of errors and vulnerabilities. External code-reviewing tools can speed up the process of development and are used along the way from the build phase to the testing phase.</w:t>
            </w:r>
          </w:p>
          <w:p w:rsidRPr="007D553D" w:rsidR="00177915" w:rsidP="6F93BAB7" w:rsidRDefault="007D553D" w14:paraId="36BCA96B" wp14:textId="28947813">
            <w:pPr>
              <w:pStyle w:val="Normal"/>
              <w:suppressAutoHyphens/>
            </w:pPr>
          </w:p>
        </w:tc>
      </w:tr>
      <w:tr xmlns:wp14="http://schemas.microsoft.com/office/word/2010/wordml" w:rsidRPr="007D553D" w:rsidR="00177915" w:rsidTr="1AA1ECE7" w14:paraId="29366AC4" wp14:textId="77777777">
        <w:trPr>
          <w:trHeight w:val="1296"/>
        </w:trPr>
        <w:tc>
          <w:tcPr>
            <w:tcW w:w="2115" w:type="dxa"/>
            <w:tcMar/>
            <w:vAlign w:val="center"/>
          </w:tcPr>
          <w:p w:rsidRPr="007D553D" w:rsidR="00177915" w:rsidP="007D553D" w:rsidRDefault="00BA25B9" w14:paraId="4E1E336A" wp14:textId="77777777">
            <w:pPr>
              <w:suppressAutoHyphens/>
              <w:jc w:val="center"/>
              <w:rPr>
                <w:b/>
              </w:rPr>
            </w:pPr>
            <w:r w:rsidRPr="007D553D">
              <w:rPr>
                <w:b/>
              </w:rPr>
              <w:t>14</w:t>
            </w:r>
          </w:p>
        </w:tc>
        <w:tc>
          <w:tcPr>
            <w:tcW w:w="7455" w:type="dxa"/>
            <w:tcMar/>
          </w:tcPr>
          <w:p w:rsidRPr="007D553D" w:rsidR="00177915" w:rsidP="6F93BAB7" w:rsidRDefault="007D553D" w14:paraId="56AA4DEE" wp14:textId="204846F9">
            <w:pPr>
              <w:suppressAutoHyphens/>
              <w:spacing w:before="0" w:beforeAutospacing="off" w:after="0" w:afterAutospacing="off" w:line="216" w:lineRule="auto"/>
              <w:ind w:left="-20" w:right="-20"/>
              <w:jc w:val="left"/>
            </w:pPr>
            <w:r w:rsidRPr="6F93BAB7" w:rsidR="4C9EC9C3">
              <w:rPr>
                <w:rFonts w:ascii="Arial" w:hAnsi="Arial" w:eastAsia="Arial" w:cs="Arial"/>
                <w:b w:val="0"/>
                <w:bCs w:val="0"/>
                <w:i w:val="0"/>
                <w:iCs w:val="0"/>
                <w:caps w:val="0"/>
                <w:smallCaps w:val="0"/>
                <w:noProof w:val="0"/>
                <w:color w:val="000000" w:themeColor="text1" w:themeTint="FF" w:themeShade="FF"/>
                <w:sz w:val="22"/>
                <w:szCs w:val="22"/>
                <w:lang w:val="en-US"/>
              </w:rPr>
              <w:t>‘Acting now’ versus ‘doing it later’ is far more beneficial and minimizes risks.</w:t>
            </w:r>
          </w:p>
          <w:p w:rsidRPr="007D553D" w:rsidR="00177915" w:rsidP="6F93BAB7" w:rsidRDefault="007D553D" w14:paraId="292BE5DA" wp14:textId="28FB2FC3">
            <w:pPr>
              <w:suppressAutoHyphens/>
              <w:spacing w:before="0" w:beforeAutospacing="off" w:after="0" w:afterAutospacing="off" w:line="216" w:lineRule="auto"/>
              <w:ind w:left="-20" w:right="-20"/>
              <w:jc w:val="left"/>
            </w:pPr>
            <w:r w:rsidRPr="6F93BAB7" w:rsidR="4C9EC9C3">
              <w:rPr>
                <w:rFonts w:ascii="Arial" w:hAnsi="Arial" w:eastAsia="Arial" w:cs="Arial"/>
                <w:b w:val="0"/>
                <w:bCs w:val="0"/>
                <w:i w:val="0"/>
                <w:iCs w:val="0"/>
                <w:caps w:val="0"/>
                <w:smallCaps w:val="0"/>
                <w:noProof w:val="0"/>
                <w:color w:val="000000" w:themeColor="text1" w:themeTint="FF" w:themeShade="FF"/>
                <w:sz w:val="22"/>
                <w:szCs w:val="22"/>
                <w:lang w:val="en-US"/>
              </w:rPr>
              <w:t>Following a DevSecOps process may be more work at first, require more training, and more effort during the development process. But this method will save time, effort, and even money and resources later on.</w:t>
            </w:r>
          </w:p>
          <w:p w:rsidRPr="007D553D" w:rsidR="00177915" w:rsidP="6F93BAB7" w:rsidRDefault="007D553D" w14:paraId="1B7A1E0B" wp14:textId="5CDF4E79">
            <w:pPr>
              <w:suppressAutoHyphens/>
              <w:spacing w:before="0" w:beforeAutospacing="off" w:after="0" w:afterAutospacing="off" w:line="216" w:lineRule="auto"/>
              <w:ind w:left="-20" w:right="-20"/>
              <w:jc w:val="left"/>
            </w:pPr>
            <w:r w:rsidRPr="1AA1ECE7" w:rsidR="4C9EC9C3">
              <w:rPr>
                <w:rFonts w:ascii="Arial" w:hAnsi="Arial" w:eastAsia="Arial" w:cs="Arial"/>
                <w:b w:val="0"/>
                <w:bCs w:val="0"/>
                <w:i w:val="0"/>
                <w:iCs w:val="0"/>
                <w:caps w:val="0"/>
                <w:smallCaps w:val="0"/>
                <w:noProof w:val="0"/>
                <w:color w:val="000000" w:themeColor="text1" w:themeTint="FF" w:themeShade="FF"/>
                <w:sz w:val="22"/>
                <w:szCs w:val="22"/>
                <w:lang w:val="en-US"/>
              </w:rPr>
              <w:t xml:space="preserve">Saving security concerns for later means much more time spent trying to fix problems that could easily have been avoided with as little as a one-time addition of automated testing. When problems happen this way, you may end up having to untangle a chain of errors or find the problems </w:t>
            </w:r>
            <w:r w:rsidRPr="1AA1ECE7" w:rsidR="4C9EC9C3">
              <w:rPr>
                <w:rFonts w:ascii="Arial" w:hAnsi="Arial" w:eastAsia="Arial" w:cs="Arial"/>
                <w:b w:val="0"/>
                <w:bCs w:val="0"/>
                <w:i w:val="0"/>
                <w:iCs w:val="0"/>
                <w:caps w:val="0"/>
                <w:smallCaps w:val="0"/>
                <w:noProof w:val="0"/>
                <w:color w:val="000000" w:themeColor="text1" w:themeTint="FF" w:themeShade="FF"/>
                <w:sz w:val="22"/>
                <w:szCs w:val="22"/>
                <w:lang w:val="en-US"/>
              </w:rPr>
              <w:t>very difficult</w:t>
            </w:r>
            <w:r w:rsidRPr="1AA1ECE7" w:rsidR="4C9EC9C3">
              <w:rPr>
                <w:rFonts w:ascii="Arial" w:hAnsi="Arial" w:eastAsia="Arial" w:cs="Arial"/>
                <w:b w:val="0"/>
                <w:bCs w:val="0"/>
                <w:i w:val="0"/>
                <w:iCs w:val="0"/>
                <w:caps w:val="0"/>
                <w:smallCaps w:val="0"/>
                <w:noProof w:val="0"/>
                <w:color w:val="000000" w:themeColor="text1" w:themeTint="FF" w:themeShade="FF"/>
                <w:sz w:val="22"/>
                <w:szCs w:val="22"/>
                <w:lang w:val="en-US"/>
              </w:rPr>
              <w:t xml:space="preserve"> to track down, because </w:t>
            </w:r>
            <w:r w:rsidRPr="1AA1ECE7" w:rsidR="2E085242">
              <w:rPr>
                <w:rFonts w:ascii="Arial" w:hAnsi="Arial" w:eastAsia="Arial" w:cs="Arial"/>
                <w:b w:val="0"/>
                <w:bCs w:val="0"/>
                <w:i w:val="0"/>
                <w:iCs w:val="0"/>
                <w:caps w:val="0"/>
                <w:smallCaps w:val="0"/>
                <w:noProof w:val="0"/>
                <w:color w:val="000000" w:themeColor="text1" w:themeTint="FF" w:themeShade="FF"/>
                <w:sz w:val="22"/>
                <w:szCs w:val="22"/>
                <w:lang w:val="en-US"/>
              </w:rPr>
              <w:t>you</w:t>
            </w:r>
            <w:r w:rsidRPr="1AA1ECE7" w:rsidR="4C9EC9C3">
              <w:rPr>
                <w:rFonts w:ascii="Arial" w:hAnsi="Arial" w:eastAsia="Arial" w:cs="Arial"/>
                <w:b w:val="0"/>
                <w:bCs w:val="0"/>
                <w:i w:val="0"/>
                <w:iCs w:val="0"/>
                <w:caps w:val="0"/>
                <w:smallCaps w:val="0"/>
                <w:noProof w:val="0"/>
                <w:color w:val="000000" w:themeColor="text1" w:themeTint="FF" w:themeShade="FF"/>
                <w:sz w:val="22"/>
                <w:szCs w:val="22"/>
                <w:lang w:val="en-US"/>
              </w:rPr>
              <w:t xml:space="preserve"> have been building on top of error-prone, insecure code. One uncaught problem may lead to having to redesign and build an entire application or large part of it.</w:t>
            </w:r>
          </w:p>
          <w:p w:rsidRPr="007D553D" w:rsidR="00177915" w:rsidP="6F93BAB7" w:rsidRDefault="007D553D" w14:paraId="56DDC56D" wp14:textId="7C8A32BE">
            <w:pPr>
              <w:suppressAutoHyphens/>
              <w:spacing w:before="0" w:beforeAutospacing="off" w:after="0" w:afterAutospacing="off" w:line="216" w:lineRule="auto"/>
              <w:ind w:left="-20" w:right="-20"/>
              <w:jc w:val="left"/>
            </w:pPr>
            <w:r w:rsidRPr="6F93BAB7" w:rsidR="4C9EC9C3">
              <w:rPr>
                <w:rFonts w:ascii="Arial" w:hAnsi="Arial" w:eastAsia="Arial" w:cs="Arial"/>
                <w:b w:val="0"/>
                <w:bCs w:val="0"/>
                <w:i w:val="0"/>
                <w:iCs w:val="0"/>
                <w:caps w:val="0"/>
                <w:smallCaps w:val="0"/>
                <w:noProof w:val="0"/>
                <w:color w:val="000000" w:themeColor="text1" w:themeTint="FF" w:themeShade="FF"/>
                <w:sz w:val="22"/>
                <w:szCs w:val="22"/>
                <w:lang w:val="en-US"/>
              </w:rPr>
              <w:t>Acting now also delivers better quality assurance to your customers – you will be able to create safer products with less disruptions and errors, as well as respond much more effectively when attacks or problems do happen.</w:t>
            </w:r>
          </w:p>
          <w:p w:rsidRPr="007D553D" w:rsidR="00177915" w:rsidP="6F93BAB7" w:rsidRDefault="007D553D" w14:paraId="67F83448" wp14:textId="194A1796">
            <w:pPr>
              <w:pStyle w:val="Normal"/>
              <w:suppressAutoHyphens/>
            </w:pPr>
          </w:p>
        </w:tc>
      </w:tr>
      <w:tr w:rsidR="6F93BAB7" w:rsidTr="1AA1ECE7" w14:paraId="5EB290E8">
        <w:trPr>
          <w:trHeight w:val="1296"/>
        </w:trPr>
        <w:tc>
          <w:tcPr>
            <w:tcW w:w="2115" w:type="dxa"/>
            <w:tcMar/>
            <w:vAlign w:val="center"/>
          </w:tcPr>
          <w:p w:rsidR="4C9EC9C3" w:rsidP="6F93BAB7" w:rsidRDefault="4C9EC9C3" w14:paraId="1CA9D819" w14:textId="254B4B94">
            <w:pPr>
              <w:pStyle w:val="Normal"/>
              <w:jc w:val="center"/>
              <w:rPr>
                <w:b w:val="1"/>
                <w:bCs w:val="1"/>
              </w:rPr>
            </w:pPr>
            <w:r w:rsidRPr="6F93BAB7" w:rsidR="4C9EC9C3">
              <w:rPr>
                <w:b w:val="1"/>
                <w:bCs w:val="1"/>
              </w:rPr>
              <w:t>15</w:t>
            </w:r>
          </w:p>
        </w:tc>
        <w:tc>
          <w:tcPr>
            <w:tcW w:w="7455" w:type="dxa"/>
            <w:tcMar/>
          </w:tcPr>
          <w:p w:rsidR="4C9EC9C3" w:rsidP="6F93BAB7" w:rsidRDefault="4C9EC9C3" w14:paraId="210C71E7" w14:textId="70B54F3F">
            <w:pPr>
              <w:spacing w:before="0" w:beforeAutospacing="off" w:after="0" w:afterAutospacing="off"/>
              <w:ind w:left="-20" w:right="-20"/>
              <w:jc w:val="left"/>
            </w:pPr>
            <w:r w:rsidRPr="6F93BAB7" w:rsidR="4C9EC9C3">
              <w:rPr>
                <w:rFonts w:ascii="Arial" w:hAnsi="Arial" w:eastAsia="Arial" w:cs="Arial"/>
                <w:b w:val="0"/>
                <w:bCs w:val="0"/>
                <w:i w:val="0"/>
                <w:iCs w:val="0"/>
                <w:caps w:val="0"/>
                <w:smallCaps w:val="0"/>
                <w:noProof w:val="0"/>
                <w:color w:val="000000" w:themeColor="text1" w:themeTint="FF" w:themeShade="FF"/>
                <w:sz w:val="22"/>
                <w:szCs w:val="22"/>
                <w:lang w:val="en-US"/>
              </w:rPr>
              <w:t>There are a few gaps in our security policy that should be addressed within our coding standards. Although string and integer safety have been addressed, we need to follow more specific standards to prevent memory over-use that makes the application more vulnerable to disruption of service. Input should never be trusted – therefore we need specific limitations on string input and standards for when and where to use which numeric data types. We also need to address the safe handling of files.</w:t>
            </w:r>
          </w:p>
          <w:p w:rsidR="6F93BAB7" w:rsidP="6F93BAB7" w:rsidRDefault="6F93BAB7" w14:paraId="42723409" w14:textId="66CF80A9">
            <w:pPr>
              <w:pStyle w:val="Normal"/>
              <w:spacing w:line="216"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p>
        </w:tc>
      </w:tr>
      <w:tr w:rsidR="6F93BAB7" w:rsidTr="1AA1ECE7" w14:paraId="4BC9473D">
        <w:trPr>
          <w:trHeight w:val="1296"/>
        </w:trPr>
        <w:tc>
          <w:tcPr>
            <w:tcW w:w="2115" w:type="dxa"/>
            <w:tcMar/>
            <w:vAlign w:val="center"/>
          </w:tcPr>
          <w:p w:rsidR="4C9EC9C3" w:rsidP="6F93BAB7" w:rsidRDefault="4C9EC9C3" w14:paraId="46C3D145" w14:textId="01AECE20">
            <w:pPr>
              <w:pStyle w:val="Normal"/>
              <w:jc w:val="center"/>
              <w:rPr>
                <w:b w:val="1"/>
                <w:bCs w:val="1"/>
              </w:rPr>
            </w:pPr>
            <w:r w:rsidRPr="6F93BAB7" w:rsidR="4C9EC9C3">
              <w:rPr>
                <w:b w:val="1"/>
                <w:bCs w:val="1"/>
              </w:rPr>
              <w:t>16</w:t>
            </w:r>
          </w:p>
        </w:tc>
        <w:tc>
          <w:tcPr>
            <w:tcW w:w="7455" w:type="dxa"/>
            <w:tcMar/>
          </w:tcPr>
          <w:p w:rsidR="4C9EC9C3" w:rsidP="6F93BAB7" w:rsidRDefault="4C9EC9C3" w14:paraId="308CB1CC" w14:textId="4528AB23">
            <w:pPr>
              <w:spacing w:before="0" w:beforeAutospacing="off" w:after="0" w:afterAutospacing="off"/>
              <w:ind w:left="-20" w:right="-20"/>
              <w:jc w:val="left"/>
            </w:pPr>
            <w:r w:rsidRPr="6F93BAB7" w:rsidR="4C9EC9C3">
              <w:rPr>
                <w:rFonts w:ascii="Arial" w:hAnsi="Arial" w:eastAsia="Arial" w:cs="Arial"/>
                <w:b w:val="0"/>
                <w:bCs w:val="0"/>
                <w:i w:val="0"/>
                <w:iCs w:val="0"/>
                <w:caps w:val="0"/>
                <w:smallCaps w:val="0"/>
                <w:noProof w:val="0"/>
                <w:color w:val="000000" w:themeColor="text1" w:themeTint="FF" w:themeShade="FF"/>
                <w:sz w:val="22"/>
                <w:szCs w:val="22"/>
                <w:lang w:val="en-US"/>
              </w:rPr>
              <w:t xml:space="preserve">The following suggestions for standards should be adopted into the policy to address these gaps. STD-011 - Strings for usernames and passwords should be limited to 64 characters, while free text fields should be limited to 300 characters. STD-012 - Integers should be used as counters and iterators, floats for measurements, and shorts for numbers not expected to be </w:t>
            </w:r>
            <w:r w:rsidRPr="6F93BAB7" w:rsidR="4C9EC9C3">
              <w:rPr>
                <w:rFonts w:ascii="Arial" w:hAnsi="Arial" w:eastAsia="Arial" w:cs="Arial"/>
                <w:b w:val="0"/>
                <w:bCs w:val="0"/>
                <w:i w:val="0"/>
                <w:iCs w:val="0"/>
                <w:caps w:val="0"/>
                <w:smallCaps w:val="0"/>
                <w:noProof w:val="0"/>
                <w:color w:val="000000" w:themeColor="text1" w:themeTint="FF" w:themeShade="FF"/>
                <w:sz w:val="22"/>
                <w:szCs w:val="22"/>
                <w:lang w:val="en-US"/>
              </w:rPr>
              <w:t>very large</w:t>
            </w:r>
            <w:r w:rsidRPr="6F93BAB7" w:rsidR="4C9EC9C3">
              <w:rPr>
                <w:rFonts w:ascii="Arial" w:hAnsi="Arial" w:eastAsia="Arial" w:cs="Arial"/>
                <w:b w:val="0"/>
                <w:bCs w:val="0"/>
                <w:i w:val="0"/>
                <w:iCs w:val="0"/>
                <w:caps w:val="0"/>
                <w:smallCaps w:val="0"/>
                <w:noProof w:val="0"/>
                <w:color w:val="000000" w:themeColor="text1" w:themeTint="FF" w:themeShade="FF"/>
                <w:sz w:val="22"/>
                <w:szCs w:val="22"/>
                <w:lang w:val="en-US"/>
              </w:rPr>
              <w:t xml:space="preserve">. Currency shall not </w:t>
            </w:r>
            <w:r w:rsidRPr="6F93BAB7" w:rsidR="4C9EC9C3">
              <w:rPr>
                <w:rFonts w:ascii="Arial" w:hAnsi="Arial" w:eastAsia="Arial" w:cs="Arial"/>
                <w:b w:val="0"/>
                <w:bCs w:val="0"/>
                <w:i w:val="0"/>
                <w:iCs w:val="0"/>
                <w:caps w:val="0"/>
                <w:smallCaps w:val="0"/>
                <w:noProof w:val="0"/>
                <w:color w:val="000000" w:themeColor="text1" w:themeTint="FF" w:themeShade="FF"/>
                <w:sz w:val="22"/>
                <w:szCs w:val="22"/>
                <w:lang w:val="en-US"/>
              </w:rPr>
              <w:t>use</w:t>
            </w:r>
            <w:r w:rsidRPr="6F93BAB7" w:rsidR="4C9EC9C3">
              <w:rPr>
                <w:rFonts w:ascii="Arial" w:hAnsi="Arial" w:eastAsia="Arial" w:cs="Arial"/>
                <w:b w:val="0"/>
                <w:bCs w:val="0"/>
                <w:i w:val="0"/>
                <w:iCs w:val="0"/>
                <w:caps w:val="0"/>
                <w:smallCaps w:val="0"/>
                <w:noProof w:val="0"/>
                <w:color w:val="000000" w:themeColor="text1" w:themeTint="FF" w:themeShade="FF"/>
                <w:sz w:val="22"/>
                <w:szCs w:val="22"/>
                <w:lang w:val="en-US"/>
              </w:rPr>
              <w:t xml:space="preserve"> floats and should </w:t>
            </w:r>
            <w:r w:rsidRPr="6F93BAB7" w:rsidR="4C9EC9C3">
              <w:rPr>
                <w:rFonts w:ascii="Arial" w:hAnsi="Arial" w:eastAsia="Arial" w:cs="Arial"/>
                <w:b w:val="0"/>
                <w:bCs w:val="0"/>
                <w:i w:val="0"/>
                <w:iCs w:val="0"/>
                <w:caps w:val="0"/>
                <w:smallCaps w:val="0"/>
                <w:noProof w:val="0"/>
                <w:color w:val="000000" w:themeColor="text1" w:themeTint="FF" w:themeShade="FF"/>
                <w:sz w:val="22"/>
                <w:szCs w:val="22"/>
                <w:lang w:val="en-US"/>
              </w:rPr>
              <w:t>be counted</w:t>
            </w:r>
            <w:r w:rsidRPr="6F93BAB7" w:rsidR="4C9EC9C3">
              <w:rPr>
                <w:rFonts w:ascii="Arial" w:hAnsi="Arial" w:eastAsia="Arial" w:cs="Arial"/>
                <w:b w:val="0"/>
                <w:bCs w:val="0"/>
                <w:i w:val="0"/>
                <w:iCs w:val="0"/>
                <w:caps w:val="0"/>
                <w:smallCaps w:val="0"/>
                <w:noProof w:val="0"/>
                <w:color w:val="000000" w:themeColor="text1" w:themeTint="FF" w:themeShade="FF"/>
                <w:sz w:val="22"/>
                <w:szCs w:val="22"/>
                <w:lang w:val="en-US"/>
              </w:rPr>
              <w:t xml:space="preserve"> with integers. STD-013 - Files should always be checked if valid before reading, and always closed after use.</w:t>
            </w:r>
          </w:p>
          <w:p w:rsidR="6F93BAB7" w:rsidP="6F93BAB7" w:rsidRDefault="6F93BAB7" w14:paraId="5D69BB9B" w14:textId="01BC074B">
            <w:pPr>
              <w:spacing w:before="0" w:beforeAutospacing="off" w:after="0" w:afterAutospacing="off"/>
              <w:ind w:left="-20" w:right="-20"/>
              <w:jc w:val="left"/>
              <w:rPr>
                <w:rFonts w:ascii="Arial" w:hAnsi="Arial" w:eastAsia="Arial" w:cs="Arial"/>
                <w:b w:val="0"/>
                <w:bCs w:val="0"/>
                <w:i w:val="0"/>
                <w:iCs w:val="0"/>
                <w:caps w:val="0"/>
                <w:smallCaps w:val="0"/>
                <w:noProof w:val="0"/>
                <w:color w:val="000000" w:themeColor="text1" w:themeTint="FF" w:themeShade="FF"/>
                <w:sz w:val="22"/>
                <w:szCs w:val="22"/>
                <w:lang w:val="en-US"/>
              </w:rPr>
            </w:pPr>
          </w:p>
          <w:p w:rsidR="6F93BAB7" w:rsidP="6F93BAB7" w:rsidRDefault="6F93BAB7" w14:paraId="74B7851B" w14:textId="7083EF0D">
            <w:pPr>
              <w:pStyle w:val="Normal"/>
              <w:jc w:val="left"/>
              <w:rPr>
                <w:rFonts w:ascii="Arial" w:hAnsi="Arial" w:eastAsia="Arial" w:cs="Arial"/>
                <w:b w:val="0"/>
                <w:bCs w:val="0"/>
                <w:i w:val="0"/>
                <w:iCs w:val="0"/>
                <w:caps w:val="0"/>
                <w:smallCaps w:val="0"/>
                <w:noProof w:val="0"/>
                <w:color w:val="000000" w:themeColor="text1" w:themeTint="FF" w:themeShade="FF"/>
                <w:sz w:val="22"/>
                <w:szCs w:val="22"/>
                <w:lang w:val="en-US"/>
              </w:rPr>
            </w:pPr>
          </w:p>
        </w:tc>
      </w:tr>
      <w:tr w:rsidR="6F93BAB7" w:rsidTr="1AA1ECE7" w14:paraId="677FF993">
        <w:trPr>
          <w:trHeight w:val="1296"/>
        </w:trPr>
        <w:tc>
          <w:tcPr>
            <w:tcW w:w="2115" w:type="dxa"/>
            <w:tcMar/>
            <w:vAlign w:val="center"/>
          </w:tcPr>
          <w:p w:rsidR="4C9EC9C3" w:rsidP="6F93BAB7" w:rsidRDefault="4C9EC9C3" w14:paraId="5321D74A" w14:textId="63F30754">
            <w:pPr>
              <w:pStyle w:val="Normal"/>
              <w:jc w:val="center"/>
              <w:rPr>
                <w:b w:val="1"/>
                <w:bCs w:val="1"/>
              </w:rPr>
            </w:pPr>
            <w:r w:rsidRPr="6F93BAB7" w:rsidR="4C9EC9C3">
              <w:rPr>
                <w:b w:val="1"/>
                <w:bCs w:val="1"/>
              </w:rPr>
              <w:t>17</w:t>
            </w:r>
          </w:p>
        </w:tc>
        <w:tc>
          <w:tcPr>
            <w:tcW w:w="7455" w:type="dxa"/>
            <w:tcMar/>
          </w:tcPr>
          <w:p w:rsidR="4C9EC9C3" w:rsidP="6F93BAB7" w:rsidRDefault="4C9EC9C3" w14:paraId="3C635869" w14:textId="754CAEF1">
            <w:pPr>
              <w:pStyle w:val="Normal"/>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F93BAB7" w:rsidR="4C9EC9C3">
              <w:rPr>
                <w:rFonts w:ascii="Arial" w:hAnsi="Arial" w:eastAsia="Arial" w:cs="Arial"/>
                <w:b w:val="0"/>
                <w:bCs w:val="0"/>
                <w:i w:val="0"/>
                <w:iCs w:val="0"/>
                <w:caps w:val="0"/>
                <w:smallCaps w:val="0"/>
                <w:noProof w:val="0"/>
                <w:color w:val="000000" w:themeColor="text1" w:themeTint="FF" w:themeShade="FF"/>
                <w:sz w:val="22"/>
                <w:szCs w:val="22"/>
                <w:lang w:val="en-US"/>
              </w:rPr>
              <w:t>[Sources, not narrated]</w:t>
            </w:r>
          </w:p>
        </w:tc>
      </w:tr>
    </w:tbl>
    <w:p xmlns:wp14="http://schemas.microsoft.com/office/word/2010/wordml" w:rsidRPr="007D553D" w:rsidR="00177915" w:rsidP="007D553D" w:rsidRDefault="00177915" w14:paraId="5DAB6C7B" wp14:textId="77777777">
      <w:pPr>
        <w:suppressAutoHyphens/>
        <w:spacing w:after="0" w:line="240" w:lineRule="auto"/>
        <w:rPr>
          <w:b/>
        </w:rPr>
      </w:pPr>
    </w:p>
    <w:sectPr w:rsidRPr="007D553D" w:rsidR="00177915">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969D0" w:rsidP="007D553D" w:rsidRDefault="005969D0" w14:paraId="0D0B940D" wp14:textId="77777777">
      <w:pPr>
        <w:spacing w:after="0" w:line="240" w:lineRule="auto"/>
      </w:pPr>
      <w:r>
        <w:separator/>
      </w:r>
    </w:p>
  </w:endnote>
  <w:endnote w:type="continuationSeparator" w:id="0">
    <w:p xmlns:wp14="http://schemas.microsoft.com/office/word/2010/wordml" w:rsidR="005969D0" w:rsidP="007D553D" w:rsidRDefault="005969D0"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02EB378F"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B94D5A5"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5A39BBE3"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969D0" w:rsidP="007D553D" w:rsidRDefault="005969D0" w14:paraId="60061E4C" wp14:textId="77777777">
      <w:pPr>
        <w:spacing w:after="0" w:line="240" w:lineRule="auto"/>
      </w:pPr>
      <w:r>
        <w:separator/>
      </w:r>
    </w:p>
  </w:footnote>
  <w:footnote w:type="continuationSeparator" w:id="0">
    <w:p xmlns:wp14="http://schemas.microsoft.com/office/word/2010/wordml" w:rsidR="005969D0" w:rsidP="007D553D" w:rsidRDefault="005969D0" w14:paraId="44EAFD9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1C8F396"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7D553D" w:rsidP="007D553D" w:rsidRDefault="007D553D" w14:paraId="6A05A809" wp14:textId="77777777">
    <w:pPr>
      <w:pStyle w:val="Header"/>
      <w:suppressAutoHyphens/>
      <w:spacing w:after="200"/>
      <w:jc w:val="center"/>
    </w:pPr>
    <w:r>
      <w:rPr>
        <w:noProof/>
      </w:rPr>
      <w:drawing>
        <wp:inline xmlns:wp14="http://schemas.microsoft.com/office/word/2010/wordprocessingDrawing" distT="0" distB="0" distL="0" distR="0" wp14:anchorId="69AD46E7" wp14:editId="3785FD4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72A3D3EC" wp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15"/>
    <w:rsid w:val="00177915"/>
    <w:rsid w:val="005969D0"/>
    <w:rsid w:val="00702C2F"/>
    <w:rsid w:val="007C3583"/>
    <w:rsid w:val="007D553D"/>
    <w:rsid w:val="00BA25B9"/>
    <w:rsid w:val="00BE7B67"/>
    <w:rsid w:val="00C73662"/>
    <w:rsid w:val="00DE776F"/>
    <w:rsid w:val="00F25B0D"/>
    <w:rsid w:val="015B2F11"/>
    <w:rsid w:val="0230D7CF"/>
    <w:rsid w:val="095B85BC"/>
    <w:rsid w:val="09D82EBA"/>
    <w:rsid w:val="0A0898DA"/>
    <w:rsid w:val="0E9BDD16"/>
    <w:rsid w:val="0EBBCACE"/>
    <w:rsid w:val="175D8935"/>
    <w:rsid w:val="188AFFDE"/>
    <w:rsid w:val="1A496CAE"/>
    <w:rsid w:val="1AA1ECE7"/>
    <w:rsid w:val="1BD11F76"/>
    <w:rsid w:val="1D6B1B76"/>
    <w:rsid w:val="1F03B574"/>
    <w:rsid w:val="214B2757"/>
    <w:rsid w:val="23F323DA"/>
    <w:rsid w:val="2BDF10DB"/>
    <w:rsid w:val="2C155574"/>
    <w:rsid w:val="2D416315"/>
    <w:rsid w:val="2E085242"/>
    <w:rsid w:val="2E0A34A0"/>
    <w:rsid w:val="3663B558"/>
    <w:rsid w:val="391DB151"/>
    <w:rsid w:val="399B561A"/>
    <w:rsid w:val="3B37267B"/>
    <w:rsid w:val="3B627340"/>
    <w:rsid w:val="3CC6F939"/>
    <w:rsid w:val="46562370"/>
    <w:rsid w:val="476401EE"/>
    <w:rsid w:val="4BCD4897"/>
    <w:rsid w:val="4C9AD75C"/>
    <w:rsid w:val="4C9EC9C3"/>
    <w:rsid w:val="4E001B05"/>
    <w:rsid w:val="51C4794F"/>
    <w:rsid w:val="54E2F1B4"/>
    <w:rsid w:val="56081EE6"/>
    <w:rsid w:val="5C1000A7"/>
    <w:rsid w:val="626B5526"/>
    <w:rsid w:val="631A6CDE"/>
    <w:rsid w:val="6DF7EA56"/>
    <w:rsid w:val="6E537A2D"/>
    <w:rsid w:val="6F93BAB7"/>
    <w:rsid w:val="70749368"/>
    <w:rsid w:val="7D9B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8138"/>
  <w15:docId w15:val="{CE92DFC9-F528-4990-97EE-E92709CF65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C35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youtu.be/XJ-IOgguD0s" TargetMode="External" Id="R871574476eda4e50"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405 Project Two Script Template</dc:title>
  <dc:creator>Candice Wade</dc:creator>
  <lastModifiedBy>Snow, Vincent</lastModifiedBy>
  <revision>10</revision>
  <dcterms:created xsi:type="dcterms:W3CDTF">2020-11-16T16:36:00.0000000Z</dcterms:created>
  <dcterms:modified xsi:type="dcterms:W3CDTF">2024-02-26T00:13:39.4535624Z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