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Автор: Владислав </w:t>
      </w:r>
      <w:proofErr w:type="spellStart"/>
      <w:r>
        <w:rPr>
          <w:b/>
          <w:sz w:val="28"/>
          <w:szCs w:val="28"/>
        </w:rPr>
        <w:t>Стерхов</w:t>
      </w:r>
      <w:proofErr w:type="spellEnd"/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</w:t>
      </w:r>
      <w:proofErr w:type="gramStart"/>
      <w:r>
        <w:t>с</w:t>
      </w:r>
      <w:proofErr w:type="gramEnd"/>
      <w:r>
        <w:t xml:space="preserve">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>
        <w:t xml:space="preserve">Реализовать подключение и получение данных биржи </w:t>
      </w:r>
      <w:proofErr w:type="spellStart"/>
      <w:r>
        <w:rPr>
          <w:lang w:val="en-US"/>
        </w:rPr>
        <w:t>Binance</w:t>
      </w:r>
      <w:proofErr w:type="spellEnd"/>
    </w:p>
    <w:p w:rsidR="00900174" w:rsidRPr="00900174" w:rsidRDefault="00900174" w:rsidP="00900174">
      <w:pPr>
        <w:pStyle w:val="a3"/>
        <w:numPr>
          <w:ilvl w:val="0"/>
          <w:numId w:val="2"/>
        </w:numPr>
      </w:pPr>
      <w:r>
        <w:t>Создать</w:t>
      </w:r>
      <w:r w:rsidRPr="00900174">
        <w:t xml:space="preserve"> модуль</w:t>
      </w:r>
      <w:r>
        <w:t xml:space="preserve"> </w:t>
      </w:r>
      <w:r w:rsidRPr="00900174">
        <w:t>для</w:t>
      </w:r>
      <w:r>
        <w:t xml:space="preserve"> </w:t>
      </w:r>
      <w:r w:rsidRPr="00900174">
        <w:t>нахождения математических величин</w:t>
      </w:r>
      <w:r>
        <w:t>, удаления аномалий д</w:t>
      </w:r>
      <w:r w:rsidRPr="00900174">
        <w:t>анных</w:t>
      </w:r>
      <w:r>
        <w:t xml:space="preserve"> биржи, таких как: цена, стакан, объемы торгов</w:t>
      </w:r>
      <w:r w:rsidRPr="00900174">
        <w:t>;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Pr="00900174">
        <w:t xml:space="preserve"> для выявления параметров,</w:t>
      </w:r>
      <w:r>
        <w:t xml:space="preserve"> косвенно влияющие на цены </w:t>
      </w:r>
      <w:proofErr w:type="spellStart"/>
      <w:r>
        <w:t>криптовалют</w:t>
      </w:r>
      <w:proofErr w:type="spellEnd"/>
      <w:r>
        <w:t>, что обеспечит прибыльность сделок.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227CE5" w:rsidRDefault="00900174" w:rsidP="00227CE5">
      <w:pPr>
        <w:ind w:firstLine="360"/>
      </w:pPr>
      <w:r>
        <w:t>Данная работа</w:t>
      </w:r>
      <w:r w:rsidR="00227CE5">
        <w:t xml:space="preserve"> </w:t>
      </w:r>
      <w:r>
        <w:t>имеет актуа</w:t>
      </w:r>
      <w:r w:rsidR="00227CE5">
        <w:t xml:space="preserve">льность в сфере прогнозирования биржевых торгов, в соответствии с тем, что применение машинного обучения в связке с классическими методами </w:t>
      </w:r>
      <w:proofErr w:type="spellStart"/>
      <w:r w:rsidR="00227CE5">
        <w:t>трейдинга</w:t>
      </w:r>
      <w:proofErr w:type="spellEnd"/>
      <w:r w:rsidR="00227CE5">
        <w:t xml:space="preserve"> может привести к улучшению результатов торговли и повышению прибыли.</w:t>
      </w:r>
    </w:p>
    <w:p w:rsidR="00227CE5" w:rsidRPr="00701233" w:rsidRDefault="00227CE5" w:rsidP="00227CE5">
      <w:pPr>
        <w:ind w:firstLine="360"/>
      </w:pPr>
      <w:r>
        <w:t>В результате будет предоставлены такие метрики качества</w:t>
      </w:r>
      <w:r w:rsidR="00701233" w:rsidRPr="00701233">
        <w:t xml:space="preserve">, </w:t>
      </w:r>
      <w:r w:rsidR="00210A54">
        <w:t>как:</w:t>
      </w:r>
      <w:r w:rsidR="00701233">
        <w:t xml:space="preserve"> </w:t>
      </w:r>
      <w:proofErr w:type="gramStart"/>
      <w:r w:rsidR="00701233">
        <w:rPr>
          <w:lang w:val="en-US"/>
        </w:rPr>
        <w:t>AIC</w:t>
      </w:r>
      <w:r w:rsidR="00701233">
        <w:t xml:space="preserve">, а для простых моделей будет приведен </w:t>
      </w:r>
      <w:r w:rsidR="00042AB8" w:rsidRPr="00042AB8">
        <w:rPr>
          <w:lang w:val="en-US"/>
        </w:rPr>
        <w:t>F</w:t>
      </w:r>
      <w:r w:rsidR="00042AB8" w:rsidRPr="00042AB8">
        <w:t xml:space="preserve">1 </w:t>
      </w:r>
      <w:r w:rsidR="00042AB8" w:rsidRPr="00042AB8">
        <w:rPr>
          <w:lang w:val="en-US"/>
        </w:rPr>
        <w:t>Score</w:t>
      </w:r>
      <w:r w:rsidR="00701233" w:rsidRPr="00701233">
        <w:t>.</w:t>
      </w:r>
      <w:proofErr w:type="gramEnd"/>
    </w:p>
    <w:p w:rsidR="00701233" w:rsidRPr="0055176E" w:rsidRDefault="00701233" w:rsidP="00227CE5">
      <w:pPr>
        <w:ind w:firstLine="360"/>
      </w:pPr>
      <w:r>
        <w:t>Формула</w:t>
      </w:r>
      <w:r w:rsidRPr="0055176E">
        <w:t xml:space="preserve"> </w:t>
      </w:r>
      <w:r>
        <w:rPr>
          <w:lang w:val="en-US"/>
        </w:rPr>
        <w:t>AIC</w:t>
      </w:r>
      <w:r w:rsidRPr="0055176E">
        <w:t xml:space="preserve">:    </w:t>
      </w:r>
      <w:r>
        <w:rPr>
          <w:noProof/>
          <w:lang w:eastAsia="ru-RU"/>
        </w:rPr>
        <w:drawing>
          <wp:inline distT="0" distB="0" distL="0" distR="0">
            <wp:extent cx="1109372" cy="1449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93" cy="1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E5" w:rsidRDefault="00701233" w:rsidP="00DA2776">
      <w:pPr>
        <w:ind w:firstLine="360"/>
      </w:pPr>
      <w:r>
        <w:t>Формула</w:t>
      </w:r>
      <w:r w:rsidRPr="0055176E">
        <w:t xml:space="preserve"> </w:t>
      </w:r>
      <w:r w:rsidR="00042AB8" w:rsidRPr="00042AB8">
        <w:rPr>
          <w:lang w:val="en-US"/>
        </w:rPr>
        <w:t>F</w:t>
      </w:r>
      <w:r w:rsidR="00042AB8" w:rsidRPr="0055176E">
        <w:t xml:space="preserve">1 </w:t>
      </w:r>
      <w:r w:rsidR="00042AB8" w:rsidRPr="00042AB8">
        <w:rPr>
          <w:lang w:val="en-US"/>
        </w:rPr>
        <w:t>Score</w:t>
      </w:r>
      <w:r w:rsidRPr="0055176E">
        <w:t>:</w:t>
      </w:r>
      <w:r w:rsidR="00042AB8">
        <w:t xml:space="preserve"> </w:t>
      </w:r>
      <w:r w:rsidR="00042AB8">
        <w:rPr>
          <w:noProof/>
          <w:lang w:eastAsia="ru-RU"/>
        </w:rPr>
        <w:drawing>
          <wp:inline distT="0" distB="0" distL="0" distR="0">
            <wp:extent cx="1661823" cy="3878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64" cy="38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76" w:rsidRDefault="00DA2776" w:rsidP="00DA2776">
      <w:pPr>
        <w:ind w:firstLine="360"/>
      </w:pPr>
    </w:p>
    <w:p w:rsidR="00D92EB4" w:rsidRPr="00DA2776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D92EB4" w:rsidRPr="00D5778A" w:rsidRDefault="00D92EB4" w:rsidP="00D5778A">
      <w:pPr>
        <w:ind w:firstLine="360"/>
      </w:pPr>
      <w:r>
        <w:t xml:space="preserve">Из аналогичных работ можно выделить работы по применению </w:t>
      </w:r>
      <w:r>
        <w:rPr>
          <w:lang w:val="en-US"/>
        </w:rPr>
        <w:t>SSA</w:t>
      </w:r>
      <w:r w:rsidRPr="00D92EB4">
        <w:t xml:space="preserve"> </w:t>
      </w:r>
      <w:r>
        <w:t xml:space="preserve">для модели </w:t>
      </w:r>
      <w:r>
        <w:rPr>
          <w:lang w:val="en-US"/>
        </w:rPr>
        <w:t>ARIMA</w:t>
      </w:r>
      <w:r>
        <w:t xml:space="preserve">, которая в будущем может использоваться для развития этого проекта. Работа содержит практические указания использования результатов </w:t>
      </w:r>
      <w:r>
        <w:rPr>
          <w:lang w:val="en-US"/>
        </w:rPr>
        <w:t>SSA</w:t>
      </w:r>
      <w:r>
        <w:t xml:space="preserve"> как параметры для обучающейся модели </w:t>
      </w:r>
      <w:r>
        <w:rPr>
          <w:lang w:val="en-US"/>
        </w:rPr>
        <w:lastRenderedPageBreak/>
        <w:t>ARIME</w:t>
      </w:r>
      <w:r w:rsidRPr="00D92EB4">
        <w:t xml:space="preserve">. </w:t>
      </w:r>
      <w:r>
        <w:t xml:space="preserve">Работа располагается по ссылке - </w:t>
      </w:r>
      <w:hyperlink r:id="rId7" w:history="1">
        <w:r w:rsidRPr="00D92EB4">
          <w:rPr>
            <w:rStyle w:val="a4"/>
          </w:rPr>
          <w:t>https://media.neliti.com/media/publications/323515-ssa-and-arima-for-forecasting-number-of-40972d4c.pdf</w:t>
        </w:r>
      </w:hyperlink>
    </w:p>
    <w:p w:rsidR="0063435D" w:rsidRDefault="00D92EB4" w:rsidP="006E2C6C">
      <w:pPr>
        <w:ind w:firstLine="708"/>
      </w:pPr>
      <w:r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C67C89" w:rsidRDefault="00C67C89" w:rsidP="00C67C89">
      <w:r>
        <w:t xml:space="preserve">В первую очередь стоит обратить внимание на </w:t>
      </w:r>
      <w:r w:rsidR="006E2C6C">
        <w:t>покупки и продажи</w:t>
      </w:r>
      <w:r>
        <w:t>, они</w:t>
      </w:r>
      <w:r w:rsidR="006E2C6C">
        <w:t xml:space="preserve"> могут содержать колоссальную разницу в объ</w:t>
      </w:r>
      <w:r>
        <w:t>емах, за счет разницы в состоянии игрока. Эти параметры требуют усреднения и расчета математических величин. О каких-либо особенностях ценообразования валютной пары на данном этапе мы сказать ничего не сможем. Больше информации мы получим после агрегации в единые модели данных и выведя матрицу корреляции между параметрами.</w:t>
      </w:r>
    </w:p>
    <w:p w:rsidR="00C67C89" w:rsidRPr="007211B5" w:rsidRDefault="007211B5" w:rsidP="007211B5">
      <w:pPr>
        <w:ind w:firstLine="708"/>
      </w:pPr>
      <w:r>
        <w:t xml:space="preserve">Выводы сделаны на основе фундаментальных знаний об биржевых торгах и нескольких книг, </w:t>
      </w:r>
      <w:r w:rsidRPr="0055176E">
        <w:t>которые приведены в литературе</w:t>
      </w:r>
      <w:r w:rsidR="00D5778A" w:rsidRPr="0055176E">
        <w:t xml:space="preserve"> – [</w:t>
      </w:r>
      <w:r w:rsidR="0055176E" w:rsidRPr="0055176E">
        <w:t>3</w:t>
      </w:r>
      <w:r w:rsidR="00D5778A" w:rsidRPr="0055176E">
        <w:t>], [</w:t>
      </w:r>
      <w:r w:rsidR="0055176E" w:rsidRPr="0055176E">
        <w:t>4</w:t>
      </w:r>
      <w:r w:rsidR="00D5778A" w:rsidRPr="0055176E">
        <w:t>]</w:t>
      </w:r>
      <w:r>
        <w:t>.</w:t>
      </w:r>
    </w:p>
    <w:p w:rsidR="007211B5" w:rsidRPr="005C0496" w:rsidRDefault="007211B5" w:rsidP="007211B5">
      <w:r>
        <w:tab/>
        <w:t>Для агрегации всех этих данных нам потребуются следующие математические методы:</w:t>
      </w:r>
      <w:r w:rsidRPr="00C67C89">
        <w:t xml:space="preserve"> среднее, стандартное отклонение, дисперсия, максимум, минимум, сумма</w:t>
      </w:r>
      <w:r>
        <w:t xml:space="preserve">. Получение данных и их дальнейшая агрегация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5C0496" w:rsidP="007211B5">
      <w:hyperlink r:id="rId8" w:history="1">
        <w:r w:rsidRPr="005C0496">
          <w:rPr>
            <w:rStyle w:val="a4"/>
          </w:rPr>
          <w:t>https://github.com/broom888/CryptoCurrencyTrading_public/tree/master/aggregator_kafka_consumer</w:t>
        </w:r>
      </w:hyperlink>
    </w:p>
    <w:p w:rsidR="007211B5" w:rsidRP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gramStart"/>
      <w:r>
        <w:rPr>
          <w:lang w:val="en-US"/>
        </w:rPr>
        <w:t>AggEntity</w:t>
      </w:r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>, с временных интервалом в 1 и 15 минут, соответственно.</w:t>
      </w:r>
      <w:proofErr w:type="gramEnd"/>
      <w:r w:rsidR="00060C53">
        <w:t xml:space="preserve">  Модели данных для этих объектов представлены в приложении</w:t>
      </w:r>
      <w:proofErr w:type="gramStart"/>
      <w:r w:rsidR="00060C53">
        <w:t xml:space="preserve"> А</w:t>
      </w:r>
      <w:proofErr w:type="gramEnd"/>
      <w:r w:rsidR="00060C53">
        <w:t xml:space="preserve">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 xml:space="preserve">Реализация данных методов </w:t>
      </w:r>
      <w:proofErr w:type="gramStart"/>
      <w:r>
        <w:t>представлены</w:t>
      </w:r>
      <w:proofErr w:type="gramEnd"/>
      <w:r>
        <w:t xml:space="preserve">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9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D3319C" w:rsidRDefault="00D3319C" w:rsidP="00D3319C">
      <w:pPr>
        <w:pStyle w:val="a3"/>
        <w:numPr>
          <w:ilvl w:val="0"/>
          <w:numId w:val="15"/>
        </w:numPr>
      </w:pPr>
      <w:r>
        <w:t xml:space="preserve">Для объекта </w:t>
      </w:r>
      <w:proofErr w:type="spellStart"/>
      <w:r>
        <w:rPr>
          <w:lang w:val="en-US"/>
        </w:rPr>
        <w:t>AggEntity</w:t>
      </w:r>
      <w:proofErr w:type="spellEnd"/>
      <w:r w:rsidRPr="009F2F2A">
        <w:t xml:space="preserve"> – </w:t>
      </w:r>
      <w:r w:rsidR="009F2F2A" w:rsidRPr="009F2F2A">
        <w:t xml:space="preserve"> </w:t>
      </w:r>
      <w:hyperlink r:id="rId10" w:history="1">
        <w:r w:rsidR="009F2F2A" w:rsidRPr="009F2F2A">
          <w:rPr>
            <w:rStyle w:val="a4"/>
            <w:lang w:val="en-US"/>
          </w:rPr>
          <w:t>https</w:t>
        </w:r>
        <w:r w:rsidR="009F2F2A" w:rsidRPr="009F2F2A">
          <w:rPr>
            <w:rStyle w:val="a4"/>
          </w:rPr>
          <w:t>://</w:t>
        </w:r>
        <w:proofErr w:type="spellStart"/>
        <w:r w:rsidR="009F2F2A" w:rsidRPr="009F2F2A">
          <w:rPr>
            <w:rStyle w:val="a4"/>
            <w:lang w:val="en-US"/>
          </w:rPr>
          <w:t>github</w:t>
        </w:r>
        <w:proofErr w:type="spellEnd"/>
        <w:r w:rsidR="009F2F2A" w:rsidRPr="009F2F2A">
          <w:rPr>
            <w:rStyle w:val="a4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9F2F2A">
          <w:rPr>
            <w:rStyle w:val="a4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9F2F2A">
          <w:rPr>
            <w:rStyle w:val="a4"/>
          </w:rPr>
          <w:t>888/</w:t>
        </w:r>
        <w:proofErr w:type="spellStart"/>
        <w:r w:rsidR="009F2F2A" w:rsidRPr="009F2F2A">
          <w:rPr>
            <w:rStyle w:val="a4"/>
            <w:lang w:val="en-US"/>
          </w:rPr>
          <w:t>CryptoCurrencyTrading</w:t>
        </w:r>
        <w:proofErr w:type="spellEnd"/>
        <w:r w:rsidR="009F2F2A" w:rsidRPr="009F2F2A">
          <w:rPr>
            <w:rStyle w:val="a4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9F2F2A">
          <w:rPr>
            <w:rStyle w:val="a4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9F2F2A">
          <w:rPr>
            <w:rStyle w:val="a4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9F2F2A">
          <w:rPr>
            <w:rStyle w:val="a4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9F2F2A">
          <w:rPr>
            <w:rStyle w:val="a4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9F2F2A">
          <w:rPr>
            <w:rStyle w:val="a4"/>
          </w:rPr>
          <w:t>/</w:t>
        </w:r>
        <w:proofErr w:type="spellStart"/>
        <w:r w:rsidR="009F2F2A" w:rsidRPr="009F2F2A">
          <w:rPr>
            <w:rStyle w:val="a4"/>
            <w:lang w:val="en-US"/>
          </w:rPr>
          <w:t>ShowAggEntity</w:t>
        </w:r>
        <w:proofErr w:type="spellEnd"/>
        <w:r w:rsidR="009F2F2A" w:rsidRPr="009F2F2A">
          <w:rPr>
            <w:rStyle w:val="a4"/>
          </w:rPr>
          <w:t>.</w:t>
        </w:r>
        <w:proofErr w:type="spellStart"/>
        <w:r w:rsidR="009F2F2A" w:rsidRPr="009F2F2A">
          <w:rPr>
            <w:rStyle w:val="a4"/>
            <w:lang w:val="en-US"/>
          </w:rPr>
          <w:t>ipynb</w:t>
        </w:r>
        <w:proofErr w:type="spellEnd"/>
      </w:hyperlink>
    </w:p>
    <w:p w:rsidR="00D01EA2" w:rsidRDefault="00D01EA2" w:rsidP="00D01EA2">
      <w:pPr>
        <w:ind w:firstLine="708"/>
      </w:pPr>
      <w:r w:rsidRPr="00D01EA2">
        <w:lastRenderedPageBreak/>
        <w:t xml:space="preserve">Далее, для проведения анализа и предсказаний будет использоваться модель </w:t>
      </w:r>
      <w:proofErr w:type="spellStart"/>
      <w:r w:rsidRPr="00D01EA2">
        <w:t>AggEntity</w:t>
      </w:r>
      <w:proofErr w:type="spellEnd"/>
      <w:r w:rsidR="00060C53" w:rsidRPr="00D01EA2">
        <w:t xml:space="preserve"> 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D01EA2" w:rsidP="00611EDA">
      <w:proofErr w:type="gramStart"/>
      <w:r w:rsidRPr="00D3319C">
        <w:t>Полученный</w:t>
      </w:r>
      <w:proofErr w:type="gramEnd"/>
      <w:r>
        <w:t xml:space="preserve"> </w:t>
      </w:r>
      <w:r w:rsidR="00DA2776">
        <w:rPr>
          <w:lang w:val="en-US"/>
        </w:rPr>
        <w:t>F</w:t>
      </w:r>
      <w:r w:rsidR="00DA2776" w:rsidRPr="00DA2776">
        <w:t xml:space="preserve">1 </w:t>
      </w:r>
      <w:r>
        <w:rPr>
          <w:lang w:val="en-US"/>
        </w:rPr>
        <w:t>Score</w:t>
      </w:r>
      <w:r w:rsidRPr="00D01EA2">
        <w:t xml:space="preserve"> </w:t>
      </w:r>
      <w:r>
        <w:t xml:space="preserve">этими методами близится к </w:t>
      </w:r>
      <w:r w:rsidR="00DA2776" w:rsidRPr="00DA2776">
        <w:t>0,5</w:t>
      </w:r>
      <w:r w:rsidR="00701233">
        <w:t>,</w:t>
      </w:r>
      <w:r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1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Pr="00D3319C" w:rsidRDefault="00673B64" w:rsidP="00D3319C">
      <w:pPr>
        <w:ind w:firstLine="360"/>
      </w:pPr>
      <w:r w:rsidRPr="00D3319C">
        <w:t xml:space="preserve">4. Разделение компонент. Компоненты могут быть разделены на тренды, циклы и нерегулярные колебания путем анализа сингулярных векторов и </w:t>
      </w:r>
      <w:proofErr w:type="gramStart"/>
      <w:r w:rsidRPr="00D3319C">
        <w:t>выбора</w:t>
      </w:r>
      <w:proofErr w:type="gramEnd"/>
      <w:r w:rsidRPr="00D3319C">
        <w:t xml:space="preserve"> подходящих для каждой компоненты.</w:t>
      </w:r>
    </w:p>
    <w:p w:rsidR="007211B5" w:rsidRDefault="00D3319C" w:rsidP="007211B5">
      <w:r w:rsidRPr="00D3319C">
        <w:t>Данный метод, теоретически, можно использовать для применения, в качестве наилучших параметров, для таких моделей, как: ARIMA, GARCH, SARIMAX, и д.р.</w:t>
      </w:r>
      <w:r>
        <w:t xml:space="preserve"> Реализация данного метода 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2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D3319C" w:rsidRPr="00D3319C" w:rsidRDefault="00D3319C" w:rsidP="007211B5">
      <w:r>
        <w:tab/>
        <w:t xml:space="preserve">Таким образом, можно преступать к построению модели </w:t>
      </w:r>
      <w:r>
        <w:rPr>
          <w:lang w:val="en-US"/>
        </w:rPr>
        <w:t>ARIMA</w:t>
      </w:r>
      <w:r>
        <w:t xml:space="preserve">, с предсказанием цены для представленного временного ряда </w:t>
      </w:r>
      <w:r>
        <w:rPr>
          <w:lang w:val="en-US"/>
        </w:rPr>
        <w:t>BTCUSDT</w:t>
      </w:r>
      <w:r>
        <w:t>, содержащего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>
        <w:t xml:space="preserve"> –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</w:p>
    <w:p w:rsidR="00DA2776" w:rsidRPr="00DA2776" w:rsidRDefault="00DA2776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A2776" w:rsidRDefault="00DA2776" w:rsidP="00DA2776">
      <w:pPr>
        <w:ind w:firstLine="708"/>
      </w:pPr>
      <w:r>
        <w:t xml:space="preserve">В ходе нашей работы было проведено исследование возможностей применения машинного обучения в </w:t>
      </w:r>
      <w:proofErr w:type="spellStart"/>
      <w:r>
        <w:t>трейдинге</w:t>
      </w:r>
      <w:proofErr w:type="spellEnd"/>
      <w:r>
        <w:t xml:space="preserve">. Были рассмотрены как классические методы машинного обучения, так и современные </w:t>
      </w:r>
      <w:proofErr w:type="gramStart"/>
      <w:r>
        <w:t>методы</w:t>
      </w:r>
      <w:proofErr w:type="gramEnd"/>
      <w:r>
        <w:t xml:space="preserve"> специализированные для временных </w:t>
      </w:r>
      <w:proofErr w:type="spellStart"/>
      <w:r>
        <w:t>редов</w:t>
      </w:r>
      <w:proofErr w:type="spellEnd"/>
      <w:r>
        <w:t>.</w:t>
      </w:r>
    </w:p>
    <w:p w:rsidR="0080350D" w:rsidRDefault="0080350D" w:rsidP="0080350D">
      <w:pPr>
        <w:ind w:firstLine="708"/>
      </w:pPr>
      <w:r>
        <w:t>В результате у</w:t>
      </w:r>
      <w:r w:rsidRPr="0080350D">
        <w:t xml:space="preserve">далось разработать комплексное решение для получения, хранения и анализа торговых данных </w:t>
      </w:r>
      <w:proofErr w:type="spellStart"/>
      <w:r w:rsidRPr="0080350D">
        <w:t>криптовалютной</w:t>
      </w:r>
      <w:proofErr w:type="spellEnd"/>
      <w:r w:rsidRPr="0080350D">
        <w:t xml:space="preserve"> биржи </w:t>
      </w:r>
      <w:proofErr w:type="spellStart"/>
      <w:r w:rsidRPr="0080350D">
        <w:rPr>
          <w:lang w:val="en-US"/>
        </w:rPr>
        <w:t>Binance</w:t>
      </w:r>
      <w:proofErr w:type="spellEnd"/>
      <w:r w:rsidRPr="0080350D">
        <w:t xml:space="preserve"> </w:t>
      </w:r>
    </w:p>
    <w:p w:rsidR="00DA2776" w:rsidRDefault="00DA2776" w:rsidP="00DA2776">
      <w:pPr>
        <w:ind w:firstLine="708"/>
      </w:pPr>
      <w:r>
        <w:lastRenderedPageBreak/>
        <w:t xml:space="preserve">Результатом внедрения данных методик в работу </w:t>
      </w:r>
      <w:proofErr w:type="spellStart"/>
      <w:r>
        <w:t>трейдера</w:t>
      </w:r>
      <w:proofErr w:type="spellEnd"/>
      <w:r>
        <w:t>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</w:t>
      </w:r>
      <w:r w:rsidRPr="00DA2776">
        <w:t xml:space="preserve"> </w:t>
      </w:r>
      <w:r>
        <w:t>Однако</w:t>
      </w:r>
      <w:proofErr w:type="gramStart"/>
      <w:r>
        <w:t>,</w:t>
      </w:r>
      <w:proofErr w:type="gramEnd"/>
      <w:r>
        <w:t xml:space="preserve"> необходимо учитывать сложность задачи и многообразие факторов, влияющих на рынок. </w:t>
      </w:r>
    </w:p>
    <w:p w:rsidR="009E1935" w:rsidRPr="009E1935" w:rsidRDefault="0080350D" w:rsidP="009E1935">
      <w:r w:rsidRPr="0080350D">
        <w:tab/>
      </w:r>
      <w:r w:rsidR="009E1935">
        <w:t>В заключение хочется отметить, что п</w:t>
      </w:r>
      <w:r w:rsidR="009E1935" w:rsidRPr="009E1935">
        <w:t>олученные навыки, в ходе разработки и анализа, благотворно повлияют на дальнейшую разработку проекта, учитывая, что использование программных средств в инвестиционном процессе требует высокого уровня экспертизы разработчика.</w:t>
      </w:r>
    </w:p>
    <w:p w:rsidR="00060C53" w:rsidRPr="0080350D" w:rsidRDefault="00060C53" w:rsidP="003F3EEA"/>
    <w:p w:rsidR="00DA2776" w:rsidRDefault="00DA2776" w:rsidP="003F3EEA"/>
    <w:p w:rsidR="00060C53" w:rsidRDefault="00060C53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Pr="00D91A05" w:rsidRDefault="008421C7" w:rsidP="003F3EEA"/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proofErr w:type="gramStart"/>
      <w:r w:rsidRPr="0055176E">
        <w:t>активного</w:t>
      </w:r>
      <w:proofErr w:type="gramEnd"/>
      <w:r w:rsidRPr="0080350D">
        <w:t xml:space="preserve"> </w:t>
      </w:r>
      <w:proofErr w:type="spellStart"/>
      <w:r w:rsidRPr="0055176E">
        <w:t>трейдера</w:t>
      </w:r>
      <w:proofErr w:type="spellEnd"/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DA2776" w:rsidRPr="0055176E" w:rsidRDefault="00DA2776" w:rsidP="00DA2776">
      <w:pPr>
        <w:rPr>
          <w:b/>
          <w:lang w:val="en-US"/>
        </w:rPr>
      </w:pPr>
      <w:r w:rsidRPr="00DA2776">
        <w:rPr>
          <w:b/>
        </w:rPr>
        <w:lastRenderedPageBreak/>
        <w:t>Приложение</w:t>
      </w:r>
      <w:proofErr w:type="gramStart"/>
      <w:r w:rsidRPr="0055176E">
        <w:rPr>
          <w:b/>
          <w:lang w:val="en-US"/>
        </w:rPr>
        <w:t xml:space="preserve"> </w:t>
      </w:r>
      <w:r w:rsidRPr="00DA2776">
        <w:rPr>
          <w:b/>
        </w:rPr>
        <w:t>А</w:t>
      </w:r>
      <w:proofErr w:type="gramEnd"/>
    </w:p>
    <w:p w:rsidR="00060C53" w:rsidRPr="00DA2776" w:rsidRDefault="00060C53" w:rsidP="00DA2776">
      <w:pPr>
        <w:rPr>
          <w:lang w:val="en-US"/>
        </w:rPr>
      </w:pPr>
      <w:proofErr w:type="gramStart"/>
      <w:r w:rsidRPr="00DA2776">
        <w:rPr>
          <w:lang w:val="en-US"/>
        </w:rPr>
        <w:t>currency</w:t>
      </w:r>
      <w:proofErr w:type="gram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  <w:t>timestamp</w:t>
      </w:r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  <w:t>cost</w:t>
      </w:r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  <w:t>volume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sellMaxQuantity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sellAvgQuantity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buyMaxQuantity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buyAvgQuantity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bidMaxQuantity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bidMaxQCost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bidAvgCost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askMaxQuantity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askMaxQCost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55176E" w:rsidRDefault="00DA2776" w:rsidP="003F3EEA">
      <w:pPr>
        <w:rPr>
          <w:b/>
          <w:lang w:val="en-US"/>
        </w:rPr>
      </w:pPr>
      <w:r w:rsidRPr="00DA2776">
        <w:rPr>
          <w:b/>
        </w:rPr>
        <w:lastRenderedPageBreak/>
        <w:t>Приложение</w:t>
      </w:r>
      <w:proofErr w:type="gramStart"/>
      <w:r w:rsidRPr="00DA2776">
        <w:rPr>
          <w:b/>
          <w:lang w:val="en-US"/>
        </w:rPr>
        <w:t xml:space="preserve"> </w:t>
      </w:r>
      <w:r>
        <w:rPr>
          <w:b/>
        </w:rPr>
        <w:t>Б</w:t>
      </w:r>
      <w:proofErr w:type="gramEnd"/>
    </w:p>
    <w:p w:rsidR="00060C53" w:rsidRPr="00DA2776" w:rsidRDefault="00060C53" w:rsidP="003F3EEA">
      <w:pPr>
        <w:rPr>
          <w:lang w:val="en-US"/>
        </w:rPr>
      </w:pPr>
      <w:r w:rsidRPr="00DA2776">
        <w:rPr>
          <w:lang w:val="en-US"/>
        </w:rPr>
        <w:t>currency</w:t>
      </w:r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openTimestamp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closeTimestamp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openCost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closeCost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minCost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maxCost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volatilityCost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volatilityPercent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askStandardDeviationCost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askVarianceCost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askAverageCost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askStandardDeviationQuantity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askVarianceQuantity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askSumQuantity</w:t>
      </w:r>
      <w:proofErr w:type="spellEnd"/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askAverageQuantity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bidStandardDeviationCost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bidVarianceCost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bidAverageCost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bidStandardDeviationQuantity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bidVarianceQuantity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bidSumQuantity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bidAverageQuantity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buyStandardDeviationCost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buyVarianceCost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buyAverageCost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buyStandardDeviationQuantity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buyVarianceQuantity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buySumQuantity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buyAverageQuantity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sellStandardDeviationCost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sellVarianceCost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sellAverageCost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sellStandardDeviationQuantity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sellVarianceQuantity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sellSumQuantity</w:t>
      </w:r>
      <w:proofErr w:type="spellEnd"/>
      <w:r w:rsidR="00DA2776" w:rsidRPr="00DA2776">
        <w:rPr>
          <w:lang w:val="en-US"/>
        </w:rPr>
        <w:t xml:space="preserve"> </w:t>
      </w:r>
      <w:r w:rsidRPr="00DA2776">
        <w:rPr>
          <w:lang w:val="en-US"/>
        </w:rPr>
        <w:br/>
      </w:r>
      <w:proofErr w:type="spellStart"/>
      <w:r w:rsidRPr="00DA2776">
        <w:rPr>
          <w:lang w:val="en-US"/>
        </w:rPr>
        <w:t>sellAverageQuantity</w:t>
      </w:r>
      <w:proofErr w:type="spellEnd"/>
    </w:p>
    <w:sectPr w:rsidR="00060C53" w:rsidRPr="00DA2776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4419A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082F"/>
    <w:rsid w:val="00042AB8"/>
    <w:rsid w:val="00060C53"/>
    <w:rsid w:val="000C2FD7"/>
    <w:rsid w:val="001A6466"/>
    <w:rsid w:val="00210A54"/>
    <w:rsid w:val="00227CE5"/>
    <w:rsid w:val="00266140"/>
    <w:rsid w:val="00292B38"/>
    <w:rsid w:val="00381515"/>
    <w:rsid w:val="003E1F11"/>
    <w:rsid w:val="003F3EEA"/>
    <w:rsid w:val="003F5BC2"/>
    <w:rsid w:val="004629BF"/>
    <w:rsid w:val="004B50E6"/>
    <w:rsid w:val="005202AE"/>
    <w:rsid w:val="0055176E"/>
    <w:rsid w:val="005C0496"/>
    <w:rsid w:val="005C7D25"/>
    <w:rsid w:val="00611EDA"/>
    <w:rsid w:val="0063435D"/>
    <w:rsid w:val="00673B64"/>
    <w:rsid w:val="006E2C6C"/>
    <w:rsid w:val="00701233"/>
    <w:rsid w:val="0071254D"/>
    <w:rsid w:val="007211B5"/>
    <w:rsid w:val="00723995"/>
    <w:rsid w:val="0080350D"/>
    <w:rsid w:val="0081284D"/>
    <w:rsid w:val="008421C7"/>
    <w:rsid w:val="00900174"/>
    <w:rsid w:val="00943331"/>
    <w:rsid w:val="009E1935"/>
    <w:rsid w:val="009F2F2A"/>
    <w:rsid w:val="00A35D4C"/>
    <w:rsid w:val="00AE4D98"/>
    <w:rsid w:val="00B55E4D"/>
    <w:rsid w:val="00C4189A"/>
    <w:rsid w:val="00C67C89"/>
    <w:rsid w:val="00D01EA2"/>
    <w:rsid w:val="00D10FC5"/>
    <w:rsid w:val="00D3319C"/>
    <w:rsid w:val="00D5778A"/>
    <w:rsid w:val="00D91A05"/>
    <w:rsid w:val="00D92EB4"/>
    <w:rsid w:val="00DA2776"/>
    <w:rsid w:val="00DB082F"/>
    <w:rsid w:val="00DC3BC6"/>
    <w:rsid w:val="00DD0200"/>
    <w:rsid w:val="00EC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om888/CryptoCurrencyTrading_public/tree/master/aggregator_kafka_consumer" TargetMode="External"/><Relationship Id="rId13" Type="http://schemas.openxmlformats.org/officeDocument/2006/relationships/hyperlink" Target="https://github.com/broom888/CryptoCurrencyTrading_public/blob/master/data_science/ARIM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neliti.com/media/publications/323515-ssa-and-arima-for-forecasting-number-of-40972d4c.pdf" TargetMode="External"/><Relationship Id="rId12" Type="http://schemas.openxmlformats.org/officeDocument/2006/relationships/hyperlink" Target="https://github.com/broom888/CryptoCurrencyTrading_public/blob/master/data_science/PCA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room888/CryptoCurrencyTrading_public/blob/master/data_science/LinearRegAndDecTree.ipyn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broom888/CryptoCurrencyTrading_public/blob/master/data_science/ShowAggEntity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om888/CryptoCurrencyTrading_public/blob/master/data_science/ShowCandlesSeries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18</cp:revision>
  <dcterms:created xsi:type="dcterms:W3CDTF">2023-05-16T12:49:00Z</dcterms:created>
  <dcterms:modified xsi:type="dcterms:W3CDTF">2023-06-08T12:34:00Z</dcterms:modified>
</cp:coreProperties>
</file>