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2B9" w:rsidRDefault="006C702B">
      <w:hyperlink r:id="rId4" w:history="1">
        <w:r w:rsidRPr="00CE5045">
          <w:rPr>
            <w:rStyle w:val="Hyperlink"/>
          </w:rPr>
          <w:t>https://tracnghiem.net/cntt/250-cau-hoi-trac-nghiem-javascript-css-html-co-dap-an-114.html#_=_</w:t>
        </w:r>
      </w:hyperlink>
    </w:p>
    <w:p w:rsidR="006C702B" w:rsidRDefault="006C702B">
      <w:bookmarkStart w:id="0" w:name="_GoBack"/>
      <w:bookmarkEnd w:id="0"/>
    </w:p>
    <w:sectPr w:rsidR="006C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91"/>
    <w:rsid w:val="00565A91"/>
    <w:rsid w:val="006202B9"/>
    <w:rsid w:val="00623C2A"/>
    <w:rsid w:val="006C702B"/>
    <w:rsid w:val="006F28C4"/>
    <w:rsid w:val="0080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4ADB9-A40D-4699-BB5C-B7703586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cnghiem.net/cntt/250-cau-hoi-trac-nghiem-javascript-css-html-co-dap-an-114.html#_=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2021-11-08T03:27:00Z</dcterms:created>
  <dcterms:modified xsi:type="dcterms:W3CDTF">2021-11-08T03:28:00Z</dcterms:modified>
</cp:coreProperties>
</file>