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>The premier 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>The premier 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50321D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76187" w:history="1">
            <w:r w:rsidR="0050321D" w:rsidRPr="00382393">
              <w:rPr>
                <w:rStyle w:val="Hiperhivatkozs"/>
                <w:noProof/>
              </w:rPr>
              <w:t>Bevezetés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8" w:history="1">
            <w:r w:rsidR="0050321D" w:rsidRPr="00382393">
              <w:rPr>
                <w:rStyle w:val="Hiperhivatkozs"/>
                <w:noProof/>
              </w:rPr>
              <w:t>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Felhasználói dokumentáció - első szintű címsor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9" w:history="1">
            <w:r w:rsidR="0050321D" w:rsidRPr="00382393">
              <w:rPr>
                <w:rStyle w:val="Hiperhivatkozs"/>
                <w:noProof/>
              </w:rPr>
              <w:t>1.1.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2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0" w:history="1">
            <w:r w:rsidR="0050321D" w:rsidRPr="00382393">
              <w:rPr>
                <w:rStyle w:val="Hiperhivatkozs"/>
                <w:noProof/>
              </w:rPr>
              <w:t>1.2.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2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1" w:history="1">
            <w:r w:rsidR="0050321D" w:rsidRPr="00382393">
              <w:rPr>
                <w:rStyle w:val="Hiperhivatkozs"/>
                <w:noProof/>
              </w:rPr>
              <w:t>1.2.1.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címsor 3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2" w:history="1">
            <w:r w:rsidR="0050321D" w:rsidRPr="00382393">
              <w:rPr>
                <w:rStyle w:val="Hiperhivatkozs"/>
                <w:noProof/>
              </w:rPr>
              <w:t>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Fejlesztői dokumentáció – első szintű címsor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3" w:history="1">
            <w:r w:rsidR="0050321D" w:rsidRPr="00382393">
              <w:rPr>
                <w:rStyle w:val="Hiperhivatkozs"/>
                <w:noProof/>
              </w:rPr>
              <w:t>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Felhasznált technológiák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4" w:history="1">
            <w:r w:rsidR="0050321D" w:rsidRPr="00382393">
              <w:rPr>
                <w:rStyle w:val="Hiperhivatkozs"/>
                <w:noProof/>
              </w:rPr>
              <w:t>2.1.1.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PHP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5" w:history="1">
            <w:r w:rsidR="0050321D" w:rsidRPr="00382393">
              <w:rPr>
                <w:rStyle w:val="Hiperhivatkozs"/>
                <w:noProof/>
              </w:rPr>
              <w:t>2.1.2.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HTML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6" w:history="1">
            <w:r w:rsidR="0050321D" w:rsidRPr="00382393">
              <w:rPr>
                <w:rStyle w:val="Hiperhivatkozs"/>
                <w:noProof/>
              </w:rPr>
              <w:t>2.1.3.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CSS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7" w:history="1">
            <w:r w:rsidR="0050321D" w:rsidRPr="00382393">
              <w:rPr>
                <w:rStyle w:val="Hiperhivatkozs"/>
                <w:noProof/>
              </w:rPr>
              <w:t>2.1.4.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JavaScript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8" w:history="1">
            <w:r w:rsidR="0050321D" w:rsidRPr="00382393">
              <w:rPr>
                <w:rStyle w:val="Hiperhivatkozs"/>
                <w:noProof/>
              </w:rPr>
              <w:t>2.1.5.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TypeScript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9" w:history="1">
            <w:r w:rsidR="0050321D" w:rsidRPr="00382393">
              <w:rPr>
                <w:rStyle w:val="Hiperhivatkozs"/>
                <w:noProof/>
              </w:rPr>
              <w:t>2.1.6.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JSON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_Toc218676199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0" w:history="1">
            <w:r w:rsidR="0050321D" w:rsidRPr="00382393">
              <w:rPr>
                <w:rStyle w:val="Hiperhivatkozs"/>
                <w:noProof/>
              </w:rPr>
              <w:t>2.1.7.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SQL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1" w:history="1">
            <w:r w:rsidR="0050321D" w:rsidRPr="00382393">
              <w:rPr>
                <w:rStyle w:val="Hiperhivatkozs"/>
                <w:noProof/>
              </w:rPr>
              <w:t>2.1.8.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Bash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2" w:history="1">
            <w:r w:rsidR="0050321D" w:rsidRPr="00382393">
              <w:rPr>
                <w:rStyle w:val="Hiperhivatkozs"/>
                <w:noProof/>
              </w:rPr>
              <w:t>2.2.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Keretrendszerek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3" w:history="1">
            <w:r w:rsidR="0050321D" w:rsidRPr="00382393">
              <w:rPr>
                <w:rStyle w:val="Hiperhivatkozs"/>
                <w:noProof/>
              </w:rPr>
              <w:t>2.2.1.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React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4" w:history="1">
            <w:r w:rsidR="0050321D" w:rsidRPr="00382393">
              <w:rPr>
                <w:rStyle w:val="Hiperhivatkozs"/>
                <w:noProof/>
              </w:rPr>
              <w:t>2.2.2.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Angular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5" w:history="1">
            <w:r w:rsidR="0050321D" w:rsidRPr="00382393">
              <w:rPr>
                <w:rStyle w:val="Hiperhivatkozs"/>
                <w:noProof/>
              </w:rPr>
              <w:t>2.2.3.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Alpine.js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8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6" w:history="1">
            <w:r w:rsidR="0050321D" w:rsidRPr="00382393">
              <w:rPr>
                <w:rStyle w:val="Hiperhivatkozs"/>
                <w:noProof/>
              </w:rPr>
              <w:t>2.2.4.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p5.js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7" w:history="1">
            <w:r w:rsidR="0050321D" w:rsidRPr="00382393">
              <w:rPr>
                <w:rStyle w:val="Hiperhivatkozs"/>
                <w:noProof/>
              </w:rPr>
              <w:t>2.2.5.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Sketch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8" w:history="1">
            <w:r w:rsidR="0050321D" w:rsidRPr="00382393">
              <w:rPr>
                <w:rStyle w:val="Hiperhivatkozs"/>
                <w:noProof/>
              </w:rPr>
              <w:t>2.2.6.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GSAP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9" w:history="1">
            <w:r w:rsidR="0050321D" w:rsidRPr="00382393">
              <w:rPr>
                <w:rStyle w:val="Hiperhivatkozs"/>
                <w:noProof/>
              </w:rPr>
              <w:t>2.2.7.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Bootstrap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_Toc218676209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9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0" w:history="1">
            <w:r w:rsidR="0050321D" w:rsidRPr="00382393">
              <w:rPr>
                <w:rStyle w:val="Hiperhivatkozs"/>
                <w:noProof/>
              </w:rPr>
              <w:t>2.2.8.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Tailwind CSS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1" w:history="1">
            <w:r w:rsidR="0050321D" w:rsidRPr="00382393">
              <w:rPr>
                <w:rStyle w:val="Hiperhivatkozs"/>
                <w:noProof/>
              </w:rPr>
              <w:t>2.3.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API-k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2" w:history="1">
            <w:r w:rsidR="0050321D" w:rsidRPr="00382393">
              <w:rPr>
                <w:rStyle w:val="Hiperhivatkozs"/>
                <w:noProof/>
              </w:rPr>
              <w:t>2.3.1.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Chart.js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3" w:history="1">
            <w:r w:rsidR="0050321D" w:rsidRPr="00382393">
              <w:rPr>
                <w:rStyle w:val="Hiperhivatkozs"/>
                <w:noProof/>
              </w:rPr>
              <w:t>2.3.2.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Flags API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4" w:history="1">
            <w:r w:rsidR="0050321D" w:rsidRPr="00382393">
              <w:rPr>
                <w:rStyle w:val="Hiperhivatkozs"/>
                <w:noProof/>
              </w:rPr>
              <w:t>2.3.3.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Currency Exchange API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10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5" w:history="1">
            <w:r w:rsidR="0050321D" w:rsidRPr="00382393">
              <w:rPr>
                <w:rStyle w:val="Hiperhivatkozs"/>
                <w:noProof/>
              </w:rPr>
              <w:t>2.3.4.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EmailJS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6" w:history="1">
            <w:r w:rsidR="0050321D" w:rsidRPr="00382393">
              <w:rPr>
                <w:rStyle w:val="Hiperhivatkozs"/>
                <w:noProof/>
              </w:rPr>
              <w:t>2.4.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Cloud service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7" w:history="1">
            <w:r w:rsidR="0050321D" w:rsidRPr="00382393">
              <w:rPr>
                <w:rStyle w:val="Hiperhivatkozs"/>
                <w:noProof/>
              </w:rPr>
              <w:t>2.4.1.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Firebase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8" w:history="1">
            <w:r w:rsidR="0050321D" w:rsidRPr="00382393">
              <w:rPr>
                <w:rStyle w:val="Hiperhivatkozs"/>
                <w:noProof/>
              </w:rPr>
              <w:t>2.5.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Fejlesztési eszközök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9" w:history="1">
            <w:r w:rsidR="0050321D" w:rsidRPr="00382393">
              <w:rPr>
                <w:rStyle w:val="Hiperhivatkozs"/>
                <w:noProof/>
              </w:rPr>
              <w:t>2.5.1.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Visual Studio Code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_Toc218676219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11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0" w:history="1">
            <w:r w:rsidR="0050321D" w:rsidRPr="00382393">
              <w:rPr>
                <w:rStyle w:val="Hiperhivatkozs"/>
                <w:noProof/>
              </w:rPr>
              <w:t>2.5.2.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Figma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1" w:history="1">
            <w:r w:rsidR="0050321D" w:rsidRPr="00382393">
              <w:rPr>
                <w:rStyle w:val="Hiperhivatkozs"/>
                <w:noProof/>
              </w:rPr>
              <w:t>2.5.3.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XAMPP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_Toc218676221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2" w:history="1">
            <w:r w:rsidR="0050321D" w:rsidRPr="00382393">
              <w:rPr>
                <w:rStyle w:val="Hiperhivatkozs"/>
                <w:noProof/>
              </w:rPr>
              <w:t>2.5.4.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GitHub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_Toc218676222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3" w:history="1">
            <w:r w:rsidR="0050321D" w:rsidRPr="00382393">
              <w:rPr>
                <w:rStyle w:val="Hiperhivatkozs"/>
                <w:noProof/>
              </w:rPr>
              <w:t>2.5.5.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Vite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_Toc218676223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12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4" w:history="1">
            <w:r w:rsidR="0050321D" w:rsidRPr="00382393">
              <w:rPr>
                <w:rStyle w:val="Hiperhivatkozs"/>
                <w:noProof/>
              </w:rPr>
              <w:t>2.6.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_Toc218676224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5" w:history="1">
            <w:r w:rsidR="0050321D" w:rsidRPr="00382393">
              <w:rPr>
                <w:rStyle w:val="Hiperhivatkozs"/>
                <w:noProof/>
              </w:rPr>
              <w:t>2.6.1.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 tervezése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_Toc218676225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6" w:history="1">
            <w:r w:rsidR="0050321D" w:rsidRPr="00382393">
              <w:rPr>
                <w:rStyle w:val="Hiperhivatkozs"/>
                <w:noProof/>
              </w:rPr>
              <w:t>2.6.2.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Adatbázisok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_Toc218676226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7" w:history="1">
            <w:r w:rsidR="0050321D" w:rsidRPr="00382393">
              <w:rPr>
                <w:rStyle w:val="Hiperhivatkozs"/>
                <w:noProof/>
              </w:rPr>
              <w:t>2.6.3.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Továbbfejlesztési lehetőség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14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8" w:history="1">
            <w:r w:rsidR="0050321D" w:rsidRPr="00382393">
              <w:rPr>
                <w:rStyle w:val="Hiperhivatkozs"/>
                <w:noProof/>
              </w:rPr>
              <w:t>3.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Felmerült akadályok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_Toc218676228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15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9" w:history="1">
            <w:r w:rsidR="0050321D" w:rsidRPr="00382393">
              <w:rPr>
                <w:rStyle w:val="Hiperhivatkozs"/>
                <w:noProof/>
              </w:rPr>
              <w:t>Összefoglalás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_Toc218676229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16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7E098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30" w:history="1">
            <w:r w:rsidR="0050321D" w:rsidRPr="00382393">
              <w:rPr>
                <w:rStyle w:val="Hiperhivatkozs"/>
                <w:noProof/>
              </w:rPr>
              <w:t>4.</w:t>
            </w:r>
            <w:r w:rsidR="0050321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50321D" w:rsidRPr="00382393">
              <w:rPr>
                <w:rStyle w:val="Hiperhivatkozs"/>
                <w:noProof/>
              </w:rPr>
              <w:t>Források: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_Toc218676230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17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676187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676188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676189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676190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676191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676192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676193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676194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676195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676196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676197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676198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676199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676200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676201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676202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676203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676204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676205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676206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676207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676208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676209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676210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676211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676212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676213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676214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676215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676216"/>
      <w:bookmarkStart w:id="73" w:name="_Toc218585345"/>
      <w:proofErr w:type="spellStart"/>
      <w:r>
        <w:t>Cloud</w:t>
      </w:r>
      <w:proofErr w:type="spellEnd"/>
      <w:r>
        <w:t xml:space="preserve"> service</w:t>
      </w:r>
      <w:bookmarkEnd w:id="72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676217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676218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676219"/>
      <w:bookmarkStart w:id="78" w:name="_Toc218585348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7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676220"/>
      <w:bookmarkStart w:id="80" w:name="_Toc218585349"/>
      <w:proofErr w:type="spellStart"/>
      <w:r w:rsidRPr="00E2318A">
        <w:lastRenderedPageBreak/>
        <w:t>Figma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676221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676222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676223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0" w:name="_Toc218676224"/>
      <w:r>
        <w:t>Adatbázis</w:t>
      </w:r>
      <w:bookmarkEnd w:id="90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1" w:name="_Toc218676225"/>
      <w:r>
        <w:t>Adatbázis tervezése</w:t>
      </w:r>
      <w:bookmarkEnd w:id="91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2" w:name="_Toc218676226"/>
      <w:r>
        <w:t>Adatbázisok</w:t>
      </w:r>
      <w:bookmarkEnd w:id="92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lastRenderedPageBreak/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lastRenderedPageBreak/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3" w:name="_Toc218676227"/>
      <w:r>
        <w:t>Továbbfejlesztési lehetőség</w:t>
      </w:r>
      <w:bookmarkEnd w:id="93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4" w:name="_heading=h.hl4y4mp16i51" w:colFirst="0" w:colLast="0"/>
      <w:bookmarkEnd w:id="94"/>
      <w:r>
        <w:t xml:space="preserve"> </w:t>
      </w:r>
      <w:bookmarkStart w:id="95" w:name="_Toc218585356"/>
      <w:bookmarkStart w:id="96" w:name="_Toc218676228"/>
      <w:r>
        <w:t>Felmerült akadályok</w:t>
      </w:r>
      <w:bookmarkEnd w:id="95"/>
      <w:bookmarkEnd w:id="96"/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Videogames</w:t>
      </w:r>
      <w:proofErr w:type="spellEnd"/>
      <w:r w:rsidRPr="00912876">
        <w:rPr>
          <w:bCs/>
          <w:color w:val="000000"/>
        </w:rPr>
        <w:t xml:space="preserve"> adatbázis </w:t>
      </w:r>
      <w:proofErr w:type="spellStart"/>
      <w:r w:rsidRPr="00912876">
        <w:rPr>
          <w:bCs/>
          <w:color w:val="000000"/>
        </w:rPr>
        <w:t>datas</w:t>
      </w:r>
      <w:proofErr w:type="spellEnd"/>
      <w:r w:rsidRPr="00912876">
        <w:rPr>
          <w:bCs/>
          <w:color w:val="000000"/>
        </w:rPr>
        <w:t xml:space="preserve"> táblája tartalmaz többértékű mezőket, amiket több kód átírás ás adatbázis szerkesztés során sem sikerült külön táblákba szedni illetve biztosítani a weboldal megfelelő </w:t>
      </w:r>
      <w:proofErr w:type="spellStart"/>
      <w:r w:rsidRPr="00912876">
        <w:rPr>
          <w:bCs/>
          <w:color w:val="000000"/>
        </w:rPr>
        <w:t>működésést</w:t>
      </w:r>
      <w:proofErr w:type="spellEnd"/>
      <w:r w:rsidRPr="00912876">
        <w:rPr>
          <w:bCs/>
          <w:color w:val="000000"/>
        </w:rPr>
        <w:t>.</w:t>
      </w:r>
    </w:p>
    <w:p w:rsidR="00B92082" w:rsidRPr="00B92082" w:rsidRDefault="00B92082" w:rsidP="00B92082">
      <w:pPr>
        <w:spacing w:after="160" w:line="259" w:lineRule="auto"/>
        <w:ind w:left="360"/>
        <w:jc w:val="left"/>
        <w:rPr>
          <w:bCs/>
          <w:color w:val="000000"/>
        </w:rPr>
      </w:pPr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Reszponzi</w:t>
      </w:r>
      <w:r w:rsidR="00D210D4" w:rsidRPr="00912876">
        <w:rPr>
          <w:bCs/>
          <w:color w:val="000000"/>
        </w:rPr>
        <w:t>v</w:t>
      </w:r>
      <w:r w:rsidRPr="00912876">
        <w:rPr>
          <w:bCs/>
          <w:color w:val="000000"/>
        </w:rPr>
        <w:t>itási</w:t>
      </w:r>
      <w:proofErr w:type="spellEnd"/>
      <w:r w:rsidRPr="00912876">
        <w:rPr>
          <w:bCs/>
          <w:color w:val="000000"/>
        </w:rPr>
        <w:t xml:space="preserve"> problémák</w:t>
      </w:r>
    </w:p>
    <w:p w:rsidR="00B92082" w:rsidRPr="00B92082" w:rsidRDefault="00B92082" w:rsidP="00B92082">
      <w:pPr>
        <w:pStyle w:val="Listaszerbekezds"/>
        <w:rPr>
          <w:bCs/>
          <w:color w:val="000000"/>
        </w:rPr>
      </w:pPr>
    </w:p>
    <w:p w:rsidR="00B92082" w:rsidRDefault="00B92082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lastRenderedPageBreak/>
        <w:t xml:space="preserve">A </w:t>
      </w:r>
      <w:proofErr w:type="spellStart"/>
      <w:r w:rsidRPr="00912876">
        <w:rPr>
          <w:bCs/>
          <w:color w:val="000000"/>
        </w:rPr>
        <w:t>pacman</w:t>
      </w:r>
      <w:proofErr w:type="spellEnd"/>
      <w:r w:rsidRPr="00912876">
        <w:rPr>
          <w:bCs/>
          <w:color w:val="000000"/>
        </w:rPr>
        <w:t xml:space="preserve"> minigame-ben kilehet menni a map két oldalán de nincs le </w:t>
      </w:r>
      <w:proofErr w:type="spellStart"/>
      <w:r w:rsidRPr="00912876">
        <w:rPr>
          <w:bCs/>
          <w:color w:val="000000"/>
        </w:rPr>
        <w:t>lockolva</w:t>
      </w:r>
      <w:proofErr w:type="spellEnd"/>
      <w:r w:rsidRPr="00912876">
        <w:rPr>
          <w:bCs/>
          <w:color w:val="000000"/>
        </w:rPr>
        <w:t xml:space="preserve"> az x tengelyen (y tengelyen is lehet mozogni, ez azt eredményezni hogy a 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 xml:space="preserve"> ki tud menni a map határain </w:t>
      </w:r>
      <w:proofErr w:type="spellStart"/>
      <w:r w:rsidRPr="00912876">
        <w:rPr>
          <w:bCs/>
          <w:color w:val="000000"/>
        </w:rPr>
        <w:t>kívűl</w:t>
      </w:r>
      <w:proofErr w:type="spellEnd"/>
      <w:r w:rsidRPr="00912876">
        <w:rPr>
          <w:bCs/>
          <w:color w:val="000000"/>
        </w:rPr>
        <w:t>)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>A szellemek AI – ja úgy van kivitelezve, hogy képtelenek a kezdő helyükről (dobozukról) kijönni. Megoldás az lenne, hogy a kiinduló irányok választásánál minden szellemet felfele toljuk.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checkoutnál</w:t>
      </w:r>
      <w:proofErr w:type="spellEnd"/>
      <w:r w:rsidRPr="00912876">
        <w:rPr>
          <w:bCs/>
          <w:color w:val="000000"/>
        </w:rPr>
        <w:t xml:space="preserve"> nem történik tényleges kártyás / </w:t>
      </w:r>
      <w:proofErr w:type="spellStart"/>
      <w:r w:rsidRPr="00912876">
        <w:rPr>
          <w:bCs/>
          <w:color w:val="000000"/>
        </w:rPr>
        <w:t>paypalos</w:t>
      </w:r>
      <w:proofErr w:type="spellEnd"/>
      <w:r w:rsidRPr="00912876">
        <w:rPr>
          <w:bCs/>
          <w:color w:val="000000"/>
        </w:rPr>
        <w:t xml:space="preserve"> tranzakció (API)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</w:t>
      </w:r>
      <w:proofErr w:type="spellEnd"/>
      <w:r w:rsidRPr="00912876">
        <w:rPr>
          <w:bCs/>
          <w:color w:val="000000"/>
        </w:rPr>
        <w:t xml:space="preserve"> man egyik </w:t>
      </w:r>
      <w:proofErr w:type="spellStart"/>
      <w:r w:rsidRPr="00912876">
        <w:rPr>
          <w:bCs/>
          <w:color w:val="000000"/>
        </w:rPr>
        <w:t>powerupja</w:t>
      </w:r>
      <w:proofErr w:type="spellEnd"/>
      <w:r w:rsidRPr="00912876">
        <w:rPr>
          <w:bCs/>
          <w:color w:val="000000"/>
        </w:rPr>
        <w:t xml:space="preserve"> – A teleport nem működik egyelőre megfelelően, mert képes blokkokba </w:t>
      </w:r>
      <w:proofErr w:type="spellStart"/>
      <w:r w:rsidRPr="00912876">
        <w:rPr>
          <w:bCs/>
          <w:color w:val="000000"/>
        </w:rPr>
        <w:t>teleportálni</w:t>
      </w:r>
      <w:proofErr w:type="spellEnd"/>
      <w:r w:rsidRPr="00912876">
        <w:rPr>
          <w:bCs/>
          <w:color w:val="000000"/>
        </w:rPr>
        <w:t xml:space="preserve"> a játékost.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snake</w:t>
      </w:r>
      <w:proofErr w:type="spellEnd"/>
      <w:r w:rsidRPr="00912876">
        <w:rPr>
          <w:bCs/>
          <w:color w:val="000000"/>
        </w:rPr>
        <w:t xml:space="preserve"> game-ben a kígyó (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>) képes saját magán keresztül menni, de nem hal meg.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r w:rsidR="00912876" w:rsidRPr="00912876">
        <w:rPr>
          <w:bCs/>
          <w:color w:val="000000"/>
        </w:rPr>
        <w:t xml:space="preserve">felvehető kaja </w:t>
      </w:r>
      <w:proofErr w:type="spellStart"/>
      <w:r w:rsidR="00912876" w:rsidRPr="00912876">
        <w:rPr>
          <w:bCs/>
          <w:color w:val="000000"/>
        </w:rPr>
        <w:t>hitboxa</w:t>
      </w:r>
      <w:proofErr w:type="spellEnd"/>
      <w:r w:rsidR="00912876" w:rsidRPr="00912876">
        <w:rPr>
          <w:bCs/>
          <w:color w:val="000000"/>
        </w:rPr>
        <w:t xml:space="preserve"> és mérete révén, a pálya margójára is generálódhat. 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 irányításai tükrözve vannak.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High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Score</w:t>
      </w:r>
      <w:proofErr w:type="spellEnd"/>
      <w:r>
        <w:rPr>
          <w:bCs/>
          <w:color w:val="000000"/>
        </w:rPr>
        <w:t xml:space="preserve"> System nem megfelelően működik.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snake</w:t>
      </w:r>
      <w:proofErr w:type="spellEnd"/>
      <w:r>
        <w:rPr>
          <w:bCs/>
          <w:color w:val="000000"/>
        </w:rPr>
        <w:t xml:space="preserve"> játék </w:t>
      </w:r>
      <w:proofErr w:type="spellStart"/>
      <w:r>
        <w:rPr>
          <w:bCs/>
          <w:color w:val="000000"/>
        </w:rPr>
        <w:t>border</w:t>
      </w:r>
      <w:proofErr w:type="spellEnd"/>
      <w:r>
        <w:rPr>
          <w:bCs/>
          <w:color w:val="000000"/>
        </w:rPr>
        <w:t xml:space="preserve"> és </w:t>
      </w:r>
      <w:proofErr w:type="spellStart"/>
      <w:r>
        <w:rPr>
          <w:bCs/>
          <w:color w:val="000000"/>
        </w:rPr>
        <w:t>food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logikájának megírása.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játékok </w:t>
      </w:r>
      <w:proofErr w:type="spellStart"/>
      <w:r>
        <w:rPr>
          <w:bCs/>
          <w:color w:val="000000"/>
        </w:rPr>
        <w:t>custom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assetjeinek</w:t>
      </w:r>
      <w:proofErr w:type="spellEnd"/>
      <w:r>
        <w:rPr>
          <w:bCs/>
          <w:color w:val="000000"/>
        </w:rPr>
        <w:t xml:space="preserve"> betöltése különféle keretrendszereken keresztül.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alapvetően nyilakkal mozog, viszont tegyük fel ha felfele tart és megnyomjuk a lefele nyilat, beleütközik saját testébe.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alakzatainak</w:t>
      </w:r>
      <w:proofErr w:type="spellEnd"/>
      <w:r>
        <w:rPr>
          <w:bCs/>
          <w:color w:val="000000"/>
        </w:rPr>
        <w:t xml:space="preserve"> eltárolása, azok x és y </w:t>
      </w:r>
      <w:proofErr w:type="spellStart"/>
      <w:r>
        <w:rPr>
          <w:bCs/>
          <w:color w:val="000000"/>
        </w:rPr>
        <w:t>tengelybeli</w:t>
      </w:r>
      <w:proofErr w:type="spellEnd"/>
      <w:r>
        <w:rPr>
          <w:bCs/>
          <w:color w:val="000000"/>
        </w:rPr>
        <w:t xml:space="preserve"> kezdeti értékének definiálása, illetve </w:t>
      </w:r>
      <w:r w:rsidR="005B6C5D">
        <w:rPr>
          <w:bCs/>
          <w:color w:val="000000"/>
        </w:rPr>
        <w:t xml:space="preserve">az alakzathoz tartozó színek megadása.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játék elindítása gombnyomásra (</w:t>
      </w:r>
      <w:proofErr w:type="spellStart"/>
      <w:r>
        <w:rPr>
          <w:bCs/>
          <w:color w:val="000000"/>
        </w:rPr>
        <w:t>space</w:t>
      </w:r>
      <w:proofErr w:type="spellEnd"/>
      <w:r>
        <w:rPr>
          <w:bCs/>
          <w:color w:val="000000"/>
        </w:rPr>
        <w:t xml:space="preserve"> bar)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Egy fő függvény létrehozása amit </w:t>
      </w:r>
      <w:proofErr w:type="spellStart"/>
      <w:r>
        <w:rPr>
          <w:bCs/>
          <w:color w:val="000000"/>
        </w:rPr>
        <w:t>frame</w:t>
      </w:r>
      <w:proofErr w:type="spellEnd"/>
      <w:r>
        <w:rPr>
          <w:bCs/>
          <w:color w:val="000000"/>
        </w:rPr>
        <w:t xml:space="preserve">-en ként meghívunk.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t>Tetrominó</w:t>
      </w:r>
      <w:proofErr w:type="spellEnd"/>
      <w:r>
        <w:rPr>
          <w:bCs/>
          <w:color w:val="000000"/>
        </w:rPr>
        <w:t xml:space="preserve"> alakzatok kitöltése a maguk </w:t>
      </w:r>
      <w:proofErr w:type="spellStart"/>
      <w:r>
        <w:rPr>
          <w:bCs/>
          <w:color w:val="000000"/>
        </w:rPr>
        <w:t>színjével</w:t>
      </w:r>
      <w:proofErr w:type="spellEnd"/>
      <w:r>
        <w:rPr>
          <w:bCs/>
          <w:color w:val="000000"/>
        </w:rPr>
        <w:t xml:space="preserve">, majd </w:t>
      </w:r>
      <w:proofErr w:type="spellStart"/>
      <w:r>
        <w:rPr>
          <w:bCs/>
          <w:color w:val="000000"/>
        </w:rPr>
        <w:t>kiiratása</w:t>
      </w:r>
      <w:proofErr w:type="spellEnd"/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canvas</w:t>
      </w:r>
      <w:proofErr w:type="spellEnd"/>
      <w:r>
        <w:rPr>
          <w:bCs/>
          <w:color w:val="000000"/>
        </w:rPr>
        <w:t xml:space="preserve"> képernyőjére.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A </w:t>
      </w:r>
      <w:proofErr w:type="spellStart"/>
      <w:r>
        <w:rPr>
          <w:bCs/>
          <w:color w:val="000000"/>
        </w:rPr>
        <w:t>sidebar</w:t>
      </w:r>
      <w:proofErr w:type="spellEnd"/>
      <w:r>
        <w:rPr>
          <w:bCs/>
          <w:color w:val="000000"/>
        </w:rPr>
        <w:t xml:space="preserve"> elkészítése a UI – </w:t>
      </w:r>
      <w:proofErr w:type="spellStart"/>
      <w:r>
        <w:rPr>
          <w:bCs/>
          <w:color w:val="000000"/>
        </w:rPr>
        <w:t>on</w:t>
      </w:r>
      <w:proofErr w:type="spellEnd"/>
      <w:r>
        <w:rPr>
          <w:bCs/>
          <w:color w:val="000000"/>
        </w:rPr>
        <w:t xml:space="preserve">, majd kirajzolni a megfelelő színnel a következő alakzatot és meghatározni annak pozícióját a </w:t>
      </w:r>
      <w:proofErr w:type="spellStart"/>
      <w:r>
        <w:rPr>
          <w:bCs/>
          <w:color w:val="000000"/>
        </w:rPr>
        <w:t>sidebaron</w:t>
      </w:r>
      <w:proofErr w:type="spellEnd"/>
      <w:r>
        <w:rPr>
          <w:bCs/>
          <w:color w:val="000000"/>
        </w:rPr>
        <w:t xml:space="preserve"> belül.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421CD5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megcsinálása a </w:t>
      </w:r>
      <w:proofErr w:type="spellStart"/>
      <w:r>
        <w:rPr>
          <w:bCs/>
          <w:color w:val="000000"/>
        </w:rPr>
        <w:t>grid</w:t>
      </w:r>
      <w:proofErr w:type="spellEnd"/>
      <w:r>
        <w:rPr>
          <w:bCs/>
          <w:color w:val="000000"/>
        </w:rPr>
        <w:t xml:space="preserve"> jobb és bal oldalán, az alján. Ugyanígy a már letett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esetében.</w:t>
      </w:r>
    </w:p>
    <w:p w:rsidR="00421CD5" w:rsidRDefault="00421CD5" w:rsidP="00421CD5">
      <w:pPr>
        <w:spacing w:after="160" w:line="259" w:lineRule="auto"/>
        <w:jc w:val="left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egyszerűsítése. Külön függvények létrehozása a jobb, bal oldali és a talaj </w:t>
      </w:r>
      <w:proofErr w:type="spellStart"/>
      <w:r>
        <w:rPr>
          <w:bCs/>
          <w:color w:val="000000"/>
        </w:rPr>
        <w:t>collision-höz</w:t>
      </w:r>
      <w:proofErr w:type="spellEnd"/>
      <w:r>
        <w:rPr>
          <w:bCs/>
          <w:color w:val="000000"/>
        </w:rPr>
        <w:t>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Egy megtöltött sor esetében az adott sor törlése. Újabb felmerült probléma, hogy egyszerre nem tudunk több telített sort eltávolítani.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5B28B0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alakzatok forgatása matematikai mátrix felhasználásával. Ezt érvényesíteni minden fokra.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Controls</w:t>
      </w:r>
      <w:proofErr w:type="spellEnd"/>
      <w:r>
        <w:rPr>
          <w:bCs/>
          <w:color w:val="000000"/>
        </w:rPr>
        <w:t xml:space="preserve"> fejlesztése: Meg kell vizsgálni a jobb és bal széleket, hisz amikor forgatás történik, az adott alakzat jobb és bal határai is változnak. Ugyanezt a logikát át kell ültetni a talaj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logikára is.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t>A</w:t>
      </w:r>
      <w:r w:rsidR="009411F1">
        <w:rPr>
          <w:bCs/>
          <w:color w:val="000000"/>
        </w:rPr>
        <w:t xml:space="preserve"> </w:t>
      </w:r>
      <w:r>
        <w:rPr>
          <w:bCs/>
          <w:color w:val="000000"/>
        </w:rPr>
        <w:t>discoun</w:t>
      </w:r>
      <w:proofErr w:type="spellEnd"/>
      <w:r>
        <w:rPr>
          <w:bCs/>
          <w:color w:val="000000"/>
        </w:rPr>
        <w:t>t logika átalakítása, ugyanis jelenle</w:t>
      </w:r>
      <w:r w:rsidR="009411F1">
        <w:rPr>
          <w:bCs/>
          <w:color w:val="000000"/>
        </w:rPr>
        <w:t>g a játékok leárazása úgy történik, hogy egy adott játék véletlenszerűen (5 – 90%) között kap egy leárazást és ezt az értéket meg is tartja (nem reális m</w:t>
      </w:r>
      <w:bookmarkStart w:id="97" w:name="_GoBack"/>
      <w:bookmarkEnd w:id="97"/>
      <w:r w:rsidR="009411F1">
        <w:rPr>
          <w:bCs/>
          <w:color w:val="000000"/>
        </w:rPr>
        <w:t>egoldás)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termékeinek eltárolása az oldal </w:t>
      </w:r>
      <w:proofErr w:type="spellStart"/>
      <w:r>
        <w:rPr>
          <w:bCs/>
          <w:color w:val="000000"/>
        </w:rPr>
        <w:t>ujratöltése</w:t>
      </w:r>
      <w:proofErr w:type="spellEnd"/>
      <w:r>
        <w:rPr>
          <w:bCs/>
          <w:color w:val="000000"/>
        </w:rPr>
        <w:t xml:space="preserve"> után. 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szív ikon megfelelő </w:t>
      </w:r>
      <w:proofErr w:type="spellStart"/>
      <w:r>
        <w:rPr>
          <w:bCs/>
          <w:color w:val="000000"/>
        </w:rPr>
        <w:t>toggle</w:t>
      </w:r>
      <w:proofErr w:type="spellEnd"/>
      <w:r>
        <w:rPr>
          <w:bCs/>
          <w:color w:val="000000"/>
        </w:rPr>
        <w:t xml:space="preserve"> logikájának kivitelezése.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filter rendszer megfelelő működése a </w:t>
      </w:r>
      <w:proofErr w:type="spellStart"/>
      <w:r>
        <w:rPr>
          <w:bCs/>
          <w:color w:val="000000"/>
        </w:rPr>
        <w:t>learázott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kátékok</w:t>
      </w:r>
      <w:proofErr w:type="spellEnd"/>
      <w:r>
        <w:rPr>
          <w:bCs/>
          <w:color w:val="000000"/>
        </w:rPr>
        <w:t xml:space="preserve"> esetében (ABC, ár szerinti rendezés, illetve ár </w:t>
      </w:r>
      <w:proofErr w:type="spellStart"/>
      <w:r>
        <w:rPr>
          <w:bCs/>
          <w:color w:val="000000"/>
        </w:rPr>
        <w:t>range</w:t>
      </w:r>
      <w:proofErr w:type="spellEnd"/>
      <w:r>
        <w:rPr>
          <w:bCs/>
          <w:color w:val="000000"/>
        </w:rPr>
        <w:t>)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live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stock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feature</w:t>
      </w:r>
      <w:proofErr w:type="spellEnd"/>
      <w:r>
        <w:rPr>
          <w:bCs/>
          <w:color w:val="000000"/>
        </w:rPr>
        <w:t xml:space="preserve"> működtetése </w:t>
      </w:r>
      <w:proofErr w:type="spellStart"/>
      <w:r>
        <w:rPr>
          <w:bCs/>
          <w:color w:val="000000"/>
        </w:rPr>
        <w:t>firebase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cloud</w:t>
      </w:r>
      <w:proofErr w:type="spellEnd"/>
      <w:r>
        <w:rPr>
          <w:bCs/>
          <w:color w:val="000000"/>
        </w:rPr>
        <w:t xml:space="preserve"> service felhasználásával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shopping </w:t>
      </w:r>
      <w:proofErr w:type="spellStart"/>
      <w:r>
        <w:rPr>
          <w:bCs/>
          <w:color w:val="000000"/>
        </w:rPr>
        <w:t>cart</w:t>
      </w:r>
      <w:proofErr w:type="spellEnd"/>
      <w:r>
        <w:rPr>
          <w:bCs/>
          <w:color w:val="000000"/>
        </w:rPr>
        <w:t xml:space="preserve"> adatainak átvitele az URL – </w:t>
      </w:r>
      <w:proofErr w:type="spellStart"/>
      <w:r>
        <w:rPr>
          <w:bCs/>
          <w:color w:val="000000"/>
        </w:rPr>
        <w:t>en</w:t>
      </w:r>
      <w:proofErr w:type="spellEnd"/>
      <w:r>
        <w:rPr>
          <w:bCs/>
          <w:color w:val="000000"/>
        </w:rPr>
        <w:t xml:space="preserve"> keresztül a tranzakciós oldalakra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P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Az alap ár (amerikai dollárban megadva) átváltása más pénznemekbe, azok igazítása a filterekhez, illetve azok megfelelő felvétele, tárolása a shopping </w:t>
      </w:r>
      <w:proofErr w:type="spellStart"/>
      <w:r>
        <w:rPr>
          <w:bCs/>
          <w:color w:val="000000"/>
        </w:rPr>
        <w:t>cartban</w:t>
      </w:r>
      <w:proofErr w:type="spellEnd"/>
      <w:r>
        <w:rPr>
          <w:bCs/>
          <w:color w:val="000000"/>
        </w:rPr>
        <w:t xml:space="preserve"> és azon túl.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Pr="00912876" w:rsidRDefault="00912876" w:rsidP="00912876">
      <w:pPr>
        <w:spacing w:after="160" w:line="259" w:lineRule="auto"/>
        <w:jc w:val="left"/>
        <w:rPr>
          <w:bCs/>
          <w:color w:val="000000"/>
        </w:rPr>
      </w:pPr>
    </w:p>
    <w:p w:rsidR="005D3800" w:rsidRDefault="00BA3722">
      <w:pPr>
        <w:pStyle w:val="Cmsor1"/>
      </w:pPr>
      <w:bookmarkStart w:id="98" w:name="_heading=h.gnrmskoad7oj" w:colFirst="0" w:colLast="0"/>
      <w:bookmarkStart w:id="99" w:name="_Toc218585357"/>
      <w:bookmarkStart w:id="100" w:name="_Toc218676229"/>
      <w:bookmarkEnd w:id="98"/>
      <w:r>
        <w:lastRenderedPageBreak/>
        <w:t>Összefoglalás</w:t>
      </w:r>
      <w:bookmarkEnd w:id="99"/>
      <w:bookmarkEnd w:id="100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1" w:name="_heading=h.lhelqd79oykq" w:colFirst="0" w:colLast="0"/>
      <w:bookmarkStart w:id="102" w:name="_Toc218585358"/>
      <w:bookmarkStart w:id="103" w:name="_Toc218676230"/>
      <w:bookmarkEnd w:id="101"/>
      <w:r>
        <w:lastRenderedPageBreak/>
        <w:t>Források:</w:t>
      </w:r>
      <w:bookmarkEnd w:id="102"/>
      <w:bookmarkEnd w:id="103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E0988" w:rsidRDefault="007E0988">
      <w:pPr>
        <w:spacing w:line="240" w:lineRule="auto"/>
      </w:pPr>
      <w:r>
        <w:separator/>
      </w:r>
    </w:p>
  </w:endnote>
  <w:endnote w:type="continuationSeparator" w:id="0">
    <w:p w:rsidR="007E0988" w:rsidRDefault="007E0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21A59A57-9801-46F0-BD18-B6DB61910FB2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F0927B62-807D-4E52-8394-C4AF8C6D1498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12FC3DCD-9281-44BC-863D-1699AD13BA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E0988" w:rsidRDefault="007E0988">
      <w:pPr>
        <w:spacing w:line="240" w:lineRule="auto"/>
      </w:pPr>
      <w:r>
        <w:separator/>
      </w:r>
    </w:p>
  </w:footnote>
  <w:footnote w:type="continuationSeparator" w:id="0">
    <w:p w:rsidR="007E0988" w:rsidRDefault="007E09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554808"/>
    <w:multiLevelType w:val="hybridMultilevel"/>
    <w:tmpl w:val="6C789B10"/>
    <w:lvl w:ilvl="0" w:tplc="040E001B">
      <w:start w:val="1"/>
      <w:numFmt w:val="low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3F5CE2"/>
    <w:multiLevelType w:val="hybridMultilevel"/>
    <w:tmpl w:val="94701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3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6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4"/>
  </w:num>
  <w:num w:numId="3">
    <w:abstractNumId w:val="0"/>
  </w:num>
  <w:num w:numId="4">
    <w:abstractNumId w:val="3"/>
  </w:num>
  <w:num w:numId="5">
    <w:abstractNumId w:val="13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10"/>
  </w:num>
  <w:num w:numId="12">
    <w:abstractNumId w:val="15"/>
  </w:num>
  <w:num w:numId="13">
    <w:abstractNumId w:val="16"/>
  </w:num>
  <w:num w:numId="14">
    <w:abstractNumId w:val="12"/>
  </w:num>
  <w:num w:numId="15">
    <w:abstractNumId w:val="2"/>
  </w:num>
  <w:num w:numId="16">
    <w:abstractNumId w:val="9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53C1E"/>
    <w:rsid w:val="00080F7C"/>
    <w:rsid w:val="000819E2"/>
    <w:rsid w:val="00126E3F"/>
    <w:rsid w:val="001A6775"/>
    <w:rsid w:val="001F3C0E"/>
    <w:rsid w:val="00272CCA"/>
    <w:rsid w:val="003D0D57"/>
    <w:rsid w:val="00421CD5"/>
    <w:rsid w:val="00426F9E"/>
    <w:rsid w:val="0042709C"/>
    <w:rsid w:val="004829B7"/>
    <w:rsid w:val="004A2AF8"/>
    <w:rsid w:val="0050321D"/>
    <w:rsid w:val="005503EB"/>
    <w:rsid w:val="00564F61"/>
    <w:rsid w:val="005A5D47"/>
    <w:rsid w:val="005B06A9"/>
    <w:rsid w:val="005B28B0"/>
    <w:rsid w:val="005B6C5D"/>
    <w:rsid w:val="005D3800"/>
    <w:rsid w:val="005F20A9"/>
    <w:rsid w:val="0062062D"/>
    <w:rsid w:val="006316C8"/>
    <w:rsid w:val="006E7B35"/>
    <w:rsid w:val="006F386F"/>
    <w:rsid w:val="007205F1"/>
    <w:rsid w:val="007E0988"/>
    <w:rsid w:val="008C69E2"/>
    <w:rsid w:val="008F5222"/>
    <w:rsid w:val="00912876"/>
    <w:rsid w:val="00922DAD"/>
    <w:rsid w:val="009411F1"/>
    <w:rsid w:val="00973299"/>
    <w:rsid w:val="009A4E35"/>
    <w:rsid w:val="00A75E74"/>
    <w:rsid w:val="00A9022A"/>
    <w:rsid w:val="00AB29E9"/>
    <w:rsid w:val="00AD358D"/>
    <w:rsid w:val="00AD627B"/>
    <w:rsid w:val="00AF037D"/>
    <w:rsid w:val="00B12805"/>
    <w:rsid w:val="00B92082"/>
    <w:rsid w:val="00BA3722"/>
    <w:rsid w:val="00BA6852"/>
    <w:rsid w:val="00BD15A6"/>
    <w:rsid w:val="00C02327"/>
    <w:rsid w:val="00C66597"/>
    <w:rsid w:val="00C971CD"/>
    <w:rsid w:val="00CD1C33"/>
    <w:rsid w:val="00D05094"/>
    <w:rsid w:val="00D161CA"/>
    <w:rsid w:val="00D210D4"/>
    <w:rsid w:val="00D674C7"/>
    <w:rsid w:val="00E17C02"/>
    <w:rsid w:val="00E2318A"/>
    <w:rsid w:val="00E4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1CA8C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349EF57-13C1-4F94-8934-FA457C502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3626</Words>
  <Characters>25022</Characters>
  <Application>Microsoft Office Word</Application>
  <DocSecurity>0</DocSecurity>
  <Lines>208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Visegrádi Tamás</cp:lastModifiedBy>
  <cp:revision>31</cp:revision>
  <dcterms:created xsi:type="dcterms:W3CDTF">2026-01-05T07:05:00Z</dcterms:created>
  <dcterms:modified xsi:type="dcterms:W3CDTF">2026-01-08T09:06:00Z</dcterms:modified>
</cp:coreProperties>
</file>