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lineRule="auto"/>
        <w:rPr>
          <w:b w:val="1"/>
        </w:rPr>
      </w:pPr>
      <w:bookmarkStart w:colFirst="0" w:colLast="0" w:name="_heading=h.fq2nz3p0dwj0" w:id="0"/>
      <w:bookmarkEnd w:id="0"/>
      <w:r w:rsidDel="00000000" w:rsidR="00000000" w:rsidRPr="00000000">
        <w:rPr>
          <w:b w:val="1"/>
          <w:rtl w:val="0"/>
        </w:rPr>
        <w:t xml:space="preserve">Answers-sheet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Computer exercise Drought risk: </w:t>
      </w:r>
    </w:p>
    <w:p w:rsidR="00000000" w:rsidDel="00000000" w:rsidP="00000000" w:rsidRDefault="00000000" w:rsidRPr="00000000" w14:paraId="00000002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72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6"/>
        <w:gridCol w:w="4536"/>
        <w:tblGridChange w:id="0">
          <w:tblGrid>
            <w:gridCol w:w="4536"/>
            <w:gridCol w:w="453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Student-number: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0" w:lineRule="auto"/>
        <w:rPr/>
      </w:pPr>
      <w:r w:rsidDel="00000000" w:rsidR="00000000" w:rsidRPr="00000000">
        <w:rPr>
          <w:rtl w:val="0"/>
        </w:rPr>
        <w:t xml:space="preserve">Points from questions</w:t>
        <w:tab/>
        <w:t xml:space="preserve">: 37</w:t>
      </w:r>
    </w:p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>
          <w:rtl w:val="0"/>
        </w:rPr>
        <w:t xml:space="preserve">Clarity of document</w:t>
        <w:tab/>
        <w:t xml:space="preserve">: 5</w:t>
      </w:r>
    </w:p>
    <w:p w:rsidR="00000000" w:rsidDel="00000000" w:rsidP="00000000" w:rsidRDefault="00000000" w:rsidRPr="00000000" w14:paraId="0000000C">
      <w:pPr>
        <w:spacing w:after="0" w:lineRule="auto"/>
        <w:rPr/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  <w:t xml:space="preserve">Total points </w:t>
        <w:tab/>
        <w:tab/>
        <w:t xml:space="preserve">: 42</w:t>
      </w:r>
    </w:p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spacing w:after="0" w:lineRule="auto"/>
        <w:rPr/>
      </w:pPr>
      <w:bookmarkStart w:colFirst="0" w:colLast="0" w:name="_heading=h.e7ls068hck58" w:id="2"/>
      <w:bookmarkEnd w:id="2"/>
      <w:r w:rsidDel="00000000" w:rsidR="00000000" w:rsidRPr="00000000">
        <w:rPr>
          <w:rtl w:val="0"/>
        </w:rPr>
        <w:t xml:space="preserve">Drought risk part 1: ENSO impact on drought hazard for Kenya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spacing w:after="0" w:lineRule="auto"/>
        <w:rPr/>
      </w:pPr>
      <w:bookmarkStart w:colFirst="0" w:colLast="0" w:name="_heading=h.j9p5a4o8h0q5" w:id="3"/>
      <w:bookmarkEnd w:id="3"/>
      <w:r w:rsidDel="00000000" w:rsidR="00000000" w:rsidRPr="00000000">
        <w:rPr>
          <w:rtl w:val="0"/>
        </w:rPr>
        <w:t xml:space="preserve">2: Loading and inspecting Precipitation data</w:t>
      </w:r>
    </w:p>
    <w:p w:rsidR="00000000" w:rsidDel="00000000" w:rsidP="00000000" w:rsidRDefault="00000000" w:rsidRPr="00000000" w14:paraId="00000012">
      <w:pPr>
        <w:spacing w:after="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Question 1</w:t>
      </w:r>
      <w:r w:rsidDel="00000000" w:rsidR="00000000" w:rsidRPr="00000000">
        <w:rPr>
          <w:rtl w:val="0"/>
        </w:rPr>
        <w:t xml:space="preserve">: Plotting the climatological mean value is often one of the first things to do when analyzing a dataset. Why do you think we need more years to get a robust climatology compared to other variables? Tip: perhaps revisit this question after you finished section 3 once you've had a closer look at the distribution. (3pt)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Figure 1: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Question 2:</w:t>
      </w:r>
      <w:r w:rsidDel="00000000" w:rsidR="00000000" w:rsidRPr="00000000">
        <w:rPr>
          <w:rtl w:val="0"/>
        </w:rPr>
        <w:t xml:space="preserve"> Briefly explain what you can learn/observe in figure 1. (2pt)</w:t>
      </w:r>
    </w:p>
    <w:p w:rsidR="00000000" w:rsidDel="00000000" w:rsidP="00000000" w:rsidRDefault="00000000" w:rsidRPr="00000000" w14:paraId="00000018">
      <w:pPr>
        <w:spacing w:after="0" w:lineRule="auto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000000" w:rsidDel="00000000" w:rsidP="00000000" w:rsidRDefault="00000000" w:rsidRPr="00000000" w14:paraId="00000019">
      <w:pPr>
        <w:spacing w:after="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spacing w:after="0" w:lineRule="auto"/>
        <w:rPr/>
      </w:pPr>
      <w:bookmarkStart w:colFirst="0" w:colLast="0" w:name="_heading=h.srr0ao2lfxdr" w:id="4"/>
      <w:bookmarkEnd w:id="4"/>
      <w:r w:rsidDel="00000000" w:rsidR="00000000" w:rsidRPr="00000000">
        <w:rPr>
          <w:rtl w:val="0"/>
        </w:rPr>
        <w:t xml:space="preserve">3: SPI for a single gridcell in Kenya</w:t>
      </w:r>
    </w:p>
    <w:p w:rsidR="00000000" w:rsidDel="00000000" w:rsidP="00000000" w:rsidRDefault="00000000" w:rsidRPr="00000000" w14:paraId="0000001B">
      <w:pPr>
        <w:spacing w:after="0" w:lineRule="auto"/>
        <w:rPr>
          <w:rFonts w:ascii="Helvetica Neue" w:cs="Helvetica Neue" w:eastAsia="Helvetica Neue" w:hAnsi="Helvetica Neue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>
          <w:i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Question 3: </w:t>
      </w:r>
      <w:r w:rsidDel="00000000" w:rsidR="00000000" w:rsidRPr="00000000">
        <w:rPr>
          <w:rtl w:val="0"/>
        </w:rPr>
        <w:t xml:space="preserve">Discuss whether the presented p-value is sufficient. What hypothesis does the K-S test actually tests?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(3pt)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000000" w:rsidDel="00000000" w:rsidP="00000000" w:rsidRDefault="00000000" w:rsidRPr="00000000" w14:paraId="0000001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>
          <w:rFonts w:ascii="Calibri" w:cs="Calibri" w:eastAsia="Calibri" w:hAnsi="Calibri"/>
          <w:b w:val="0"/>
          <w:color w:val="00000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highlight w:val="white"/>
          <w:rtl w:val="0"/>
        </w:rPr>
        <w:t xml:space="preserve">Question 4: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highlight w:val="white"/>
          <w:rtl w:val="0"/>
        </w:rPr>
        <w:t xml:space="preserve">Explain in words what information you can learn from these two figures? For example, why is the Gamma distribution increasing sharply at low values compared to the standard normal distribution? </w:t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(4pt)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000000" w:rsidDel="00000000" w:rsidP="00000000" w:rsidRDefault="00000000" w:rsidRPr="00000000" w14:paraId="0000002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Question 5:</w:t>
      </w:r>
      <w:r w:rsidDel="00000000" w:rsidR="00000000" w:rsidRPr="00000000">
        <w:rPr>
          <w:rtl w:val="0"/>
        </w:rPr>
        <w:t xml:space="preserve"> Without any calculation, what will now be the climatological value of SPI. Check by calculating and plotting the climatology like was done above in Section 2a. </w:t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(1pt)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000000" w:rsidDel="00000000" w:rsidP="00000000" w:rsidRDefault="00000000" w:rsidRPr="00000000" w14:paraId="0000002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heading=h.kb5mpbcsbaha" w:id="5"/>
      <w:bookmarkEnd w:id="5"/>
      <w:r w:rsidDel="00000000" w:rsidR="00000000" w:rsidRPr="00000000">
        <w:rPr>
          <w:rtl w:val="0"/>
        </w:rPr>
        <w:t xml:space="preserve">6: Link between ENSO and Kenya drought?</w:t>
      </w:r>
    </w:p>
    <w:p w:rsidR="00000000" w:rsidDel="00000000" w:rsidP="00000000" w:rsidRDefault="00000000" w:rsidRPr="00000000" w14:paraId="0000002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Question 6:</w:t>
      </w:r>
      <w:r w:rsidDel="00000000" w:rsidR="00000000" w:rsidRPr="00000000">
        <w:rPr>
          <w:rtl w:val="0"/>
        </w:rPr>
        <w:t xml:space="preserve"> Explain in your own words why the conversion from gamma to standard normal distribution is desirable when quantifying drought. </w:t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(4pt)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000000" w:rsidDel="00000000" w:rsidP="00000000" w:rsidRDefault="00000000" w:rsidRPr="00000000" w14:paraId="0000002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rPr/>
      </w:pPr>
      <w:r w:rsidDel="00000000" w:rsidR="00000000" w:rsidRPr="00000000">
        <w:rPr>
          <w:rtl w:val="0"/>
        </w:rPr>
        <w:t xml:space="preserve">Figure 2:</w:t>
      </w:r>
    </w:p>
    <w:p w:rsidR="00000000" w:rsidDel="00000000" w:rsidP="00000000" w:rsidRDefault="00000000" w:rsidRPr="00000000" w14:paraId="0000002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Question 7: </w:t>
      </w:r>
      <w:r w:rsidDel="00000000" w:rsidR="00000000" w:rsidRPr="00000000">
        <w:rPr>
          <w:rtl w:val="0"/>
        </w:rPr>
        <w:t xml:space="preserve">What is your interpretation of the results of 7a and 7b? (3pt)</w:t>
      </w:r>
    </w:p>
    <w:p w:rsidR="00000000" w:rsidDel="00000000" w:rsidP="00000000" w:rsidRDefault="00000000" w:rsidRPr="00000000" w14:paraId="0000002D">
      <w:pPr>
        <w:spacing w:after="0" w:lineRule="auto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000000" w:rsidDel="00000000" w:rsidP="00000000" w:rsidRDefault="00000000" w:rsidRPr="00000000" w14:paraId="0000002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Question 8: </w:t>
      </w:r>
      <w:r w:rsidDel="00000000" w:rsidR="00000000" w:rsidRPr="00000000">
        <w:rPr>
          <w:rtl w:val="0"/>
        </w:rPr>
        <w:t xml:space="preserve">Find out if ENSO is indeed significantly influencing drought in Kenya? (3pt)</w:t>
      </w:r>
    </w:p>
    <w:p w:rsidR="00000000" w:rsidDel="00000000" w:rsidP="00000000" w:rsidRDefault="00000000" w:rsidRPr="00000000" w14:paraId="00000030">
      <w:pPr>
        <w:spacing w:after="0" w:lineRule="auto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000000" w:rsidDel="00000000" w:rsidP="00000000" w:rsidRDefault="00000000" w:rsidRPr="00000000" w14:paraId="0000003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rPr/>
      </w:pPr>
      <w:r w:rsidDel="00000000" w:rsidR="00000000" w:rsidRPr="00000000">
        <w:rPr>
          <w:rtl w:val="0"/>
        </w:rPr>
        <w:t xml:space="preserve">Screenshot of code:</w:t>
      </w:r>
    </w:p>
    <w:p w:rsidR="00000000" w:rsidDel="00000000" w:rsidP="00000000" w:rsidRDefault="00000000" w:rsidRPr="00000000" w14:paraId="0000003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spacing w:after="0" w:lineRule="auto"/>
        <w:rPr/>
      </w:pPr>
      <w:bookmarkStart w:colFirst="0" w:colLast="0" w:name="_heading=h.mah8bpczngxd" w:id="6"/>
      <w:bookmarkEnd w:id="6"/>
      <w:r w:rsidDel="00000000" w:rsidR="00000000" w:rsidRPr="00000000">
        <w:rPr>
          <w:rtl w:val="0"/>
        </w:rPr>
        <w:t xml:space="preserve">Drought risk part 2: ENSO impact on drought hazard for Africa</w:t>
      </w:r>
    </w:p>
    <w:p w:rsidR="00000000" w:rsidDel="00000000" w:rsidP="00000000" w:rsidRDefault="00000000" w:rsidRPr="00000000" w14:paraId="0000003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spacing w:after="0" w:lineRule="auto"/>
        <w:rPr/>
      </w:pPr>
      <w:bookmarkStart w:colFirst="0" w:colLast="0" w:name="_heading=h.sx1sql2ei6bn" w:id="7"/>
      <w:bookmarkEnd w:id="7"/>
      <w:r w:rsidDel="00000000" w:rsidR="00000000" w:rsidRPr="00000000">
        <w:rPr>
          <w:rtl w:val="0"/>
        </w:rPr>
        <w:t xml:space="preserve">2: ENSO impact on African continent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Question 9:</w:t>
      </w:r>
      <w:r w:rsidDel="00000000" w:rsidR="00000000" w:rsidRPr="00000000">
        <w:rPr>
          <w:rtl w:val="0"/>
        </w:rPr>
        <w:t xml:space="preserve"> What do you think that would happen if we calculate SPI using very long or short aggregation time windows? Re-run the code starting from Step 5. Calculate the correlation coefficient (r) and the p-value for SPI-1 and SPI-24. Explain in words why there is a drop in the correlation coefficient when using SPI-1 or SPI-24. </w:t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(4pt)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Figure 3:</w:t>
      </w:r>
    </w:p>
    <w:p w:rsidR="00000000" w:rsidDel="00000000" w:rsidP="00000000" w:rsidRDefault="00000000" w:rsidRPr="00000000" w14:paraId="0000003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Question 10: Interpret the spatial map with correlation coefficients. (5pt)</w:t>
      </w:r>
    </w:p>
    <w:p w:rsidR="00000000" w:rsidDel="00000000" w:rsidP="00000000" w:rsidRDefault="00000000" w:rsidRPr="00000000" w14:paraId="0000003D">
      <w:pPr>
        <w:spacing w:after="0" w:lineRule="auto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000000" w:rsidDel="00000000" w:rsidP="00000000" w:rsidRDefault="00000000" w:rsidRPr="00000000" w14:paraId="0000003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spacing w:after="0" w:lineRule="auto"/>
        <w:rPr/>
      </w:pPr>
      <w:bookmarkStart w:colFirst="0" w:colLast="0" w:name="_heading=h.t3t92mrvmv8s" w:id="8"/>
      <w:bookmarkEnd w:id="8"/>
      <w:r w:rsidDel="00000000" w:rsidR="00000000" w:rsidRPr="00000000">
        <w:rPr>
          <w:rtl w:val="0"/>
        </w:rPr>
        <w:t xml:space="preserve">3: </w:t>
      </w:r>
      <w:r w:rsidDel="00000000" w:rsidR="00000000" w:rsidRPr="00000000">
        <w:rPr>
          <w:rtl w:val="0"/>
        </w:rPr>
        <w:t xml:space="preserve">Seasonal dependence of ENSO impact.</w:t>
      </w:r>
    </w:p>
    <w:p w:rsidR="00000000" w:rsidDel="00000000" w:rsidP="00000000" w:rsidRDefault="00000000" w:rsidRPr="00000000" w14:paraId="0000004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rPr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highlight w:val="white"/>
          <w:rtl w:val="0"/>
        </w:rPr>
        <w:t xml:space="preserve">Question 11: </w:t>
      </w:r>
      <w:r w:rsidDel="00000000" w:rsidR="00000000" w:rsidRPr="00000000">
        <w:rPr>
          <w:color w:val="000000"/>
          <w:highlight w:val="white"/>
          <w:rtl w:val="0"/>
        </w:rPr>
        <w:t xml:space="preserve">Where do you observe the strongest seasonal dependence?</w:t>
      </w:r>
      <w:r w:rsidDel="00000000" w:rsidR="00000000" w:rsidRPr="00000000">
        <w:rPr>
          <w:highlight w:val="white"/>
          <w:rtl w:val="0"/>
        </w:rPr>
        <w:t xml:space="preserve"> (5pt)</w:t>
      </w:r>
    </w:p>
    <w:p w:rsidR="00000000" w:rsidDel="00000000" w:rsidP="00000000" w:rsidRDefault="00000000" w:rsidRPr="00000000" w14:paraId="00000042">
      <w:pPr>
        <w:spacing w:after="0" w:lineRule="auto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000000" w:rsidDel="00000000" w:rsidP="00000000" w:rsidRDefault="00000000" w:rsidRPr="00000000" w14:paraId="00000043">
      <w:pPr>
        <w:spacing w:after="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Figure 4:</w:t>
      </w:r>
    </w:p>
    <w:p w:rsidR="00000000" w:rsidDel="00000000" w:rsidP="00000000" w:rsidRDefault="00000000" w:rsidRPr="00000000" w14:paraId="00000045">
      <w:pPr>
        <w:spacing w:after="0" w:lineRule="auto"/>
        <w:rPr>
          <w:rFonts w:ascii="Calibri" w:cs="Calibri" w:eastAsia="Calibri" w:hAnsi="Calibri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rPr>
          <w:rFonts w:ascii="Calibri" w:cs="Calibri" w:eastAsia="Calibri" w:hAnsi="Calibri"/>
          <w:b w:val="1"/>
          <w:color w:val="000000"/>
          <w:highlight w:val="white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ard" w:default="1">
    <w:name w:val="Normal"/>
    <w:qFormat w:val="1"/>
    <w:rsid w:val="000A0077"/>
    <w:pPr>
      <w:spacing w:after="200" w:line="276" w:lineRule="auto"/>
    </w:pPr>
    <w:rPr>
      <w:lang w:val="en-GB"/>
    </w:rPr>
  </w:style>
  <w:style w:type="paragraph" w:styleId="Kop2">
    <w:name w:val="heading 2"/>
    <w:basedOn w:val="Standaard"/>
    <w:next w:val="Standaard"/>
    <w:link w:val="Kop2Char"/>
    <w:uiPriority w:val="9"/>
    <w:semiHidden w:val="1"/>
    <w:unhideWhenUsed w:val="1"/>
    <w:qFormat w:val="1"/>
    <w:rsid w:val="004A14B1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Kop3">
    <w:name w:val="heading 3"/>
    <w:basedOn w:val="Standaard"/>
    <w:link w:val="Kop3Char"/>
    <w:uiPriority w:val="9"/>
    <w:qFormat w:val="1"/>
    <w:rsid w:val="004A14B1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nl-NL" w:val="nl-NL"/>
    </w:rPr>
  </w:style>
  <w:style w:type="character" w:styleId="Standaardalinea-lettertype" w:default="1">
    <w:name w:val="Default Paragraph Font"/>
    <w:uiPriority w:val="1"/>
    <w:semiHidden w:val="1"/>
    <w:unhideWhenUsed w:val="1"/>
  </w:style>
  <w:style w:type="table" w:styleId="Standaardtabe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Geenlijst" w:default="1">
    <w:name w:val="No List"/>
    <w:uiPriority w:val="99"/>
    <w:semiHidden w:val="1"/>
    <w:unhideWhenUsed w:val="1"/>
  </w:style>
  <w:style w:type="character" w:styleId="Zwaar">
    <w:name w:val="Strong"/>
    <w:basedOn w:val="Standaardalinea-lettertype"/>
    <w:uiPriority w:val="22"/>
    <w:qFormat w:val="1"/>
    <w:rsid w:val="00B87BB7"/>
    <w:rPr>
      <w:b w:val="1"/>
      <w:bCs w:val="1"/>
    </w:rPr>
  </w:style>
  <w:style w:type="table" w:styleId="Tabelraster">
    <w:name w:val="Table Grid"/>
    <w:basedOn w:val="Standaardtabel"/>
    <w:uiPriority w:val="39"/>
    <w:rsid w:val="004A14B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Kop3Char" w:customStyle="1">
    <w:name w:val="Kop 3 Char"/>
    <w:basedOn w:val="Standaardalinea-lettertype"/>
    <w:link w:val="Kop3"/>
    <w:uiPriority w:val="9"/>
    <w:rsid w:val="004A14B1"/>
    <w:rPr>
      <w:rFonts w:ascii="Times New Roman" w:cs="Times New Roman" w:eastAsia="Times New Roman" w:hAnsi="Times New Roman"/>
      <w:b w:val="1"/>
      <w:bCs w:val="1"/>
      <w:sz w:val="27"/>
      <w:szCs w:val="27"/>
      <w:lang w:eastAsia="nl-NL"/>
    </w:rPr>
  </w:style>
  <w:style w:type="character" w:styleId="Kop2Char" w:customStyle="1">
    <w:name w:val="Kop 2 Char"/>
    <w:basedOn w:val="Standaardalinea-lettertype"/>
    <w:link w:val="Kop2"/>
    <w:uiPriority w:val="9"/>
    <w:semiHidden w:val="1"/>
    <w:rsid w:val="004A14B1"/>
    <w:rPr>
      <w:rFonts w:asciiTheme="majorHAnsi" w:cstheme="majorBidi" w:eastAsiaTheme="majorEastAsia" w:hAnsiTheme="majorHAnsi"/>
      <w:color w:val="2f5496" w:themeColor="accent1" w:themeShade="0000BF"/>
      <w:sz w:val="26"/>
      <w:szCs w:val="26"/>
      <w:lang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LH5YCX+iEX9AoTzmFCOBjIkJ6w==">AMUW2mUuz/asrE8RYkjS9AUW8AsB8QYKH6g6M8Ke5/fJsyHmsZ97UPrHAXiaw1pBIYYZZMQLaSV/oSqhSahmjh3o5BKmMdN38sxqfyrkaE5kWJ9m1GqB9UzqydEikrNINM0O0dDinCYhqrYaFl2OhSEYoyzOHXi2dy+C0E7T06J8R0i8e9pK39hD2i92f+jifmwLbVXPhPBlrFuljhRZXL3vLAbh1k8OrDnbtZjhB6fDGTYBG2tGb9wJuais3xKwu035n049Myaf9GCKdZTVPP4W2ZpIALUdnx3aL/a8ipAGQg0YRdtDAL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2019-09-11T15:30:00Z</dcterms:created>
  <dc:creator>ted veldkamp</dc:creator>
</cp:coreProperties>
</file>