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1AF4E9" w14:textId="5B6F52B3" w:rsidR="00912C09" w:rsidRDefault="005C4ADB" w:rsidP="00912C09">
      <w:pPr>
        <w:pStyle w:val="Title"/>
      </w:pPr>
      <w:r>
        <w:t>Project #5 | Visual Programming</w:t>
      </w:r>
    </w:p>
    <w:p w14:paraId="44F563EF" w14:textId="462FBACE" w:rsidR="00D85FBF" w:rsidRPr="00D85FBF" w:rsidRDefault="00912C09" w:rsidP="00D85FBF">
      <w:pPr>
        <w:pStyle w:val="Heading1"/>
      </w:pPr>
      <w:r w:rsidRPr="00D85FBF">
        <w:rPr>
          <w:b/>
          <w:bCs/>
        </w:rPr>
        <w:t>Client</w:t>
      </w:r>
      <w:r w:rsidRPr="00912C09">
        <w:t xml:space="preserve">: </w:t>
      </w:r>
      <w:r w:rsidR="005C4ADB">
        <w:t xml:space="preserve">Adaptive Technology Consulting </w:t>
      </w:r>
      <w:r w:rsidR="00D85FBF">
        <w:t>+ Evolution Fitness</w:t>
      </w:r>
      <w:r w:rsidR="00D85FBF">
        <w:br/>
      </w:r>
      <w:r w:rsidR="00D85FBF" w:rsidRPr="00D85FBF">
        <w:rPr>
          <w:b/>
          <w:bCs/>
        </w:rPr>
        <w:t>Product Owner</w:t>
      </w:r>
      <w:r w:rsidR="00D85FBF" w:rsidRPr="00912C09">
        <w:t xml:space="preserve">: </w:t>
      </w:r>
      <w:r w:rsidR="00D85FBF">
        <w:t>Joshua Wade + Gerald Griffin</w:t>
      </w:r>
    </w:p>
    <w:p w14:paraId="6196B239" w14:textId="0E41AC91" w:rsidR="00D85FBF" w:rsidRDefault="00D85FBF" w:rsidP="00D85FBF"/>
    <w:p w14:paraId="70788EBB" w14:textId="276CCB01" w:rsidR="007162B6" w:rsidRDefault="00595679" w:rsidP="00D85FBF">
      <w:r w:rsidRPr="00595679">
        <w:rPr>
          <w:noProof/>
        </w:rPr>
        <w:drawing>
          <wp:inline distT="0" distB="0" distL="0" distR="0" wp14:anchorId="71C471BD" wp14:editId="08E2A46F">
            <wp:extent cx="8229600" cy="29705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297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0937F" w14:textId="62731AEE" w:rsidR="00FD46C4" w:rsidRDefault="008778ED" w:rsidP="00D85FBF">
      <w:r>
        <w:rPr>
          <w:b/>
          <w:bCs/>
          <w:u w:val="single"/>
        </w:rPr>
        <w:t>Helpful</w:t>
      </w:r>
      <w:r w:rsidR="00FD46C4" w:rsidRPr="00FD46C4">
        <w:rPr>
          <w:b/>
          <w:bCs/>
          <w:u w:val="single"/>
        </w:rPr>
        <w:t xml:space="preserve"> Links</w:t>
      </w:r>
      <w:r w:rsidR="00FD46C4">
        <w:t>:</w:t>
      </w:r>
    </w:p>
    <w:p w14:paraId="13B4AC19" w14:textId="719B5ADE" w:rsidR="00B13101" w:rsidRDefault="00594F18" w:rsidP="00FD46C4">
      <w:pPr>
        <w:pStyle w:val="ListParagraph"/>
        <w:numPr>
          <w:ilvl w:val="0"/>
          <w:numId w:val="1"/>
        </w:numPr>
      </w:pPr>
      <w:hyperlink r:id="rId6" w:history="1">
        <w:r w:rsidR="00B13101" w:rsidRPr="008E003A">
          <w:rPr>
            <w:rStyle w:val="Hyperlink"/>
          </w:rPr>
          <w:t>Windows Build of Original Project</w:t>
        </w:r>
        <w:r w:rsidR="008E003A" w:rsidRPr="008E003A">
          <w:rPr>
            <w:rStyle w:val="Hyperlink"/>
          </w:rPr>
          <w:t xml:space="preserve"> (.zip)</w:t>
        </w:r>
      </w:hyperlink>
    </w:p>
    <w:p w14:paraId="44065E23" w14:textId="04861D00" w:rsidR="00B13101" w:rsidRDefault="00594F18" w:rsidP="00FD46C4">
      <w:pPr>
        <w:pStyle w:val="ListParagraph"/>
        <w:numPr>
          <w:ilvl w:val="0"/>
          <w:numId w:val="1"/>
        </w:numPr>
      </w:pPr>
      <w:hyperlink r:id="rId7" w:history="1">
        <w:r w:rsidR="00B13101" w:rsidRPr="00CB6DF5">
          <w:rPr>
            <w:rStyle w:val="Hyperlink"/>
          </w:rPr>
          <w:t>WebGL Build of Original Project</w:t>
        </w:r>
        <w:r w:rsidR="00BC0016" w:rsidRPr="00CB6DF5">
          <w:rPr>
            <w:rStyle w:val="Hyperlink"/>
          </w:rPr>
          <w:t xml:space="preserve"> (.zip)</w:t>
        </w:r>
      </w:hyperlink>
    </w:p>
    <w:p w14:paraId="5BD611D8" w14:textId="77777777" w:rsidR="00FD46C4" w:rsidRDefault="00FD46C4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59B3E526" w14:textId="18D91A63" w:rsidR="00912C09" w:rsidRDefault="00912C09" w:rsidP="00D85FBF">
      <w:pPr>
        <w:pStyle w:val="Title"/>
      </w:pPr>
      <w:r>
        <w:lastRenderedPageBreak/>
        <w:t xml:space="preserve">Requirements: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5"/>
        <w:gridCol w:w="2070"/>
        <w:gridCol w:w="5217"/>
        <w:gridCol w:w="1443"/>
        <w:gridCol w:w="3780"/>
      </w:tblGrid>
      <w:tr w:rsidR="00912C09" w14:paraId="458F2436" w14:textId="77777777" w:rsidTr="00912C09">
        <w:tc>
          <w:tcPr>
            <w:tcW w:w="355" w:type="dxa"/>
            <w:shd w:val="clear" w:color="auto" w:fill="000000" w:themeFill="text1"/>
          </w:tcPr>
          <w:p w14:paraId="18CB79C0" w14:textId="1F1C49CC" w:rsidR="00912C09" w:rsidRPr="00912C09" w:rsidRDefault="00912C09">
            <w:pPr>
              <w:rPr>
                <w:color w:val="FFFFFF" w:themeColor="background1"/>
              </w:rPr>
            </w:pPr>
            <w:r w:rsidRPr="00912C09">
              <w:rPr>
                <w:color w:val="FFFFFF" w:themeColor="background1"/>
              </w:rPr>
              <w:t>#</w:t>
            </w:r>
          </w:p>
        </w:tc>
        <w:tc>
          <w:tcPr>
            <w:tcW w:w="2070" w:type="dxa"/>
            <w:shd w:val="clear" w:color="auto" w:fill="000000" w:themeFill="text1"/>
          </w:tcPr>
          <w:p w14:paraId="510A71D2" w14:textId="6711C632" w:rsidR="00912C09" w:rsidRPr="00912C09" w:rsidRDefault="00912C09">
            <w:pPr>
              <w:rPr>
                <w:color w:val="FFFFFF" w:themeColor="background1"/>
              </w:rPr>
            </w:pPr>
            <w:r w:rsidRPr="00912C09">
              <w:rPr>
                <w:color w:val="FFFFFF" w:themeColor="background1"/>
              </w:rPr>
              <w:t>NAME</w:t>
            </w:r>
          </w:p>
        </w:tc>
        <w:tc>
          <w:tcPr>
            <w:tcW w:w="5217" w:type="dxa"/>
            <w:shd w:val="clear" w:color="auto" w:fill="000000" w:themeFill="text1"/>
          </w:tcPr>
          <w:p w14:paraId="18BD728A" w14:textId="29B59F8D" w:rsidR="00912C09" w:rsidRPr="00912C09" w:rsidRDefault="00912C09">
            <w:pPr>
              <w:rPr>
                <w:color w:val="FFFFFF" w:themeColor="background1"/>
              </w:rPr>
            </w:pPr>
            <w:r w:rsidRPr="00912C09">
              <w:rPr>
                <w:color w:val="FFFFFF" w:themeColor="background1"/>
              </w:rPr>
              <w:t>DESCRIPTION</w:t>
            </w:r>
          </w:p>
        </w:tc>
        <w:tc>
          <w:tcPr>
            <w:tcW w:w="1443" w:type="dxa"/>
            <w:shd w:val="clear" w:color="auto" w:fill="000000" w:themeFill="text1"/>
          </w:tcPr>
          <w:p w14:paraId="36DFC52A" w14:textId="63E480B7" w:rsidR="00912C09" w:rsidRPr="00912C09" w:rsidRDefault="00912C09">
            <w:pPr>
              <w:rPr>
                <w:color w:val="FFFFFF" w:themeColor="background1"/>
              </w:rPr>
            </w:pPr>
            <w:r w:rsidRPr="00912C09">
              <w:rPr>
                <w:color w:val="FFFFFF" w:themeColor="background1"/>
              </w:rPr>
              <w:t xml:space="preserve">IMPORTANCE </w:t>
            </w:r>
            <w:r w:rsidRPr="00912C09">
              <w:rPr>
                <w:i/>
                <w:iCs/>
                <w:color w:val="FFFFFF" w:themeColor="background1"/>
              </w:rPr>
              <w:t>(0 to 100)</w:t>
            </w:r>
          </w:p>
        </w:tc>
        <w:tc>
          <w:tcPr>
            <w:tcW w:w="3780" w:type="dxa"/>
            <w:shd w:val="clear" w:color="auto" w:fill="000000" w:themeFill="text1"/>
          </w:tcPr>
          <w:p w14:paraId="419BBC77" w14:textId="11DA9CD3" w:rsidR="00912C09" w:rsidRPr="00912C09" w:rsidRDefault="00912C09">
            <w:pPr>
              <w:rPr>
                <w:color w:val="FFFFFF" w:themeColor="background1"/>
              </w:rPr>
            </w:pPr>
            <w:r w:rsidRPr="00912C09">
              <w:rPr>
                <w:color w:val="FFFFFF" w:themeColor="background1"/>
              </w:rPr>
              <w:t>NOTES</w:t>
            </w:r>
          </w:p>
        </w:tc>
      </w:tr>
      <w:tr w:rsidR="00912C09" w14:paraId="0A15DB2B" w14:textId="77777777" w:rsidTr="00912C09">
        <w:tc>
          <w:tcPr>
            <w:tcW w:w="355" w:type="dxa"/>
          </w:tcPr>
          <w:p w14:paraId="1F6CF353" w14:textId="79CAF02A" w:rsidR="00912C09" w:rsidRDefault="00595679">
            <w:r>
              <w:t>1</w:t>
            </w:r>
          </w:p>
        </w:tc>
        <w:tc>
          <w:tcPr>
            <w:tcW w:w="2070" w:type="dxa"/>
          </w:tcPr>
          <w:p w14:paraId="31BF8A79" w14:textId="4B44C047" w:rsidR="00912C09" w:rsidRDefault="00DB23FA">
            <w:r>
              <w:t>Create Unity Scen</w:t>
            </w:r>
            <w:r w:rsidR="004A635F">
              <w:t xml:space="preserve">e for </w:t>
            </w:r>
            <w:r w:rsidR="007D5C3B">
              <w:t>the Visual Programming Editor</w:t>
            </w:r>
          </w:p>
        </w:tc>
        <w:tc>
          <w:tcPr>
            <w:tcW w:w="5217" w:type="dxa"/>
          </w:tcPr>
          <w:p w14:paraId="7D16A00A" w14:textId="77777777" w:rsidR="00912C09" w:rsidRDefault="00D74894">
            <w:r>
              <w:t>The team shall create a simple UI</w:t>
            </w:r>
            <w:r w:rsidR="007D5C3B">
              <w:t xml:space="preserve"> for a visual programming editor that includes the following components:</w:t>
            </w:r>
          </w:p>
          <w:p w14:paraId="450990E9" w14:textId="60DC52E3" w:rsidR="007D5C3B" w:rsidRDefault="007D5C3B" w:rsidP="007D5C3B">
            <w:pPr>
              <w:pStyle w:val="ListParagraph"/>
              <w:numPr>
                <w:ilvl w:val="0"/>
                <w:numId w:val="2"/>
              </w:numPr>
            </w:pPr>
            <w:r>
              <w:t xml:space="preserve">A </w:t>
            </w:r>
            <w:r w:rsidR="00A42980">
              <w:t>large canvas for creating visual associations between inputs and actions</w:t>
            </w:r>
          </w:p>
          <w:p w14:paraId="7F64C12D" w14:textId="2C661E3B" w:rsidR="00D6100A" w:rsidRDefault="00D6100A" w:rsidP="007D5C3B">
            <w:pPr>
              <w:pStyle w:val="ListParagraph"/>
              <w:numPr>
                <w:ilvl w:val="0"/>
                <w:numId w:val="2"/>
              </w:numPr>
            </w:pPr>
            <w:r>
              <w:t xml:space="preserve">A bank of available </w:t>
            </w:r>
            <w:r w:rsidR="00056DA0">
              <w:t>input options based initially on a keyboard + mouse input method</w:t>
            </w:r>
          </w:p>
          <w:p w14:paraId="1C301D33" w14:textId="7F865E4B" w:rsidR="008372E8" w:rsidRDefault="008372E8" w:rsidP="00D6100A">
            <w:pPr>
              <w:pStyle w:val="ListParagraph"/>
              <w:numPr>
                <w:ilvl w:val="0"/>
                <w:numId w:val="2"/>
              </w:numPr>
            </w:pPr>
            <w:r>
              <w:t>A build button to launch the Labyrinth game in a separate scene</w:t>
            </w:r>
          </w:p>
        </w:tc>
        <w:tc>
          <w:tcPr>
            <w:tcW w:w="1443" w:type="dxa"/>
          </w:tcPr>
          <w:p w14:paraId="7CDCEDD0" w14:textId="0FFFD67F" w:rsidR="00912C09" w:rsidRDefault="004A635F">
            <w:r>
              <w:t>100</w:t>
            </w:r>
          </w:p>
        </w:tc>
        <w:tc>
          <w:tcPr>
            <w:tcW w:w="3780" w:type="dxa"/>
          </w:tcPr>
          <w:p w14:paraId="429C3EEC" w14:textId="161FC11C" w:rsidR="00912C09" w:rsidRDefault="00893A41">
            <w:r>
              <w:t xml:space="preserve">Please use the most recent stable release of the Unity Editor: </w:t>
            </w:r>
            <w:hyperlink r:id="rId8" w:history="1">
              <w:r w:rsidR="00330B40" w:rsidRPr="005F313B">
                <w:rPr>
                  <w:rStyle w:val="Hyperlink"/>
                </w:rPr>
                <w:t>https://unity3d.com/get-unity/download/archive</w:t>
              </w:r>
            </w:hyperlink>
            <w:r w:rsidR="00330B40">
              <w:t xml:space="preserve"> </w:t>
            </w:r>
          </w:p>
        </w:tc>
      </w:tr>
      <w:tr w:rsidR="00912C09" w14:paraId="5410E13E" w14:textId="77777777" w:rsidTr="00912C09">
        <w:tc>
          <w:tcPr>
            <w:tcW w:w="355" w:type="dxa"/>
          </w:tcPr>
          <w:p w14:paraId="0385AD82" w14:textId="796C8426" w:rsidR="00912C09" w:rsidRDefault="00595679">
            <w:r>
              <w:t>2</w:t>
            </w:r>
          </w:p>
        </w:tc>
        <w:tc>
          <w:tcPr>
            <w:tcW w:w="2070" w:type="dxa"/>
          </w:tcPr>
          <w:p w14:paraId="3A5E0023" w14:textId="4F922E58" w:rsidR="00912C09" w:rsidRDefault="004A635F">
            <w:r>
              <w:t>Create Unity Scene for Labyrinth Build</w:t>
            </w:r>
          </w:p>
        </w:tc>
        <w:tc>
          <w:tcPr>
            <w:tcW w:w="5217" w:type="dxa"/>
          </w:tcPr>
          <w:p w14:paraId="4577F0E5" w14:textId="77777777" w:rsidR="00912C09" w:rsidRDefault="00056DA0">
            <w:r>
              <w:t xml:space="preserve">The team shall create a simple Labyrinth </w:t>
            </w:r>
            <w:r w:rsidR="00B57D28">
              <w:t>scene that implements the following behavior:</w:t>
            </w:r>
          </w:p>
          <w:p w14:paraId="4ECDDB66" w14:textId="77777777" w:rsidR="00B57D28" w:rsidRDefault="00B57D28" w:rsidP="00B57D28">
            <w:pPr>
              <w:pStyle w:val="ListParagraph"/>
              <w:numPr>
                <w:ilvl w:val="0"/>
                <w:numId w:val="2"/>
              </w:numPr>
            </w:pPr>
            <w:r>
              <w:t>A player character (</w:t>
            </w:r>
            <w:r w:rsidR="005846FC">
              <w:t>e.g., a sphere) that responds to inputs based on the visual program created in the Visual Programming Editor</w:t>
            </w:r>
          </w:p>
          <w:p w14:paraId="2F9F9145" w14:textId="4345F3A5" w:rsidR="00176866" w:rsidRDefault="00C263E2" w:rsidP="00CD65F7">
            <w:pPr>
              <w:pStyle w:val="ListParagraph"/>
              <w:numPr>
                <w:ilvl w:val="0"/>
                <w:numId w:val="2"/>
              </w:numPr>
            </w:pPr>
            <w:r>
              <w:t xml:space="preserve">A collection of walls </w:t>
            </w:r>
            <w:r w:rsidR="00176866">
              <w:t>defining both the path and boundaries of the labyrinth</w:t>
            </w:r>
            <w:r w:rsidR="00CD65F7">
              <w:t xml:space="preserve"> (feel free to be creative)</w:t>
            </w:r>
          </w:p>
          <w:p w14:paraId="43380320" w14:textId="03CA8AA5" w:rsidR="00CD65F7" w:rsidRDefault="00CD65F7" w:rsidP="00CD65F7">
            <w:pPr>
              <w:pStyle w:val="ListParagraph"/>
              <w:numPr>
                <w:ilvl w:val="0"/>
                <w:numId w:val="2"/>
              </w:numPr>
            </w:pPr>
            <w:r>
              <w:t xml:space="preserve">A method for </w:t>
            </w:r>
            <w:r w:rsidR="00F021FA">
              <w:t>returning to the Visual Programming Editor scene (e.g., through button press or when the course is completed)</w:t>
            </w:r>
          </w:p>
        </w:tc>
        <w:tc>
          <w:tcPr>
            <w:tcW w:w="1443" w:type="dxa"/>
          </w:tcPr>
          <w:p w14:paraId="56DCB63E" w14:textId="6A04EE93" w:rsidR="00912C09" w:rsidRDefault="004A635F">
            <w:r>
              <w:t>100</w:t>
            </w:r>
          </w:p>
        </w:tc>
        <w:tc>
          <w:tcPr>
            <w:tcW w:w="3780" w:type="dxa"/>
          </w:tcPr>
          <w:p w14:paraId="6C485DA2" w14:textId="27E0E8CB" w:rsidR="00912C09" w:rsidRDefault="00940FE0">
            <w:r>
              <w:t>Course completion logic is not required for this task, but the team is welcome to develop that if so desired.</w:t>
            </w:r>
          </w:p>
        </w:tc>
      </w:tr>
      <w:tr w:rsidR="00912C09" w14:paraId="5C330AFB" w14:textId="77777777" w:rsidTr="00912C09">
        <w:tc>
          <w:tcPr>
            <w:tcW w:w="355" w:type="dxa"/>
          </w:tcPr>
          <w:p w14:paraId="269DF8F7" w14:textId="5316A09C" w:rsidR="00912C09" w:rsidRDefault="00595679">
            <w:r>
              <w:t>3</w:t>
            </w:r>
          </w:p>
        </w:tc>
        <w:tc>
          <w:tcPr>
            <w:tcW w:w="2070" w:type="dxa"/>
          </w:tcPr>
          <w:p w14:paraId="1564F5B9" w14:textId="7EC43A7D" w:rsidR="00912C09" w:rsidRDefault="00D153C1">
            <w:r>
              <w:t>Design UI for Input-Action Associations</w:t>
            </w:r>
          </w:p>
        </w:tc>
        <w:tc>
          <w:tcPr>
            <w:tcW w:w="5217" w:type="dxa"/>
          </w:tcPr>
          <w:p w14:paraId="6E39A233" w14:textId="77777777" w:rsidR="00912C09" w:rsidRDefault="007F1C7C">
            <w:r>
              <w:t xml:space="preserve">The team shall </w:t>
            </w:r>
            <w:r w:rsidR="00C60683">
              <w:t>design</w:t>
            </w:r>
            <w:r>
              <w:t xml:space="preserve"> a simple UI—perhaps </w:t>
            </w:r>
            <w:proofErr w:type="gramStart"/>
            <w:r>
              <w:t>similar to</w:t>
            </w:r>
            <w:proofErr w:type="gramEnd"/>
            <w:r>
              <w:t xml:space="preserve"> the one shown in the figure on page 1—that allows the user to create visual associations between inputs and actions.</w:t>
            </w:r>
            <w:r w:rsidR="00C60683">
              <w:t xml:space="preserve"> For instance, the input SPACEBAR maps to the action JUMP.</w:t>
            </w:r>
          </w:p>
          <w:p w14:paraId="760BD293" w14:textId="77777777" w:rsidR="0096545D" w:rsidRDefault="0096545D"/>
          <w:p w14:paraId="39714FE2" w14:textId="77777777" w:rsidR="0096545D" w:rsidRPr="006F5C57" w:rsidRDefault="0096545D">
            <w:pPr>
              <w:rPr>
                <w:b/>
                <w:bCs/>
              </w:rPr>
            </w:pPr>
            <w:r w:rsidRPr="006F5C57">
              <w:rPr>
                <w:b/>
                <w:bCs/>
              </w:rPr>
              <w:t>Set of Desired Inputs:</w:t>
            </w:r>
          </w:p>
          <w:p w14:paraId="1CCAF552" w14:textId="77777777" w:rsidR="0096545D" w:rsidRDefault="0096545D" w:rsidP="0096545D">
            <w:pPr>
              <w:pStyle w:val="ListParagraph"/>
              <w:numPr>
                <w:ilvl w:val="0"/>
                <w:numId w:val="2"/>
              </w:numPr>
            </w:pPr>
            <w:r>
              <w:t>SPACEBAR</w:t>
            </w:r>
          </w:p>
          <w:p w14:paraId="1ACD1486" w14:textId="77777777" w:rsidR="0096545D" w:rsidRDefault="0096545D" w:rsidP="0096545D">
            <w:pPr>
              <w:pStyle w:val="ListParagraph"/>
              <w:numPr>
                <w:ilvl w:val="0"/>
                <w:numId w:val="2"/>
              </w:numPr>
            </w:pPr>
            <w:r>
              <w:t>LEFT MOUSE CLICK</w:t>
            </w:r>
          </w:p>
          <w:p w14:paraId="390CB732" w14:textId="77777777" w:rsidR="0096545D" w:rsidRDefault="0096545D" w:rsidP="0096545D">
            <w:pPr>
              <w:pStyle w:val="ListParagraph"/>
              <w:numPr>
                <w:ilvl w:val="0"/>
                <w:numId w:val="2"/>
              </w:numPr>
            </w:pPr>
            <w:r>
              <w:t>RIGHT MOUSE CLICK</w:t>
            </w:r>
          </w:p>
          <w:p w14:paraId="5B197597" w14:textId="364880B5" w:rsidR="0096545D" w:rsidRDefault="0096545D" w:rsidP="0096545D">
            <w:pPr>
              <w:pStyle w:val="ListParagraph"/>
              <w:numPr>
                <w:ilvl w:val="0"/>
                <w:numId w:val="2"/>
              </w:numPr>
            </w:pPr>
            <w:r>
              <w:lastRenderedPageBreak/>
              <w:t>UP ARROW</w:t>
            </w:r>
            <w:r w:rsidR="00AE4CCE">
              <w:t xml:space="preserve"> / W</w:t>
            </w:r>
          </w:p>
          <w:p w14:paraId="2A702167" w14:textId="3ABE3978" w:rsidR="0096545D" w:rsidRDefault="0096545D" w:rsidP="0096545D">
            <w:pPr>
              <w:pStyle w:val="ListParagraph"/>
              <w:numPr>
                <w:ilvl w:val="0"/>
                <w:numId w:val="2"/>
              </w:numPr>
            </w:pPr>
            <w:r>
              <w:t>DOWN ARROW</w:t>
            </w:r>
            <w:r w:rsidR="00AE4CCE">
              <w:t xml:space="preserve"> / S</w:t>
            </w:r>
          </w:p>
          <w:p w14:paraId="0E9C4AF6" w14:textId="47DFD9F1" w:rsidR="0096545D" w:rsidRDefault="0096545D" w:rsidP="0096545D">
            <w:pPr>
              <w:pStyle w:val="ListParagraph"/>
              <w:numPr>
                <w:ilvl w:val="0"/>
                <w:numId w:val="2"/>
              </w:numPr>
            </w:pPr>
            <w:r>
              <w:t>LEFT ARROW</w:t>
            </w:r>
            <w:r w:rsidR="00AE4CCE">
              <w:t xml:space="preserve"> / A</w:t>
            </w:r>
          </w:p>
          <w:p w14:paraId="6E5CEBF3" w14:textId="14B820E5" w:rsidR="0096545D" w:rsidRDefault="0096545D" w:rsidP="0096545D">
            <w:pPr>
              <w:pStyle w:val="ListParagraph"/>
              <w:numPr>
                <w:ilvl w:val="0"/>
                <w:numId w:val="2"/>
              </w:numPr>
            </w:pPr>
            <w:r>
              <w:t>RIGHT ARROW</w:t>
            </w:r>
            <w:r w:rsidR="00AE4CCE">
              <w:t xml:space="preserve"> / D</w:t>
            </w:r>
          </w:p>
          <w:p w14:paraId="2D82628B" w14:textId="77777777" w:rsidR="0096545D" w:rsidRDefault="00AE4CCE" w:rsidP="0096545D">
            <w:pPr>
              <w:pStyle w:val="ListParagraph"/>
              <w:numPr>
                <w:ilvl w:val="0"/>
                <w:numId w:val="2"/>
              </w:numPr>
            </w:pPr>
            <w:r>
              <w:t>ESC</w:t>
            </w:r>
          </w:p>
          <w:p w14:paraId="1D437CC1" w14:textId="77777777" w:rsidR="00AE4CCE" w:rsidRDefault="00AE4CCE" w:rsidP="00AE4CCE"/>
          <w:p w14:paraId="188AC718" w14:textId="149DFDB4" w:rsidR="00AE4CCE" w:rsidRPr="006F5C57" w:rsidRDefault="00AE4CCE" w:rsidP="00AE4CCE">
            <w:pPr>
              <w:rPr>
                <w:b/>
                <w:bCs/>
              </w:rPr>
            </w:pPr>
            <w:r w:rsidRPr="006F5C57">
              <w:rPr>
                <w:b/>
                <w:bCs/>
              </w:rPr>
              <w:t>Set of Desired Actions</w:t>
            </w:r>
            <w:r w:rsidR="006F5C57">
              <w:rPr>
                <w:b/>
                <w:bCs/>
              </w:rPr>
              <w:t>:</w:t>
            </w:r>
          </w:p>
          <w:p w14:paraId="093889B0" w14:textId="77777777" w:rsidR="00AE4CCE" w:rsidRDefault="00AE4CCE" w:rsidP="00AE4CCE">
            <w:pPr>
              <w:pStyle w:val="ListParagraph"/>
              <w:numPr>
                <w:ilvl w:val="0"/>
                <w:numId w:val="2"/>
              </w:numPr>
            </w:pPr>
            <w:r>
              <w:t>Jump</w:t>
            </w:r>
          </w:p>
          <w:p w14:paraId="5C97E417" w14:textId="77777777" w:rsidR="00AE4CCE" w:rsidRDefault="005110D7" w:rsidP="00AE4CCE">
            <w:pPr>
              <w:pStyle w:val="ListParagraph"/>
              <w:numPr>
                <w:ilvl w:val="0"/>
                <w:numId w:val="2"/>
              </w:numPr>
            </w:pPr>
            <w:r>
              <w:t>Movement (lateral, forward, backward)</w:t>
            </w:r>
          </w:p>
          <w:p w14:paraId="4FBA4088" w14:textId="77777777" w:rsidR="005110D7" w:rsidRDefault="006F5C57" w:rsidP="00AE4CCE">
            <w:pPr>
              <w:pStyle w:val="ListParagraph"/>
              <w:numPr>
                <w:ilvl w:val="0"/>
                <w:numId w:val="2"/>
              </w:numPr>
            </w:pPr>
            <w:r>
              <w:t>Grow</w:t>
            </w:r>
          </w:p>
          <w:p w14:paraId="4AE0BAC6" w14:textId="77777777" w:rsidR="006F5C57" w:rsidRDefault="006F5C57" w:rsidP="00AE4CCE">
            <w:pPr>
              <w:pStyle w:val="ListParagraph"/>
              <w:numPr>
                <w:ilvl w:val="0"/>
                <w:numId w:val="2"/>
              </w:numPr>
            </w:pPr>
            <w:r>
              <w:t>Shrink</w:t>
            </w:r>
          </w:p>
          <w:p w14:paraId="5D337373" w14:textId="3D1B2523" w:rsidR="006F5C57" w:rsidRDefault="006F5C57" w:rsidP="00AE4CCE">
            <w:pPr>
              <w:pStyle w:val="ListParagraph"/>
              <w:numPr>
                <w:ilvl w:val="0"/>
                <w:numId w:val="2"/>
              </w:numPr>
            </w:pPr>
            <w:r>
              <w:t>*be creative and introduce actions that you think would be interesting/fun</w:t>
            </w:r>
          </w:p>
        </w:tc>
        <w:tc>
          <w:tcPr>
            <w:tcW w:w="1443" w:type="dxa"/>
          </w:tcPr>
          <w:p w14:paraId="19E0FA4A" w14:textId="1B06082A" w:rsidR="00912C09" w:rsidRDefault="005F757A">
            <w:r>
              <w:lastRenderedPageBreak/>
              <w:t>100</w:t>
            </w:r>
          </w:p>
        </w:tc>
        <w:tc>
          <w:tcPr>
            <w:tcW w:w="3780" w:type="dxa"/>
          </w:tcPr>
          <w:p w14:paraId="66EEB7DB" w14:textId="787942FF" w:rsidR="0096545D" w:rsidRDefault="005F757A">
            <w:r>
              <w:t xml:space="preserve">The graph </w:t>
            </w:r>
            <w:r w:rsidR="007D62D1">
              <w:t>method that is shown is simply a suggestion. The team is welcome to explore alternative methods.</w:t>
            </w:r>
          </w:p>
        </w:tc>
      </w:tr>
      <w:tr w:rsidR="00912C09" w14:paraId="7E857038" w14:textId="77777777" w:rsidTr="00912C09">
        <w:tc>
          <w:tcPr>
            <w:tcW w:w="355" w:type="dxa"/>
          </w:tcPr>
          <w:p w14:paraId="2D3923D0" w14:textId="261C75C9" w:rsidR="00912C09" w:rsidRDefault="00595679">
            <w:r>
              <w:t>4</w:t>
            </w:r>
          </w:p>
        </w:tc>
        <w:tc>
          <w:tcPr>
            <w:tcW w:w="2070" w:type="dxa"/>
          </w:tcPr>
          <w:p w14:paraId="041FBA3C" w14:textId="43F1E9A8" w:rsidR="00912C09" w:rsidRDefault="007A21F8">
            <w:r>
              <w:t>Feature: Expose action parameters for customized behavior</w:t>
            </w:r>
          </w:p>
        </w:tc>
        <w:tc>
          <w:tcPr>
            <w:tcW w:w="5217" w:type="dxa"/>
          </w:tcPr>
          <w:p w14:paraId="503830D7" w14:textId="3EAAE462" w:rsidR="00912C09" w:rsidRDefault="007A21F8">
            <w:r>
              <w:t xml:space="preserve">The team shall extend the functionality of the UI in req#3 to enable the user to customize </w:t>
            </w:r>
            <w:r w:rsidR="00D72651">
              <w:t xml:space="preserve">the behavior of actions by exposing parameters to the user. For instance, a JUMP action might include parameters for MAX_JUMP_HEIGHT and JUMP_VELOCITY. Again, the team is </w:t>
            </w:r>
            <w:r w:rsidR="00F803F0">
              <w:t>invited to be creative and to explore parameters that are of interest to the team.</w:t>
            </w:r>
          </w:p>
        </w:tc>
        <w:tc>
          <w:tcPr>
            <w:tcW w:w="1443" w:type="dxa"/>
          </w:tcPr>
          <w:p w14:paraId="62D80DA8" w14:textId="77777777" w:rsidR="00912C09" w:rsidRDefault="007A21F8">
            <w:r>
              <w:t>8</w:t>
            </w:r>
            <w:r w:rsidR="006F5C57">
              <w:t>0</w:t>
            </w:r>
          </w:p>
          <w:p w14:paraId="16B685EB" w14:textId="1590CE69" w:rsidR="007A21F8" w:rsidRDefault="007A21F8">
            <w:r>
              <w:t>This is a “would be nice” feature.</w:t>
            </w:r>
          </w:p>
        </w:tc>
        <w:tc>
          <w:tcPr>
            <w:tcW w:w="3780" w:type="dxa"/>
          </w:tcPr>
          <w:p w14:paraId="733C4BBB" w14:textId="77777777" w:rsidR="00912C09" w:rsidRDefault="00912C09"/>
        </w:tc>
      </w:tr>
      <w:tr w:rsidR="00912C09" w14:paraId="76098137" w14:textId="77777777" w:rsidTr="00912C09">
        <w:tc>
          <w:tcPr>
            <w:tcW w:w="355" w:type="dxa"/>
          </w:tcPr>
          <w:p w14:paraId="602F19A4" w14:textId="2CDF7630" w:rsidR="00912C09" w:rsidRDefault="00595679">
            <w:r>
              <w:t>5</w:t>
            </w:r>
          </w:p>
        </w:tc>
        <w:tc>
          <w:tcPr>
            <w:tcW w:w="2070" w:type="dxa"/>
          </w:tcPr>
          <w:p w14:paraId="09F787D1" w14:textId="621A0AAE" w:rsidR="00912C09" w:rsidRDefault="00DF6646">
            <w:r>
              <w:t xml:space="preserve">Feature: </w:t>
            </w:r>
            <w:r w:rsidR="00D240EB">
              <w:t xml:space="preserve">TBD Feature to </w:t>
            </w:r>
            <w:r w:rsidR="007A333B">
              <w:t>teach looping concepts</w:t>
            </w:r>
          </w:p>
        </w:tc>
        <w:tc>
          <w:tcPr>
            <w:tcW w:w="5217" w:type="dxa"/>
          </w:tcPr>
          <w:p w14:paraId="78220B3A" w14:textId="6CDD096B" w:rsidR="00912C09" w:rsidRDefault="00182B0F">
            <w:r>
              <w:t>TBD</w:t>
            </w:r>
          </w:p>
        </w:tc>
        <w:tc>
          <w:tcPr>
            <w:tcW w:w="1443" w:type="dxa"/>
          </w:tcPr>
          <w:p w14:paraId="38FCFC9D" w14:textId="77777777" w:rsidR="00912C09" w:rsidRDefault="00182B0F">
            <w:r>
              <w:t>60</w:t>
            </w:r>
          </w:p>
          <w:p w14:paraId="4D15BA03" w14:textId="2BCA1470" w:rsidR="00182B0F" w:rsidRDefault="00182B0F">
            <w:r>
              <w:t>This is a “would be nice” feature.</w:t>
            </w:r>
          </w:p>
        </w:tc>
        <w:tc>
          <w:tcPr>
            <w:tcW w:w="3780" w:type="dxa"/>
          </w:tcPr>
          <w:p w14:paraId="558DEE5D" w14:textId="1AAEA0B5" w:rsidR="00912C09" w:rsidRDefault="007A333B">
            <w:r>
              <w:t>This is a TBD feature that would introduce the basic concepts of looping. The Product Owner will provide more information</w:t>
            </w:r>
            <w:r w:rsidR="00182B0F">
              <w:t xml:space="preserve"> on this feature.</w:t>
            </w:r>
          </w:p>
        </w:tc>
      </w:tr>
    </w:tbl>
    <w:p w14:paraId="50EFFDF3" w14:textId="77777777" w:rsidR="006F7F94" w:rsidRDefault="00594F18"/>
    <w:sectPr w:rsidR="006F7F94" w:rsidSect="00912C09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F72FC5"/>
    <w:multiLevelType w:val="hybridMultilevel"/>
    <w:tmpl w:val="1214D1C4"/>
    <w:lvl w:ilvl="0" w:tplc="2DE88F32">
      <w:start w:val="7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661F2D"/>
    <w:multiLevelType w:val="hybridMultilevel"/>
    <w:tmpl w:val="74AC63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C09"/>
    <w:rsid w:val="00056DA0"/>
    <w:rsid w:val="00176866"/>
    <w:rsid w:val="00182B0F"/>
    <w:rsid w:val="00265261"/>
    <w:rsid w:val="00330B40"/>
    <w:rsid w:val="004A635F"/>
    <w:rsid w:val="005110D7"/>
    <w:rsid w:val="005846FC"/>
    <w:rsid w:val="00594F18"/>
    <w:rsid w:val="00595679"/>
    <w:rsid w:val="005C4ADB"/>
    <w:rsid w:val="005F757A"/>
    <w:rsid w:val="006F5C57"/>
    <w:rsid w:val="007162B6"/>
    <w:rsid w:val="007A21F8"/>
    <w:rsid w:val="007A333B"/>
    <w:rsid w:val="007D5C3B"/>
    <w:rsid w:val="007D62D1"/>
    <w:rsid w:val="007F1C7C"/>
    <w:rsid w:val="008372E8"/>
    <w:rsid w:val="008778ED"/>
    <w:rsid w:val="00893A41"/>
    <w:rsid w:val="008E003A"/>
    <w:rsid w:val="008F492B"/>
    <w:rsid w:val="00912C09"/>
    <w:rsid w:val="00940FE0"/>
    <w:rsid w:val="0096545D"/>
    <w:rsid w:val="00A42980"/>
    <w:rsid w:val="00AE4CCE"/>
    <w:rsid w:val="00B13101"/>
    <w:rsid w:val="00B57D28"/>
    <w:rsid w:val="00B70BD5"/>
    <w:rsid w:val="00BC0016"/>
    <w:rsid w:val="00C263E2"/>
    <w:rsid w:val="00C60683"/>
    <w:rsid w:val="00CB6DF5"/>
    <w:rsid w:val="00CD65F7"/>
    <w:rsid w:val="00D153C1"/>
    <w:rsid w:val="00D240EB"/>
    <w:rsid w:val="00D6100A"/>
    <w:rsid w:val="00D72651"/>
    <w:rsid w:val="00D74894"/>
    <w:rsid w:val="00D85FBF"/>
    <w:rsid w:val="00DB23FA"/>
    <w:rsid w:val="00DF6646"/>
    <w:rsid w:val="00F021FA"/>
    <w:rsid w:val="00F216CB"/>
    <w:rsid w:val="00F803F0"/>
    <w:rsid w:val="00FD4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7C072"/>
  <w15:chartTrackingRefBased/>
  <w15:docId w15:val="{C9FCBDEC-AFC5-4AC0-94C1-AEDE0D775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2C0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12C0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12C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912C0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2C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12C0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12C0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FD46C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E00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003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nity3d.com/get-unity/download/archiv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1drv.ms/u/s!AkaQTQvxP8TWgcA2h3ItqkkKLUe7Pg?e=7iMKy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1drv.ms/u/s!AkaQTQvxP8TWgcAYpvuf9J7wQDYolQ?e=TWcf6r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441</Words>
  <Characters>2517</Characters>
  <Application>Microsoft Office Word</Application>
  <DocSecurity>0</DocSecurity>
  <Lines>20</Lines>
  <Paragraphs>5</Paragraphs>
  <ScaleCrop>false</ScaleCrop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Wade</dc:creator>
  <cp:keywords/>
  <dc:description/>
  <cp:lastModifiedBy>Helen Wubneh</cp:lastModifiedBy>
  <cp:revision>2</cp:revision>
  <dcterms:created xsi:type="dcterms:W3CDTF">2020-09-10T13:27:00Z</dcterms:created>
  <dcterms:modified xsi:type="dcterms:W3CDTF">2020-09-10T13:27:00Z</dcterms:modified>
</cp:coreProperties>
</file>