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spacing w:before="0" w:after="0"/>
      </w:pPr>
      <w:r>
        <w:rPr>
          <w:b/>
          <w:bCs/>
          <w:color w:val="FF0000"/>
        </w:rPr>
        <w:t xml:space="preserve">Isuzuma ryonyine Byaremwe na Aspose Amagambo Copyright 2003-2023 Aspose Pty Ltd. </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zakazi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nububiko bwa mama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USB (Universal Serial Bus) ibyambu byometse kububiko nuburyo uhuza ibice byo hanze (nka drives yo hanze, kamera, terefone, mp3 bakina) kuri mudasobwa 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Ibiro</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hiyongereyeho urufunguzo ruto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w:t>
      </w:r>
    </w:p>
    <w:p>
      <w:pPr>
        <w:spacing w:before="240" w:after="240"/>
      </w:pPr>
      <w:r>
        <w:t>-</w:t>
      </w:r>
    </w:p>
    <w:p>
      <w:pPr>
        <w:spacing w:before="240" w:after="240"/>
      </w:pPr>
      <w:r>
        <w:t>ikubwira iki</w:t>
      </w:r>
    </w:p>
    <w:p>
      <w:pPr>
        <w:spacing w:before="240" w:after="240"/>
      </w:pPr>
      <w:r>
        <w:t>imikorere cyangwa gahunda urimo</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idirishya</w:t>
      </w:r>
    </w:p>
    <w:p>
      <w:pPr>
        <w:spacing w:before="240" w:after="240"/>
      </w:pPr>
      <w:r>
        <w:t>None</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ni Kuva i Umwanya (Imirongo yijimye</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w:t>
      </w:r>
    </w:p>
    <w:p>
      <w:pPr>
        <w:spacing w:before="240" w:after="240"/>
      </w:pPr>
      <w:r>
        <w:t>Funga idirishya na</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spacing w:before="0" w:after="0"/>
    </w:pPr>
    <w:r>
      <w:rPr>
        <w:b/>
        <w:bCs/>
        <w:color w:val="FF0000"/>
      </w:rPr>
      <w:t>Byakozwe hamwe nisuzuma rya kopi ya Aspose Amagambo Kugirango umenye verisiyo yuzuye ya API zacu nyamuneka sura: https: // ibicuruzwa aspose com / amagambo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