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71600" cy="1371600"/>
                <wp:effectExtent l="0" t="0" r="0" b="0"/>
                <wp:docPr id="1" name="Рисунок 2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icture backgroun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371600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8.00pt;height:108.00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№17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№4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sz w:val="28"/>
          <w:szCs w:val="28"/>
        </w:rPr>
        <w:t xml:space="preserve">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Пашина Валентина Петровна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г. Улан-Удэ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2026 г.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Главное меню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XAML: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Window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="LR170101.MainWindow"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="http://schemas.microsoft.com/winfx/2006/xaml/presentation"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="http://schemas.microsoft.com/winfx/2006/xaml"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="http://schemas.microsoft.com/expression/blend/2008"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="http://schemas.openxmlformats.org/markup-compatibility/2006"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="clr-namespace:LR170101"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Ignorable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="MainWindow"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="450"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="800"&gt;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Пример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1"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="Left"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="38,62,0,0"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="Top"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="Button_Click"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="242"/&gt;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Пример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2"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="Left"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="305,62,0,0"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="Top"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="Button_Click_1"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="242"/&gt;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Пример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3"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="Left"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="38,113,0,0"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="Top"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="Button_Click_2"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="242"/&gt;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Пример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="Left"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="305,113,0,0"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="Top"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="Button_Click_3"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="242"/&gt;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Пример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="Left"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="38,167,0,0"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="Top"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="Button_Click_4"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="33"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="242"/&gt;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Пример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6"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="Left"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="33"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="305,167,0,0"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="Top"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="242"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="Button_Click_5"/&gt;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Задание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1"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="Left"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="38,277,0,0"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="Top"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="Button_Click_6"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="38"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="242"/&gt;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Задание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2"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="Left"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="305,277,0,0"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="Top"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="Button_Click_7"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="38"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="242"/&gt;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System.Windows.Controls;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System.Windows.Data;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System.Windows.Documents;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System.Windows.Input;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System.Windows.Media;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System.Windows.Media.Imaging;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System.Windows.Navigation;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System.Windows.Shapes;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LR170101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MainWindow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 xml:space="preserve">MainWindow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RoutedEventArgs e)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Window1 Window1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Window1();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Window1.Show();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Button_Click_1(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RoutedEventArgs e)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Primer2 Primer2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Primer2();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Primer2.Show();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Button_Click_2(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RoutedEventArgs e)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Window2 Window2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Window2();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Window2.Show();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Button_Click_3(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RoutedEventArgs e)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Window3 Window3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Window3();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Window3.Show();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Button_Click_4(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RoutedEventArgs e)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Window4 Window4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Window4();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Window4.Show();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Button_Click_5(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RoutedEventArgs e)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Window5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Window5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Window5();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Window5.Show();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Button_Click_6(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RoutedEventArgs e)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Zadanie1 Zadanie1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Zadanie1();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Zadanie1.Show();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Button_Click_7(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RoutedEventArgs e)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Zadanie2 Zadanie2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Zadanie2();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Zadanie2.Show();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48808" cy="2608839"/>
                <wp:effectExtent l="0" t="0" r="8890" b="127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666203" cy="26212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7.31pt;height:205.4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Рис.1 «Результат»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1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Window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="LR170101.Window1"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="http://schemas.microsoft.com/winfx/2006/xaml/presentation"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="http://schemas.microsoft.com/winfx/2006/xaml"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="http://schemas.microsoft.com/expression/blend/2008"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="http://schemas.openxmlformats.org/markup-compatibility/2006"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="clr-namespace:LR170101"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Ignorable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="Window1"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="450"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="800"&gt;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="Center"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="Center"&gt;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StackPanel.RenderTransform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RotateTransform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Angle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CenterX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CenterY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="0"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StackPanel.RenderTransform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Обычная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кнопка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TextBox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Текстовое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поле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="Horizontal"&gt;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CheckBox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Красный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CheckBox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Зеленый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CheckBox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Синий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Rectangle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Fill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="Wheat"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Stroke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="Brown"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StrokeThickness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RadiusX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RadiusY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="15"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51230" cy="2013439"/>
                <wp:effectExtent l="0" t="0" r="0" b="635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565329" cy="2021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79.62pt;height:158.5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</w:t>
      </w:r>
      <w:r>
        <w:rPr>
          <w:rFonts w:ascii="Times New Roman" w:hAnsi="Times New Roman" w:cs="Times New Roman"/>
          <w:sz w:val="24"/>
          <w:szCs w:val="24"/>
        </w:rPr>
        <w:t xml:space="preserve">2</w:t>
      </w:r>
      <w:r>
        <w:rPr>
          <w:rFonts w:ascii="Times New Roman" w:hAnsi="Times New Roman" w:cs="Times New Roman"/>
          <w:sz w:val="24"/>
          <w:szCs w:val="24"/>
        </w:rPr>
        <w:t xml:space="preserve"> «Результат»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Window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="LR170101.Primer2"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="http://schemas.microsoft.com/winfx/2006/xaml/presentation"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="http://schemas.microsoft.com/winfx/2006/xaml"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="http://schemas.microsoft.com/expression/blend/2008"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="http://schemas.openxmlformats.org/markup-compatibility/2006"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="clr-namespace:LR170101"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Ignorable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="Primer2"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="450"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="800"&gt;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="Center"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="Center"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="89"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="212"&gt;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StackPanel.RenderTransform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ScaleTransform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ScaleX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ScaleY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="0.8"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CenterX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CenterY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="100"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StackPanel.RenderTransform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Обычная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кнопка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TextBox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Текстовое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поле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="Horizontal"&gt;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CheckBox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Красный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CheckBox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Зеленый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CheckBox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Синий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Rectangle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Fill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="Wheat"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Stroke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="Brown"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StrokeThickness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RadiusX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RadiusY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="15"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68515" cy="1728602"/>
                <wp:effectExtent l="0" t="0" r="0" b="508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079092" cy="1734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41.62pt;height:136.1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</w:t>
      </w:r>
      <w:r>
        <w:rPr>
          <w:rFonts w:ascii="Times New Roman" w:hAnsi="Times New Roman" w:cs="Times New Roman"/>
          <w:sz w:val="24"/>
          <w:szCs w:val="24"/>
        </w:rPr>
        <w:t xml:space="preserve">3</w:t>
      </w:r>
      <w:r>
        <w:rPr>
          <w:rFonts w:ascii="Times New Roman" w:hAnsi="Times New Roman" w:cs="Times New Roman"/>
          <w:sz w:val="24"/>
          <w:szCs w:val="24"/>
        </w:rPr>
        <w:t xml:space="preserve"> «Результат»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3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Window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="LR170101.Window2"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="http://schemas.microsoft.com/winfx/2006/xaml/presentation"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="http://schemas.microsoft.com/winfx/2006/xaml"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="http://schemas.microsoft.com/expression/blend/2008"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="http://schemas.openxmlformats.org/markup-compatibility/2006"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="clr-namespace:LR170101"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Ignorable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="Window2"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="450"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="800"&gt;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="Center"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="Center"&gt;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StackPanel.RenderTransform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SkewTransform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AngleX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AngleY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CenterX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CenterY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="100"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StackPanel.RenderTransform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Обычная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кнопка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TextBox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Текстовое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поле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="Horizontal"&gt;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CheckBox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Красный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CheckBox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Зеленый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CheckBox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Синий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Rectangle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Fill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="Wheat"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Stroke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="Brown"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StrokeThickness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RadiusX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RadiusY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="15"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94388" cy="1397977"/>
                <wp:effectExtent l="0" t="0" r="127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504861" cy="1403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96.41pt;height:110.0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</w:t>
      </w:r>
      <w:r>
        <w:rPr>
          <w:rFonts w:ascii="Times New Roman" w:hAnsi="Times New Roman" w:cs="Times New Roman"/>
          <w:sz w:val="24"/>
          <w:szCs w:val="24"/>
        </w:rPr>
        <w:t xml:space="preserve">4</w:t>
      </w:r>
      <w:r>
        <w:rPr>
          <w:rFonts w:ascii="Times New Roman" w:hAnsi="Times New Roman" w:cs="Times New Roman"/>
          <w:sz w:val="24"/>
          <w:szCs w:val="24"/>
        </w:rPr>
        <w:t xml:space="preserve"> «Результат»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Window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="LR170101.Window3"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="http://schemas.microsoft.com/winfx/2006/xaml/presentation"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="http://schemas.microsoft.com/winfx/2006/xaml"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="http://schemas.microsoft.com/expression/blend/2008"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="http://schemas.openxmlformats.org/markup-compatibility/2006"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="clr-namespace:LR170101"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Ignorable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="Window3"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="450"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="800"&gt;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="Center"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="Center"&gt;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StackPanel.RenderTransform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TranslateTransform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="100"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StackPanel.RenderTransform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Обычная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кнопка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TextBox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Текстовое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поле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="Horizontal"&gt;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CheckBox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Красный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CheckBox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Зеленый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CheckBox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Синий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Rectangle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Fill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="Wheat"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Stroke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="Brown"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StrokeThickness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RadiusX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RadiusY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="15"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53088" cy="1890346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364493" cy="18967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64.02pt;height:148.8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</w:t>
      </w:r>
      <w:r>
        <w:rPr>
          <w:rFonts w:ascii="Times New Roman" w:hAnsi="Times New Roman" w:cs="Times New Roman"/>
          <w:sz w:val="24"/>
          <w:szCs w:val="24"/>
        </w:rPr>
        <w:t xml:space="preserve">5</w:t>
      </w:r>
      <w:r>
        <w:rPr>
          <w:rFonts w:ascii="Times New Roman" w:hAnsi="Times New Roman" w:cs="Times New Roman"/>
          <w:sz w:val="24"/>
          <w:szCs w:val="24"/>
        </w:rPr>
        <w:t xml:space="preserve"> «Результат»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5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Window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="LR170101.Window4"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="http://schemas.microsoft.com/winfx/2006/xaml/presentation"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="http://schemas.microsoft.com/winfx/2006/xaml"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="http://schemas.microsoft.com/expression/blend/2008"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="http://schemas.openxmlformats.org/markup-compatibility/2006"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="clr-namespace:LR170101"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Ignorable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="Window4"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="450"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="800"&gt;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="Center"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="Center"&gt;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StackPanel.RenderTransform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TransformGroup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RotateTransform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Angle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="30"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ScaleTransform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ScaleX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ScaleY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="0.8"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TranslateTransform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="-200"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="-100"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TransformGroup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StackPanel.RenderTransform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Обычная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кнопка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TextBox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Текстовое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поле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="Horizontal"&gt;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CheckBox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Красный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CheckBox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Зеленый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CheckBox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Синий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Rectangle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Fill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="Wheat"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Stroke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="Brown"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StrokeThickness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RadiusX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RadiusY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="15"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62576" cy="1327639"/>
                <wp:effectExtent l="0" t="0" r="0" b="635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375085" cy="13346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86.03pt;height:104.5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</w:t>
      </w:r>
      <w:r>
        <w:rPr>
          <w:rFonts w:ascii="Times New Roman" w:hAnsi="Times New Roman" w:cs="Times New Roman"/>
          <w:sz w:val="24"/>
          <w:szCs w:val="24"/>
        </w:rPr>
        <w:t xml:space="preserve">6</w:t>
      </w:r>
      <w:r>
        <w:rPr>
          <w:rFonts w:ascii="Times New Roman" w:hAnsi="Times New Roman" w:cs="Times New Roman"/>
          <w:sz w:val="24"/>
          <w:szCs w:val="24"/>
        </w:rPr>
        <w:t xml:space="preserve"> «Результат»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6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Window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="LR170101.Window5"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="http://schemas.microsoft.com/winfx/2006/xaml/presentation"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="http://schemas.microsoft.com/winfx/2006/xaml"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="http://schemas.microsoft.com/expression/blend/2008"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="http://schemas.openxmlformats.org/markup-compatibility/2006"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local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="clr-namespace:LR170101"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Ignorable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="Window5"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="450"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="800"&gt;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="Center"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="Center"&gt;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StackPanel.RenderTransform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RotateTransform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Angle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CenterX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CenterY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="0"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StackPanel.RenderTransform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Button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Обычная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кнопка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RenderTransformOrigin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="0.5,0.5"&gt;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Button.RenderTransform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RotateTransform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="AnimatedRotation"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Angle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="0"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Button.RenderTransform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Button.Triggers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EventTrigger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RoutedEvent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="Button.MouseEnter"&gt;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BeginStoryboard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Storyboard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DoubleAnimation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="RenderTransform.Angle"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From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="360"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="0:0:1"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Storyboard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BeginStoryboard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EventTrigger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Button.Triggers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TextBox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Текстовое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поле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="Horizontal"&gt;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CheckBox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Красный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CheckBox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Зеленый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CheckBox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Синий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Rectangle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="30"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Fill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="Wheat"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Stroke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="Brown"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StrokeThickness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="2"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RadiusX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="15"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RadiusY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="15" /&gt;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StackPanel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&gt;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65457" cy="1433146"/>
                <wp:effectExtent l="0" t="0" r="635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572871" cy="14372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02.00pt;height:112.8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</w:t>
      </w:r>
      <w:r>
        <w:rPr>
          <w:rFonts w:ascii="Times New Roman" w:hAnsi="Times New Roman" w:cs="Times New Roman"/>
          <w:sz w:val="24"/>
          <w:szCs w:val="24"/>
        </w:rPr>
        <w:t xml:space="preserve">7</w:t>
      </w:r>
      <w:r>
        <w:rPr>
          <w:rFonts w:ascii="Times New Roman" w:hAnsi="Times New Roman" w:cs="Times New Roman"/>
          <w:sz w:val="24"/>
          <w:szCs w:val="24"/>
        </w:rPr>
        <w:t xml:space="preserve"> «Результат»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 w:line="240" w:lineRule="auto"/>
        <w:ind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28201" cy="1907442"/>
                <wp:effectExtent l="0" t="0" r="1270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rcRect l="10214" t="16851" r="32063" b="26031"/>
                        <a:stretch/>
                      </pic:blipFill>
                      <pic:spPr bwMode="auto">
                        <a:xfrm>
                          <a:off x="0" y="0"/>
                          <a:ext cx="3428880" cy="19078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69.94pt;height:150.19pt;mso-wrap-distance-left:0.00pt;mso-wrap-distance-top:0.00pt;mso-wrap-distance-right:0.00pt;mso-wrap-distance-bottom:0.00pt;z-index:1;" stroked="f">
                <v:imagedata r:id="rId16" o:title="" croptop="11043f" cropleft="6694f" cropbottom="17060f" cropright="21013f"/>
                <o:lock v:ext="edit" rotation="t"/>
              </v:shape>
            </w:pict>
          </mc:Fallback>
        </mc:AlternateConten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</w:t>
      </w:r>
      <w:r>
        <w:rPr>
          <w:rFonts w:ascii="Times New Roman" w:hAnsi="Times New Roman" w:cs="Times New Roman"/>
          <w:sz w:val="24"/>
          <w:szCs w:val="24"/>
        </w:rPr>
        <w:t xml:space="preserve">8</w:t>
      </w:r>
      <w:r>
        <w:rPr>
          <w:rFonts w:ascii="Times New Roman" w:hAnsi="Times New Roman" w:cs="Times New Roman"/>
          <w:sz w:val="24"/>
          <w:szCs w:val="24"/>
        </w:rPr>
        <w:t xml:space="preserve"> «Результат»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1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2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XAML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&lt;Window x:Class="LR170101.Zadanie2"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xmlns="http://schemas.microsoft.com/winfx/2006/xaml/presentation"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xmlns:x="http://schemas.microsoft.com/winfx/2006/xaml"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</w:rPr>
        <w:t xml:space="preserve">Title="Текстовый редактор" Height="550" Width="800"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WindowStartupLocation="CenterScreen"&gt;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&lt;Grid&gt;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&lt;Grid.RowDefinitions&gt;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&lt;RowDefinition Height="Auto"/&gt;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&lt;RowDefinition Height="*"/&gt;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&lt;/Grid.RowDefinitions&gt;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&lt;StackPanel Grid.Row="0" Orientation="Horizontal" Margin="10" HorizontalAlignment="Center"&gt;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&lt;Button x:Name="CopyButton" Width="100" Height="30" Margin="5" Content="</w:t>
      </w:r>
      <w:r>
        <w:rPr>
          <w:rFonts w:ascii="Times New Roman" w:hAnsi="Times New Roman" w:cs="Times New Roman"/>
        </w:rPr>
        <w:t xml:space="preserve">Копировать</w:t>
      </w:r>
      <w:r>
        <w:rPr>
          <w:rFonts w:ascii="Times New Roman" w:hAnsi="Times New Roman" w:cs="Times New Roman"/>
          <w:lang w:val="en-US"/>
        </w:rPr>
        <w:t xml:space="preserve">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&lt;Button x:Name="CutButton" Width="100" Height="30" Margin="5" Content="</w:t>
      </w:r>
      <w:r>
        <w:rPr>
          <w:rFonts w:ascii="Times New Roman" w:hAnsi="Times New Roman" w:cs="Times New Roman"/>
        </w:rPr>
        <w:t xml:space="preserve">Вырезать</w:t>
      </w:r>
      <w:r>
        <w:rPr>
          <w:rFonts w:ascii="Times New Roman" w:hAnsi="Times New Roman" w:cs="Times New Roman"/>
          <w:lang w:val="en-US"/>
        </w:rPr>
        <w:t xml:space="preserve">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&lt;Button x:Name="PasteButton" Width="100" Height="30" Margin="5" Content="</w:t>
      </w:r>
      <w:r>
        <w:rPr>
          <w:rFonts w:ascii="Times New Roman" w:hAnsi="Times New Roman" w:cs="Times New Roman"/>
        </w:rPr>
        <w:t xml:space="preserve">Вставить</w:t>
      </w:r>
      <w:r>
        <w:rPr>
          <w:rFonts w:ascii="Times New Roman" w:hAnsi="Times New Roman" w:cs="Times New Roman"/>
          <w:lang w:val="en-US"/>
        </w:rPr>
        <w:t xml:space="preserve">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&lt;/StackPanel&gt;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&lt;Canvas Grid.Row="1" Margin="10"&gt;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&lt;Border x:Name="Block1" Width="200" Height="120" Canvas.Left="50" Canvas.Top="280" Background="LightBlue" BorderBrush="Blue" BorderThickness="2" CornerRadius="8"&gt;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&lt;Border.Style&gt;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&lt;Style TargetType="Border"&gt;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&lt;Style.Triggers&gt;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&lt;Trigger Property="IsKeyboardFocusWithin" Value="True"&gt;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&lt;Trigger.EnterActions&gt;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&lt;BeginStoryboard&gt;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&lt;Storyboard&gt;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&lt;DoubleAnimation Storyboard.TargetProperty="(Canvas.Left)" Duration="0:0:0.3" To="300"/&gt;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&lt;DoubleAnimation Storyboard.TargetProperty="(Canvas.Top)" Duration="0:0:0.3" To="150"/&gt;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&lt;/Storyboard&gt;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&lt;/BeginStoryboard&gt;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&lt;/Trigger.EnterActions&gt;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&lt;Trigger.ExitActions&gt;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&lt;BeginStoryboard&gt;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&lt;Storyboard&gt;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&lt;DoubleAnimation Storyboard.TargetProperty="(Canvas.Left)" Duration="0:0:0.3" To="50"/&gt;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&lt;DoubleAnimation Storyboard.TargetProperty="(Canvas.Top)" Duration="0:0:0.3" To="280"/&gt;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&lt;/Storyboard&gt;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&lt;/BeginStoryboard&gt;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&lt;/Trigger.ExitActions&gt;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&lt;/Trigger&gt;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&lt;/Style.Triggers&gt;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&lt;/Style&gt;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&lt;/Border.Style&gt;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&lt;TextBox TextWrapping="Wrap" AcceptsReturn="True" VerticalScrollBarVisibility="Auto" Margin="5" FontSize="12"/&gt;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&lt;/Border&gt;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&lt;Border x:Name="Block2" Width="200" Height="120" Canvas.Left="280" Canvas.Top="320" Background="LightGreen" BorderBrush="Green" BorderThickness="2" CornerRadius="8"&gt;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&lt;Border.Style&gt;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&lt;Style TargetType="Border"&gt;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&lt;Style.Triggers&gt;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&lt;Trigger Property="IsKeyboardFocusWithin" Value="True"&gt;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&lt;Trigger.EnterActions&gt;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&lt;BeginStoryboard&gt;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&lt;Storyboard&gt;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&lt;DoubleAnimation Storyboard.TargetProperty="(Canvas.Left)" Duration="0:0:0.3" To="300"/&gt;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&lt;DoubleAnimation Storyboard.TargetProperty="(Canvas.Top)" Duration="0:0:0.3" To="150"/&gt;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&lt;/Storyboard&gt;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&lt;/BeginStoryboard&gt;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&lt;/Trigger.EnterActions&gt;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&lt;Trigger.ExitActions&gt;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&lt;BeginStoryboard&gt;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&lt;Storyboard&gt;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&lt;DoubleAnimation Storyboard.TargetProperty="(Canvas.Left)" Duration="0:0:0.3" To="280"/&gt;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&lt;DoubleAnimation Storyboard.TargetProperty="(Canvas.Top)" Duration="0:0:0.3" To="320"/&gt;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&lt;/Storyboard&gt;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&lt;/BeginStoryboard&gt;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&lt;/Trigger.ExitActions&gt;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&lt;/Trigger&gt;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&lt;/Style.Triggers&gt;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&lt;/Style&gt;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&lt;/Border.Style&gt;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&lt;TextBox TextWrapping="Wrap" AcceptsReturn="True" VerticalScrollBarVisibility="Auto" Margin="5" FontSize="12"/&gt;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&lt;/Border&gt;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&lt;Border x:Name="Block3" Width="200" Height="120" Canvas.Left="510" Canvas.Top="280" Background="LightCoral" BorderBrush="Red" BorderThickness="2" CornerRadius="8"&gt;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&lt;Border.Style&gt;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&lt;Style TargetType="Border"&gt;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&lt;Style.Triggers&gt;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&lt;Trigger Property="IsKeyboardFocusWithin" Value="True"&gt;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&lt;Trigger.EnterActions&gt;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&lt;BeginStoryboard&gt;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&lt;Storyboard&gt;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&lt;DoubleAnimation Storyboard.TargetProperty="(Canvas.Left)" Duration="0:0:0.3" To="300"/&gt;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&lt;DoubleAnimation Storyboard.TargetProperty="(Canvas.Top)" Duration="0:0:0.3" To="150"/&gt;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&lt;/Storyboard&gt;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&lt;/BeginStoryboard&gt;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&lt;/Trigger.EnterActions&gt;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&lt;Trigger.ExitActions&gt;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&lt;BeginStoryboard&gt;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&lt;Storyboard&gt;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&lt;DoubleAnimation Storyboard.TargetProperty="(Canvas.Left)" Duration="0:0:0.3" To="510"/&gt;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&lt;DoubleAnimation Storyboard.TargetProperty="(Canvas.Top)" Duration="0:0:0.3" To="280"/&gt;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&lt;/Storyboard&gt;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&lt;/BeginStoryboard&gt;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&lt;/Trigger.ExitActions&gt;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&lt;/Trigger&gt;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&lt;/Style.Triggers&gt;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&lt;/Style&gt;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&lt;/Border.Style&gt;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&lt;TextBox TextWrapping="Wrap" AcceptsReturn="True" VerticalScrollBarVisibility="Auto" Margin="5" FontSize="12"/&gt;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&lt;/Border&gt;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&lt;Border x:Name="Block4" Width="200" Height="120" Canvas.Left="160" Canvas.Top="360" Background="LightYellow" BorderBrush="Gold" BorderThickness="2" CornerRadius="8"&gt;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&lt;Border.Style&gt;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&lt;Style TargetType="Border"&gt;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&lt;Style.Triggers&gt;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&lt;Trigger Property="IsKeyboardFocusWithin" Value="True"&gt;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&lt;Trigger.EnterActions&gt;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&lt;BeginStoryboard&gt;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&lt;Storyboard&gt;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&lt;DoubleAnimation Storyboard.TargetProperty="(Canvas.Left)" Duration="0:0:0.3" To="300"/&gt;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&lt;DoubleAnimation Storyboard.TargetProperty="(Canvas.Top)" Duration="0:0:0.3" To="150"/&gt;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&lt;/Storyboard&gt;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&lt;/BeginStoryboard&gt;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&lt;/Trigger.EnterActions&gt;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&lt;Trigger.ExitActions&gt;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&lt;BeginStoryboard&gt;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&lt;Storyboard&gt;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&lt;DoubleAnimation Storyboard.TargetProperty="(Canvas.Left)" Duration="0:0:0.3" To="160"/&gt;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&lt;DoubleAnimation Storyboard.TargetProperty="(Canvas.Top)" Duration="0:0:0.3" To="360"/&gt;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&lt;/Storyboard&gt;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&lt;/BeginStoryboard&gt;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&lt;/Trigger.ExitActions&gt;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&lt;/Trigger&gt;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&lt;/Style.Triggers&gt;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&lt;/Style&gt;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&lt;/Border.Style&gt;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&lt;TextBox TextWrapping="Wrap" AcceptsReturn="True" VerticalScrollBarVisibility="Auto" Margin="5" FontSize="12"/&gt;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&lt;/Border&gt;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&lt;Border x:Name="Block5" Width="200" Height="120" Canvas.Left="420" Canvas.Top="360" Background="LightGray" BorderBrush="Gray" BorderThickness="2" CornerRadius="8"&gt;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&lt;Border.Style&gt;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&lt;Style TargetType="Border"&gt;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&lt;Style.Triggers&gt;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&lt;Trigger Property="IsKeyboardFocusWithin" Value="True"&gt;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&lt;Trigger.EnterActions&gt;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&lt;BeginStoryboard&gt;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&lt;Storyboard&gt;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&lt;DoubleAnimation Storyboard.TargetProperty="(Canvas.Left)" Duration="0:0:0.3" To="300"/&gt;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&lt;DoubleAnimation Storyboard.TargetProperty="(Canvas.Top)" Duration="0:0:0.3" To="150"/&gt;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&lt;/Storyboard&gt;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&lt;/BeginStoryboard&gt;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&lt;/Trigger.EnterActions&gt;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&lt;Trigger.ExitActions&gt;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&lt;BeginStoryboard&gt;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&lt;Storyboard&gt;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&lt;DoubleAnimation Storyboard.TargetProperty="(Canvas.Left)" Duration="0:0:0.3" To="420"/&gt;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&lt;DoubleAnimation Storyboard.TargetProperty="(Canvas.Top)" Duration="0:0:0.3" To="360"/&gt;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&lt;/Storyboard&gt;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&lt;/BeginStoryboard&gt;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&lt;/Trigger.ExitActions&gt;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&lt;/Trigger&gt;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&lt;/Style.Triggers&gt;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&lt;/Style&gt;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&lt;/Border.Style&gt;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&lt;TextBox TextWrapping="Wrap" AcceptsReturn="True" VerticalScrollBarVisibility="Auto" Margin="5" FontSize="12"/&gt;</w: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</w:rPr>
        <w:t xml:space="preserve">&lt;/Border&gt;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&lt;/Canvas&gt;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&lt;/Grid&gt;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&lt;/Window&gt;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42003" cy="2646485"/>
                <wp:effectExtent l="0" t="0" r="6350" b="1905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852530" cy="26537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02.52pt;height:208.3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</w:t>
      </w:r>
      <w:r>
        <w:rPr>
          <w:rFonts w:ascii="Times New Roman" w:hAnsi="Times New Roman" w:cs="Times New Roman"/>
          <w:sz w:val="24"/>
          <w:szCs w:val="24"/>
        </w:rPr>
        <w:t xml:space="preserve">10</w:t>
      </w:r>
      <w:bookmarkStart w:id="0" w:name="_GoBack"/>
      <w:r/>
      <w:bookmarkEnd w:id="0"/>
      <w:r>
        <w:rPr>
          <w:rFonts w:ascii="Times New Roman" w:hAnsi="Times New Roman" w:cs="Times New Roman"/>
          <w:sz w:val="24"/>
          <w:szCs w:val="24"/>
        </w:rPr>
        <w:t xml:space="preserve"> «Результат»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cadia Mono">
    <w:panose1 w:val="020B06090200000200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7"/>
    <w:next w:val="887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revision>4</cp:revision>
  <dcterms:created xsi:type="dcterms:W3CDTF">2026-05-06T11:48:00Z</dcterms:created>
  <dcterms:modified xsi:type="dcterms:W3CDTF">2026-06-03T10:07:02Z</dcterms:modified>
</cp:coreProperties>
</file>