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pBdr>
                <w:bottom w:val="single" w:color="37DCF2" w:sz="12" w:space="20"/>
              </w:pBdr>
              <w:spacing w:after="0" w:before="3600"/>
              <w:ind w:left="1400" w:right="1400"/>
            </w:pPr>
          </w:p>
          <w:p>
            <w:pPr>
              <w:spacing w:after="80" w:before="600" w:line="828" w:lineRule="atLeast"/>
              <w:ind w:left="14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72"/>
                <w:szCs w:val="72"/>
              </w:rPr>
              <w:t xml:space="preserve">AI Analyzer v2.1</w:t>
            </w:r>
          </w:p>
          <w:p>
            <w:pPr>
              <w:spacing w:after="80" w:before="0" w:line="828" w:lineRule="atLeast"/>
              <w:ind w:left="14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72"/>
                <w:szCs w:val="72"/>
              </w:rPr>
              <w:t xml:space="preserve">— План разработки R2</w:t>
            </w:r>
          </w:p>
          <w:p>
            <w:pPr>
              <w:spacing w:after="0" w:before="200"/>
              <w:ind w:left="1400"/>
              <w:jc w:val="left"/>
            </w:pPr>
            <w:r>
              <w:rPr>
                <w:rFonts w:ascii="Calibri" w:eastAsia="Microsoft YaHei"/>
                <w:color w:val="B0B8C0"/>
                <w:sz w:val="28"/>
                <w:szCs w:val="28"/>
              </w:rPr>
              <w:t xml:space="preserve">LOCAL AI ENGINE | Реалистичный план: рефакторинг, не переписывание</w:t>
            </w:r>
          </w:p>
          <w:p>
            <w:pPr>
              <w:spacing w:after="0" w:before="300"/>
              <w:ind w:left="1400"/>
              <w:jc w:val="left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Версия R2 | Июнь 2026 | 3 этапа, 9 недель</w:t>
            </w:r>
          </w:p>
          <w:p>
            <w:pPr>
              <w:pBdr>
                <w:top w:val="single" w:color="37DCF2" w:sz="6" w:space="20"/>
              </w:pBdr>
              <w:spacing w:after="0" w:before="3600"/>
              <w:ind w:left="1400" w:right="1400"/>
            </w:pPr>
            <w:r>
              <w:rPr>
                <w:rFonts w:ascii="Calibri" w:eastAsia="Microsoft YaHei"/>
                <w:color w:val="687078"/>
                <w:sz w:val="18"/>
                <w:szCs w:val="18"/>
              </w:rPr>
              <w:t xml:space="preserve">Конфиденциально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1. Резюме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Первая версия плана v2.1 содержала 6 этапов на 12-17 недель. Критический разбор показал: слишком много нового кода, слишком мало рефакторинга, нет архитектуры данных и метрик успеха. R2 — полностью переработанный план.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Ключевые изменения R2: 3 этапа вместо 6, фокус на рефакторинг существующего кода, архитектура данных, метрики успеха, убран SQLite из этапа 1, Model Router перенесён в этап 2.</w:t>
      </w: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2. Принципы R2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2.1. Рефакторить, не переписывать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v1 уже работает 14 модулей. Оллама-клиент v1 (2085 строк) уже делает: streaming, ML-фильтр, JSON Schema, SHA256-кэш, multi-model consensus. План R2: перенос с минимальными изменениями, добавление новых модулей только там, где ничего нет.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2.2. Одна модель сначала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Текущая модель Qwen2.5-VL 7B работает. Model Router, consensus и многоагентность — это декорация. Сначала — стабильный пайплайн на одной модели. Потом — добавление второй и роутинг. Динамическая загрузка/выгрузка моделей в Ollama занимает 10-30 секунд — для автоскана каждые 15 минут это неприемлемо.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2.3. Файлы, не SQLite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 этапе 1 всё хранится в файлах: JSON, CSV, .pkl. SQLite нужен только когда появятся тысячи записей (journal, trades). Это упрощает дебаг и установку.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2.4. Метрики успеха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Каждый этап имеет конкретные измеримые критерии, а не абстрактное «написать модуль». Этап считается завершённым только при выполнении всех критериев.</w:t>
      </w: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3. Архитектура данных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Все модули общаются через единый формат: JSON-объекты с строго определённной структурой. Нет прямых вызовов модуль-к-модулю вне пайплайна. Каждый этап пайплайна получает вход, обрабатывает и возвращает выход.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3.1. Пайплайн обработки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Вход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Обработчик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Выход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market_data.json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 Filter (RF .pkl)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ml_verdict + features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ml_verdict + features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 (LLM)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raw_response (JSON string)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raw_response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 Schema Validator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validated_signal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validated_signal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Regime Detector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signal + regime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signal + regime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Cache (SHA256)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final_signal или cached</w:t>
            </w:r>
          </w:p>
        </w:tc>
      </w:tr>
    </w:tbl>
    <w:p>
      <w:pPr>
        <w:spacing w:after="0" w:before="120"/>
      </w:pP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3.2. Формат сигнала (SignalEnvelope)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Единый формат для всех модулей. Каждый модуль добавляет свои поля, но базовая структура неизмена.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signal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BUY / SELL / HOLD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confidence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0.0 - 1.0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pair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BTC/USDT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timeframe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5m / 15m / 1h / 4h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regime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TREND / RANGE / ACCUMULATION / PANIC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ml_verdict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PASS / BLOCK (+ probability)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reasons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array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["OI растёт", "CVD бычий"]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risks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array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["цена возле ликвидности"]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model_used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qwen2.5-vl-7b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timestamp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ISO 8601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sha256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хэш для кэша</w:t>
            </w:r>
          </w:p>
        </w:tc>
      </w:tr>
    </w:tbl>
    <w:p>
      <w:pPr>
        <w:spacing w:after="0" w:before="120"/>
      </w:pP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3.3. Хранилище (этап 1)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Всё — файлы. Никакого SQLite. Каждый файл — отдельная ответственность, легко дебажить, легко резервировать.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Файл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Формат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Контент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data/signals.jsonl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 Lines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Все сигналы (аппенд)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data/cache_sha256.json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SHA256 кэш запросов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models/ml_filter_v1.pkl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pickle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RF модель (50 признаков)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config/prompt_templates.json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Промпты по режимам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config/pair_token_map.json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Маппинг пар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logs/signals.log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Лог всех сигналов</w:t>
            </w:r>
          </w:p>
        </w:tc>
      </w:tr>
    </w:tbl>
    <w:p>
      <w:pPr>
        <w:spacing w:after="0" w:before="12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4. VRAM-оценка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Конкретные цифры зависят от вашего GPU. Ниже три сценария. Это определяет конфигурацию Model Router и количество моделей.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GPU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VRAM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Конфигурация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RTX 3060/4060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 GB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Только 1 модель за раз (7B)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 consensus, нет многоагентности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RTX 3080/4070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10-12 GB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 модели (7B + 9B), чередование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Consensus медленный (загрузка)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RTX 4080/4090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16-24 GB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2-3 модели одновременно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Полный consensus</w:t>
            </w:r>
          </w:p>
        </w:tc>
      </w:tr>
    </w:tbl>
    <w:p>
      <w:pPr>
        <w:spacing w:after="0" w:before="120"/>
      </w:pP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Рекомендация: укажите ваш GPU в конфиге (config.py). Model Router будет автоматически адаптировать стратегию под доступный VRAM.</w:t>
      </w: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5. Этап 1: Стабильный сигнал (3 недели)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5.1. Цель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Полный пайплайн: данные → ML-фильтр → LLM → JSON валидация → кэш → сигнал. Одна модель (Qwen2.5-VL 7B). Next.js Web UI с карточкой сигнала. Всё работает как единая система.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5.2. Что переносим (рефакторим)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Источник (v1)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Изменения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ollama_client.py (2085 стр.)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services/ollama_service.py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Разбить на модули, сохранить API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ml_filter в ollama_client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services/ml_filter_service.py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Вынести в отдельный сервис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json_schema в ollama_client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core/validators.py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Валидация SignalEnvelope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sha256_cache в ollama_client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services/cache_service.py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Уже есть в LOCAL_AI_ENGINE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Injection_blocker.py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services/injection_blocker.py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Перенос без изменений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security.py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core/security.py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Перенос без изменений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watchdog.py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core/watchdog.py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Перенос без изменений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config.py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core/config.py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Добавить GPU/VRAM config</w:t>
            </w:r>
          </w:p>
        </w:tc>
      </w:tr>
    </w:tbl>
    <w:p>
      <w:pPr>
        <w:spacing w:after="0" w:before="120"/>
      </w:pP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5.3. Что пишем новое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core/validators.py — JSON Schema валидация SignalEnvelope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services/regime_detector.py — уже частично существует (regime_score в OHLCV), доработать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services/signal_service.py — оркестратор пайплайна (сборка всех этапов)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api/endpoints/signals.py — POST /api/v1/signal + GET /api/v1/signals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web/ (Next.js) — пустой dashboard с кнопкой «Получить сигнал» и списком истории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5.4. ML-фильтр: два фазы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Критическая рекомендация: ML-фильтр должен быть active, не log-only. Этап 1A: фильтр срабатывает, но результат логируется (не блокирует). Этап 1B: фильтр активно блокирует слабые сигналы. Переход 1A→1B после сравнения логов с реалььными результатами.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5.5. Метрики успеха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Метрика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Цель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Как измерить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Время сигнала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&lt; 10 сек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Benchmark от запроса до ответа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Parse Rate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&gt; 95%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 валиден / всего ответов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Web UI → Backend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100% соединение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 /api/v1/health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ML-filter accuracy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Совпадение с v1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A/B сравнение на 211 лейблах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CI green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100% тестов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GitHub Actions</w:t>
            </w:r>
          </w:p>
        </w:tc>
      </w:tr>
    </w:tbl>
    <w:p>
      <w:pPr>
        <w:spacing w:after="0" w:before="12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6. Этап 2: Многомодельность (3 недели)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6.1. Цель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Добавление второй модели (GLM-4 9B Q4_K_M), Model Router, consensus 2-3 моделей. Explainability Engine для понятных причин сигнала. Memory Layer (черновик сделок).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6.2. Что переносим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Источник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Изменения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consensus_service.py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services/consensus_service.py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Добавить переключатель 2/3 моделей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archetype_engine.py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отложено до v2.2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 LLM вызовов — слишком много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anomaly_detection.py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services/anomaly_detection.py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Перенос без изменений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trust_module.py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→ services/trust_module.py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Перенос без изменений</w:t>
            </w:r>
          </w:p>
        </w:tc>
      </w:tr>
    </w:tbl>
    <w:p>
      <w:pPr>
        <w:spacing w:after="0" w:before="120"/>
      </w:pP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6.3. Что пишем новое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services/model_router.py — роутинг по VRAM / сложности (простой if/else)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services/explainability_service.py — причины сигнала (плюс/минус видны трейдеру)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services/memory_layer.py — черновик сделок (signals.jsonl + results.jsonl)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 UI: переключатель Fast/Expert + панель причин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6.4. Model Router (упрощённая версия)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Model Router не должен быть сложным. Это простой модуль из 50-80 строк, который проверяет доступный VRAM и выбирает модель. На этапе 2 он статический (конфиг), не динамический. В будущем можно добавить GPU-монитор для авто-роутинга.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6.5. Метрики успеха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Метрика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Цель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Как измерить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Consensus win_rate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&gt; 55%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Совпадение с single-model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VRAM usage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&lt; 90%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GPU Monitor во время consensus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Router latency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&lt; 1 с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Время роутинга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Explainability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100% сигналов с reasons[]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Проверка JSON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Memory writes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100% сигналов в signals.jsonl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Log check</w:t>
            </w:r>
          </w:p>
        </w:tc>
      </w:tr>
    </w:tbl>
    <w:p>
      <w:pPr>
        <w:spacing w:after="0" w:before="12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7. Этап 3: Бэктест + Replay (3 недели)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7.1. Цель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Полноценное тестирование на истории. Каждый сигнал можно проверить на 211 исторических лейблах. Replay режим — проигрывание кандла свеча за свечой. Feature Importance показывает вклад каждого признака.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7.2. Что пишем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services/backtest_engine.py — прогон по 211 лейблам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services/replay_mode.py — проигрывание кандла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services/feature_importance.py — вклад признаков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services/risk_engine.py — расчёт позиции (депозит, риск 1%)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 UI: график бэктеста + replay плеер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7.3. Метрики успеха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Метрика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Цель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Как измерить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Win Rate (211 labels)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&gt; 55%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Совпадение с лейблами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Sharpe Ratio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&gt; 1.0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Расчёт на бэктесте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Replay speed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&gt; 10 свечей/сек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Benchmark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Feature Importance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Топ-3 признака выделены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Визуализация</w:t>
            </w:r>
          </w:p>
        </w:tc>
      </w:tr>
    </w:tbl>
    <w:p>
      <w:pPr>
        <w:spacing w:after="0" w:before="12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8. План v2.2 (отложено)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Следующие модули не входят в v2.1. Они требуют больше данных, больше VRAM или SQLite. Перенос в v2.2 позволяет сосредоточиться на v2.1 и достичь результата за 9 недель.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Модуль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Причина отложения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Archetype Engine (4агента)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 LLM вызовов = 25+ сек, неприемлемо для автоскана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Self-Critic Agent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Нужен базис для оценки качества критика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Journal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Нужно 100+ сделок с известным исходом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Monte-Carlo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Требует работающий бэктест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Prompt Lab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Требует стабильный пайплайн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Plugin System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Требует стабильное ядро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GPU Monitor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Низкий приоритет, можно добавить в любой момент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SQLite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Нужен когда появятся тысячи записей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Versioning сигналов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Низкий приоритет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Android / PWA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Отложено пользователем</w:t>
            </w:r>
          </w:p>
        </w:tc>
      </w:tr>
    </w:tbl>
    <w:p>
      <w:pPr>
        <w:spacing w:after="0" w:before="12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9. Первые шаги (день 1-3)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Это не этап 0 на 2 недели, а конкретные действия на 3 дня, которые положат основу Этапа 1. Перенос кода, не построение с нуля.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День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Создать пустой репозиторий AI-Analyzer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Clean GitHub repo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Настроить Codespace (Docker + Ollama)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 list работает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1-2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Перенести app/core/ + app/services/ (без изменений)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FastAPI :8000 стартует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Удалить flutter_app/, создать web/ (Next.js empty)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npm run dev :3000 работает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Первый тест: web → backend → Ollama → JSON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End-to-end работает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Commit + push. CI green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GitHub Actions зелёный</w:t>
            </w:r>
          </w:p>
        </w:tc>
      </w:tr>
    </w:tbl>
    <w:p>
      <w:pPr>
        <w:spacing w:after="0" w:before="12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10. Стек технологий v2.1 R2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Технология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Frontend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Next.js 15 + React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Новый (вместо Flutter)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Python FastAPI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Рефакторинг из v1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Engine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Уже работает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Vision модель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Qwen2.5-VL 7B Instruct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Текущая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Основная модель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GLM-4 9B Q4_K_M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Этап 2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 модель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DeepSeek-R1 8B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v2.2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 Filter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Random Forest (v1)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Этап 1 (перенос)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Хранилище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Файлы (JSON/CSV/pkl)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SQLite в v2.2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Безопасность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Fernet + SHA256 + Injection Blocker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Уже есть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CI/CD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GitHub Actions + Docker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Уже есть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ОС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Windows 10/11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Primary</w:t>
            </w:r>
          </w:p>
        </w:tc>
      </w:tr>
    </w:tbl>
    <w:p>
      <w:pPr>
        <w:spacing w:after="0" w:before="12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11. Риски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Риск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Вероятность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VRAM &lt; 12GB, нет consensus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Работа на 1 модели, consensus по запросу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GLM-4 9B недоступен в Ollama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 14B как fallback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 фильтр .pkl не найден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Переобучить на 211 лейблах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 падает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Низкая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Watchdog уже есть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Парсинг JSON &lt; 95%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Промпт-engineering + schema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2026-06-08T07:16:10.722Z</dcterms:created>
  <dcterms:modified xsi:type="dcterms:W3CDTF">2026-06-08T07:16:10.722Z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