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350521" w14:textId="5D6EEBB3" w:rsidR="000F21EB" w:rsidRDefault="000F21EB" w:rsidP="000F21EB">
      <w:pPr>
        <w:spacing w:line="360" w:lineRule="auto"/>
        <w:jc w:val="both"/>
        <w:rPr>
          <w:rFonts w:ascii="Times New Roman" w:hAnsi="Times New Roman" w:cs="Times New Roman"/>
          <w:b/>
          <w:bCs/>
        </w:rPr>
      </w:pPr>
      <w:r>
        <w:rPr>
          <w:rFonts w:ascii="Times New Roman" w:hAnsi="Times New Roman" w:cs="Times New Roman"/>
          <w:b/>
          <w:bCs/>
        </w:rPr>
        <w:t>NOTE: (Revised Version based on Prof. A</w:t>
      </w:r>
      <w:r>
        <w:rPr>
          <w:rFonts w:ascii="Times New Roman" w:hAnsi="Times New Roman" w:cs="Times New Roman"/>
          <w:b/>
          <w:bCs/>
        </w:rPr>
        <w:t>mar</w:t>
      </w:r>
      <w:r>
        <w:rPr>
          <w:rFonts w:ascii="Times New Roman" w:hAnsi="Times New Roman" w:cs="Times New Roman"/>
          <w:b/>
          <w:bCs/>
        </w:rPr>
        <w:t xml:space="preserve"> Inputs)</w:t>
      </w:r>
    </w:p>
    <w:p w14:paraId="161271E5" w14:textId="77777777" w:rsidR="000F21EB" w:rsidRPr="009F385A" w:rsidRDefault="000F21EB" w:rsidP="000F21EB">
      <w:pPr>
        <w:spacing w:line="360" w:lineRule="auto"/>
        <w:jc w:val="both"/>
        <w:rPr>
          <w:rFonts w:ascii="Times New Roman" w:hAnsi="Times New Roman" w:cs="Times New Roman"/>
          <w:b/>
          <w:bCs/>
        </w:rPr>
      </w:pPr>
      <w:r w:rsidRPr="009F385A">
        <w:rPr>
          <w:rFonts w:ascii="Times New Roman" w:hAnsi="Times New Roman" w:cs="Times New Roman"/>
          <w:b/>
          <w:bCs/>
        </w:rPr>
        <w:t>Listing extra additions in revised version</w:t>
      </w:r>
    </w:p>
    <w:p w14:paraId="5D249DB0" w14:textId="3BD72C2C" w:rsidR="00230925" w:rsidRPr="001B03FF" w:rsidRDefault="00483456" w:rsidP="000F21EB">
      <w:pPr>
        <w:pStyle w:val="ListParagraph"/>
        <w:numPr>
          <w:ilvl w:val="0"/>
          <w:numId w:val="23"/>
        </w:numPr>
        <w:rPr>
          <w:rFonts w:ascii="Times New Roman" w:hAnsi="Times New Roman" w:cs="Times New Roman"/>
        </w:rPr>
      </w:pPr>
      <w:r w:rsidRPr="001B03FF">
        <w:rPr>
          <w:rFonts w:ascii="Times New Roman" w:hAnsi="Times New Roman" w:cs="Times New Roman"/>
        </w:rPr>
        <w:t>Researched</w:t>
      </w:r>
      <w:r w:rsidR="000F21EB" w:rsidRPr="001B03FF">
        <w:rPr>
          <w:rFonts w:ascii="Times New Roman" w:hAnsi="Times New Roman" w:cs="Times New Roman"/>
        </w:rPr>
        <w:t xml:space="preserve"> </w:t>
      </w:r>
      <w:r w:rsidR="00230925" w:rsidRPr="001B03FF">
        <w:rPr>
          <w:rFonts w:ascii="Times New Roman" w:hAnsi="Times New Roman" w:cs="Times New Roman"/>
        </w:rPr>
        <w:t>3 different models to forecast the impact of exogeneous variables for forecasting.</w:t>
      </w:r>
    </w:p>
    <w:p w14:paraId="23AF489F" w14:textId="2463C0A0" w:rsidR="000F21EB" w:rsidRPr="001B03FF" w:rsidRDefault="00230925" w:rsidP="000F21EB">
      <w:pPr>
        <w:pStyle w:val="ListParagraph"/>
        <w:numPr>
          <w:ilvl w:val="0"/>
          <w:numId w:val="23"/>
        </w:numPr>
        <w:rPr>
          <w:rFonts w:ascii="Times New Roman" w:hAnsi="Times New Roman" w:cs="Times New Roman"/>
        </w:rPr>
      </w:pPr>
      <w:r w:rsidRPr="001B03FF">
        <w:rPr>
          <w:rFonts w:ascii="Times New Roman" w:hAnsi="Times New Roman" w:cs="Times New Roman"/>
        </w:rPr>
        <w:t xml:space="preserve"> </w:t>
      </w:r>
      <w:r w:rsidR="00483456" w:rsidRPr="001B03FF">
        <w:rPr>
          <w:rFonts w:ascii="Times New Roman" w:hAnsi="Times New Roman" w:cs="Times New Roman"/>
        </w:rPr>
        <w:t>Used the data provided to conduct testing on all the 3 models.</w:t>
      </w:r>
    </w:p>
    <w:p w14:paraId="653B7BCF" w14:textId="702723ED" w:rsidR="00483456" w:rsidRPr="001B03FF" w:rsidRDefault="001B03FF" w:rsidP="000F21EB">
      <w:pPr>
        <w:pStyle w:val="ListParagraph"/>
        <w:numPr>
          <w:ilvl w:val="0"/>
          <w:numId w:val="23"/>
        </w:numPr>
        <w:rPr>
          <w:rFonts w:ascii="Times New Roman" w:hAnsi="Times New Roman" w:cs="Times New Roman"/>
        </w:rPr>
      </w:pPr>
      <w:r w:rsidRPr="001B03FF">
        <w:rPr>
          <w:rFonts w:ascii="Times New Roman" w:hAnsi="Times New Roman" w:cs="Times New Roman"/>
        </w:rPr>
        <w:t>Comparative analysis and significance of the results gathered.</w:t>
      </w:r>
    </w:p>
    <w:p w14:paraId="0BD59EAD" w14:textId="77777777" w:rsidR="000F21EB" w:rsidRDefault="000F21EB" w:rsidP="00FC1D89">
      <w:pPr>
        <w:rPr>
          <w:rFonts w:ascii="Times New Roman" w:hAnsi="Times New Roman" w:cs="Times New Roman"/>
          <w:b/>
          <w:bCs/>
        </w:rPr>
      </w:pPr>
    </w:p>
    <w:p w14:paraId="19ABC097" w14:textId="1681C7AB" w:rsidR="00FC1D89" w:rsidRPr="00FC1D89" w:rsidRDefault="00FC1D89" w:rsidP="00FC1D89">
      <w:pPr>
        <w:rPr>
          <w:rFonts w:ascii="Times New Roman" w:hAnsi="Times New Roman" w:cs="Times New Roman"/>
          <w:b/>
          <w:bCs/>
        </w:rPr>
      </w:pPr>
      <w:r w:rsidRPr="00FC1D89">
        <w:rPr>
          <w:rFonts w:ascii="Times New Roman" w:hAnsi="Times New Roman" w:cs="Times New Roman"/>
          <w:b/>
          <w:bCs/>
        </w:rPr>
        <w:t>Question 4 - Part III (30 pts): Research other forecasting models</w:t>
      </w:r>
    </w:p>
    <w:p w14:paraId="1D95E5BD" w14:textId="7D2172B6" w:rsidR="00561EFA" w:rsidRPr="00794AD5" w:rsidRDefault="00FC1D89" w:rsidP="00FC1D89">
      <w:pPr>
        <w:rPr>
          <w:rFonts w:ascii="Times New Roman" w:hAnsi="Times New Roman" w:cs="Times New Roman"/>
        </w:rPr>
      </w:pPr>
      <w:r w:rsidRPr="00FC1D89">
        <w:rPr>
          <w:rFonts w:ascii="Times New Roman" w:hAnsi="Times New Roman" w:cs="Times New Roman"/>
        </w:rPr>
        <w:t>Describe an alternative technique for forecasting product demand and apply it to your dataset.</w:t>
      </w:r>
      <w:r w:rsidRPr="00794AD5">
        <w:rPr>
          <w:rFonts w:ascii="Times New Roman" w:hAnsi="Times New Roman" w:cs="Times New Roman"/>
        </w:rPr>
        <w:t xml:space="preserve"> </w:t>
      </w:r>
      <w:r w:rsidRPr="00FC1D89">
        <w:rPr>
          <w:rFonts w:ascii="Times New Roman" w:hAnsi="Times New Roman" w:cs="Times New Roman"/>
        </w:rPr>
        <w:t>Compare and contrast its results with your previous findings. Which model performs best for your</w:t>
      </w:r>
      <w:r w:rsidRPr="00794AD5">
        <w:rPr>
          <w:rFonts w:ascii="Times New Roman" w:hAnsi="Times New Roman" w:cs="Times New Roman"/>
        </w:rPr>
        <w:t xml:space="preserve"> dataset, and why?</w:t>
      </w:r>
    </w:p>
    <w:p w14:paraId="39DC6A39" w14:textId="77777777" w:rsidR="0029480F" w:rsidRPr="00794AD5" w:rsidRDefault="0029480F" w:rsidP="00FC1D89">
      <w:pPr>
        <w:rPr>
          <w:rFonts w:ascii="Times New Roman" w:hAnsi="Times New Roman" w:cs="Times New Roman"/>
        </w:rPr>
      </w:pPr>
      <w:r w:rsidRPr="00794AD5">
        <w:rPr>
          <w:rFonts w:ascii="Times New Roman" w:hAnsi="Times New Roman" w:cs="Times New Roman"/>
          <w:b/>
          <w:bCs/>
        </w:rPr>
        <w:t>1. Facebook Prophet with Regressors</w:t>
      </w:r>
      <w:r w:rsidRPr="00794AD5">
        <w:rPr>
          <w:rFonts w:ascii="Times New Roman" w:hAnsi="Times New Roman" w:cs="Times New Roman"/>
          <w:b/>
          <w:bCs/>
        </w:rPr>
        <w:br/>
      </w:r>
      <w:r w:rsidRPr="00794AD5">
        <w:rPr>
          <w:rFonts w:ascii="Times New Roman" w:hAnsi="Times New Roman" w:cs="Times New Roman"/>
        </w:rPr>
        <w:t>Key idea: Prophet time series modeling involves decomposition into trend elements alongside seasonality and holiday components and supports adding extra regressors.</w:t>
      </w:r>
    </w:p>
    <w:p w14:paraId="724E82BD" w14:textId="1D936027" w:rsidR="00FC1D89" w:rsidRPr="00794AD5" w:rsidRDefault="00381397" w:rsidP="00FC1D89">
      <w:pPr>
        <w:rPr>
          <w:rFonts w:ascii="Times New Roman" w:hAnsi="Times New Roman" w:cs="Times New Roman"/>
        </w:rPr>
      </w:pPr>
      <w:r w:rsidRPr="00794AD5">
        <w:rPr>
          <w:rFonts w:ascii="Times New Roman" w:hAnsi="Times New Roman" w:cs="Times New Roman"/>
          <w:b/>
          <w:bCs/>
        </w:rPr>
        <w:t>Model specification</w:t>
      </w:r>
      <w:r w:rsidRPr="00794AD5">
        <w:rPr>
          <w:rFonts w:ascii="Times New Roman" w:hAnsi="Times New Roman" w:cs="Times New Roman"/>
        </w:rPr>
        <w:t>:</w:t>
      </w:r>
    </w:p>
    <w:p w14:paraId="4E435146" w14:textId="130661DA" w:rsidR="009972D2" w:rsidRPr="00794AD5" w:rsidRDefault="001B03FF" w:rsidP="00FC1D89">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=g</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chr m:val="∑"/>
              <m:ctrlPr>
                <w:rPr>
                  <w:rFonts w:ascii="Cambria Math" w:hAnsi="Cambria Math" w:cs="Times New Roman"/>
                </w:rPr>
              </m:ctrlPr>
            </m:naryPr>
            <m:sub>
              <m:r>
                <w:rPr>
                  <w:rFonts w:ascii="Cambria Math" w:hAnsi="Cambria Math" w:cs="Times New Roman"/>
                </w:rPr>
                <m:t>k=1</m:t>
              </m:r>
              <m:ctrlPr>
                <w:rPr>
                  <w:rFonts w:ascii="Cambria Math" w:hAnsi="Cambria Math" w:cs="Times New Roman"/>
                  <w:i/>
                </w:rPr>
              </m:ctrlPr>
            </m:sub>
            <m:sup>
              <m:r>
                <w:rPr>
                  <w:rFonts w:ascii="Cambria Math" w:hAnsi="Cambria Math" w:cs="Times New Roman"/>
                </w:rPr>
                <m:t>K</m:t>
              </m:r>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ctrlPr>
                <w:rPr>
                  <w:rFonts w:ascii="Cambria Math" w:hAnsi="Cambria Math" w:cs="Times New Roman"/>
                  <w:i/>
                </w:rPr>
              </m:ctrlPr>
            </m:e>
          </m:nary>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265FB9DF" w14:textId="77777777" w:rsidR="00062A0C" w:rsidRPr="00794AD5" w:rsidRDefault="00062A0C" w:rsidP="00FC1D89">
      <w:pPr>
        <w:rPr>
          <w:rFonts w:ascii="Times New Roman" w:eastAsiaTheme="minorEastAsia" w:hAnsi="Times New Roman" w:cs="Times New Roman"/>
        </w:rPr>
      </w:pPr>
    </w:p>
    <w:p w14:paraId="797BA722" w14:textId="4BA9D755" w:rsidR="00112A14" w:rsidRPr="00794AD5" w:rsidRDefault="00062A0C" w:rsidP="00FC1D89">
      <w:pPr>
        <w:rPr>
          <w:rFonts w:ascii="Times New Roman" w:eastAsiaTheme="minorEastAsia" w:hAnsi="Times New Roman" w:cs="Times New Roman"/>
        </w:rPr>
      </w:pPr>
      <w:r w:rsidRPr="00794AD5">
        <w:rPr>
          <w:rFonts w:ascii="Times New Roman" w:eastAsiaTheme="minorEastAsia" w:hAnsi="Times New Roman" w:cs="Times New Roman"/>
        </w:rPr>
        <w:t xml:space="preserve">Where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t</m:t>
            </m:r>
          </m:e>
        </m:d>
      </m:oMath>
      <w:r w:rsidRPr="00794AD5">
        <w:rPr>
          <w:rFonts w:ascii="Times New Roman" w:eastAsiaTheme="minorEastAsia" w:hAnsi="Times New Roman" w:cs="Times New Roman"/>
        </w:rPr>
        <w:t xml:space="preserve"> </w:t>
      </w:r>
      <w:r w:rsidR="003B6545" w:rsidRPr="00794AD5">
        <w:rPr>
          <w:rFonts w:ascii="Times New Roman" w:eastAsiaTheme="minorEastAsia" w:hAnsi="Times New Roman" w:cs="Times New Roman"/>
        </w:rPr>
        <w:t>is the piecewise‐linear (or logistic) growth,</w:t>
      </w:r>
    </w:p>
    <w:p w14:paraId="759BA834" w14:textId="43C453AD" w:rsidR="003B6545" w:rsidRPr="00794AD5" w:rsidRDefault="003B6545" w:rsidP="00FC1D89">
      <w:pPr>
        <w:rPr>
          <w:rFonts w:ascii="Times New Roman" w:eastAsiaTheme="minorEastAsia" w:hAnsi="Times New Roman" w:cs="Times New Roman"/>
        </w:rPr>
      </w:pPr>
      <m:oMath>
        <m:r>
          <w:rPr>
            <w:rFonts w:ascii="Cambria Math" w:hAnsi="Cambria Math" w:cs="Times New Roman"/>
          </w:rPr>
          <m:t>s</m:t>
        </m:r>
        <m:d>
          <m:dPr>
            <m:ctrlPr>
              <w:rPr>
                <w:rFonts w:ascii="Cambria Math" w:hAnsi="Cambria Math" w:cs="Times New Roman"/>
                <w:i/>
              </w:rPr>
            </m:ctrlPr>
          </m:dPr>
          <m:e>
            <m:r>
              <w:rPr>
                <w:rFonts w:ascii="Cambria Math" w:hAnsi="Cambria Math" w:cs="Times New Roman"/>
              </w:rPr>
              <m:t>t</m:t>
            </m:r>
          </m:e>
        </m:d>
      </m:oMath>
      <w:r w:rsidRPr="00794AD5">
        <w:rPr>
          <w:rFonts w:ascii="Times New Roman" w:eastAsiaTheme="minorEastAsia" w:hAnsi="Times New Roman" w:cs="Times New Roman"/>
        </w:rPr>
        <w:t xml:space="preserve"> captures seasonal components, </w:t>
      </w:r>
    </w:p>
    <w:p w14:paraId="4C8BF06E" w14:textId="22027E7C" w:rsidR="003B6545" w:rsidRPr="00794AD5" w:rsidRDefault="003B6545" w:rsidP="00FC1D89">
      <w:pPr>
        <w:rPr>
          <w:rFonts w:ascii="Times New Roman" w:eastAsiaTheme="minorEastAsia" w:hAnsi="Times New Roman" w:cs="Times New Roman"/>
        </w:rPr>
      </w:pPr>
      <w:r w:rsidRPr="00794AD5">
        <w:rPr>
          <w:rFonts w:ascii="Times New Roman" w:eastAsiaTheme="minorEastAsia"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k,t</m:t>
            </m:r>
          </m:sub>
        </m:sSub>
      </m:oMath>
      <w:r w:rsidR="00401149" w:rsidRPr="00794AD5">
        <w:rPr>
          <w:rFonts w:ascii="Times New Roman" w:eastAsiaTheme="minorEastAsia" w:hAnsi="Times New Roman" w:cs="Times New Roman"/>
        </w:rPr>
        <w:t xml:space="preserve"> are the exogenous regressors (AdSpend and CompetitorPrice).</w:t>
      </w:r>
    </w:p>
    <w:p w14:paraId="2A5E7157" w14:textId="77777777" w:rsidR="004E7DD9" w:rsidRPr="00794AD5" w:rsidRDefault="004E7DD9" w:rsidP="00FC1D89">
      <w:pPr>
        <w:rPr>
          <w:rFonts w:ascii="Times New Roman" w:eastAsiaTheme="minorEastAsia" w:hAnsi="Times New Roman" w:cs="Times New Roman"/>
        </w:rPr>
      </w:pPr>
    </w:p>
    <w:p w14:paraId="7269A7FE" w14:textId="77777777" w:rsidR="004E7DD9" w:rsidRPr="00794AD5" w:rsidRDefault="003846AE" w:rsidP="00C441D8">
      <w:pPr>
        <w:rPr>
          <w:rFonts w:ascii="Times New Roman" w:eastAsiaTheme="minorEastAsia" w:hAnsi="Times New Roman" w:cs="Times New Roman"/>
          <w:b/>
          <w:bCs/>
        </w:rPr>
      </w:pPr>
      <w:r w:rsidRPr="00794AD5">
        <w:rPr>
          <w:rFonts w:ascii="Times New Roman" w:eastAsiaTheme="minorEastAsia" w:hAnsi="Times New Roman" w:cs="Times New Roman"/>
          <w:b/>
          <w:bCs/>
        </w:rPr>
        <w:t>Exogenous Variables Used</w:t>
      </w:r>
    </w:p>
    <w:p w14:paraId="14783D5F" w14:textId="77777777" w:rsidR="004E7DD9" w:rsidRPr="00794AD5" w:rsidRDefault="003846AE" w:rsidP="00794AD5">
      <w:pPr>
        <w:jc w:val="both"/>
        <w:rPr>
          <w:rFonts w:ascii="Times New Roman" w:eastAsiaTheme="minorEastAsia" w:hAnsi="Times New Roman" w:cs="Times New Roman"/>
        </w:rPr>
      </w:pPr>
      <w:r w:rsidRPr="00794AD5">
        <w:rPr>
          <w:rFonts w:ascii="Times New Roman" w:eastAsiaTheme="minorEastAsia" w:hAnsi="Times New Roman" w:cs="Times New Roman"/>
        </w:rPr>
        <w:br/>
        <w:t xml:space="preserve">The 2022 study by </w:t>
      </w:r>
      <w:sdt>
        <w:sdtPr>
          <w:rPr>
            <w:rFonts w:ascii="Times New Roman" w:eastAsiaTheme="minorEastAsia" w:hAnsi="Times New Roman" w:cs="Times New Roman"/>
          </w:rPr>
          <w:id w:val="-863980297"/>
          <w:citation/>
        </w:sdtPr>
        <w:sdtEndPr/>
        <w:sdtContent>
          <w:r w:rsidR="004E7DD9" w:rsidRPr="00794AD5">
            <w:rPr>
              <w:rFonts w:ascii="Times New Roman" w:eastAsiaTheme="minorEastAsia" w:hAnsi="Times New Roman" w:cs="Times New Roman"/>
            </w:rPr>
            <w:fldChar w:fldCharType="begin"/>
          </w:r>
          <w:r w:rsidR="004E7DD9" w:rsidRPr="00794AD5">
            <w:rPr>
              <w:rFonts w:ascii="Times New Roman" w:eastAsiaTheme="minorEastAsia" w:hAnsi="Times New Roman" w:cs="Times New Roman"/>
            </w:rPr>
            <w:instrText xml:space="preserve"> CITATION Qix22 \l 1033 </w:instrText>
          </w:r>
          <w:r w:rsidR="004E7DD9" w:rsidRPr="00794AD5">
            <w:rPr>
              <w:rFonts w:ascii="Times New Roman" w:eastAsiaTheme="minorEastAsia" w:hAnsi="Times New Roman" w:cs="Times New Roman"/>
            </w:rPr>
            <w:fldChar w:fldCharType="separate"/>
          </w:r>
          <w:r w:rsidR="004E7DD9" w:rsidRPr="00794AD5">
            <w:rPr>
              <w:rFonts w:ascii="Times New Roman" w:eastAsiaTheme="minorEastAsia" w:hAnsi="Times New Roman" w:cs="Times New Roman"/>
              <w:noProof/>
            </w:rPr>
            <w:t>(Huang, Irvine, 2022)</w:t>
          </w:r>
          <w:r w:rsidR="004E7DD9" w:rsidRPr="00794AD5">
            <w:rPr>
              <w:rFonts w:ascii="Times New Roman" w:eastAsiaTheme="minorEastAsia" w:hAnsi="Times New Roman" w:cs="Times New Roman"/>
            </w:rPr>
            <w:fldChar w:fldCharType="end"/>
          </w:r>
        </w:sdtContent>
      </w:sdt>
      <w:r w:rsidR="004E7DD9" w:rsidRPr="00794AD5">
        <w:rPr>
          <w:rFonts w:ascii="Times New Roman" w:eastAsiaTheme="minorEastAsia" w:hAnsi="Times New Roman" w:cs="Times New Roman"/>
        </w:rPr>
        <w:t xml:space="preserve"> </w:t>
      </w:r>
      <w:r w:rsidRPr="00794AD5">
        <w:rPr>
          <w:rFonts w:ascii="Times New Roman" w:eastAsiaTheme="minorEastAsia" w:hAnsi="Times New Roman" w:cs="Times New Roman"/>
        </w:rPr>
        <w:t>enhances Prophet models through the inclusion of five macroeconomic regressors which help to understand the market forces that affect stock prices. </w:t>
      </w:r>
      <w:r w:rsidR="004E7DD9" w:rsidRPr="00794AD5">
        <w:rPr>
          <w:rFonts w:ascii="Times New Roman" w:eastAsiaTheme="minorEastAsia" w:hAnsi="Times New Roman" w:cs="Times New Roman"/>
        </w:rPr>
        <w:t xml:space="preserve"> </w:t>
      </w:r>
      <w:r w:rsidRPr="00794AD5">
        <w:rPr>
          <w:rFonts w:ascii="Times New Roman" w:eastAsiaTheme="minorEastAsia" w:hAnsi="Times New Roman" w:cs="Times New Roman"/>
        </w:rPr>
        <w:t>The 5-Year Forward Inflation Expectation Rate represents investors' predictions about future U.S. inflation levels while high inflation expectations decrease purchasing power and tend to lower equity valuations.</w:t>
      </w:r>
    </w:p>
    <w:p w14:paraId="40459EC8" w14:textId="3991F605" w:rsidR="003846AE" w:rsidRDefault="003846AE" w:rsidP="00794AD5">
      <w:pPr>
        <w:jc w:val="both"/>
        <w:rPr>
          <w:rFonts w:ascii="Times New Roman" w:eastAsiaTheme="minorEastAsia" w:hAnsi="Times New Roman" w:cs="Times New Roman"/>
        </w:rPr>
      </w:pPr>
      <w:r w:rsidRPr="00794AD5">
        <w:rPr>
          <w:rFonts w:ascii="Times New Roman" w:eastAsiaTheme="minorEastAsia" w:hAnsi="Times New Roman" w:cs="Times New Roman"/>
        </w:rPr>
        <w:br/>
        <w:t xml:space="preserve">The Economic Policy Uncertainty Index (EPU) quantifies economic uncertainty by tracking </w:t>
      </w:r>
      <w:r w:rsidRPr="00794AD5">
        <w:rPr>
          <w:rFonts w:ascii="Times New Roman" w:eastAsiaTheme="minorEastAsia" w:hAnsi="Times New Roman" w:cs="Times New Roman"/>
        </w:rPr>
        <w:lastRenderedPageBreak/>
        <w:t xml:space="preserve">newspaper mentions of policy issues and shows that increased EPU leads to reduced investment activities along with increased stock market </w:t>
      </w:r>
      <w:r w:rsidR="004E7DD9" w:rsidRPr="00794AD5">
        <w:rPr>
          <w:rFonts w:ascii="Times New Roman" w:eastAsiaTheme="minorEastAsia" w:hAnsi="Times New Roman" w:cs="Times New Roman"/>
        </w:rPr>
        <w:t>fluctuations. The</w:t>
      </w:r>
      <w:r w:rsidRPr="00794AD5">
        <w:rPr>
          <w:rFonts w:ascii="Times New Roman" w:eastAsiaTheme="minorEastAsia" w:hAnsi="Times New Roman" w:cs="Times New Roman"/>
        </w:rPr>
        <w:t xml:space="preserve"> GPR measures the level of geopolitical tension from news sources such as wars and conflicts which leads to risk‐off behavior in world stock markets when the index </w:t>
      </w:r>
      <w:r w:rsidR="004E7DD9" w:rsidRPr="00794AD5">
        <w:rPr>
          <w:rFonts w:ascii="Times New Roman" w:eastAsiaTheme="minorEastAsia" w:hAnsi="Times New Roman" w:cs="Times New Roman"/>
        </w:rPr>
        <w:t>rises. The</w:t>
      </w:r>
      <w:r w:rsidRPr="00794AD5">
        <w:rPr>
          <w:rFonts w:ascii="Times New Roman" w:eastAsiaTheme="minorEastAsia" w:hAnsi="Times New Roman" w:cs="Times New Roman"/>
        </w:rPr>
        <w:t xml:space="preserve"> 10 Year Treasury Constant Maturity Yield functions as a benchmark for long term interest rates where an increase in yields usually indicates financial constraints which in turn affect stock prices negatively.</w:t>
      </w:r>
      <w:r w:rsidR="004E7DD9" w:rsidRPr="00794AD5">
        <w:rPr>
          <w:rFonts w:ascii="Times New Roman" w:eastAsiaTheme="minorEastAsia" w:hAnsi="Times New Roman" w:cs="Times New Roman"/>
        </w:rPr>
        <w:t xml:space="preserve"> </w:t>
      </w:r>
      <w:r w:rsidRPr="00794AD5">
        <w:rPr>
          <w:rFonts w:ascii="Times New Roman" w:eastAsiaTheme="minorEastAsia" w:hAnsi="Times New Roman" w:cs="Times New Roman"/>
        </w:rPr>
        <w:t>The S&amp;P 500 Index Closing Price functions as a broad market standard while showing overall stock market sentiment which may precede or follow the performance of individual stocks.</w:t>
      </w:r>
    </w:p>
    <w:p w14:paraId="29747C09" w14:textId="77777777" w:rsidR="00794AD5" w:rsidRPr="00794AD5" w:rsidRDefault="00794AD5" w:rsidP="00794AD5">
      <w:pPr>
        <w:jc w:val="both"/>
        <w:rPr>
          <w:rFonts w:ascii="Times New Roman" w:eastAsiaTheme="minorEastAsia" w:hAnsi="Times New Roman" w:cs="Times New Roman"/>
        </w:rPr>
      </w:pPr>
    </w:p>
    <w:p w14:paraId="32E65C8C" w14:textId="77777777" w:rsidR="00794AD5" w:rsidRDefault="00C441D8" w:rsidP="00C441D8">
      <w:pPr>
        <w:rPr>
          <w:rFonts w:ascii="Times New Roman" w:eastAsiaTheme="minorEastAsia" w:hAnsi="Times New Roman" w:cs="Times New Roman"/>
          <w:b/>
          <w:bCs/>
        </w:rPr>
      </w:pPr>
      <w:r w:rsidRPr="00C441D8">
        <w:rPr>
          <w:rFonts w:ascii="Times New Roman" w:eastAsiaTheme="minorEastAsia" w:hAnsi="Times New Roman" w:cs="Times New Roman"/>
          <w:b/>
          <w:bCs/>
        </w:rPr>
        <w:t>Significance &amp; Benefits of Including Exogenous Regressors</w:t>
      </w:r>
    </w:p>
    <w:p w14:paraId="2A96CAB3" w14:textId="55EAFC85" w:rsidR="00C441D8" w:rsidRPr="00794AD5" w:rsidRDefault="00C441D8" w:rsidP="00794AD5">
      <w:pPr>
        <w:jc w:val="both"/>
        <w:rPr>
          <w:rFonts w:ascii="Times New Roman" w:eastAsiaTheme="minorEastAsia" w:hAnsi="Times New Roman" w:cs="Times New Roman"/>
        </w:rPr>
      </w:pPr>
      <w:r w:rsidRPr="00C441D8">
        <w:rPr>
          <w:rFonts w:ascii="Times New Roman" w:eastAsiaTheme="minorEastAsia" w:hAnsi="Times New Roman" w:cs="Times New Roman"/>
        </w:rPr>
        <w:br/>
      </w:r>
      <w:r w:rsidR="007D3803" w:rsidRPr="00794AD5">
        <w:rPr>
          <w:rFonts w:ascii="Times New Roman" w:eastAsiaTheme="minorEastAsia" w:hAnsi="Times New Roman" w:cs="Times New Roman"/>
        </w:rPr>
        <w:t xml:space="preserve">In </w:t>
      </w:r>
      <w:sdt>
        <w:sdtPr>
          <w:rPr>
            <w:rFonts w:ascii="Times New Roman" w:eastAsiaTheme="minorEastAsia" w:hAnsi="Times New Roman" w:cs="Times New Roman"/>
          </w:rPr>
          <w:id w:val="-466587339"/>
          <w:citation/>
        </w:sdtPr>
        <w:sdtEndPr/>
        <w:sdtContent>
          <w:r w:rsidR="007D3803" w:rsidRPr="00794AD5">
            <w:rPr>
              <w:rFonts w:ascii="Times New Roman" w:eastAsiaTheme="minorEastAsia" w:hAnsi="Times New Roman" w:cs="Times New Roman"/>
            </w:rPr>
            <w:fldChar w:fldCharType="begin"/>
          </w:r>
          <w:r w:rsidR="007D3803" w:rsidRPr="00794AD5">
            <w:rPr>
              <w:rFonts w:ascii="Times New Roman" w:eastAsiaTheme="minorEastAsia" w:hAnsi="Times New Roman" w:cs="Times New Roman"/>
            </w:rPr>
            <w:instrText xml:space="preserve"> CITATION Qix22 \l 1033 </w:instrText>
          </w:r>
          <w:r w:rsidR="007D3803" w:rsidRPr="00794AD5">
            <w:rPr>
              <w:rFonts w:ascii="Times New Roman" w:eastAsiaTheme="minorEastAsia" w:hAnsi="Times New Roman" w:cs="Times New Roman"/>
            </w:rPr>
            <w:fldChar w:fldCharType="separate"/>
          </w:r>
          <w:r w:rsidR="007D3803" w:rsidRPr="00794AD5">
            <w:rPr>
              <w:rFonts w:ascii="Times New Roman" w:eastAsiaTheme="minorEastAsia" w:hAnsi="Times New Roman" w:cs="Times New Roman"/>
              <w:noProof/>
            </w:rPr>
            <w:t>(Huang, Irvine, 2022)</w:t>
          </w:r>
          <w:r w:rsidR="007D3803" w:rsidRPr="00794AD5">
            <w:rPr>
              <w:rFonts w:ascii="Times New Roman" w:eastAsiaTheme="minorEastAsia" w:hAnsi="Times New Roman" w:cs="Times New Roman"/>
            </w:rPr>
            <w:fldChar w:fldCharType="end"/>
          </w:r>
        </w:sdtContent>
      </w:sdt>
      <w:r w:rsidR="007D3803" w:rsidRPr="00794AD5">
        <w:rPr>
          <w:rFonts w:ascii="Times New Roman" w:eastAsiaTheme="minorEastAsia" w:hAnsi="Times New Roman" w:cs="Times New Roman"/>
        </w:rPr>
        <w:t>, the multi-regressor Prophet model achieves superior forecasting accuracy when compared with un-augmented Prophet and classical ARIMA by integrating these external factors according to (Huang, Irvine, 2022). The add-on of regressors to Prophet resulted in the smallest prediction errors (RMSE = 23.28, MAE = 14.08, MAPE = 5.2%) and reduced prediction error by greater than 50% compared to the basic Prophet model without regressors. The method provides transparent interpretability since every β coefficient measures the precise impact of changes in variables like policy uncertainty or the S&amp;P 500 on the stock price. Analysts can use this tool for running simulations about possible future events such as a 1% increase in inflation expectations which enables them to make investment decisions based on solid data analysis.</w:t>
      </w:r>
    </w:p>
    <w:p w14:paraId="08A9CE11" w14:textId="77777777" w:rsidR="001A39B8" w:rsidRPr="00794AD5" w:rsidRDefault="001A39B8" w:rsidP="00FC1D89">
      <w:pPr>
        <w:rPr>
          <w:rFonts w:ascii="Times New Roman" w:hAnsi="Times New Roman" w:cs="Times New Roman"/>
        </w:rPr>
      </w:pPr>
    </w:p>
    <w:p w14:paraId="4DB27BD5" w14:textId="77777777" w:rsidR="00A164FE" w:rsidRPr="00A164FE" w:rsidRDefault="00A164FE" w:rsidP="00A164FE">
      <w:pPr>
        <w:rPr>
          <w:rFonts w:ascii="Times New Roman" w:hAnsi="Times New Roman" w:cs="Times New Roman"/>
          <w:b/>
          <w:bCs/>
        </w:rPr>
      </w:pPr>
      <w:r w:rsidRPr="00A164FE">
        <w:rPr>
          <w:rFonts w:ascii="Times New Roman" w:hAnsi="Times New Roman" w:cs="Times New Roman"/>
          <w:b/>
          <w:bCs/>
        </w:rPr>
        <w:t>2. Gradient Boosting Trees (e.g. XGBoost) with Lagged and Exogenous Features</w:t>
      </w:r>
    </w:p>
    <w:p w14:paraId="2FEC8461" w14:textId="77777777" w:rsidR="008B2C28" w:rsidRPr="00794AD5" w:rsidRDefault="008B2C28" w:rsidP="00794AD5">
      <w:pPr>
        <w:jc w:val="both"/>
        <w:rPr>
          <w:rFonts w:ascii="Times New Roman" w:hAnsi="Times New Roman" w:cs="Times New Roman"/>
          <w:b/>
          <w:bCs/>
        </w:rPr>
      </w:pPr>
      <w:r w:rsidRPr="00794AD5">
        <w:rPr>
          <w:rFonts w:ascii="Times New Roman" w:hAnsi="Times New Roman" w:cs="Times New Roman"/>
          <w:b/>
          <w:bCs/>
        </w:rPr>
        <w:t xml:space="preserve">Key idea: </w:t>
      </w:r>
      <w:r w:rsidRPr="00794AD5">
        <w:rPr>
          <w:rFonts w:ascii="Times New Roman" w:hAnsi="Times New Roman" w:cs="Times New Roman"/>
        </w:rPr>
        <w:t>Transform cast forecasting into a supervised learning problem using a feature matrix that includes both lagged demand data and current or previous exogenous variables.</w:t>
      </w:r>
    </w:p>
    <w:p w14:paraId="2CC18069" w14:textId="768A3A53" w:rsidR="00A164FE" w:rsidRPr="00A164FE" w:rsidRDefault="00A164FE" w:rsidP="00A164FE">
      <w:pPr>
        <w:rPr>
          <w:rFonts w:ascii="Times New Roman" w:hAnsi="Times New Roman" w:cs="Times New Roman"/>
        </w:rPr>
      </w:pPr>
      <w:r w:rsidRPr="00A164FE">
        <w:rPr>
          <w:rFonts w:ascii="Times New Roman" w:hAnsi="Times New Roman" w:cs="Times New Roman"/>
          <w:b/>
          <w:bCs/>
        </w:rPr>
        <w:t>Feature engineering</w:t>
      </w:r>
      <w:r w:rsidRPr="00A164FE">
        <w:rPr>
          <w:rFonts w:ascii="Times New Roman" w:hAnsi="Times New Roman" w:cs="Times New Roman"/>
        </w:rPr>
        <w:t>:</w:t>
      </w:r>
    </w:p>
    <w:p w14:paraId="3FA6984E" w14:textId="20CB503B" w:rsidR="001A39B8" w:rsidRPr="00794AD5" w:rsidRDefault="00AA2E6B" w:rsidP="00FC1D89">
      <w:pPr>
        <w:rPr>
          <w:rFonts w:ascii="Times New Roman" w:eastAsiaTheme="minorEastAsia" w:hAnsi="Times New Roman" w:cs="Times New Roman"/>
        </w:rPr>
      </w:pPr>
      <w:r w:rsidRPr="00794AD5">
        <w:rPr>
          <w:rFonts w:ascii="Times New Roman" w:eastAsiaTheme="minorEastAsia" w:hAnsi="Times New Roman" w:cs="Times New Roman"/>
        </w:rPr>
        <w:t xml:space="preserve">Demand Lags: </w:t>
      </w:r>
      <m:oMath>
        <m:r>
          <m:rPr>
            <m:nor/>
          </m:rPr>
          <w:rPr>
            <w:rFonts w:ascii="Times New Roman" w:hAnsi="Times New Roman" w:cs="Times New Roman"/>
          </w:rPr>
          <m:t>La</m:t>
        </m:r>
        <m:sSub>
          <m:sSubPr>
            <m:ctrlPr>
              <w:rPr>
                <w:rFonts w:ascii="Cambria Math" w:hAnsi="Cambria Math" w:cs="Times New Roman"/>
              </w:rPr>
            </m:ctrlPr>
          </m:sSubPr>
          <m:e>
            <m:r>
              <m:rPr>
                <m:nor/>
              </m:rPr>
              <w:rPr>
                <w:rFonts w:ascii="Times New Roman" w:hAnsi="Times New Roman" w:cs="Times New Roman"/>
              </w:rPr>
              <m:t>g</m:t>
            </m:r>
          </m:e>
          <m:sub>
            <m:r>
              <m:rPr>
                <m:nor/>
              </m:rPr>
              <w:rPr>
                <w:rFonts w:ascii="Times New Roman" w:hAnsi="Times New Roman"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t-i</m:t>
            </m:r>
          </m:sub>
        </m:sSub>
        <m:r>
          <w:rPr>
            <w:rFonts w:ascii="Cambria Math" w:hAnsi="Cambria Math" w:cs="Times New Roman"/>
          </w:rPr>
          <m:t>,</m:t>
        </m:r>
        <m:r>
          <m:rPr>
            <m:sty m:val="p"/>
          </m:rPr>
          <w:rPr>
            <w:rFonts w:ascii="Cambria Math" w:hAnsi="Cambria Math" w:cs="Times New Roman"/>
          </w:rPr>
          <m:t> </m:t>
        </m:r>
        <m:r>
          <w:rPr>
            <w:rFonts w:ascii="Cambria Math" w:hAnsi="Cambria Math" w:cs="Times New Roman"/>
          </w:rPr>
          <m:t>i=1,2,</m:t>
        </m:r>
        <m:r>
          <m:rPr>
            <m:sty m:val="p"/>
          </m:rPr>
          <w:rPr>
            <w:rFonts w:ascii="Cambria Math" w:hAnsi="Cambria Math" w:cs="Times New Roman"/>
          </w:rPr>
          <m:t>…</m:t>
        </m:r>
        <m:r>
          <w:rPr>
            <w:rFonts w:ascii="Cambria Math" w:hAnsi="Cambria Math" w:cs="Times New Roman"/>
          </w:rPr>
          <m:t>,12</m:t>
        </m:r>
      </m:oMath>
      <w:r w:rsidR="00286F1C" w:rsidRPr="00794AD5">
        <w:rPr>
          <w:rFonts w:ascii="Times New Roman" w:eastAsiaTheme="minorEastAsia" w:hAnsi="Times New Roman" w:cs="Times New Roman"/>
        </w:rPr>
        <w:t>.</w:t>
      </w:r>
    </w:p>
    <w:p w14:paraId="32F3777C" w14:textId="4BBA03A8" w:rsidR="00286F1C" w:rsidRPr="00794AD5" w:rsidRDefault="00286F1C" w:rsidP="00FC1D89">
      <w:pPr>
        <w:rPr>
          <w:rFonts w:ascii="Times New Roman" w:eastAsiaTheme="minorEastAsia" w:hAnsi="Times New Roman" w:cs="Times New Roman"/>
        </w:rPr>
      </w:pPr>
      <w:r w:rsidRPr="00794AD5">
        <w:rPr>
          <w:rFonts w:ascii="Times New Roman" w:eastAsiaTheme="minorEastAsia" w:hAnsi="Times New Roman" w:cs="Times New Roman"/>
        </w:rPr>
        <w:t>Exogenous: current and lagged AdSpend and CompetitorPrice.</w:t>
      </w:r>
    </w:p>
    <w:p w14:paraId="3DA7CC39" w14:textId="77777777" w:rsidR="00286F1C" w:rsidRPr="00794AD5" w:rsidRDefault="00286F1C" w:rsidP="00FC1D89">
      <w:pPr>
        <w:rPr>
          <w:rFonts w:ascii="Times New Roman" w:eastAsiaTheme="minorEastAsia" w:hAnsi="Times New Roman" w:cs="Times New Roman"/>
        </w:rPr>
      </w:pPr>
    </w:p>
    <w:p w14:paraId="5407ACEF" w14:textId="77777777" w:rsidR="00F044DE" w:rsidRPr="00794AD5" w:rsidRDefault="00F044DE" w:rsidP="00F044DE">
      <w:pPr>
        <w:spacing w:before="100" w:beforeAutospacing="1" w:after="100" w:afterAutospacing="1" w:line="240" w:lineRule="auto"/>
        <w:rPr>
          <w:rFonts w:ascii="Times New Roman" w:eastAsiaTheme="minorEastAsia" w:hAnsi="Times New Roman" w:cs="Times New Roman"/>
          <w:b/>
          <w:bCs/>
          <w:u w:val="single"/>
        </w:rPr>
      </w:pPr>
      <w:r w:rsidRPr="00794AD5">
        <w:rPr>
          <w:rFonts w:ascii="Times New Roman" w:eastAsiaTheme="minorEastAsia" w:hAnsi="Times New Roman" w:cs="Times New Roman"/>
          <w:b/>
          <w:bCs/>
          <w:u w:val="single"/>
        </w:rPr>
        <w:t xml:space="preserve">Exogenous Variables Used </w:t>
      </w:r>
    </w:p>
    <w:p w14:paraId="45822889" w14:textId="7E0CCF16" w:rsidR="00F044DE" w:rsidRPr="00794AD5" w:rsidRDefault="00F044DE" w:rsidP="00794AD5">
      <w:pPr>
        <w:spacing w:before="100" w:beforeAutospacing="1" w:after="100" w:afterAutospacing="1" w:line="240" w:lineRule="auto"/>
        <w:jc w:val="both"/>
        <w:rPr>
          <w:rFonts w:ascii="Times New Roman" w:eastAsiaTheme="minorEastAsia" w:hAnsi="Times New Roman" w:cs="Times New Roman"/>
        </w:rPr>
      </w:pPr>
      <w:r w:rsidRPr="00794AD5">
        <w:rPr>
          <w:rFonts w:ascii="Times New Roman" w:eastAsiaTheme="minorEastAsia" w:hAnsi="Times New Roman" w:cs="Times New Roman"/>
        </w:rPr>
        <w:t xml:space="preserve">The Sequential XGBoost framework presented by </w:t>
      </w:r>
      <w:sdt>
        <w:sdtPr>
          <w:rPr>
            <w:rFonts w:ascii="Times New Roman" w:eastAsiaTheme="minorEastAsia" w:hAnsi="Times New Roman" w:cs="Times New Roman"/>
          </w:rPr>
          <w:id w:val="1741748353"/>
          <w:citation/>
        </w:sdtPr>
        <w:sdtEndPr/>
        <w:sdtContent>
          <w:r w:rsidR="001865E0" w:rsidRPr="00794AD5">
            <w:rPr>
              <w:rFonts w:ascii="Times New Roman" w:eastAsiaTheme="minorEastAsia" w:hAnsi="Times New Roman" w:cs="Times New Roman"/>
            </w:rPr>
            <w:fldChar w:fldCharType="begin"/>
          </w:r>
          <w:r w:rsidR="001865E0" w:rsidRPr="00794AD5">
            <w:rPr>
              <w:rFonts w:ascii="Times New Roman" w:eastAsiaTheme="minorEastAsia" w:hAnsi="Times New Roman" w:cs="Times New Roman"/>
            </w:rPr>
            <w:instrText xml:space="preserve"> CITATION Tin24 \l 1033 </w:instrText>
          </w:r>
          <w:r w:rsidR="001865E0" w:rsidRPr="00794AD5">
            <w:rPr>
              <w:rFonts w:ascii="Times New Roman" w:eastAsiaTheme="minorEastAsia" w:hAnsi="Times New Roman" w:cs="Times New Roman"/>
            </w:rPr>
            <w:fldChar w:fldCharType="separate"/>
          </w:r>
          <w:r w:rsidR="001865E0" w:rsidRPr="00794AD5">
            <w:rPr>
              <w:rFonts w:ascii="Times New Roman" w:eastAsiaTheme="minorEastAsia" w:hAnsi="Times New Roman" w:cs="Times New Roman"/>
              <w:noProof/>
            </w:rPr>
            <w:t>(Zhang, et al., March 2024)</w:t>
          </w:r>
          <w:r w:rsidR="001865E0" w:rsidRPr="00794AD5">
            <w:rPr>
              <w:rFonts w:ascii="Times New Roman" w:eastAsiaTheme="minorEastAsia" w:hAnsi="Times New Roman" w:cs="Times New Roman"/>
            </w:rPr>
            <w:fldChar w:fldCharType="end"/>
          </w:r>
        </w:sdtContent>
      </w:sdt>
      <w:r w:rsidR="009A06FE" w:rsidRPr="00794AD5">
        <w:rPr>
          <w:rFonts w:ascii="Times New Roman" w:eastAsiaTheme="minorEastAsia" w:hAnsi="Times New Roman" w:cs="Times New Roman"/>
        </w:rPr>
        <w:t xml:space="preserve"> </w:t>
      </w:r>
      <w:r w:rsidRPr="00794AD5">
        <w:rPr>
          <w:rFonts w:ascii="Times New Roman" w:eastAsiaTheme="minorEastAsia" w:hAnsi="Times New Roman" w:cs="Times New Roman"/>
        </w:rPr>
        <w:t>for long-term energy and peak power forecasting utilizes three broad categories of exogenous inputs together with historical demand series.</w:t>
      </w:r>
    </w:p>
    <w:p w14:paraId="2D59F633" w14:textId="77777777" w:rsidR="00F044DE" w:rsidRPr="00794AD5" w:rsidRDefault="00F044DE" w:rsidP="00F044DE">
      <w:pPr>
        <w:spacing w:before="100" w:beforeAutospacing="1" w:after="100" w:afterAutospacing="1" w:line="240" w:lineRule="auto"/>
        <w:rPr>
          <w:rFonts w:ascii="Times New Roman" w:eastAsiaTheme="minorEastAsia" w:hAnsi="Times New Roman" w:cs="Times New Roman"/>
          <w:b/>
          <w:bCs/>
          <w:i/>
          <w:iCs/>
        </w:rPr>
      </w:pPr>
      <w:r w:rsidRPr="00794AD5">
        <w:rPr>
          <w:rFonts w:ascii="Times New Roman" w:eastAsiaTheme="minorEastAsia" w:hAnsi="Times New Roman" w:cs="Times New Roman"/>
          <w:b/>
          <w:bCs/>
          <w:i/>
          <w:iCs/>
        </w:rPr>
        <w:t xml:space="preserve">1. Macroeconomic Inputs </w:t>
      </w:r>
    </w:p>
    <w:p w14:paraId="6F46C19D" w14:textId="77777777" w:rsidR="00F044DE" w:rsidRPr="00794AD5" w:rsidRDefault="00F044DE" w:rsidP="00794AD5">
      <w:pPr>
        <w:spacing w:before="100" w:beforeAutospacing="1" w:after="100" w:afterAutospacing="1" w:line="240" w:lineRule="auto"/>
        <w:jc w:val="both"/>
        <w:rPr>
          <w:rFonts w:ascii="Times New Roman" w:eastAsiaTheme="minorEastAsia" w:hAnsi="Times New Roman" w:cs="Times New Roman"/>
        </w:rPr>
      </w:pPr>
      <w:r w:rsidRPr="00794AD5">
        <w:rPr>
          <w:rFonts w:ascii="Times New Roman" w:eastAsiaTheme="minorEastAsia" w:hAnsi="Times New Roman" w:cs="Times New Roman"/>
        </w:rPr>
        <w:lastRenderedPageBreak/>
        <w:t>Gross State Product (GSP): Reflects the total economic production of the region. The study demonstrated that electricity usage increased in tandem with GDP growth throughout the past 25 years.</w:t>
      </w:r>
    </w:p>
    <w:p w14:paraId="087EA1FE" w14:textId="77777777" w:rsidR="00F044DE" w:rsidRPr="00794AD5" w:rsidRDefault="00F044DE" w:rsidP="00794AD5">
      <w:pPr>
        <w:spacing w:before="100" w:beforeAutospacing="1" w:after="100" w:afterAutospacing="1" w:line="240" w:lineRule="auto"/>
        <w:jc w:val="both"/>
        <w:rPr>
          <w:rFonts w:ascii="Times New Roman" w:eastAsiaTheme="minorEastAsia" w:hAnsi="Times New Roman" w:cs="Times New Roman"/>
        </w:rPr>
      </w:pPr>
      <w:r w:rsidRPr="00794AD5">
        <w:rPr>
          <w:rFonts w:ascii="Times New Roman" w:eastAsiaTheme="minorEastAsia" w:hAnsi="Times New Roman" w:cs="Times New Roman"/>
        </w:rPr>
        <w:t>Total Employment (EMP): The labor market activity is shown through Total Employment where increased employment leads to higher power consumption in industrial and residential areas.</w:t>
      </w:r>
    </w:p>
    <w:p w14:paraId="7D194DC9" w14:textId="77777777" w:rsidR="00F044DE" w:rsidRPr="00794AD5" w:rsidRDefault="00F044DE" w:rsidP="00794AD5">
      <w:pPr>
        <w:spacing w:before="100" w:beforeAutospacing="1" w:after="100" w:afterAutospacing="1" w:line="240" w:lineRule="auto"/>
        <w:jc w:val="both"/>
        <w:rPr>
          <w:rFonts w:ascii="Times New Roman" w:eastAsiaTheme="minorEastAsia" w:hAnsi="Times New Roman" w:cs="Times New Roman"/>
        </w:rPr>
      </w:pPr>
      <w:r w:rsidRPr="00794AD5">
        <w:rPr>
          <w:rFonts w:ascii="Times New Roman" w:eastAsiaTheme="minorEastAsia" w:hAnsi="Times New Roman" w:cs="Times New Roman"/>
        </w:rPr>
        <w:t>Dwelling Stock (DWS): The residential unit count functions as a representative measure for household electricity demand.</w:t>
      </w:r>
    </w:p>
    <w:p w14:paraId="4ECA00EB" w14:textId="77777777" w:rsidR="00F044DE" w:rsidRPr="00794AD5" w:rsidRDefault="00F044DE" w:rsidP="00F044DE">
      <w:pPr>
        <w:spacing w:before="100" w:beforeAutospacing="1" w:after="100" w:afterAutospacing="1" w:line="240" w:lineRule="auto"/>
        <w:rPr>
          <w:rFonts w:ascii="Times New Roman" w:eastAsiaTheme="minorEastAsia" w:hAnsi="Times New Roman" w:cs="Times New Roman"/>
          <w:b/>
          <w:bCs/>
          <w:i/>
          <w:iCs/>
        </w:rPr>
      </w:pPr>
      <w:r w:rsidRPr="00794AD5">
        <w:rPr>
          <w:rFonts w:ascii="Times New Roman" w:eastAsiaTheme="minorEastAsia" w:hAnsi="Times New Roman" w:cs="Times New Roman"/>
          <w:b/>
          <w:bCs/>
          <w:i/>
          <w:iCs/>
        </w:rPr>
        <w:t xml:space="preserve">2. Demographic Input </w:t>
      </w:r>
    </w:p>
    <w:p w14:paraId="36921C9A" w14:textId="77777777" w:rsidR="00F044DE" w:rsidRPr="00794AD5" w:rsidRDefault="00F044DE" w:rsidP="00794AD5">
      <w:pPr>
        <w:spacing w:before="100" w:beforeAutospacing="1" w:after="100" w:afterAutospacing="1" w:line="240" w:lineRule="auto"/>
        <w:jc w:val="both"/>
        <w:rPr>
          <w:rFonts w:ascii="Times New Roman" w:eastAsiaTheme="minorEastAsia" w:hAnsi="Times New Roman" w:cs="Times New Roman"/>
        </w:rPr>
      </w:pPr>
      <w:r w:rsidRPr="00794AD5">
        <w:rPr>
          <w:rFonts w:ascii="Times New Roman" w:eastAsiaTheme="minorEastAsia" w:hAnsi="Times New Roman" w:cs="Times New Roman"/>
        </w:rPr>
        <w:t>Population (POP): The base load for residential energy use depends on population numbers which increase energy demand even during periods of economic stagnation.</w:t>
      </w:r>
    </w:p>
    <w:p w14:paraId="1E6002A2" w14:textId="77777777" w:rsidR="00F044DE" w:rsidRPr="00794AD5" w:rsidRDefault="00F044DE" w:rsidP="00F044DE">
      <w:pPr>
        <w:spacing w:before="100" w:beforeAutospacing="1" w:after="100" w:afterAutospacing="1" w:line="240" w:lineRule="auto"/>
        <w:rPr>
          <w:rFonts w:ascii="Times New Roman" w:eastAsiaTheme="minorEastAsia" w:hAnsi="Times New Roman" w:cs="Times New Roman"/>
          <w:b/>
          <w:bCs/>
          <w:i/>
          <w:iCs/>
        </w:rPr>
      </w:pPr>
      <w:r w:rsidRPr="00794AD5">
        <w:rPr>
          <w:rFonts w:ascii="Times New Roman" w:eastAsiaTheme="minorEastAsia" w:hAnsi="Times New Roman" w:cs="Times New Roman"/>
          <w:b/>
          <w:bCs/>
          <w:i/>
          <w:iCs/>
        </w:rPr>
        <w:t xml:space="preserve">3. Weather Inputs </w:t>
      </w:r>
    </w:p>
    <w:p w14:paraId="6451CDA7" w14:textId="77777777" w:rsidR="00F044DE" w:rsidRPr="00794AD5" w:rsidRDefault="00F044DE" w:rsidP="00794AD5">
      <w:pPr>
        <w:spacing w:before="100" w:beforeAutospacing="1" w:after="100" w:afterAutospacing="1" w:line="240" w:lineRule="auto"/>
        <w:jc w:val="both"/>
        <w:rPr>
          <w:rFonts w:ascii="Times New Roman" w:eastAsiaTheme="minorEastAsia" w:hAnsi="Times New Roman" w:cs="Times New Roman"/>
        </w:rPr>
      </w:pPr>
      <w:r w:rsidRPr="00794AD5">
        <w:rPr>
          <w:rFonts w:ascii="Times New Roman" w:eastAsiaTheme="minorEastAsia" w:hAnsi="Times New Roman" w:cs="Times New Roman"/>
        </w:rPr>
        <w:t>Monthly Mean Min/Max Temperatures: Forecasting energy consumption depends on average temperature measurements because they determine heating and cooling requirements.</w:t>
      </w:r>
    </w:p>
    <w:p w14:paraId="314B607A" w14:textId="77777777" w:rsidR="00F044DE" w:rsidRPr="00794AD5" w:rsidRDefault="00F044DE" w:rsidP="00794AD5">
      <w:pPr>
        <w:spacing w:before="100" w:beforeAutospacing="1" w:after="100" w:afterAutospacing="1" w:line="240" w:lineRule="auto"/>
        <w:jc w:val="both"/>
        <w:rPr>
          <w:rFonts w:ascii="Times New Roman" w:eastAsiaTheme="minorEastAsia" w:hAnsi="Times New Roman" w:cs="Times New Roman"/>
        </w:rPr>
      </w:pPr>
      <w:r w:rsidRPr="00794AD5">
        <w:rPr>
          <w:rFonts w:ascii="Times New Roman" w:eastAsiaTheme="minorEastAsia" w:hAnsi="Times New Roman" w:cs="Times New Roman"/>
        </w:rPr>
        <w:t>Monthly Lowest and Highest Temperatures, and Their Month-to-Month Changes: Peak power forecasts rely heavily on data about extreme temperatures because HVAC usage tends to increase during such conditions.</w:t>
      </w:r>
    </w:p>
    <w:p w14:paraId="33C0F5DF" w14:textId="77777777" w:rsidR="00F044DE" w:rsidRPr="00794AD5" w:rsidRDefault="00F044DE" w:rsidP="00F044DE">
      <w:pPr>
        <w:spacing w:before="100" w:beforeAutospacing="1" w:after="100" w:afterAutospacing="1" w:line="240" w:lineRule="auto"/>
        <w:rPr>
          <w:rFonts w:ascii="Times New Roman" w:eastAsiaTheme="minorEastAsia" w:hAnsi="Times New Roman" w:cs="Times New Roman"/>
          <w:u w:val="single"/>
        </w:rPr>
      </w:pPr>
    </w:p>
    <w:p w14:paraId="0CA545C7" w14:textId="77777777" w:rsidR="00F044DE" w:rsidRPr="00794AD5" w:rsidRDefault="00F044DE" w:rsidP="00F044DE">
      <w:pPr>
        <w:spacing w:before="100" w:beforeAutospacing="1" w:after="100" w:afterAutospacing="1" w:line="240" w:lineRule="auto"/>
        <w:rPr>
          <w:rFonts w:ascii="Times New Roman" w:eastAsiaTheme="minorEastAsia" w:hAnsi="Times New Roman" w:cs="Times New Roman"/>
          <w:b/>
          <w:bCs/>
          <w:u w:val="single"/>
        </w:rPr>
      </w:pPr>
      <w:r w:rsidRPr="00794AD5">
        <w:rPr>
          <w:rFonts w:ascii="Times New Roman" w:eastAsiaTheme="minorEastAsia" w:hAnsi="Times New Roman" w:cs="Times New Roman"/>
          <w:b/>
          <w:bCs/>
          <w:u w:val="single"/>
        </w:rPr>
        <w:t xml:space="preserve">Significance &amp; Benefits of Including Exogenous Variables </w:t>
      </w:r>
    </w:p>
    <w:p w14:paraId="3B72ADFF" w14:textId="6B432374" w:rsidR="00F044DE" w:rsidRPr="00794AD5" w:rsidRDefault="00F044DE" w:rsidP="00794AD5">
      <w:pPr>
        <w:spacing w:before="100" w:beforeAutospacing="1" w:after="100" w:afterAutospacing="1" w:line="240" w:lineRule="auto"/>
        <w:jc w:val="both"/>
        <w:rPr>
          <w:rFonts w:ascii="Times New Roman" w:eastAsiaTheme="minorEastAsia" w:hAnsi="Times New Roman" w:cs="Times New Roman"/>
        </w:rPr>
      </w:pPr>
      <w:r w:rsidRPr="00794AD5">
        <w:rPr>
          <w:rFonts w:ascii="Times New Roman" w:eastAsiaTheme="minorEastAsia" w:hAnsi="Times New Roman" w:cs="Times New Roman"/>
        </w:rPr>
        <w:t xml:space="preserve">The subsequent interpretation derives from findings in the research paper published by </w:t>
      </w:r>
      <w:sdt>
        <w:sdtPr>
          <w:rPr>
            <w:rFonts w:ascii="Times New Roman" w:eastAsiaTheme="minorEastAsia" w:hAnsi="Times New Roman" w:cs="Times New Roman"/>
          </w:rPr>
          <w:id w:val="482750979"/>
          <w:citation/>
        </w:sdtPr>
        <w:sdtEndPr/>
        <w:sdtContent>
          <w:r w:rsidR="001865E0" w:rsidRPr="00794AD5">
            <w:rPr>
              <w:rFonts w:ascii="Times New Roman" w:eastAsiaTheme="minorEastAsia" w:hAnsi="Times New Roman" w:cs="Times New Roman"/>
            </w:rPr>
            <w:fldChar w:fldCharType="begin"/>
          </w:r>
          <w:r w:rsidR="001865E0" w:rsidRPr="00794AD5">
            <w:rPr>
              <w:rFonts w:ascii="Times New Roman" w:eastAsiaTheme="minorEastAsia" w:hAnsi="Times New Roman" w:cs="Times New Roman"/>
            </w:rPr>
            <w:instrText xml:space="preserve"> CITATION Tin24 \l 1033 </w:instrText>
          </w:r>
          <w:r w:rsidR="001865E0" w:rsidRPr="00794AD5">
            <w:rPr>
              <w:rFonts w:ascii="Times New Roman" w:eastAsiaTheme="minorEastAsia" w:hAnsi="Times New Roman" w:cs="Times New Roman"/>
            </w:rPr>
            <w:fldChar w:fldCharType="separate"/>
          </w:r>
          <w:r w:rsidR="001865E0" w:rsidRPr="00794AD5">
            <w:rPr>
              <w:rFonts w:ascii="Times New Roman" w:eastAsiaTheme="minorEastAsia" w:hAnsi="Times New Roman" w:cs="Times New Roman"/>
              <w:noProof/>
            </w:rPr>
            <w:t>(Zhang, et al., March 2024)</w:t>
          </w:r>
          <w:r w:rsidR="001865E0" w:rsidRPr="00794AD5">
            <w:rPr>
              <w:rFonts w:ascii="Times New Roman" w:eastAsiaTheme="minorEastAsia" w:hAnsi="Times New Roman" w:cs="Times New Roman"/>
            </w:rPr>
            <w:fldChar w:fldCharType="end"/>
          </w:r>
        </w:sdtContent>
      </w:sdt>
      <w:r w:rsidR="001865E0" w:rsidRPr="00794AD5">
        <w:rPr>
          <w:rFonts w:ascii="Times New Roman" w:eastAsiaTheme="minorEastAsia" w:hAnsi="Times New Roman" w:cs="Times New Roman"/>
        </w:rPr>
        <w:t xml:space="preserve"> </w:t>
      </w:r>
      <w:r w:rsidRPr="00794AD5">
        <w:rPr>
          <w:rFonts w:ascii="Times New Roman" w:eastAsiaTheme="minorEastAsia" w:hAnsi="Times New Roman" w:cs="Times New Roman"/>
        </w:rPr>
        <w:t>in March 2024.</w:t>
      </w:r>
    </w:p>
    <w:p w14:paraId="3989ED26" w14:textId="77777777" w:rsidR="00F044DE" w:rsidRPr="00794AD5" w:rsidRDefault="00F044DE" w:rsidP="00794AD5">
      <w:pPr>
        <w:spacing w:before="100" w:beforeAutospacing="1" w:after="100" w:afterAutospacing="1" w:line="240" w:lineRule="auto"/>
        <w:jc w:val="both"/>
        <w:rPr>
          <w:rFonts w:ascii="Times New Roman" w:eastAsiaTheme="minorEastAsia" w:hAnsi="Times New Roman" w:cs="Times New Roman"/>
          <w:b/>
          <w:bCs/>
          <w:i/>
          <w:iCs/>
        </w:rPr>
      </w:pPr>
      <w:r w:rsidRPr="00794AD5">
        <w:rPr>
          <w:rFonts w:ascii="Times New Roman" w:eastAsiaTheme="minorEastAsia" w:hAnsi="Times New Roman" w:cs="Times New Roman"/>
          <w:b/>
          <w:bCs/>
          <w:i/>
          <w:iCs/>
        </w:rPr>
        <w:t xml:space="preserve">1. Improved Forecast Accuracy </w:t>
      </w:r>
    </w:p>
    <w:p w14:paraId="7B5B98A7" w14:textId="77777777" w:rsidR="00F044DE" w:rsidRPr="00794AD5" w:rsidRDefault="00F044DE" w:rsidP="00794AD5">
      <w:pPr>
        <w:spacing w:before="100" w:beforeAutospacing="1" w:after="100" w:afterAutospacing="1" w:line="240" w:lineRule="auto"/>
        <w:jc w:val="both"/>
        <w:rPr>
          <w:rFonts w:ascii="Times New Roman" w:eastAsiaTheme="minorEastAsia" w:hAnsi="Times New Roman" w:cs="Times New Roman"/>
        </w:rPr>
      </w:pPr>
      <w:r w:rsidRPr="00794AD5">
        <w:rPr>
          <w:rFonts w:ascii="Times New Roman" w:eastAsiaTheme="minorEastAsia" w:hAnsi="Times New Roman" w:cs="Times New Roman"/>
        </w:rPr>
        <w:t>The Sequential XGBoost algorithm achieves minimal out-of-sample errors by modeling the effects of economic growth along with population and weather fluctuations on demand (e.g., one year ahead energy MAPE ≈ 1.93 % and peak power MAPE ≈ 2.8 %)</w:t>
      </w:r>
    </w:p>
    <w:p w14:paraId="03FC344F" w14:textId="77777777" w:rsidR="00F044DE" w:rsidRPr="00794AD5" w:rsidRDefault="00F044DE" w:rsidP="00794AD5">
      <w:pPr>
        <w:spacing w:before="100" w:beforeAutospacing="1" w:after="100" w:afterAutospacing="1" w:line="240" w:lineRule="auto"/>
        <w:jc w:val="both"/>
        <w:rPr>
          <w:rFonts w:ascii="Times New Roman" w:eastAsiaTheme="minorEastAsia" w:hAnsi="Times New Roman" w:cs="Times New Roman"/>
          <w:b/>
          <w:bCs/>
          <w:i/>
          <w:iCs/>
        </w:rPr>
      </w:pPr>
      <w:r w:rsidRPr="00794AD5">
        <w:rPr>
          <w:rFonts w:ascii="Times New Roman" w:eastAsiaTheme="minorEastAsia" w:hAnsi="Times New Roman" w:cs="Times New Roman"/>
          <w:b/>
          <w:bCs/>
          <w:i/>
          <w:iCs/>
        </w:rPr>
        <w:t xml:space="preserve">2. Nonlinear Interaction Capture </w:t>
      </w:r>
    </w:p>
    <w:p w14:paraId="7D6F7511" w14:textId="77777777" w:rsidR="00F044DE" w:rsidRPr="00794AD5" w:rsidRDefault="00F044DE" w:rsidP="00794AD5">
      <w:pPr>
        <w:spacing w:before="100" w:beforeAutospacing="1" w:after="100" w:afterAutospacing="1" w:line="240" w:lineRule="auto"/>
        <w:jc w:val="both"/>
        <w:rPr>
          <w:rFonts w:ascii="Times New Roman" w:eastAsiaTheme="minorEastAsia" w:hAnsi="Times New Roman" w:cs="Times New Roman"/>
        </w:rPr>
      </w:pPr>
      <w:r w:rsidRPr="00794AD5">
        <w:rPr>
          <w:rFonts w:ascii="Times New Roman" w:eastAsiaTheme="minorEastAsia" w:hAnsi="Times New Roman" w:cs="Times New Roman"/>
        </w:rPr>
        <w:t>Traditional linear multivariate models have difficulty with complex nonlinear effects but tree-based XGBoost can naturally manage them (such as the multiplicative effects of an extremely hot month during economic growth).</w:t>
      </w:r>
    </w:p>
    <w:p w14:paraId="37EAFA1F" w14:textId="77777777" w:rsidR="00F044DE" w:rsidRPr="00794AD5" w:rsidRDefault="00F044DE" w:rsidP="00794AD5">
      <w:pPr>
        <w:spacing w:before="100" w:beforeAutospacing="1" w:after="100" w:afterAutospacing="1" w:line="240" w:lineRule="auto"/>
        <w:jc w:val="both"/>
        <w:rPr>
          <w:rFonts w:ascii="Times New Roman" w:eastAsiaTheme="minorEastAsia" w:hAnsi="Times New Roman" w:cs="Times New Roman"/>
          <w:b/>
          <w:bCs/>
          <w:i/>
          <w:iCs/>
        </w:rPr>
      </w:pPr>
      <w:r w:rsidRPr="00794AD5">
        <w:rPr>
          <w:rFonts w:ascii="Times New Roman" w:eastAsiaTheme="minorEastAsia" w:hAnsi="Times New Roman" w:cs="Times New Roman"/>
          <w:b/>
          <w:bCs/>
          <w:i/>
          <w:iCs/>
        </w:rPr>
        <w:t xml:space="preserve">3. Robustness to Multicollinearity </w:t>
      </w:r>
    </w:p>
    <w:p w14:paraId="4C8A554C" w14:textId="77777777" w:rsidR="00F044DE" w:rsidRPr="00794AD5" w:rsidRDefault="00F044DE" w:rsidP="00794AD5">
      <w:pPr>
        <w:spacing w:before="100" w:beforeAutospacing="1" w:after="100" w:afterAutospacing="1" w:line="240" w:lineRule="auto"/>
        <w:jc w:val="both"/>
        <w:rPr>
          <w:rFonts w:ascii="Times New Roman" w:eastAsiaTheme="minorEastAsia" w:hAnsi="Times New Roman" w:cs="Times New Roman"/>
        </w:rPr>
      </w:pPr>
      <w:r w:rsidRPr="00794AD5">
        <w:rPr>
          <w:rFonts w:ascii="Times New Roman" w:eastAsiaTheme="minorEastAsia" w:hAnsi="Times New Roman" w:cs="Times New Roman"/>
        </w:rPr>
        <w:lastRenderedPageBreak/>
        <w:t>The regularization ability of XGBoost prevents overfitting while maintaining predictive reliability even when exogenous variables like EMP and POP show correlation.</w:t>
      </w:r>
    </w:p>
    <w:p w14:paraId="71F71CDF" w14:textId="77777777" w:rsidR="00F044DE" w:rsidRPr="00794AD5" w:rsidRDefault="00F044DE" w:rsidP="00794AD5">
      <w:pPr>
        <w:spacing w:before="100" w:beforeAutospacing="1" w:after="100" w:afterAutospacing="1" w:line="240" w:lineRule="auto"/>
        <w:jc w:val="both"/>
        <w:rPr>
          <w:rFonts w:ascii="Times New Roman" w:eastAsiaTheme="minorEastAsia" w:hAnsi="Times New Roman" w:cs="Times New Roman"/>
          <w:b/>
          <w:bCs/>
          <w:i/>
          <w:iCs/>
        </w:rPr>
      </w:pPr>
      <w:r w:rsidRPr="00794AD5">
        <w:rPr>
          <w:rFonts w:ascii="Times New Roman" w:eastAsiaTheme="minorEastAsia" w:hAnsi="Times New Roman" w:cs="Times New Roman"/>
          <w:b/>
          <w:bCs/>
          <w:i/>
          <w:iCs/>
        </w:rPr>
        <w:t xml:space="preserve">4. Interpretability &amp; Feature Selection </w:t>
      </w:r>
    </w:p>
    <w:p w14:paraId="301B962B" w14:textId="77777777" w:rsidR="00F044DE" w:rsidRPr="00794AD5" w:rsidRDefault="00F044DE" w:rsidP="00794AD5">
      <w:pPr>
        <w:spacing w:before="100" w:beforeAutospacing="1" w:after="100" w:afterAutospacing="1" w:line="240" w:lineRule="auto"/>
        <w:jc w:val="both"/>
        <w:rPr>
          <w:rFonts w:ascii="Times New Roman" w:eastAsiaTheme="minorEastAsia" w:hAnsi="Times New Roman" w:cs="Times New Roman"/>
        </w:rPr>
      </w:pPr>
      <w:r w:rsidRPr="00794AD5">
        <w:rPr>
          <w:rFonts w:ascii="Times New Roman" w:eastAsiaTheme="minorEastAsia" w:hAnsi="Times New Roman" w:cs="Times New Roman"/>
        </w:rPr>
        <w:t>The importance of each exogenous driver is measured through permutation-based features. POP and DWS stand as the most influential factors following historical consumption in the energy model while min/max temperatures become the leading factors after historical peak and average power in the peak model.</w:t>
      </w:r>
    </w:p>
    <w:p w14:paraId="2D5CAC8A" w14:textId="77777777" w:rsidR="00F044DE" w:rsidRPr="00794AD5" w:rsidRDefault="00F044DE" w:rsidP="00F044DE">
      <w:pPr>
        <w:spacing w:before="100" w:beforeAutospacing="1" w:after="100" w:afterAutospacing="1" w:line="240" w:lineRule="auto"/>
        <w:rPr>
          <w:rFonts w:ascii="Times New Roman" w:eastAsiaTheme="minorEastAsia" w:hAnsi="Times New Roman" w:cs="Times New Roman"/>
          <w:b/>
          <w:bCs/>
          <w:i/>
          <w:iCs/>
        </w:rPr>
      </w:pPr>
      <w:r w:rsidRPr="00794AD5">
        <w:rPr>
          <w:rFonts w:ascii="Times New Roman" w:eastAsiaTheme="minorEastAsia" w:hAnsi="Times New Roman" w:cs="Times New Roman"/>
          <w:b/>
          <w:bCs/>
          <w:i/>
          <w:iCs/>
        </w:rPr>
        <w:t xml:space="preserve">5. “What If” Scenario Analysis </w:t>
      </w:r>
    </w:p>
    <w:p w14:paraId="5753F775" w14:textId="77777777" w:rsidR="00F044DE" w:rsidRPr="00794AD5" w:rsidRDefault="00F044DE" w:rsidP="00794AD5">
      <w:pPr>
        <w:spacing w:before="100" w:beforeAutospacing="1" w:after="100" w:afterAutospacing="1" w:line="240" w:lineRule="auto"/>
        <w:jc w:val="both"/>
        <w:rPr>
          <w:rFonts w:ascii="Times New Roman" w:eastAsiaTheme="minorEastAsia" w:hAnsi="Times New Roman" w:cs="Times New Roman"/>
        </w:rPr>
      </w:pPr>
      <w:r w:rsidRPr="00794AD5">
        <w:rPr>
          <w:rFonts w:ascii="Times New Roman" w:eastAsiaTheme="minorEastAsia" w:hAnsi="Times New Roman" w:cs="Times New Roman"/>
        </w:rPr>
        <w:t>Practitioners can simulate policy or climate scenarios and instantly view demand changes because each β coefficient or tree-based split importance maintains a clear connection to its exogenous driver, which is essential for strategic planning under uncertain conditions.</w:t>
      </w:r>
    </w:p>
    <w:p w14:paraId="4B492EBA" w14:textId="77777777" w:rsidR="00F044DE" w:rsidRPr="00794AD5" w:rsidRDefault="00F044DE" w:rsidP="00794AD5">
      <w:pPr>
        <w:spacing w:before="100" w:beforeAutospacing="1" w:after="100" w:afterAutospacing="1" w:line="240" w:lineRule="auto"/>
        <w:jc w:val="both"/>
        <w:rPr>
          <w:rFonts w:ascii="Times New Roman" w:eastAsiaTheme="minorEastAsia" w:hAnsi="Times New Roman" w:cs="Times New Roman"/>
        </w:rPr>
      </w:pPr>
    </w:p>
    <w:p w14:paraId="51926CA3" w14:textId="77777777" w:rsidR="00F044DE" w:rsidRPr="00794AD5" w:rsidRDefault="00F044DE" w:rsidP="00794AD5">
      <w:pPr>
        <w:spacing w:before="100" w:beforeAutospacing="1" w:after="100" w:afterAutospacing="1" w:line="240" w:lineRule="auto"/>
        <w:jc w:val="both"/>
        <w:rPr>
          <w:rFonts w:ascii="Times New Roman" w:eastAsiaTheme="minorEastAsia" w:hAnsi="Times New Roman" w:cs="Times New Roman"/>
        </w:rPr>
      </w:pPr>
      <w:r w:rsidRPr="00794AD5">
        <w:rPr>
          <w:rFonts w:ascii="Times New Roman" w:eastAsiaTheme="minorEastAsia" w:hAnsi="Times New Roman" w:cs="Times New Roman"/>
          <w:b/>
          <w:bCs/>
          <w:u w:val="single"/>
        </w:rPr>
        <w:t>Takeaway:</w:t>
      </w:r>
      <w:r w:rsidRPr="00794AD5">
        <w:rPr>
          <w:rFonts w:ascii="Times New Roman" w:eastAsiaTheme="minorEastAsia" w:hAnsi="Times New Roman" w:cs="Times New Roman"/>
        </w:rPr>
        <w:t xml:space="preserve"> The addition of macroeconomic, demographic, and weather variables enables the forecasting model to evolve from a basic autoregressive learner to a more sophisticated context-aware predictor which yields both improved accuracy and valuable understanding of factors affecting long-term energy and peak power demand patterns.</w:t>
      </w:r>
    </w:p>
    <w:p w14:paraId="50C1EA7A" w14:textId="77777777" w:rsidR="001F2593" w:rsidRPr="00794AD5" w:rsidRDefault="001F2593" w:rsidP="00F044DE">
      <w:pPr>
        <w:spacing w:before="100" w:beforeAutospacing="1" w:after="100" w:afterAutospacing="1" w:line="240" w:lineRule="auto"/>
        <w:rPr>
          <w:rFonts w:ascii="Times New Roman" w:eastAsiaTheme="minorEastAsia" w:hAnsi="Times New Roman" w:cs="Times New Roman"/>
        </w:rPr>
      </w:pPr>
    </w:p>
    <w:p w14:paraId="03EEF6DF" w14:textId="77777777" w:rsidR="001F2593" w:rsidRPr="00794AD5" w:rsidRDefault="001F2593" w:rsidP="001F2593">
      <w:pPr>
        <w:spacing w:before="100" w:beforeAutospacing="1" w:after="100" w:afterAutospacing="1" w:line="240" w:lineRule="auto"/>
        <w:rPr>
          <w:rFonts w:ascii="Times New Roman" w:eastAsiaTheme="minorEastAsia" w:hAnsi="Times New Roman" w:cs="Times New Roman"/>
          <w:b/>
          <w:bCs/>
        </w:rPr>
      </w:pPr>
      <w:r w:rsidRPr="00794AD5">
        <w:rPr>
          <w:rFonts w:ascii="Times New Roman" w:eastAsiaTheme="minorEastAsia" w:hAnsi="Times New Roman" w:cs="Times New Roman"/>
          <w:b/>
          <w:bCs/>
        </w:rPr>
        <w:t xml:space="preserve">3. Recurrent Neural Network (LSTM) with Exogenous Inputs </w:t>
      </w:r>
    </w:p>
    <w:p w14:paraId="01816C62" w14:textId="77777777" w:rsidR="001F2593" w:rsidRPr="00794AD5" w:rsidRDefault="001F2593" w:rsidP="00794AD5">
      <w:pPr>
        <w:spacing w:before="100" w:beforeAutospacing="1" w:after="100" w:afterAutospacing="1" w:line="240" w:lineRule="auto"/>
        <w:jc w:val="both"/>
        <w:rPr>
          <w:rFonts w:ascii="Times New Roman" w:eastAsiaTheme="minorEastAsia" w:hAnsi="Times New Roman" w:cs="Times New Roman"/>
        </w:rPr>
      </w:pPr>
      <w:r w:rsidRPr="00794AD5">
        <w:rPr>
          <w:rFonts w:ascii="Times New Roman" w:eastAsiaTheme="minorEastAsia" w:hAnsi="Times New Roman" w:cs="Times New Roman"/>
          <w:b/>
          <w:bCs/>
        </w:rPr>
        <w:t>Key idea:</w:t>
      </w:r>
      <w:r w:rsidRPr="00794AD5">
        <w:rPr>
          <w:rFonts w:ascii="Times New Roman" w:eastAsiaTheme="minorEastAsia" w:hAnsi="Times New Roman" w:cs="Times New Roman"/>
        </w:rPr>
        <w:t xml:space="preserve"> Feed a sequential data set into a single LSTM model which absorbs historical demand information and external time series data to forecast next month's demand.</w:t>
      </w:r>
    </w:p>
    <w:p w14:paraId="5D2794E3" w14:textId="77777777" w:rsidR="001F2593" w:rsidRPr="00794AD5" w:rsidRDefault="001F2593" w:rsidP="00794AD5">
      <w:pPr>
        <w:spacing w:before="100" w:beforeAutospacing="1" w:after="100" w:afterAutospacing="1" w:line="240" w:lineRule="auto"/>
        <w:jc w:val="both"/>
        <w:rPr>
          <w:rFonts w:ascii="Times New Roman" w:eastAsiaTheme="minorEastAsia" w:hAnsi="Times New Roman" w:cs="Times New Roman"/>
          <w:b/>
          <w:bCs/>
        </w:rPr>
      </w:pPr>
      <w:r w:rsidRPr="00794AD5">
        <w:rPr>
          <w:rFonts w:ascii="Times New Roman" w:eastAsiaTheme="minorEastAsia" w:hAnsi="Times New Roman" w:cs="Times New Roman"/>
          <w:b/>
          <w:bCs/>
        </w:rPr>
        <w:t xml:space="preserve">Model architecture: </w:t>
      </w:r>
    </w:p>
    <w:p w14:paraId="5287A587" w14:textId="77777777" w:rsidR="001F2593" w:rsidRPr="00794AD5" w:rsidRDefault="001F2593" w:rsidP="00794AD5">
      <w:pPr>
        <w:spacing w:before="100" w:beforeAutospacing="1" w:after="100" w:afterAutospacing="1" w:line="240" w:lineRule="auto"/>
        <w:jc w:val="both"/>
        <w:rPr>
          <w:rFonts w:ascii="Times New Roman" w:eastAsiaTheme="minorEastAsia" w:hAnsi="Times New Roman" w:cs="Times New Roman"/>
        </w:rPr>
      </w:pPr>
      <w:r w:rsidRPr="00794AD5">
        <w:rPr>
          <w:rFonts w:ascii="Times New Roman" w:eastAsiaTheme="minorEastAsia" w:hAnsi="Times New Roman" w:cs="Times New Roman"/>
        </w:rPr>
        <w:t>• Input shape: The input shape consists of 12 timesteps and 3 features which include demand, AdSpend, and CompetitorPrice at each lag.</w:t>
      </w:r>
    </w:p>
    <w:p w14:paraId="38E601E9" w14:textId="77777777" w:rsidR="001F2593" w:rsidRPr="00794AD5" w:rsidRDefault="001F2593" w:rsidP="00794AD5">
      <w:pPr>
        <w:spacing w:before="100" w:beforeAutospacing="1" w:after="100" w:afterAutospacing="1" w:line="240" w:lineRule="auto"/>
        <w:jc w:val="both"/>
        <w:rPr>
          <w:rFonts w:ascii="Times New Roman" w:eastAsiaTheme="minorEastAsia" w:hAnsi="Times New Roman" w:cs="Times New Roman"/>
        </w:rPr>
      </w:pPr>
      <w:r w:rsidRPr="00794AD5">
        <w:rPr>
          <w:rFonts w:ascii="Times New Roman" w:eastAsiaTheme="minorEastAsia" w:hAnsi="Times New Roman" w:cs="Times New Roman"/>
        </w:rPr>
        <w:t>The model uses either one or two LSTM layers to connect to a Dense output neuron.</w:t>
      </w:r>
    </w:p>
    <w:p w14:paraId="6AE427A0" w14:textId="77777777" w:rsidR="001F2593" w:rsidRPr="00794AD5" w:rsidRDefault="001F2593" w:rsidP="00794AD5">
      <w:pPr>
        <w:spacing w:before="100" w:beforeAutospacing="1" w:after="100" w:afterAutospacing="1" w:line="240" w:lineRule="auto"/>
        <w:jc w:val="both"/>
        <w:rPr>
          <w:rFonts w:ascii="Times New Roman" w:eastAsiaTheme="minorEastAsia" w:hAnsi="Times New Roman" w:cs="Times New Roman"/>
        </w:rPr>
      </w:pPr>
    </w:p>
    <w:p w14:paraId="4DD1191D" w14:textId="53BCBEBA" w:rsidR="001F2593" w:rsidRPr="00794AD5" w:rsidRDefault="001F2593" w:rsidP="00794AD5">
      <w:pPr>
        <w:spacing w:before="100" w:beforeAutospacing="1" w:after="100" w:afterAutospacing="1" w:line="240" w:lineRule="auto"/>
        <w:jc w:val="both"/>
        <w:rPr>
          <w:rFonts w:ascii="Times New Roman" w:eastAsiaTheme="minorEastAsia" w:hAnsi="Times New Roman" w:cs="Times New Roman"/>
          <w:b/>
          <w:bCs/>
        </w:rPr>
      </w:pPr>
      <w:r w:rsidRPr="00794AD5">
        <w:rPr>
          <w:rFonts w:ascii="Times New Roman" w:eastAsiaTheme="minorEastAsia" w:hAnsi="Times New Roman" w:cs="Times New Roman"/>
          <w:b/>
          <w:bCs/>
        </w:rPr>
        <w:t>Exogenous Variables Used</w:t>
      </w:r>
      <w:r w:rsidR="005C5315" w:rsidRPr="00794AD5">
        <w:rPr>
          <w:rFonts w:ascii="Times New Roman" w:eastAsiaTheme="minorEastAsia" w:hAnsi="Times New Roman" w:cs="Times New Roman"/>
          <w:b/>
          <w:bCs/>
        </w:rPr>
        <w:t>:</w:t>
      </w:r>
      <w:r w:rsidRPr="00794AD5">
        <w:rPr>
          <w:rFonts w:ascii="Times New Roman" w:eastAsiaTheme="minorEastAsia" w:hAnsi="Times New Roman" w:cs="Times New Roman"/>
          <w:b/>
          <w:bCs/>
        </w:rPr>
        <w:t xml:space="preserve"> </w:t>
      </w:r>
    </w:p>
    <w:p w14:paraId="69BD4E44" w14:textId="23294C95" w:rsidR="001F2593" w:rsidRPr="00794AD5" w:rsidRDefault="001F2593" w:rsidP="00794AD5">
      <w:pPr>
        <w:spacing w:before="100" w:beforeAutospacing="1" w:after="100" w:afterAutospacing="1" w:line="240" w:lineRule="auto"/>
        <w:jc w:val="both"/>
        <w:rPr>
          <w:rFonts w:ascii="Times New Roman" w:eastAsiaTheme="minorEastAsia" w:hAnsi="Times New Roman" w:cs="Times New Roman"/>
        </w:rPr>
      </w:pPr>
      <w:r w:rsidRPr="00794AD5">
        <w:rPr>
          <w:rFonts w:ascii="Times New Roman" w:eastAsiaTheme="minorEastAsia" w:hAnsi="Times New Roman" w:cs="Times New Roman"/>
        </w:rPr>
        <w:t xml:space="preserve">The MV LSTM paper </w:t>
      </w:r>
      <w:sdt>
        <w:sdtPr>
          <w:rPr>
            <w:rFonts w:ascii="Times New Roman" w:eastAsiaTheme="minorEastAsia" w:hAnsi="Times New Roman" w:cs="Times New Roman"/>
          </w:rPr>
          <w:id w:val="-1725982557"/>
          <w:citation/>
        </w:sdtPr>
        <w:sdtEndPr/>
        <w:sdtContent>
          <w:r w:rsidR="005C5315" w:rsidRPr="00794AD5">
            <w:rPr>
              <w:rFonts w:ascii="Times New Roman" w:eastAsiaTheme="minorEastAsia" w:hAnsi="Times New Roman" w:cs="Times New Roman"/>
            </w:rPr>
            <w:fldChar w:fldCharType="begin"/>
          </w:r>
          <w:r w:rsidR="005C5315" w:rsidRPr="00794AD5">
            <w:rPr>
              <w:rFonts w:ascii="Times New Roman" w:eastAsiaTheme="minorEastAsia" w:hAnsi="Times New Roman" w:cs="Times New Roman"/>
            </w:rPr>
            <w:instrText xml:space="preserve"> CITATION Tia18 \l 1033 </w:instrText>
          </w:r>
          <w:r w:rsidR="005C5315" w:rsidRPr="00794AD5">
            <w:rPr>
              <w:rFonts w:ascii="Times New Roman" w:eastAsiaTheme="minorEastAsia" w:hAnsi="Times New Roman" w:cs="Times New Roman"/>
            </w:rPr>
            <w:fldChar w:fldCharType="separate"/>
          </w:r>
          <w:r w:rsidR="005C5315" w:rsidRPr="00794AD5">
            <w:rPr>
              <w:rFonts w:ascii="Times New Roman" w:eastAsiaTheme="minorEastAsia" w:hAnsi="Times New Roman" w:cs="Times New Roman"/>
            </w:rPr>
            <w:t>(Guo, Lin, &amp; Lu, 14 Apr 2018)</w:t>
          </w:r>
          <w:r w:rsidR="005C5315" w:rsidRPr="00794AD5">
            <w:rPr>
              <w:rFonts w:ascii="Times New Roman" w:eastAsiaTheme="minorEastAsia" w:hAnsi="Times New Roman" w:cs="Times New Roman"/>
            </w:rPr>
            <w:fldChar w:fldCharType="end"/>
          </w:r>
        </w:sdtContent>
      </w:sdt>
      <w:r w:rsidRPr="00794AD5">
        <w:rPr>
          <w:rFonts w:ascii="Times New Roman" w:eastAsiaTheme="minorEastAsia" w:hAnsi="Times New Roman" w:cs="Times New Roman"/>
        </w:rPr>
        <w:t xml:space="preserve"> describes a model that processes the target time series together with additional external time series data. Two real-world datasets illustrate this: </w:t>
      </w:r>
    </w:p>
    <w:p w14:paraId="1E7073A7" w14:textId="77777777" w:rsidR="001F2593" w:rsidRPr="00794AD5" w:rsidRDefault="001F2593" w:rsidP="001F2593">
      <w:pPr>
        <w:spacing w:before="100" w:beforeAutospacing="1" w:after="100" w:afterAutospacing="1" w:line="240" w:lineRule="auto"/>
        <w:rPr>
          <w:rFonts w:ascii="Times New Roman" w:eastAsiaTheme="minorEastAsia" w:hAnsi="Times New Roman" w:cs="Times New Roman"/>
          <w:b/>
          <w:bCs/>
        </w:rPr>
      </w:pPr>
      <w:r w:rsidRPr="00794AD5">
        <w:rPr>
          <w:rFonts w:ascii="Times New Roman" w:eastAsiaTheme="minorEastAsia" w:hAnsi="Times New Roman" w:cs="Times New Roman"/>
          <w:b/>
          <w:bCs/>
        </w:rPr>
        <w:t xml:space="preserve">• PM2.5 Forecasting (Beijing air quality) </w:t>
      </w:r>
    </w:p>
    <w:p w14:paraId="5B118530" w14:textId="77777777" w:rsidR="001F2593" w:rsidRPr="00794AD5" w:rsidRDefault="001F2593" w:rsidP="00794AD5">
      <w:pPr>
        <w:spacing w:before="100" w:beforeAutospacing="1" w:after="100" w:afterAutospacing="1" w:line="240" w:lineRule="auto"/>
        <w:jc w:val="both"/>
        <w:rPr>
          <w:rFonts w:ascii="Times New Roman" w:eastAsiaTheme="minorEastAsia" w:hAnsi="Times New Roman" w:cs="Times New Roman"/>
        </w:rPr>
      </w:pPr>
      <w:r w:rsidRPr="00794AD5">
        <w:rPr>
          <w:rFonts w:ascii="Times New Roman" w:eastAsiaTheme="minorEastAsia" w:hAnsi="Times New Roman" w:cs="Times New Roman"/>
        </w:rPr>
        <w:lastRenderedPageBreak/>
        <w:t xml:space="preserve">Exogenous inputs include hourly meteorological measurements: </w:t>
      </w:r>
    </w:p>
    <w:p w14:paraId="4A2F7321" w14:textId="04B6E029" w:rsidR="001F2593" w:rsidRPr="00794AD5" w:rsidRDefault="001F2593" w:rsidP="00794AD5">
      <w:pPr>
        <w:pStyle w:val="ListParagraph"/>
        <w:numPr>
          <w:ilvl w:val="0"/>
          <w:numId w:val="13"/>
        </w:numPr>
        <w:spacing w:before="100" w:beforeAutospacing="1" w:after="100" w:afterAutospacing="1" w:line="240" w:lineRule="auto"/>
        <w:jc w:val="both"/>
        <w:rPr>
          <w:rFonts w:ascii="Times New Roman" w:eastAsiaTheme="minorEastAsia" w:hAnsi="Times New Roman" w:cs="Times New Roman"/>
        </w:rPr>
      </w:pPr>
      <w:r w:rsidRPr="00794AD5">
        <w:rPr>
          <w:rFonts w:ascii="Times New Roman" w:eastAsiaTheme="minorEastAsia" w:hAnsi="Times New Roman" w:cs="Times New Roman"/>
        </w:rPr>
        <w:t xml:space="preserve">Dew point </w:t>
      </w:r>
    </w:p>
    <w:p w14:paraId="19609A06" w14:textId="5F3BD1A0" w:rsidR="001F2593" w:rsidRPr="00794AD5" w:rsidRDefault="001F2593" w:rsidP="00794AD5">
      <w:pPr>
        <w:pStyle w:val="ListParagraph"/>
        <w:numPr>
          <w:ilvl w:val="0"/>
          <w:numId w:val="13"/>
        </w:numPr>
        <w:spacing w:before="100" w:beforeAutospacing="1" w:after="100" w:afterAutospacing="1" w:line="240" w:lineRule="auto"/>
        <w:jc w:val="both"/>
        <w:rPr>
          <w:rFonts w:ascii="Times New Roman" w:eastAsiaTheme="minorEastAsia" w:hAnsi="Times New Roman" w:cs="Times New Roman"/>
        </w:rPr>
      </w:pPr>
      <w:r w:rsidRPr="00794AD5">
        <w:rPr>
          <w:rFonts w:ascii="Times New Roman" w:eastAsiaTheme="minorEastAsia" w:hAnsi="Times New Roman" w:cs="Times New Roman"/>
        </w:rPr>
        <w:t xml:space="preserve">Temperature </w:t>
      </w:r>
    </w:p>
    <w:p w14:paraId="2A019446" w14:textId="1BECF8B2" w:rsidR="001F2593" w:rsidRPr="00794AD5" w:rsidRDefault="001F2593" w:rsidP="00794AD5">
      <w:pPr>
        <w:pStyle w:val="ListParagraph"/>
        <w:numPr>
          <w:ilvl w:val="0"/>
          <w:numId w:val="13"/>
        </w:numPr>
        <w:spacing w:before="100" w:beforeAutospacing="1" w:after="100" w:afterAutospacing="1" w:line="240" w:lineRule="auto"/>
        <w:jc w:val="both"/>
        <w:rPr>
          <w:rFonts w:ascii="Times New Roman" w:eastAsiaTheme="minorEastAsia" w:hAnsi="Times New Roman" w:cs="Times New Roman"/>
        </w:rPr>
      </w:pPr>
      <w:r w:rsidRPr="00794AD5">
        <w:rPr>
          <w:rFonts w:ascii="Times New Roman" w:eastAsiaTheme="minorEastAsia" w:hAnsi="Times New Roman" w:cs="Times New Roman"/>
        </w:rPr>
        <w:t xml:space="preserve">Atmospheric pressure </w:t>
      </w:r>
    </w:p>
    <w:p w14:paraId="19A20ED5" w14:textId="42331BBF" w:rsidR="001F2593" w:rsidRPr="00794AD5" w:rsidRDefault="001F2593" w:rsidP="00794AD5">
      <w:pPr>
        <w:pStyle w:val="ListParagraph"/>
        <w:numPr>
          <w:ilvl w:val="0"/>
          <w:numId w:val="13"/>
        </w:numPr>
        <w:spacing w:before="100" w:beforeAutospacing="1" w:after="100" w:afterAutospacing="1" w:line="240" w:lineRule="auto"/>
        <w:jc w:val="both"/>
        <w:rPr>
          <w:rFonts w:ascii="Times New Roman" w:eastAsiaTheme="minorEastAsia" w:hAnsi="Times New Roman" w:cs="Times New Roman"/>
        </w:rPr>
      </w:pPr>
      <w:r w:rsidRPr="00794AD5">
        <w:rPr>
          <w:rFonts w:ascii="Times New Roman" w:eastAsiaTheme="minorEastAsia" w:hAnsi="Times New Roman" w:cs="Times New Roman"/>
        </w:rPr>
        <w:t xml:space="preserve">Combined wind direction </w:t>
      </w:r>
    </w:p>
    <w:p w14:paraId="791FCD34" w14:textId="333249FD" w:rsidR="001F2593" w:rsidRPr="00794AD5" w:rsidRDefault="001F2593" w:rsidP="00794AD5">
      <w:pPr>
        <w:pStyle w:val="ListParagraph"/>
        <w:numPr>
          <w:ilvl w:val="0"/>
          <w:numId w:val="13"/>
        </w:numPr>
        <w:spacing w:before="100" w:beforeAutospacing="1" w:after="100" w:afterAutospacing="1" w:line="240" w:lineRule="auto"/>
        <w:jc w:val="both"/>
        <w:rPr>
          <w:rFonts w:ascii="Times New Roman" w:eastAsiaTheme="minorEastAsia" w:hAnsi="Times New Roman" w:cs="Times New Roman"/>
        </w:rPr>
      </w:pPr>
      <w:r w:rsidRPr="00794AD5">
        <w:rPr>
          <w:rFonts w:ascii="Times New Roman" w:eastAsiaTheme="minorEastAsia" w:hAnsi="Times New Roman" w:cs="Times New Roman"/>
        </w:rPr>
        <w:t xml:space="preserve">Cumulative wind speed </w:t>
      </w:r>
    </w:p>
    <w:p w14:paraId="54103D33" w14:textId="542D298D" w:rsidR="001F2593" w:rsidRPr="00794AD5" w:rsidRDefault="001F2593" w:rsidP="00794AD5">
      <w:pPr>
        <w:pStyle w:val="ListParagraph"/>
        <w:numPr>
          <w:ilvl w:val="0"/>
          <w:numId w:val="13"/>
        </w:numPr>
        <w:spacing w:before="100" w:beforeAutospacing="1" w:after="100" w:afterAutospacing="1" w:line="240" w:lineRule="auto"/>
        <w:jc w:val="both"/>
        <w:rPr>
          <w:rFonts w:ascii="Times New Roman" w:eastAsiaTheme="minorEastAsia" w:hAnsi="Times New Roman" w:cs="Times New Roman"/>
        </w:rPr>
      </w:pPr>
      <w:r w:rsidRPr="00794AD5">
        <w:rPr>
          <w:rFonts w:ascii="Times New Roman" w:eastAsiaTheme="minorEastAsia" w:hAnsi="Times New Roman" w:cs="Times New Roman"/>
        </w:rPr>
        <w:t xml:space="preserve">Hours of snow </w:t>
      </w:r>
    </w:p>
    <w:p w14:paraId="0E08AA5E" w14:textId="43D521CE" w:rsidR="001F2593" w:rsidRPr="00794AD5" w:rsidRDefault="001F2593" w:rsidP="00794AD5">
      <w:pPr>
        <w:pStyle w:val="ListParagraph"/>
        <w:numPr>
          <w:ilvl w:val="0"/>
          <w:numId w:val="13"/>
        </w:numPr>
        <w:spacing w:before="100" w:beforeAutospacing="1" w:after="100" w:afterAutospacing="1" w:line="240" w:lineRule="auto"/>
        <w:jc w:val="both"/>
        <w:rPr>
          <w:rFonts w:ascii="Times New Roman" w:eastAsiaTheme="minorEastAsia" w:hAnsi="Times New Roman" w:cs="Times New Roman"/>
        </w:rPr>
      </w:pPr>
      <w:r w:rsidRPr="00794AD5">
        <w:rPr>
          <w:rFonts w:ascii="Times New Roman" w:eastAsiaTheme="minorEastAsia" w:hAnsi="Times New Roman" w:cs="Times New Roman"/>
        </w:rPr>
        <w:t xml:space="preserve">Hours of rain </w:t>
      </w:r>
    </w:p>
    <w:p w14:paraId="7D7C8DA5" w14:textId="77777777" w:rsidR="001F2593" w:rsidRPr="00794AD5" w:rsidRDefault="001F2593" w:rsidP="001F2593">
      <w:pPr>
        <w:spacing w:before="100" w:beforeAutospacing="1" w:after="100" w:afterAutospacing="1" w:line="240" w:lineRule="auto"/>
        <w:rPr>
          <w:rFonts w:ascii="Times New Roman" w:eastAsiaTheme="minorEastAsia" w:hAnsi="Times New Roman" w:cs="Times New Roman"/>
          <w:b/>
          <w:bCs/>
        </w:rPr>
      </w:pPr>
      <w:r w:rsidRPr="00794AD5">
        <w:rPr>
          <w:rFonts w:ascii="Times New Roman" w:eastAsiaTheme="minorEastAsia" w:hAnsi="Times New Roman" w:cs="Times New Roman"/>
          <w:b/>
          <w:bCs/>
        </w:rPr>
        <w:t xml:space="preserve">• Building Energy Forecasting (low energy building) </w:t>
      </w:r>
    </w:p>
    <w:p w14:paraId="2E52E74E" w14:textId="77777777" w:rsidR="001F2593" w:rsidRPr="00794AD5" w:rsidRDefault="001F2593" w:rsidP="00794AD5">
      <w:pPr>
        <w:spacing w:before="100" w:beforeAutospacing="1" w:after="100" w:afterAutospacing="1" w:line="240" w:lineRule="auto"/>
        <w:jc w:val="both"/>
        <w:rPr>
          <w:rFonts w:ascii="Times New Roman" w:eastAsiaTheme="minorEastAsia" w:hAnsi="Times New Roman" w:cs="Times New Roman"/>
        </w:rPr>
      </w:pPr>
      <w:r w:rsidRPr="00794AD5">
        <w:rPr>
          <w:rFonts w:ascii="Times New Roman" w:eastAsiaTheme="minorEastAsia" w:hAnsi="Times New Roman" w:cs="Times New Roman"/>
        </w:rPr>
        <w:t>Environmental sensors inside and outside buildings serve as exogenous inputs.</w:t>
      </w:r>
    </w:p>
    <w:p w14:paraId="3D80789F" w14:textId="77777777" w:rsidR="001F2593" w:rsidRPr="00794AD5" w:rsidRDefault="001F2593" w:rsidP="00794AD5">
      <w:pPr>
        <w:spacing w:before="100" w:beforeAutospacing="1" w:after="100" w:afterAutospacing="1" w:line="240" w:lineRule="auto"/>
        <w:jc w:val="both"/>
        <w:rPr>
          <w:rFonts w:ascii="Times New Roman" w:eastAsiaTheme="minorEastAsia" w:hAnsi="Times New Roman" w:cs="Times New Roman"/>
        </w:rPr>
      </w:pPr>
      <w:r w:rsidRPr="00794AD5">
        <w:rPr>
          <w:rFonts w:ascii="Times New Roman" w:eastAsiaTheme="minorEastAsia" w:hAnsi="Times New Roman" w:cs="Times New Roman"/>
        </w:rPr>
        <w:t>The model uses temperature data from different rooms such as the living room, parents’ room, and kitchen.</w:t>
      </w:r>
    </w:p>
    <w:p w14:paraId="04A04B13" w14:textId="7CEBE7B7" w:rsidR="001F2593" w:rsidRPr="00794AD5" w:rsidRDefault="001F2593" w:rsidP="00794AD5">
      <w:pPr>
        <w:pStyle w:val="ListParagraph"/>
        <w:numPr>
          <w:ilvl w:val="0"/>
          <w:numId w:val="15"/>
        </w:numPr>
        <w:spacing w:before="100" w:beforeAutospacing="1" w:after="100" w:afterAutospacing="1" w:line="240" w:lineRule="auto"/>
        <w:jc w:val="both"/>
        <w:rPr>
          <w:rFonts w:ascii="Times New Roman" w:eastAsiaTheme="minorEastAsia" w:hAnsi="Times New Roman" w:cs="Times New Roman"/>
        </w:rPr>
      </w:pPr>
      <w:r w:rsidRPr="00794AD5">
        <w:rPr>
          <w:rFonts w:ascii="Times New Roman" w:eastAsiaTheme="minorEastAsia" w:hAnsi="Times New Roman" w:cs="Times New Roman"/>
        </w:rPr>
        <w:t xml:space="preserve">Outside temperature </w:t>
      </w:r>
    </w:p>
    <w:p w14:paraId="146CCD2E" w14:textId="5466D54F" w:rsidR="001F2593" w:rsidRPr="00794AD5" w:rsidRDefault="001F2593" w:rsidP="00794AD5">
      <w:pPr>
        <w:pStyle w:val="ListParagraph"/>
        <w:numPr>
          <w:ilvl w:val="0"/>
          <w:numId w:val="15"/>
        </w:numPr>
        <w:spacing w:before="100" w:beforeAutospacing="1" w:after="100" w:afterAutospacing="1" w:line="240" w:lineRule="auto"/>
        <w:jc w:val="both"/>
        <w:rPr>
          <w:rFonts w:ascii="Times New Roman" w:eastAsiaTheme="minorEastAsia" w:hAnsi="Times New Roman" w:cs="Times New Roman"/>
        </w:rPr>
      </w:pPr>
      <w:r w:rsidRPr="00794AD5">
        <w:rPr>
          <w:rFonts w:ascii="Times New Roman" w:eastAsiaTheme="minorEastAsia" w:hAnsi="Times New Roman" w:cs="Times New Roman"/>
        </w:rPr>
        <w:t xml:space="preserve">Wind speed </w:t>
      </w:r>
    </w:p>
    <w:p w14:paraId="2D0816CF" w14:textId="589447E8" w:rsidR="001F2593" w:rsidRPr="00794AD5" w:rsidRDefault="001F2593" w:rsidP="00794AD5">
      <w:pPr>
        <w:pStyle w:val="ListParagraph"/>
        <w:numPr>
          <w:ilvl w:val="0"/>
          <w:numId w:val="15"/>
        </w:numPr>
        <w:spacing w:before="100" w:beforeAutospacing="1" w:after="100" w:afterAutospacing="1" w:line="240" w:lineRule="auto"/>
        <w:jc w:val="both"/>
        <w:rPr>
          <w:rFonts w:ascii="Times New Roman" w:eastAsiaTheme="minorEastAsia" w:hAnsi="Times New Roman" w:cs="Times New Roman"/>
        </w:rPr>
      </w:pPr>
      <w:r w:rsidRPr="00794AD5">
        <w:rPr>
          <w:rFonts w:ascii="Times New Roman" w:eastAsiaTheme="minorEastAsia" w:hAnsi="Times New Roman" w:cs="Times New Roman"/>
        </w:rPr>
        <w:t xml:space="preserve">Humidity </w:t>
      </w:r>
    </w:p>
    <w:p w14:paraId="2A5FC669" w14:textId="74789F39" w:rsidR="001F2593" w:rsidRPr="00794AD5" w:rsidRDefault="001F2593" w:rsidP="00794AD5">
      <w:pPr>
        <w:pStyle w:val="ListParagraph"/>
        <w:numPr>
          <w:ilvl w:val="0"/>
          <w:numId w:val="15"/>
        </w:numPr>
        <w:spacing w:before="100" w:beforeAutospacing="1" w:after="100" w:afterAutospacing="1" w:line="240" w:lineRule="auto"/>
        <w:jc w:val="both"/>
        <w:rPr>
          <w:rFonts w:ascii="Times New Roman" w:eastAsiaTheme="minorEastAsia" w:hAnsi="Times New Roman" w:cs="Times New Roman"/>
        </w:rPr>
      </w:pPr>
      <w:r w:rsidRPr="00794AD5">
        <w:rPr>
          <w:rFonts w:ascii="Times New Roman" w:eastAsiaTheme="minorEastAsia" w:hAnsi="Times New Roman" w:cs="Times New Roman"/>
        </w:rPr>
        <w:t xml:space="preserve">Dew point </w:t>
      </w:r>
    </w:p>
    <w:p w14:paraId="374B815D" w14:textId="77777777" w:rsidR="001F2593" w:rsidRPr="00794AD5" w:rsidRDefault="001F2593" w:rsidP="001F2593">
      <w:pPr>
        <w:spacing w:before="100" w:beforeAutospacing="1" w:after="100" w:afterAutospacing="1" w:line="240" w:lineRule="auto"/>
        <w:rPr>
          <w:rFonts w:ascii="Times New Roman" w:eastAsiaTheme="minorEastAsia" w:hAnsi="Times New Roman" w:cs="Times New Roman"/>
        </w:rPr>
      </w:pPr>
    </w:p>
    <w:p w14:paraId="66AE90BE" w14:textId="42E801C7" w:rsidR="001F2593" w:rsidRPr="00794AD5" w:rsidRDefault="001F2593" w:rsidP="001F2593">
      <w:pPr>
        <w:spacing w:before="100" w:beforeAutospacing="1" w:after="100" w:afterAutospacing="1" w:line="240" w:lineRule="auto"/>
        <w:rPr>
          <w:rFonts w:ascii="Times New Roman" w:eastAsiaTheme="minorEastAsia" w:hAnsi="Times New Roman" w:cs="Times New Roman"/>
          <w:b/>
          <w:bCs/>
        </w:rPr>
      </w:pPr>
      <w:r w:rsidRPr="00794AD5">
        <w:rPr>
          <w:rFonts w:ascii="Times New Roman" w:eastAsiaTheme="minorEastAsia" w:hAnsi="Times New Roman" w:cs="Times New Roman"/>
          <w:b/>
          <w:bCs/>
        </w:rPr>
        <w:t>Significance &amp; Benefits of Including Exogenous Variables</w:t>
      </w:r>
      <w:r w:rsidR="00976D42" w:rsidRPr="00794AD5">
        <w:rPr>
          <w:rFonts w:ascii="Times New Roman" w:eastAsiaTheme="minorEastAsia" w:hAnsi="Times New Roman" w:cs="Times New Roman"/>
          <w:b/>
          <w:bCs/>
        </w:rPr>
        <w:t>:</w:t>
      </w:r>
      <w:r w:rsidRPr="00794AD5">
        <w:rPr>
          <w:rFonts w:ascii="Times New Roman" w:eastAsiaTheme="minorEastAsia" w:hAnsi="Times New Roman" w:cs="Times New Roman"/>
          <w:b/>
          <w:bCs/>
        </w:rPr>
        <w:t xml:space="preserve"> </w:t>
      </w:r>
    </w:p>
    <w:p w14:paraId="51F3BF8F" w14:textId="77777777" w:rsidR="001F2593" w:rsidRPr="00794AD5" w:rsidRDefault="001F2593" w:rsidP="00794AD5">
      <w:pPr>
        <w:spacing w:before="100" w:beforeAutospacing="1" w:after="100" w:afterAutospacing="1" w:line="240" w:lineRule="auto"/>
        <w:jc w:val="both"/>
        <w:rPr>
          <w:rFonts w:ascii="Times New Roman" w:eastAsiaTheme="minorEastAsia" w:hAnsi="Times New Roman" w:cs="Times New Roman"/>
          <w:b/>
          <w:bCs/>
          <w:i/>
          <w:iCs/>
        </w:rPr>
      </w:pPr>
      <w:r w:rsidRPr="00794AD5">
        <w:rPr>
          <w:rFonts w:ascii="Times New Roman" w:eastAsiaTheme="minorEastAsia" w:hAnsi="Times New Roman" w:cs="Times New Roman"/>
          <w:b/>
          <w:bCs/>
          <w:i/>
          <w:iCs/>
        </w:rPr>
        <w:t xml:space="preserve">1. Enhanced Predictive Accuracy </w:t>
      </w:r>
    </w:p>
    <w:p w14:paraId="0F08B86E" w14:textId="4B1BAEFD" w:rsidR="001F2593" w:rsidRPr="00794AD5" w:rsidRDefault="001F2593" w:rsidP="00794AD5">
      <w:pPr>
        <w:spacing w:before="100" w:beforeAutospacing="1" w:after="100" w:afterAutospacing="1" w:line="240" w:lineRule="auto"/>
        <w:jc w:val="both"/>
        <w:rPr>
          <w:rFonts w:ascii="Times New Roman" w:eastAsiaTheme="minorEastAsia" w:hAnsi="Times New Roman" w:cs="Times New Roman"/>
        </w:rPr>
      </w:pPr>
      <w:r w:rsidRPr="00794AD5">
        <w:rPr>
          <w:rFonts w:ascii="Times New Roman" w:eastAsiaTheme="minorEastAsia" w:hAnsi="Times New Roman" w:cs="Times New Roman"/>
        </w:rPr>
        <w:t>By directly modelling how weather and environmental factors drive the target series, MV LSTM outperforms both standard attention-based RNNs and tree-based baselines (e.g., lowest RMSE on PM2.5: The lowest RMSE achieved by MV LSTM on PM2.5 was 0.340 compared to 0.355 for DUAL while for ENERGY the RMSE was 0.361 versus 0.360 for XGT.</w:t>
      </w:r>
    </w:p>
    <w:p w14:paraId="5C980184" w14:textId="77777777" w:rsidR="001F2593" w:rsidRPr="00794AD5" w:rsidRDefault="001F2593" w:rsidP="00794AD5">
      <w:pPr>
        <w:spacing w:before="100" w:beforeAutospacing="1" w:after="100" w:afterAutospacing="1" w:line="240" w:lineRule="auto"/>
        <w:jc w:val="both"/>
        <w:rPr>
          <w:rFonts w:ascii="Times New Roman" w:eastAsiaTheme="minorEastAsia" w:hAnsi="Times New Roman" w:cs="Times New Roman"/>
          <w:b/>
          <w:bCs/>
          <w:i/>
          <w:iCs/>
        </w:rPr>
      </w:pPr>
      <w:r w:rsidRPr="00794AD5">
        <w:rPr>
          <w:rFonts w:ascii="Times New Roman" w:eastAsiaTheme="minorEastAsia" w:hAnsi="Times New Roman" w:cs="Times New Roman"/>
          <w:b/>
          <w:bCs/>
          <w:i/>
          <w:iCs/>
        </w:rPr>
        <w:t xml:space="preserve">2. Variable Level Interpretability </w:t>
      </w:r>
    </w:p>
    <w:p w14:paraId="4E7F0F93" w14:textId="77777777" w:rsidR="001F2593" w:rsidRPr="00794AD5" w:rsidRDefault="001F2593" w:rsidP="00794AD5">
      <w:pPr>
        <w:spacing w:before="100" w:beforeAutospacing="1" w:after="100" w:afterAutospacing="1" w:line="240" w:lineRule="auto"/>
        <w:jc w:val="both"/>
        <w:rPr>
          <w:rFonts w:ascii="Times New Roman" w:eastAsiaTheme="minorEastAsia" w:hAnsi="Times New Roman" w:cs="Times New Roman"/>
        </w:rPr>
      </w:pPr>
      <w:r w:rsidRPr="00794AD5">
        <w:rPr>
          <w:rFonts w:ascii="Times New Roman" w:eastAsiaTheme="minorEastAsia" w:hAnsi="Times New Roman" w:cs="Times New Roman"/>
        </w:rPr>
        <w:t>The tensorized hidden state design creates representations that vary depending on the variable which enables an inherent attention mechanism to evaluate and rank the importance of each exogenous input. The model demonstrates its capability to identify actual causal factors by producing learned importance values that show strong agreement with Granger causality test results.</w:t>
      </w:r>
    </w:p>
    <w:p w14:paraId="7B856672" w14:textId="77777777" w:rsidR="001F2593" w:rsidRPr="00794AD5" w:rsidRDefault="001F2593" w:rsidP="00794AD5">
      <w:pPr>
        <w:spacing w:before="100" w:beforeAutospacing="1" w:after="100" w:afterAutospacing="1" w:line="240" w:lineRule="auto"/>
        <w:jc w:val="both"/>
        <w:rPr>
          <w:rFonts w:ascii="Times New Roman" w:eastAsiaTheme="minorEastAsia" w:hAnsi="Times New Roman" w:cs="Times New Roman"/>
          <w:b/>
          <w:bCs/>
          <w:i/>
          <w:iCs/>
        </w:rPr>
      </w:pPr>
      <w:r w:rsidRPr="00794AD5">
        <w:rPr>
          <w:rFonts w:ascii="Times New Roman" w:eastAsiaTheme="minorEastAsia" w:hAnsi="Times New Roman" w:cs="Times New Roman"/>
          <w:b/>
          <w:bCs/>
          <w:i/>
          <w:iCs/>
        </w:rPr>
        <w:t xml:space="preserve">3. Unified Forecasting &amp; Knowledge Discovery </w:t>
      </w:r>
    </w:p>
    <w:p w14:paraId="47B820C5" w14:textId="77777777" w:rsidR="001F2593" w:rsidRPr="00794AD5" w:rsidRDefault="001F2593" w:rsidP="00794AD5">
      <w:pPr>
        <w:spacing w:before="100" w:beforeAutospacing="1" w:after="100" w:afterAutospacing="1" w:line="240" w:lineRule="auto"/>
        <w:jc w:val="both"/>
        <w:rPr>
          <w:rFonts w:ascii="Times New Roman" w:eastAsiaTheme="minorEastAsia" w:hAnsi="Times New Roman" w:cs="Times New Roman"/>
        </w:rPr>
      </w:pPr>
      <w:r w:rsidRPr="00794AD5">
        <w:rPr>
          <w:rFonts w:ascii="Times New Roman" w:eastAsiaTheme="minorEastAsia" w:hAnsi="Times New Roman" w:cs="Times New Roman"/>
        </w:rPr>
        <w:t>The MV LSTM framework combines forecasting and external factors discovery into one architecture which eliminates the requirement for separate steps of causality analysis or feature selection.</w:t>
      </w:r>
    </w:p>
    <w:p w14:paraId="7DCDFB0E" w14:textId="77777777" w:rsidR="001F2593" w:rsidRPr="00794AD5" w:rsidRDefault="001F2593" w:rsidP="00794AD5">
      <w:pPr>
        <w:spacing w:before="100" w:beforeAutospacing="1" w:after="100" w:afterAutospacing="1" w:line="240" w:lineRule="auto"/>
        <w:jc w:val="both"/>
        <w:rPr>
          <w:rFonts w:ascii="Times New Roman" w:eastAsiaTheme="minorEastAsia" w:hAnsi="Times New Roman" w:cs="Times New Roman"/>
          <w:b/>
          <w:bCs/>
          <w:i/>
          <w:iCs/>
        </w:rPr>
      </w:pPr>
      <w:r w:rsidRPr="00794AD5">
        <w:rPr>
          <w:rFonts w:ascii="Times New Roman" w:eastAsiaTheme="minorEastAsia" w:hAnsi="Times New Roman" w:cs="Times New Roman"/>
          <w:b/>
          <w:bCs/>
          <w:i/>
          <w:iCs/>
        </w:rPr>
        <w:lastRenderedPageBreak/>
        <w:t xml:space="preserve">4. Capturing Non-Linear &amp; Temporal Interactions </w:t>
      </w:r>
    </w:p>
    <w:p w14:paraId="622551F4" w14:textId="6781E81C" w:rsidR="001F2593" w:rsidRPr="00794AD5" w:rsidRDefault="001F2593" w:rsidP="00794AD5">
      <w:pPr>
        <w:spacing w:before="100" w:beforeAutospacing="1" w:after="100" w:afterAutospacing="1" w:line="240" w:lineRule="auto"/>
        <w:jc w:val="both"/>
        <w:rPr>
          <w:rFonts w:ascii="Times New Roman" w:eastAsiaTheme="minorEastAsia" w:hAnsi="Times New Roman" w:cs="Times New Roman"/>
        </w:rPr>
      </w:pPr>
      <w:r w:rsidRPr="00794AD5">
        <w:rPr>
          <w:rFonts w:ascii="Times New Roman" w:eastAsiaTheme="minorEastAsia" w:hAnsi="Times New Roman" w:cs="Times New Roman"/>
        </w:rPr>
        <w:t>The RNN stands apart from linear ARX models because it learns complex interactions between exogenous drivers and the target throughout time while its attention weights shows when external variables become significant.</w:t>
      </w:r>
    </w:p>
    <w:p w14:paraId="4CC5DFDF" w14:textId="77777777" w:rsidR="001F2593" w:rsidRPr="00794AD5" w:rsidRDefault="001F2593" w:rsidP="00794AD5">
      <w:pPr>
        <w:spacing w:before="100" w:beforeAutospacing="1" w:after="100" w:afterAutospacing="1" w:line="240" w:lineRule="auto"/>
        <w:jc w:val="both"/>
        <w:rPr>
          <w:rFonts w:ascii="Times New Roman" w:eastAsiaTheme="minorEastAsia" w:hAnsi="Times New Roman" w:cs="Times New Roman"/>
        </w:rPr>
      </w:pPr>
      <w:r w:rsidRPr="00794AD5">
        <w:rPr>
          <w:rFonts w:ascii="Times New Roman" w:eastAsiaTheme="minorEastAsia" w:hAnsi="Times New Roman" w:cs="Times New Roman"/>
        </w:rPr>
        <w:t>Exogenous-aware LSTMs such as MV LSTM become essential solutions for time series forecasting tasks that depend heavily on external factors due to their combined benefits.</w:t>
      </w:r>
    </w:p>
    <w:p w14:paraId="06818D6B" w14:textId="77777777" w:rsidR="00090696" w:rsidRPr="00794AD5" w:rsidRDefault="00090696" w:rsidP="00090696">
      <w:pPr>
        <w:rPr>
          <w:rFonts w:ascii="Times New Roman" w:eastAsiaTheme="minorEastAsia" w:hAnsi="Times New Roman" w:cs="Times New Roman"/>
          <w:b/>
          <w:bCs/>
        </w:rPr>
      </w:pPr>
      <w:r w:rsidRPr="00D37531">
        <w:rPr>
          <w:rFonts w:ascii="Times New Roman" w:eastAsiaTheme="minorEastAsia" w:hAnsi="Times New Roman" w:cs="Times New Roman"/>
          <w:b/>
          <w:bCs/>
        </w:rPr>
        <w:t>Refining methodology and analysis</w:t>
      </w:r>
    </w:p>
    <w:p w14:paraId="04CECC4C" w14:textId="77777777" w:rsidR="00090696" w:rsidRPr="00794AD5" w:rsidRDefault="00090696" w:rsidP="00794AD5">
      <w:pPr>
        <w:jc w:val="both"/>
        <w:rPr>
          <w:rFonts w:ascii="Times New Roman" w:eastAsiaTheme="minorEastAsia" w:hAnsi="Times New Roman" w:cs="Times New Roman"/>
        </w:rPr>
      </w:pPr>
      <w:r w:rsidRPr="00794AD5">
        <w:rPr>
          <w:rFonts w:ascii="Times New Roman" w:eastAsiaTheme="minorEastAsia" w:hAnsi="Times New Roman" w:cs="Times New Roman"/>
        </w:rPr>
        <w:t xml:space="preserve">The literatures have taught me to value how each of these three Facebook Prophet augmented with custom regressors, gradient boosted trees (XGBoost) enriched with lagged and exogenous features, and LSTM networks incorporating external inputs uniquely harnesses outside drivers to improve forecasts. Forecasting methods use external influences differently to enhance prediction accuracy. </w:t>
      </w:r>
    </w:p>
    <w:p w14:paraId="7EA169BC" w14:textId="3146D10E" w:rsidR="00090696" w:rsidRPr="00286F1C" w:rsidRDefault="00090696" w:rsidP="00794AD5">
      <w:pPr>
        <w:jc w:val="both"/>
        <w:rPr>
          <w:rFonts w:ascii="Times New Roman" w:eastAsiaTheme="minorEastAsia" w:hAnsi="Times New Roman" w:cs="Times New Roman"/>
        </w:rPr>
      </w:pPr>
      <w:r w:rsidRPr="00794AD5">
        <w:rPr>
          <w:rFonts w:ascii="Times New Roman" w:eastAsiaTheme="minorEastAsia" w:hAnsi="Times New Roman" w:cs="Times New Roman"/>
        </w:rPr>
        <w:t>The three models will be tested against our product demand data with advertising spend and competitor pricing as external inputs to measure their effectiveness against the SARIMAX baseline through uniform( RMSE, MAE, MAPE) metrics and cross-validation. Through this systematic evaluation we will identify the most accurate and robust method while understanding the reasons for the poor performance of specific models which include issues such as overfitting, multicollinearity or failure to capture nonlinear or temporal dependencies. Results will deliver precise recommendations based on data analysis for choosing the best forecasting technique beyond SARIMAX.</w:t>
      </w:r>
    </w:p>
    <w:p w14:paraId="1A709956" w14:textId="11D71F02" w:rsidR="001A54FB" w:rsidRPr="00794AD5" w:rsidRDefault="001A54FB" w:rsidP="00090696">
      <w:pPr>
        <w:rPr>
          <w:rFonts w:ascii="Times New Roman" w:eastAsiaTheme="minorEastAsia" w:hAnsi="Times New Roman" w:cs="Times New Roman"/>
          <w:b/>
          <w:bCs/>
        </w:rPr>
      </w:pPr>
    </w:p>
    <w:p w14:paraId="3CE37F8F" w14:textId="4D6F0EFF" w:rsidR="00090696" w:rsidRPr="00794AD5" w:rsidRDefault="00F15159" w:rsidP="00090696">
      <w:pPr>
        <w:rPr>
          <w:rFonts w:ascii="Times New Roman" w:eastAsiaTheme="minorEastAsia" w:hAnsi="Times New Roman" w:cs="Times New Roman"/>
          <w:b/>
          <w:bCs/>
        </w:rPr>
      </w:pPr>
      <w:r w:rsidRPr="00794AD5">
        <w:rPr>
          <w:rFonts w:ascii="Times New Roman" w:eastAsiaTheme="minorEastAsia" w:hAnsi="Times New Roman" w:cs="Times New Roman"/>
          <w:b/>
          <w:bCs/>
        </w:rPr>
        <w:t>Facebook Prophet with Regression</w:t>
      </w:r>
    </w:p>
    <w:p w14:paraId="0D17F15F" w14:textId="0944C0DE" w:rsidR="00DE0873" w:rsidRPr="00794AD5" w:rsidRDefault="00DE0873" w:rsidP="00794AD5">
      <w:pPr>
        <w:jc w:val="both"/>
        <w:rPr>
          <w:rFonts w:ascii="Times New Roman" w:eastAsiaTheme="minorEastAsia" w:hAnsi="Times New Roman" w:cs="Times New Roman"/>
        </w:rPr>
      </w:pPr>
      <w:r w:rsidRPr="00794AD5">
        <w:rPr>
          <w:rFonts w:ascii="Times New Roman" w:eastAsiaTheme="minorEastAsia" w:hAnsi="Times New Roman" w:cs="Times New Roman"/>
        </w:rPr>
        <w:t xml:space="preserve">Now </w:t>
      </w:r>
      <w:r w:rsidR="007553BA" w:rsidRPr="00794AD5">
        <w:rPr>
          <w:rFonts w:ascii="Times New Roman" w:eastAsiaTheme="minorEastAsia" w:hAnsi="Times New Roman" w:cs="Times New Roman"/>
        </w:rPr>
        <w:t xml:space="preserve">I have made </w:t>
      </w:r>
      <w:r w:rsidR="004E3DBD" w:rsidRPr="00794AD5">
        <w:rPr>
          <w:rFonts w:ascii="Times New Roman" w:eastAsiaTheme="minorEastAsia" w:hAnsi="Times New Roman" w:cs="Times New Roman"/>
        </w:rPr>
        <w:t>changes</w:t>
      </w:r>
      <w:r w:rsidR="007553BA" w:rsidRPr="00794AD5">
        <w:rPr>
          <w:rFonts w:ascii="Times New Roman" w:eastAsiaTheme="minorEastAsia" w:hAnsi="Times New Roman" w:cs="Times New Roman"/>
        </w:rPr>
        <w:t xml:space="preserve"> to code for testing the evaluation metrics using the </w:t>
      </w:r>
      <w:r w:rsidR="004E3DBD" w:rsidRPr="00794AD5">
        <w:rPr>
          <w:rFonts w:ascii="Times New Roman" w:eastAsiaTheme="minorEastAsia" w:hAnsi="Times New Roman" w:cs="Times New Roman"/>
        </w:rPr>
        <w:t>Facebook</w:t>
      </w:r>
      <w:r w:rsidR="007553BA" w:rsidRPr="00794AD5">
        <w:rPr>
          <w:rFonts w:ascii="Times New Roman" w:eastAsiaTheme="minorEastAsia" w:hAnsi="Times New Roman" w:cs="Times New Roman"/>
        </w:rPr>
        <w:t xml:space="preserve"> prophet </w:t>
      </w:r>
      <w:r w:rsidR="004E3DBD" w:rsidRPr="00794AD5">
        <w:rPr>
          <w:rFonts w:ascii="Times New Roman" w:eastAsiaTheme="minorEastAsia" w:hAnsi="Times New Roman" w:cs="Times New Roman"/>
        </w:rPr>
        <w:t>with</w:t>
      </w:r>
      <w:r w:rsidR="007553BA" w:rsidRPr="00794AD5">
        <w:rPr>
          <w:rFonts w:ascii="Times New Roman" w:eastAsiaTheme="minorEastAsia" w:hAnsi="Times New Roman" w:cs="Times New Roman"/>
        </w:rPr>
        <w:t xml:space="preserve"> regression method</w:t>
      </w:r>
      <w:r w:rsidR="004E3DBD" w:rsidRPr="00794AD5">
        <w:rPr>
          <w:rFonts w:ascii="Times New Roman" w:eastAsiaTheme="minorEastAsia" w:hAnsi="Times New Roman" w:cs="Times New Roman"/>
        </w:rPr>
        <w:t>.</w:t>
      </w:r>
    </w:p>
    <w:p w14:paraId="34043EC6" w14:textId="1298232C" w:rsidR="004E3DBD" w:rsidRPr="00794AD5" w:rsidRDefault="004E3DBD" w:rsidP="00090696">
      <w:pPr>
        <w:rPr>
          <w:rFonts w:ascii="Times New Roman" w:eastAsiaTheme="minorEastAsia" w:hAnsi="Times New Roman" w:cs="Times New Roman"/>
          <w:b/>
          <w:bCs/>
          <w:i/>
          <w:iCs/>
        </w:rPr>
      </w:pPr>
      <w:r w:rsidRPr="00794AD5">
        <w:rPr>
          <w:rFonts w:ascii="Times New Roman" w:eastAsiaTheme="minorEastAsia" w:hAnsi="Times New Roman" w:cs="Times New Roman"/>
          <w:b/>
          <w:bCs/>
          <w:i/>
          <w:iCs/>
        </w:rPr>
        <w:t>Code Snippet:</w:t>
      </w:r>
    </w:p>
    <w:p w14:paraId="16D3AF5A" w14:textId="652B2C74" w:rsidR="004E3DBD" w:rsidRPr="00794AD5" w:rsidRDefault="00326577" w:rsidP="00090696">
      <w:pPr>
        <w:rPr>
          <w:rFonts w:ascii="Times New Roman" w:eastAsiaTheme="minorEastAsia" w:hAnsi="Times New Roman" w:cs="Times New Roman"/>
        </w:rPr>
      </w:pPr>
      <w:r w:rsidRPr="00794AD5">
        <w:rPr>
          <w:rFonts w:ascii="Times New Roman" w:eastAsiaTheme="minorEastAsia" w:hAnsi="Times New Roman" w:cs="Times New Roman"/>
          <w:noProof/>
        </w:rPr>
        <w:lastRenderedPageBreak/>
        <w:drawing>
          <wp:inline distT="0" distB="0" distL="0" distR="0" wp14:anchorId="44553D99" wp14:editId="7374F04A">
            <wp:extent cx="5943600" cy="3371850"/>
            <wp:effectExtent l="0" t="0" r="0" b="0"/>
            <wp:docPr id="2022516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516476" name=""/>
                    <pic:cNvPicPr/>
                  </pic:nvPicPr>
                  <pic:blipFill>
                    <a:blip r:embed="rId6"/>
                    <a:stretch>
                      <a:fillRect/>
                    </a:stretch>
                  </pic:blipFill>
                  <pic:spPr>
                    <a:xfrm>
                      <a:off x="0" y="0"/>
                      <a:ext cx="5943600" cy="3371850"/>
                    </a:xfrm>
                    <a:prstGeom prst="rect">
                      <a:avLst/>
                    </a:prstGeom>
                  </pic:spPr>
                </pic:pic>
              </a:graphicData>
            </a:graphic>
          </wp:inline>
        </w:drawing>
      </w:r>
    </w:p>
    <w:p w14:paraId="2CBD29A0" w14:textId="25705088" w:rsidR="00697FBA" w:rsidRPr="00794AD5" w:rsidRDefault="004D74A6" w:rsidP="00090696">
      <w:pPr>
        <w:rPr>
          <w:rFonts w:ascii="Times New Roman" w:eastAsiaTheme="minorEastAsia" w:hAnsi="Times New Roman" w:cs="Times New Roman"/>
        </w:rPr>
      </w:pPr>
      <w:r w:rsidRPr="00794AD5">
        <w:rPr>
          <w:rFonts w:ascii="Times New Roman" w:eastAsiaTheme="minorEastAsia" w:hAnsi="Times New Roman" w:cs="Times New Roman"/>
          <w:noProof/>
        </w:rPr>
        <w:drawing>
          <wp:inline distT="0" distB="0" distL="0" distR="0" wp14:anchorId="1AB3DA53" wp14:editId="6AA4D879">
            <wp:extent cx="5943600" cy="4705350"/>
            <wp:effectExtent l="0" t="0" r="0" b="0"/>
            <wp:docPr id="1884978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978140" name=""/>
                    <pic:cNvPicPr/>
                  </pic:nvPicPr>
                  <pic:blipFill>
                    <a:blip r:embed="rId7"/>
                    <a:stretch>
                      <a:fillRect/>
                    </a:stretch>
                  </pic:blipFill>
                  <pic:spPr>
                    <a:xfrm>
                      <a:off x="0" y="0"/>
                      <a:ext cx="5943600" cy="4705350"/>
                    </a:xfrm>
                    <a:prstGeom prst="rect">
                      <a:avLst/>
                    </a:prstGeom>
                  </pic:spPr>
                </pic:pic>
              </a:graphicData>
            </a:graphic>
          </wp:inline>
        </w:drawing>
      </w:r>
    </w:p>
    <w:p w14:paraId="4C899597" w14:textId="1501DF05" w:rsidR="004D74A6" w:rsidRPr="00794AD5" w:rsidRDefault="005F67E4" w:rsidP="00090696">
      <w:pPr>
        <w:rPr>
          <w:rFonts w:ascii="Times New Roman" w:eastAsiaTheme="minorEastAsia" w:hAnsi="Times New Roman" w:cs="Times New Roman"/>
        </w:rPr>
      </w:pPr>
      <w:r w:rsidRPr="00794AD5">
        <w:rPr>
          <w:rFonts w:ascii="Times New Roman" w:eastAsiaTheme="minorEastAsia" w:hAnsi="Times New Roman" w:cs="Times New Roman"/>
        </w:rPr>
        <w:lastRenderedPageBreak/>
        <w:t>Result:</w:t>
      </w:r>
    </w:p>
    <w:p w14:paraId="25824B07" w14:textId="07D766CE" w:rsidR="00BB484E" w:rsidRPr="00794AD5" w:rsidRDefault="00697FBA" w:rsidP="00090696">
      <w:pPr>
        <w:rPr>
          <w:rFonts w:ascii="Times New Roman" w:eastAsiaTheme="minorEastAsia" w:hAnsi="Times New Roman" w:cs="Times New Roman"/>
        </w:rPr>
      </w:pPr>
      <w:r w:rsidRPr="00794AD5">
        <w:rPr>
          <w:rFonts w:ascii="Times New Roman" w:eastAsiaTheme="minorEastAsia" w:hAnsi="Times New Roman" w:cs="Times New Roman"/>
          <w:noProof/>
        </w:rPr>
        <w:drawing>
          <wp:inline distT="0" distB="0" distL="0" distR="0" wp14:anchorId="2ED9CA85" wp14:editId="1E04BC9A">
            <wp:extent cx="5943600" cy="1304925"/>
            <wp:effectExtent l="0" t="0" r="0" b="9525"/>
            <wp:docPr id="937113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113476" name=""/>
                    <pic:cNvPicPr/>
                  </pic:nvPicPr>
                  <pic:blipFill>
                    <a:blip r:embed="rId8"/>
                    <a:stretch>
                      <a:fillRect/>
                    </a:stretch>
                  </pic:blipFill>
                  <pic:spPr>
                    <a:xfrm>
                      <a:off x="0" y="0"/>
                      <a:ext cx="5943600" cy="1304925"/>
                    </a:xfrm>
                    <a:prstGeom prst="rect">
                      <a:avLst/>
                    </a:prstGeom>
                  </pic:spPr>
                </pic:pic>
              </a:graphicData>
            </a:graphic>
          </wp:inline>
        </w:drawing>
      </w:r>
    </w:p>
    <w:p w14:paraId="18F51268" w14:textId="77777777" w:rsidR="00BB484E" w:rsidRPr="00794AD5" w:rsidRDefault="00BB484E" w:rsidP="00090696">
      <w:pPr>
        <w:rPr>
          <w:rFonts w:ascii="Times New Roman" w:eastAsiaTheme="minorEastAsia" w:hAnsi="Times New Roman" w:cs="Times New Roman"/>
        </w:rPr>
      </w:pPr>
    </w:p>
    <w:p w14:paraId="71622158" w14:textId="486B31A9" w:rsidR="003C1A73" w:rsidRDefault="003C1A73" w:rsidP="003C1A73">
      <w:pPr>
        <w:rPr>
          <w:rFonts w:ascii="Times New Roman" w:eastAsiaTheme="minorEastAsia" w:hAnsi="Times New Roman" w:cs="Times New Roman"/>
        </w:rPr>
      </w:pPr>
      <w:r w:rsidRPr="00794AD5">
        <w:rPr>
          <w:rFonts w:ascii="Times New Roman" w:eastAsiaTheme="minorEastAsia" w:hAnsi="Times New Roman" w:cs="Times New Roman"/>
          <w:noProof/>
        </w:rPr>
        <w:drawing>
          <wp:inline distT="0" distB="0" distL="0" distR="0" wp14:anchorId="39439970" wp14:editId="14AA66E5">
            <wp:extent cx="5943600" cy="4924425"/>
            <wp:effectExtent l="0" t="0" r="0" b="9525"/>
            <wp:docPr id="1821268123" name="Picture 2"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268123" name="Picture 2" descr="A graph with a line&#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924425"/>
                    </a:xfrm>
                    <a:prstGeom prst="rect">
                      <a:avLst/>
                    </a:prstGeom>
                    <a:noFill/>
                    <a:ln>
                      <a:noFill/>
                    </a:ln>
                  </pic:spPr>
                </pic:pic>
              </a:graphicData>
            </a:graphic>
          </wp:inline>
        </w:drawing>
      </w:r>
    </w:p>
    <w:p w14:paraId="173E580C" w14:textId="77777777" w:rsidR="00794AD5" w:rsidRDefault="00794AD5" w:rsidP="003C1A73">
      <w:pPr>
        <w:rPr>
          <w:rFonts w:ascii="Times New Roman" w:eastAsiaTheme="minorEastAsia" w:hAnsi="Times New Roman" w:cs="Times New Roman"/>
        </w:rPr>
      </w:pPr>
    </w:p>
    <w:p w14:paraId="047B46D3" w14:textId="77777777" w:rsidR="00794AD5" w:rsidRPr="00794AD5" w:rsidRDefault="00794AD5" w:rsidP="003C1A73">
      <w:pPr>
        <w:rPr>
          <w:rFonts w:ascii="Times New Roman" w:eastAsiaTheme="minorEastAsia" w:hAnsi="Times New Roman" w:cs="Times New Roman"/>
        </w:rPr>
      </w:pPr>
    </w:p>
    <w:p w14:paraId="2FBD94E3" w14:textId="3A90B153" w:rsidR="00852125" w:rsidRPr="00794AD5" w:rsidRDefault="00852125" w:rsidP="00BB484E">
      <w:pPr>
        <w:rPr>
          <w:rFonts w:ascii="Times New Roman" w:eastAsiaTheme="minorEastAsia" w:hAnsi="Times New Roman" w:cs="Times New Roman"/>
        </w:rPr>
      </w:pPr>
      <w:r w:rsidRPr="00794AD5">
        <w:rPr>
          <w:rFonts w:ascii="Times New Roman" w:eastAsiaTheme="minorEastAsia" w:hAnsi="Times New Roman" w:cs="Times New Roman"/>
        </w:rPr>
        <w:lastRenderedPageBreak/>
        <w:t xml:space="preserve">Prophet accurately anticipated the seasonality, and trend shifts in 2024 demand because the red forecast line tracked the </w:t>
      </w:r>
      <w:r w:rsidR="00794AD5" w:rsidRPr="00794AD5">
        <w:rPr>
          <w:rFonts w:ascii="Times New Roman" w:eastAsiaTheme="minorEastAsia" w:hAnsi="Times New Roman" w:cs="Times New Roman"/>
        </w:rPr>
        <w:t>actual green</w:t>
      </w:r>
      <w:r w:rsidRPr="00794AD5">
        <w:rPr>
          <w:rFonts w:ascii="Times New Roman" w:eastAsiaTheme="minorEastAsia" w:hAnsi="Times New Roman" w:cs="Times New Roman"/>
        </w:rPr>
        <w:t xml:space="preserve"> values closely while most actual points remained within the pink band upon inclusion of external regressors.</w:t>
      </w:r>
    </w:p>
    <w:p w14:paraId="7F43809E" w14:textId="64D08CFC" w:rsidR="00BB484E" w:rsidRPr="00794AD5" w:rsidRDefault="00BB484E" w:rsidP="00BB484E">
      <w:pPr>
        <w:rPr>
          <w:rFonts w:ascii="Times New Roman" w:eastAsiaTheme="minorEastAsia" w:hAnsi="Times New Roman" w:cs="Times New Roman"/>
        </w:rPr>
      </w:pPr>
      <w:r w:rsidRPr="00794AD5">
        <w:rPr>
          <w:rFonts w:ascii="Times New Roman" w:eastAsiaTheme="minorEastAsia" w:hAnsi="Times New Roman" w:cs="Times New Roman"/>
          <w:noProof/>
        </w:rPr>
        <w:drawing>
          <wp:inline distT="0" distB="0" distL="0" distR="0" wp14:anchorId="40A118DC" wp14:editId="528301D6">
            <wp:extent cx="5943600" cy="6515100"/>
            <wp:effectExtent l="0" t="0" r="0" b="0"/>
            <wp:docPr id="1109866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515100"/>
                    </a:xfrm>
                    <a:prstGeom prst="rect">
                      <a:avLst/>
                    </a:prstGeom>
                    <a:noFill/>
                    <a:ln>
                      <a:noFill/>
                    </a:ln>
                  </pic:spPr>
                </pic:pic>
              </a:graphicData>
            </a:graphic>
          </wp:inline>
        </w:drawing>
      </w:r>
    </w:p>
    <w:p w14:paraId="23CDF453" w14:textId="0D3B2489" w:rsidR="00852125" w:rsidRPr="00BB484E" w:rsidRDefault="00A30546" w:rsidP="00794AD5">
      <w:pPr>
        <w:jc w:val="both"/>
        <w:rPr>
          <w:rFonts w:ascii="Times New Roman" w:eastAsiaTheme="minorEastAsia" w:hAnsi="Times New Roman" w:cs="Times New Roman"/>
        </w:rPr>
      </w:pPr>
      <w:r w:rsidRPr="00794AD5">
        <w:rPr>
          <w:rFonts w:ascii="Times New Roman" w:eastAsiaTheme="minorEastAsia" w:hAnsi="Times New Roman" w:cs="Times New Roman"/>
        </w:rPr>
        <w:t>The component plots break down the forecast into three elements: a smooth long-term trend, a repeating annual pattern, and monthly variations from two exogenous variables which clarifies how the model arrived at its demand predictions.</w:t>
      </w:r>
    </w:p>
    <w:p w14:paraId="770216F5" w14:textId="77777777" w:rsidR="005D42D5" w:rsidRPr="00794AD5" w:rsidRDefault="005D42D5" w:rsidP="00090696">
      <w:pPr>
        <w:rPr>
          <w:rFonts w:ascii="Times New Roman" w:eastAsiaTheme="minorEastAsia" w:hAnsi="Times New Roman" w:cs="Times New Roman"/>
        </w:rPr>
      </w:pPr>
    </w:p>
    <w:p w14:paraId="3F5E753E" w14:textId="77777777" w:rsidR="00252EC6" w:rsidRPr="00794AD5" w:rsidRDefault="00252EC6" w:rsidP="00090696">
      <w:pPr>
        <w:rPr>
          <w:rFonts w:ascii="Times New Roman" w:eastAsiaTheme="minorEastAsia" w:hAnsi="Times New Roman" w:cs="Times New Roman"/>
        </w:rPr>
      </w:pPr>
    </w:p>
    <w:p w14:paraId="00A49985" w14:textId="77777777" w:rsidR="00252EC6" w:rsidRPr="00794AD5" w:rsidRDefault="00252EC6" w:rsidP="00090696">
      <w:pPr>
        <w:rPr>
          <w:rFonts w:ascii="Times New Roman" w:eastAsiaTheme="minorEastAsia" w:hAnsi="Times New Roman" w:cs="Times New Roman"/>
        </w:rPr>
      </w:pPr>
    </w:p>
    <w:p w14:paraId="0C36D454" w14:textId="6927EDC8" w:rsidR="003E1A57" w:rsidRPr="00794AD5" w:rsidRDefault="003E1A57" w:rsidP="003E1A57">
      <w:pPr>
        <w:rPr>
          <w:rFonts w:ascii="Times New Roman" w:hAnsi="Times New Roman" w:cs="Times New Roman"/>
          <w:b/>
          <w:bCs/>
        </w:rPr>
      </w:pPr>
      <w:r w:rsidRPr="00A164FE">
        <w:rPr>
          <w:rFonts w:ascii="Times New Roman" w:hAnsi="Times New Roman" w:cs="Times New Roman"/>
          <w:b/>
          <w:bCs/>
        </w:rPr>
        <w:t>Gradient Boosting Trees (e.g. XGBoost) with Lagged and Exogenous Features</w:t>
      </w:r>
    </w:p>
    <w:p w14:paraId="25D4228A" w14:textId="39C694CC" w:rsidR="006D5489" w:rsidRPr="00A164FE" w:rsidRDefault="006D5489" w:rsidP="00794AD5">
      <w:pPr>
        <w:jc w:val="both"/>
        <w:rPr>
          <w:rFonts w:ascii="Times New Roman" w:eastAsiaTheme="minorEastAsia" w:hAnsi="Times New Roman" w:cs="Times New Roman"/>
        </w:rPr>
      </w:pPr>
      <w:r w:rsidRPr="00794AD5">
        <w:rPr>
          <w:rFonts w:ascii="Times New Roman" w:eastAsiaTheme="minorEastAsia" w:hAnsi="Times New Roman" w:cs="Times New Roman"/>
        </w:rPr>
        <w:t xml:space="preserve">Now I have made changes to code for testing the evaluation metrics using the </w:t>
      </w:r>
      <w:r w:rsidRPr="00A164FE">
        <w:rPr>
          <w:rFonts w:ascii="Times New Roman" w:hAnsi="Times New Roman" w:cs="Times New Roman"/>
          <w:b/>
          <w:bCs/>
        </w:rPr>
        <w:t>XGBoost</w:t>
      </w:r>
      <w:r w:rsidRPr="00794AD5">
        <w:rPr>
          <w:rFonts w:ascii="Times New Roman" w:eastAsiaTheme="minorEastAsia" w:hAnsi="Times New Roman" w:cs="Times New Roman"/>
        </w:rPr>
        <w:t xml:space="preserve"> method.</w:t>
      </w:r>
    </w:p>
    <w:p w14:paraId="0A80D9F9" w14:textId="45C44319" w:rsidR="003E1A57" w:rsidRPr="00794AD5" w:rsidRDefault="00376A38" w:rsidP="00090696">
      <w:pPr>
        <w:rPr>
          <w:rFonts w:ascii="Times New Roman" w:eastAsiaTheme="minorEastAsia" w:hAnsi="Times New Roman" w:cs="Times New Roman"/>
          <w:b/>
          <w:bCs/>
          <w:i/>
          <w:iCs/>
        </w:rPr>
      </w:pPr>
      <w:r w:rsidRPr="00794AD5">
        <w:rPr>
          <w:rFonts w:ascii="Times New Roman" w:eastAsiaTheme="minorEastAsia" w:hAnsi="Times New Roman" w:cs="Times New Roman"/>
          <w:b/>
          <w:bCs/>
          <w:i/>
          <w:iCs/>
        </w:rPr>
        <w:t>Code Snippet:</w:t>
      </w:r>
    </w:p>
    <w:p w14:paraId="0FECA732" w14:textId="39FBF272" w:rsidR="00376A38" w:rsidRPr="00794AD5" w:rsidRDefault="007820C4" w:rsidP="00090696">
      <w:pPr>
        <w:rPr>
          <w:rFonts w:ascii="Times New Roman" w:eastAsiaTheme="minorEastAsia" w:hAnsi="Times New Roman" w:cs="Times New Roman"/>
        </w:rPr>
      </w:pPr>
      <w:r w:rsidRPr="00794AD5">
        <w:rPr>
          <w:rFonts w:ascii="Times New Roman" w:eastAsiaTheme="minorEastAsia" w:hAnsi="Times New Roman" w:cs="Times New Roman"/>
          <w:noProof/>
        </w:rPr>
        <w:drawing>
          <wp:inline distT="0" distB="0" distL="0" distR="0" wp14:anchorId="1190D1C3" wp14:editId="36E0EA6E">
            <wp:extent cx="5943600" cy="4772025"/>
            <wp:effectExtent l="0" t="0" r="0" b="9525"/>
            <wp:docPr id="68365175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651750" name="Picture 1" descr="A screen shot of a computer program&#10;&#10;AI-generated content may be incorrect."/>
                    <pic:cNvPicPr/>
                  </pic:nvPicPr>
                  <pic:blipFill>
                    <a:blip r:embed="rId11"/>
                    <a:stretch>
                      <a:fillRect/>
                    </a:stretch>
                  </pic:blipFill>
                  <pic:spPr>
                    <a:xfrm>
                      <a:off x="0" y="0"/>
                      <a:ext cx="5943600" cy="4772025"/>
                    </a:xfrm>
                    <a:prstGeom prst="rect">
                      <a:avLst/>
                    </a:prstGeom>
                  </pic:spPr>
                </pic:pic>
              </a:graphicData>
            </a:graphic>
          </wp:inline>
        </w:drawing>
      </w:r>
    </w:p>
    <w:p w14:paraId="07B73190" w14:textId="1FC6030D" w:rsidR="005167F0" w:rsidRPr="00794AD5" w:rsidRDefault="00A5296B" w:rsidP="00090696">
      <w:pPr>
        <w:rPr>
          <w:rFonts w:ascii="Times New Roman" w:eastAsiaTheme="minorEastAsia" w:hAnsi="Times New Roman" w:cs="Times New Roman"/>
        </w:rPr>
      </w:pPr>
      <w:r w:rsidRPr="00794AD5">
        <w:rPr>
          <w:rFonts w:ascii="Times New Roman" w:eastAsiaTheme="minorEastAsia" w:hAnsi="Times New Roman" w:cs="Times New Roman"/>
          <w:noProof/>
        </w:rPr>
        <w:lastRenderedPageBreak/>
        <w:drawing>
          <wp:inline distT="0" distB="0" distL="0" distR="0" wp14:anchorId="0A6FC512" wp14:editId="30F30591">
            <wp:extent cx="5943600" cy="3343275"/>
            <wp:effectExtent l="0" t="0" r="0" b="9525"/>
            <wp:docPr id="237106149"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106149" name="Picture 1" descr="A computer screen shot of text&#10;&#10;AI-generated content may be incorrect."/>
                    <pic:cNvPicPr/>
                  </pic:nvPicPr>
                  <pic:blipFill>
                    <a:blip r:embed="rId12"/>
                    <a:stretch>
                      <a:fillRect/>
                    </a:stretch>
                  </pic:blipFill>
                  <pic:spPr>
                    <a:xfrm>
                      <a:off x="0" y="0"/>
                      <a:ext cx="5943600" cy="3343275"/>
                    </a:xfrm>
                    <a:prstGeom prst="rect">
                      <a:avLst/>
                    </a:prstGeom>
                  </pic:spPr>
                </pic:pic>
              </a:graphicData>
            </a:graphic>
          </wp:inline>
        </w:drawing>
      </w:r>
    </w:p>
    <w:p w14:paraId="48959028" w14:textId="77777777" w:rsidR="00A5296B" w:rsidRPr="00794AD5" w:rsidRDefault="00A5296B" w:rsidP="00090696">
      <w:pPr>
        <w:rPr>
          <w:rFonts w:ascii="Times New Roman" w:eastAsiaTheme="minorEastAsia" w:hAnsi="Times New Roman" w:cs="Times New Roman"/>
        </w:rPr>
      </w:pPr>
    </w:p>
    <w:p w14:paraId="18CC9324" w14:textId="4C3B2ACE" w:rsidR="00A5296B" w:rsidRPr="00794AD5" w:rsidRDefault="00A5296B" w:rsidP="00090696">
      <w:pPr>
        <w:rPr>
          <w:rFonts w:ascii="Times New Roman" w:eastAsiaTheme="minorEastAsia" w:hAnsi="Times New Roman" w:cs="Times New Roman"/>
        </w:rPr>
      </w:pPr>
      <w:r w:rsidRPr="00794AD5">
        <w:rPr>
          <w:rFonts w:ascii="Times New Roman" w:eastAsiaTheme="minorEastAsia" w:hAnsi="Times New Roman" w:cs="Times New Roman"/>
        </w:rPr>
        <w:t>Results:</w:t>
      </w:r>
    </w:p>
    <w:p w14:paraId="568C47FC" w14:textId="58DE9019" w:rsidR="00A5296B" w:rsidRPr="00794AD5" w:rsidRDefault="00C45F1B" w:rsidP="00090696">
      <w:pPr>
        <w:rPr>
          <w:rFonts w:ascii="Times New Roman" w:eastAsiaTheme="minorEastAsia" w:hAnsi="Times New Roman" w:cs="Times New Roman"/>
        </w:rPr>
      </w:pPr>
      <w:r w:rsidRPr="00794AD5">
        <w:rPr>
          <w:rFonts w:ascii="Times New Roman" w:eastAsiaTheme="minorEastAsia" w:hAnsi="Times New Roman" w:cs="Times New Roman"/>
          <w:noProof/>
        </w:rPr>
        <w:drawing>
          <wp:inline distT="0" distB="0" distL="0" distR="0" wp14:anchorId="6D4AE386" wp14:editId="0FE32158">
            <wp:extent cx="5943600" cy="933450"/>
            <wp:effectExtent l="0" t="0" r="0" b="0"/>
            <wp:docPr id="1918682303"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682303" name="Picture 1" descr="A black background with white text&#10;&#10;AI-generated content may be incorrect."/>
                    <pic:cNvPicPr/>
                  </pic:nvPicPr>
                  <pic:blipFill>
                    <a:blip r:embed="rId13"/>
                    <a:stretch>
                      <a:fillRect/>
                    </a:stretch>
                  </pic:blipFill>
                  <pic:spPr>
                    <a:xfrm>
                      <a:off x="0" y="0"/>
                      <a:ext cx="5943600" cy="933450"/>
                    </a:xfrm>
                    <a:prstGeom prst="rect">
                      <a:avLst/>
                    </a:prstGeom>
                  </pic:spPr>
                </pic:pic>
              </a:graphicData>
            </a:graphic>
          </wp:inline>
        </w:drawing>
      </w:r>
    </w:p>
    <w:p w14:paraId="666D0504" w14:textId="7E29DD81" w:rsidR="00E034AB" w:rsidRPr="00794AD5" w:rsidRDefault="00E034AB" w:rsidP="00E034AB">
      <w:pPr>
        <w:rPr>
          <w:rFonts w:ascii="Times New Roman" w:eastAsiaTheme="minorEastAsia" w:hAnsi="Times New Roman" w:cs="Times New Roman"/>
        </w:rPr>
      </w:pPr>
      <w:r w:rsidRPr="00794AD5">
        <w:rPr>
          <w:rFonts w:ascii="Times New Roman" w:eastAsiaTheme="minorEastAsia" w:hAnsi="Times New Roman" w:cs="Times New Roman"/>
          <w:noProof/>
        </w:rPr>
        <w:drawing>
          <wp:inline distT="0" distB="0" distL="0" distR="0" wp14:anchorId="40C526C4" wp14:editId="77119E2D">
            <wp:extent cx="5943600" cy="2971800"/>
            <wp:effectExtent l="0" t="0" r="0" b="0"/>
            <wp:docPr id="766605918" name="Picture 6" descr="A graph with a line and orang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605918" name="Picture 6" descr="A graph with a line and orange dots&#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28E6DBA4" w14:textId="1CE76D06" w:rsidR="00E034AB" w:rsidRPr="00E034AB" w:rsidRDefault="00E9629E" w:rsidP="00794AD5">
      <w:pPr>
        <w:jc w:val="both"/>
        <w:rPr>
          <w:rFonts w:ascii="Times New Roman" w:eastAsiaTheme="minorEastAsia" w:hAnsi="Times New Roman" w:cs="Times New Roman"/>
        </w:rPr>
      </w:pPr>
      <w:r w:rsidRPr="00794AD5">
        <w:rPr>
          <w:rFonts w:ascii="Times New Roman" w:eastAsiaTheme="minorEastAsia" w:hAnsi="Times New Roman" w:cs="Times New Roman"/>
        </w:rPr>
        <w:lastRenderedPageBreak/>
        <w:t>The visual representation shows that XGBoost successfully matches overall demand levels but cannot flawlessly replicate the exact seasonal peaks and troughs in a small, highly regular dataset which results in the smoother green forecast line versus the more jagged orange actual data.</w:t>
      </w:r>
    </w:p>
    <w:p w14:paraId="7E6FF837" w14:textId="77777777" w:rsidR="002A0BF1" w:rsidRPr="00794AD5" w:rsidRDefault="002A0BF1" w:rsidP="00090696">
      <w:pPr>
        <w:rPr>
          <w:rFonts w:ascii="Times New Roman" w:eastAsiaTheme="minorEastAsia" w:hAnsi="Times New Roman" w:cs="Times New Roman"/>
        </w:rPr>
      </w:pPr>
    </w:p>
    <w:p w14:paraId="5AEAF354" w14:textId="0285B111" w:rsidR="000D7FA6" w:rsidRPr="00794AD5" w:rsidRDefault="000D7FA6" w:rsidP="00090696">
      <w:pPr>
        <w:rPr>
          <w:rFonts w:ascii="Times New Roman" w:eastAsiaTheme="minorEastAsia" w:hAnsi="Times New Roman" w:cs="Times New Roman"/>
          <w:b/>
          <w:bCs/>
        </w:rPr>
      </w:pPr>
      <w:r w:rsidRPr="00794AD5">
        <w:rPr>
          <w:rFonts w:ascii="Times New Roman" w:eastAsiaTheme="minorEastAsia" w:hAnsi="Times New Roman" w:cs="Times New Roman"/>
          <w:b/>
          <w:bCs/>
        </w:rPr>
        <w:t>Recurrent Neural Network (LSTM) with Exogenous Inputs</w:t>
      </w:r>
    </w:p>
    <w:p w14:paraId="0B15A652" w14:textId="3AA7524F" w:rsidR="000D7FA6" w:rsidRPr="00A164FE" w:rsidRDefault="000D7FA6" w:rsidP="00794AD5">
      <w:pPr>
        <w:jc w:val="both"/>
        <w:rPr>
          <w:rFonts w:ascii="Times New Roman" w:eastAsiaTheme="minorEastAsia" w:hAnsi="Times New Roman" w:cs="Times New Roman"/>
        </w:rPr>
      </w:pPr>
      <w:r w:rsidRPr="00794AD5">
        <w:rPr>
          <w:rFonts w:ascii="Times New Roman" w:eastAsiaTheme="minorEastAsia" w:hAnsi="Times New Roman" w:cs="Times New Roman"/>
        </w:rPr>
        <w:t xml:space="preserve">Now I have made changes to code for testing the evaluation metrics using the </w:t>
      </w:r>
      <w:r w:rsidRPr="00794AD5">
        <w:rPr>
          <w:rFonts w:ascii="Times New Roman" w:eastAsiaTheme="minorEastAsia" w:hAnsi="Times New Roman" w:cs="Times New Roman"/>
          <w:b/>
          <w:bCs/>
        </w:rPr>
        <w:t xml:space="preserve">Recurrent Neural Network (LSTM) </w:t>
      </w:r>
      <w:r w:rsidRPr="00794AD5">
        <w:rPr>
          <w:rFonts w:ascii="Times New Roman" w:eastAsiaTheme="minorEastAsia" w:hAnsi="Times New Roman" w:cs="Times New Roman"/>
        </w:rPr>
        <w:t xml:space="preserve"> method.</w:t>
      </w:r>
    </w:p>
    <w:p w14:paraId="75B7110A" w14:textId="63C1EC77" w:rsidR="000D7FA6" w:rsidRPr="00794AD5" w:rsidRDefault="000D7FA6" w:rsidP="00090696">
      <w:pPr>
        <w:rPr>
          <w:rFonts w:ascii="Times New Roman" w:eastAsiaTheme="minorEastAsia" w:hAnsi="Times New Roman" w:cs="Times New Roman"/>
          <w:b/>
          <w:bCs/>
          <w:i/>
          <w:iCs/>
        </w:rPr>
      </w:pPr>
      <w:r w:rsidRPr="00794AD5">
        <w:rPr>
          <w:rFonts w:ascii="Times New Roman" w:eastAsiaTheme="minorEastAsia" w:hAnsi="Times New Roman" w:cs="Times New Roman"/>
          <w:b/>
          <w:bCs/>
          <w:i/>
          <w:iCs/>
        </w:rPr>
        <w:t>Code Snippet:</w:t>
      </w:r>
    </w:p>
    <w:p w14:paraId="1753F034" w14:textId="77777777" w:rsidR="000D7FA6" w:rsidRPr="00794AD5" w:rsidRDefault="000D7FA6" w:rsidP="00090696">
      <w:pPr>
        <w:rPr>
          <w:rFonts w:ascii="Times New Roman" w:eastAsiaTheme="minorEastAsia" w:hAnsi="Times New Roman" w:cs="Times New Roman"/>
          <w:b/>
          <w:bCs/>
          <w:i/>
          <w:iCs/>
        </w:rPr>
      </w:pPr>
    </w:p>
    <w:p w14:paraId="6CBF2C7F" w14:textId="5D7D5734" w:rsidR="00AC54BE" w:rsidRPr="00794AD5" w:rsidRDefault="00AC54BE" w:rsidP="00090696">
      <w:pPr>
        <w:rPr>
          <w:rFonts w:ascii="Times New Roman" w:eastAsiaTheme="minorEastAsia" w:hAnsi="Times New Roman" w:cs="Times New Roman"/>
          <w:b/>
          <w:bCs/>
          <w:i/>
          <w:iCs/>
        </w:rPr>
      </w:pPr>
      <w:r w:rsidRPr="00794AD5">
        <w:rPr>
          <w:rFonts w:ascii="Times New Roman" w:eastAsiaTheme="minorEastAsia" w:hAnsi="Times New Roman" w:cs="Times New Roman"/>
          <w:b/>
          <w:bCs/>
          <w:i/>
          <w:iCs/>
          <w:noProof/>
        </w:rPr>
        <w:drawing>
          <wp:inline distT="0" distB="0" distL="0" distR="0" wp14:anchorId="2C8747F9" wp14:editId="6BE1C27F">
            <wp:extent cx="5943600" cy="4326255"/>
            <wp:effectExtent l="0" t="0" r="0" b="0"/>
            <wp:docPr id="62466591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665916" name="Picture 1" descr="A screen shot of a computer program&#10;&#10;AI-generated content may be incorrect."/>
                    <pic:cNvPicPr/>
                  </pic:nvPicPr>
                  <pic:blipFill>
                    <a:blip r:embed="rId15"/>
                    <a:stretch>
                      <a:fillRect/>
                    </a:stretch>
                  </pic:blipFill>
                  <pic:spPr>
                    <a:xfrm>
                      <a:off x="0" y="0"/>
                      <a:ext cx="5943600" cy="4326255"/>
                    </a:xfrm>
                    <a:prstGeom prst="rect">
                      <a:avLst/>
                    </a:prstGeom>
                  </pic:spPr>
                </pic:pic>
              </a:graphicData>
            </a:graphic>
          </wp:inline>
        </w:drawing>
      </w:r>
    </w:p>
    <w:p w14:paraId="51CD5EF1" w14:textId="3E419E6C" w:rsidR="00AC54BE" w:rsidRPr="00794AD5" w:rsidRDefault="002A0BF1" w:rsidP="00090696">
      <w:pPr>
        <w:rPr>
          <w:rFonts w:ascii="Times New Roman" w:eastAsiaTheme="minorEastAsia" w:hAnsi="Times New Roman" w:cs="Times New Roman"/>
          <w:b/>
          <w:bCs/>
          <w:i/>
          <w:iCs/>
        </w:rPr>
      </w:pPr>
      <w:r w:rsidRPr="00794AD5">
        <w:rPr>
          <w:rFonts w:ascii="Times New Roman" w:eastAsiaTheme="minorEastAsia" w:hAnsi="Times New Roman" w:cs="Times New Roman"/>
          <w:b/>
          <w:bCs/>
          <w:i/>
          <w:iCs/>
          <w:noProof/>
        </w:rPr>
        <w:lastRenderedPageBreak/>
        <w:drawing>
          <wp:inline distT="0" distB="0" distL="0" distR="0" wp14:anchorId="76676CBF" wp14:editId="417AF3A0">
            <wp:extent cx="5943600" cy="4251960"/>
            <wp:effectExtent l="0" t="0" r="0" b="0"/>
            <wp:docPr id="214660792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607925" name="Picture 1" descr="A screen shot of a computer program&#10;&#10;AI-generated content may be incorrect."/>
                    <pic:cNvPicPr/>
                  </pic:nvPicPr>
                  <pic:blipFill>
                    <a:blip r:embed="rId16"/>
                    <a:stretch>
                      <a:fillRect/>
                    </a:stretch>
                  </pic:blipFill>
                  <pic:spPr>
                    <a:xfrm>
                      <a:off x="0" y="0"/>
                      <a:ext cx="5943600" cy="4251960"/>
                    </a:xfrm>
                    <a:prstGeom prst="rect">
                      <a:avLst/>
                    </a:prstGeom>
                  </pic:spPr>
                </pic:pic>
              </a:graphicData>
            </a:graphic>
          </wp:inline>
        </w:drawing>
      </w:r>
    </w:p>
    <w:p w14:paraId="1206AF21" w14:textId="77777777" w:rsidR="002A0BF1" w:rsidRPr="00794AD5" w:rsidRDefault="002A0BF1" w:rsidP="00090696">
      <w:pPr>
        <w:rPr>
          <w:rFonts w:ascii="Times New Roman" w:eastAsiaTheme="minorEastAsia" w:hAnsi="Times New Roman" w:cs="Times New Roman"/>
        </w:rPr>
      </w:pPr>
    </w:p>
    <w:p w14:paraId="39C7F8C0" w14:textId="64577D9F" w:rsidR="002A0BF1" w:rsidRPr="00794AD5" w:rsidRDefault="002A0BF1" w:rsidP="00090696">
      <w:pPr>
        <w:rPr>
          <w:rFonts w:ascii="Times New Roman" w:eastAsiaTheme="minorEastAsia" w:hAnsi="Times New Roman" w:cs="Times New Roman"/>
        </w:rPr>
      </w:pPr>
      <w:r w:rsidRPr="00794AD5">
        <w:rPr>
          <w:rFonts w:ascii="Times New Roman" w:eastAsiaTheme="minorEastAsia" w:hAnsi="Times New Roman" w:cs="Times New Roman"/>
        </w:rPr>
        <w:t>Result:</w:t>
      </w:r>
    </w:p>
    <w:p w14:paraId="0FC7F976" w14:textId="0B527A81" w:rsidR="002A0BF1" w:rsidRPr="00794AD5" w:rsidRDefault="00296C0D" w:rsidP="00090696">
      <w:pPr>
        <w:rPr>
          <w:rFonts w:ascii="Times New Roman" w:eastAsiaTheme="minorEastAsia" w:hAnsi="Times New Roman" w:cs="Times New Roman"/>
        </w:rPr>
      </w:pPr>
      <w:r w:rsidRPr="00794AD5">
        <w:rPr>
          <w:rFonts w:ascii="Times New Roman" w:eastAsiaTheme="minorEastAsia" w:hAnsi="Times New Roman" w:cs="Times New Roman"/>
          <w:noProof/>
        </w:rPr>
        <w:drawing>
          <wp:inline distT="0" distB="0" distL="0" distR="0" wp14:anchorId="763255FD" wp14:editId="5D30D5B6">
            <wp:extent cx="5943600" cy="2113280"/>
            <wp:effectExtent l="0" t="0" r="0" b="1270"/>
            <wp:docPr id="6204631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463154" name="Picture 1" descr="A screenshot of a computer&#10;&#10;AI-generated content may be incorrect."/>
                    <pic:cNvPicPr/>
                  </pic:nvPicPr>
                  <pic:blipFill>
                    <a:blip r:embed="rId17"/>
                    <a:stretch>
                      <a:fillRect/>
                    </a:stretch>
                  </pic:blipFill>
                  <pic:spPr>
                    <a:xfrm>
                      <a:off x="0" y="0"/>
                      <a:ext cx="5943600" cy="2113280"/>
                    </a:xfrm>
                    <a:prstGeom prst="rect">
                      <a:avLst/>
                    </a:prstGeom>
                  </pic:spPr>
                </pic:pic>
              </a:graphicData>
            </a:graphic>
          </wp:inline>
        </w:drawing>
      </w:r>
    </w:p>
    <w:p w14:paraId="15F06F63" w14:textId="77777777" w:rsidR="00296C0D" w:rsidRPr="00794AD5" w:rsidRDefault="00296C0D" w:rsidP="00090696">
      <w:pPr>
        <w:rPr>
          <w:rFonts w:ascii="Times New Roman" w:eastAsiaTheme="minorEastAsia" w:hAnsi="Times New Roman" w:cs="Times New Roman"/>
        </w:rPr>
      </w:pPr>
    </w:p>
    <w:p w14:paraId="21E30E8F" w14:textId="77777777" w:rsidR="00E9629E" w:rsidRPr="00794AD5" w:rsidRDefault="00E9629E" w:rsidP="00090696">
      <w:pPr>
        <w:rPr>
          <w:rFonts w:ascii="Times New Roman" w:eastAsiaTheme="minorEastAsia" w:hAnsi="Times New Roman" w:cs="Times New Roman"/>
        </w:rPr>
      </w:pPr>
    </w:p>
    <w:p w14:paraId="36559EA6" w14:textId="77777777" w:rsidR="00E9629E" w:rsidRPr="00794AD5" w:rsidRDefault="00E9629E" w:rsidP="00090696">
      <w:pPr>
        <w:rPr>
          <w:rFonts w:ascii="Times New Roman" w:eastAsiaTheme="minorEastAsia" w:hAnsi="Times New Roman" w:cs="Times New Roman"/>
        </w:rPr>
      </w:pPr>
    </w:p>
    <w:p w14:paraId="2459C649" w14:textId="2686860A" w:rsidR="008B6D65" w:rsidRPr="008B6D65" w:rsidRDefault="008B6D65" w:rsidP="008B6D65">
      <w:pPr>
        <w:rPr>
          <w:rFonts w:ascii="Times New Roman" w:eastAsiaTheme="minorEastAsia" w:hAnsi="Times New Roman" w:cs="Times New Roman"/>
        </w:rPr>
      </w:pPr>
      <w:r w:rsidRPr="00794AD5">
        <w:rPr>
          <w:rFonts w:ascii="Times New Roman" w:eastAsiaTheme="minorEastAsia" w:hAnsi="Times New Roman" w:cs="Times New Roman"/>
          <w:noProof/>
        </w:rPr>
        <w:lastRenderedPageBreak/>
        <w:drawing>
          <wp:inline distT="0" distB="0" distL="0" distR="0" wp14:anchorId="51AE3CA7" wp14:editId="2D6AC5FB">
            <wp:extent cx="5943600" cy="2971800"/>
            <wp:effectExtent l="0" t="0" r="0" b="0"/>
            <wp:docPr id="19167590" name="Picture 8"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7590" name="Picture 8" descr="A graph with blue and orange lines&#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52253E68" w14:textId="1EB8D179" w:rsidR="00E9629E" w:rsidRPr="00794AD5" w:rsidRDefault="000C24B6" w:rsidP="00794AD5">
      <w:pPr>
        <w:jc w:val="both"/>
        <w:rPr>
          <w:rFonts w:ascii="Times New Roman" w:eastAsiaTheme="minorEastAsia" w:hAnsi="Times New Roman" w:cs="Times New Roman"/>
        </w:rPr>
      </w:pPr>
      <w:r w:rsidRPr="00794AD5">
        <w:rPr>
          <w:rFonts w:ascii="Times New Roman" w:eastAsiaTheme="minorEastAsia" w:hAnsi="Times New Roman" w:cs="Times New Roman"/>
        </w:rPr>
        <w:t>The network relied on predicting near the mean of its limited output distribution because of just 36 training samples and a basic LSTM structure while failing to learn meaningful data structures.</w:t>
      </w:r>
    </w:p>
    <w:p w14:paraId="61EA9F5B" w14:textId="18C6DB5A" w:rsidR="000C24B6" w:rsidRPr="000C24B6" w:rsidRDefault="000C24B6" w:rsidP="000C24B6">
      <w:pPr>
        <w:rPr>
          <w:rFonts w:ascii="Times New Roman" w:eastAsiaTheme="minorEastAsia" w:hAnsi="Times New Roman" w:cs="Times New Roman"/>
        </w:rPr>
      </w:pPr>
      <w:r w:rsidRPr="00794AD5">
        <w:rPr>
          <w:rFonts w:ascii="Times New Roman" w:eastAsiaTheme="minorEastAsia" w:hAnsi="Times New Roman" w:cs="Times New Roman"/>
          <w:noProof/>
        </w:rPr>
        <w:drawing>
          <wp:inline distT="0" distB="0" distL="0" distR="0" wp14:anchorId="02FDE945" wp14:editId="78647A90">
            <wp:extent cx="5943600" cy="2971800"/>
            <wp:effectExtent l="0" t="0" r="0" b="0"/>
            <wp:docPr id="1435489997" name="Picture 10"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489997" name="Picture 10" descr="A graph of a graph&#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181AD09E" w14:textId="3B39F1EF" w:rsidR="000C24B6" w:rsidRPr="00794AD5" w:rsidRDefault="00781DFB" w:rsidP="00794AD5">
      <w:pPr>
        <w:jc w:val="both"/>
        <w:rPr>
          <w:rFonts w:ascii="Times New Roman" w:eastAsiaTheme="minorEastAsia" w:hAnsi="Times New Roman" w:cs="Times New Roman"/>
        </w:rPr>
      </w:pPr>
      <w:r w:rsidRPr="00794AD5">
        <w:rPr>
          <w:rFonts w:ascii="Times New Roman" w:eastAsiaTheme="minorEastAsia" w:hAnsi="Times New Roman" w:cs="Times New Roman"/>
        </w:rPr>
        <w:t>The model demonstrates learning since loss decreases but produces large absolute errors that remain significant compared to true demand scale as indicated by MSE values in the tens of thousands which show forecasts off by tens of units from actual values.</w:t>
      </w:r>
      <w:r w:rsidRPr="00794AD5">
        <w:rPr>
          <w:rFonts w:ascii="Times New Roman" w:eastAsiaTheme="minorEastAsia" w:hAnsi="Times New Roman" w:cs="Times New Roman"/>
        </w:rPr>
        <w:br/>
      </w:r>
      <w:r w:rsidRPr="00794AD5">
        <w:rPr>
          <w:rFonts w:ascii="Times New Roman" w:eastAsiaTheme="minorEastAsia" w:hAnsi="Times New Roman" w:cs="Times New Roman"/>
        </w:rPr>
        <w:br/>
        <w:t>The minimal difference between training and validation loss indicates underfitting in which the network failed to learn seasonal patterns and converged to a low-complexity model that minimizes squared error by predicting a constant output.</w:t>
      </w:r>
    </w:p>
    <w:p w14:paraId="0C42A1A3" w14:textId="77777777" w:rsidR="00456B06" w:rsidRPr="00456B06" w:rsidRDefault="00456B06" w:rsidP="00794AD5">
      <w:pPr>
        <w:jc w:val="both"/>
        <w:rPr>
          <w:rFonts w:ascii="Times New Roman" w:eastAsiaTheme="minorEastAsia" w:hAnsi="Times New Roman" w:cs="Times New Roman"/>
        </w:rPr>
      </w:pPr>
      <w:r w:rsidRPr="00456B06">
        <w:rPr>
          <w:rFonts w:ascii="Times New Roman" w:eastAsiaTheme="minorEastAsia" w:hAnsi="Times New Roman" w:cs="Times New Roman"/>
        </w:rPr>
        <w:lastRenderedPageBreak/>
        <w:t>Having implemented all three models and compiled their evaluation metrics, I then conducted a comparative analysis to assess their relative performance and significance.</w:t>
      </w:r>
    </w:p>
    <w:p w14:paraId="567A70C2" w14:textId="77777777" w:rsidR="000D7FA6" w:rsidRPr="00794AD5" w:rsidRDefault="000D7FA6" w:rsidP="00794AD5">
      <w:pPr>
        <w:jc w:val="both"/>
        <w:rPr>
          <w:rFonts w:ascii="Times New Roman" w:eastAsiaTheme="minorEastAsia" w:hAnsi="Times New Roman" w:cs="Times New Roman"/>
          <w:b/>
          <w:bCs/>
          <w:i/>
          <w:iCs/>
        </w:rPr>
      </w:pPr>
    </w:p>
    <w:p w14:paraId="5E27A9CB" w14:textId="77777777" w:rsidR="00205F2E" w:rsidRPr="00205F2E" w:rsidRDefault="00205F2E" w:rsidP="00794AD5">
      <w:pPr>
        <w:jc w:val="both"/>
        <w:rPr>
          <w:rFonts w:ascii="Times New Roman" w:eastAsiaTheme="minorEastAsia" w:hAnsi="Times New Roman" w:cs="Times New Roman"/>
        </w:rPr>
      </w:pPr>
      <w:r w:rsidRPr="00205F2E">
        <w:rPr>
          <w:rFonts w:ascii="Times New Roman" w:eastAsiaTheme="minorEastAsia" w:hAnsi="Times New Roman" w:cs="Times New Roman"/>
        </w:rPr>
        <w:t>Here are all five models benchmarked on the same train / test split (48 months → train, 12 months → test):</w:t>
      </w:r>
    </w:p>
    <w:tbl>
      <w:tblPr>
        <w:tblStyle w:val="TableGrid"/>
        <w:tblW w:w="0" w:type="auto"/>
        <w:tblInd w:w="1780" w:type="dxa"/>
        <w:tblLook w:val="04A0" w:firstRow="1" w:lastRow="0" w:firstColumn="1" w:lastColumn="0" w:noHBand="0" w:noVBand="1"/>
      </w:tblPr>
      <w:tblGrid>
        <w:gridCol w:w="2943"/>
        <w:gridCol w:w="910"/>
        <w:gridCol w:w="876"/>
        <w:gridCol w:w="1016"/>
      </w:tblGrid>
      <w:tr w:rsidR="00205F2E" w:rsidRPr="00205F2E" w14:paraId="50791E82" w14:textId="77777777" w:rsidTr="00205F2E">
        <w:tc>
          <w:tcPr>
            <w:tcW w:w="0" w:type="auto"/>
            <w:hideMark/>
          </w:tcPr>
          <w:p w14:paraId="32A9B5D3" w14:textId="77777777" w:rsidR="00205F2E" w:rsidRPr="00205F2E" w:rsidRDefault="00205F2E" w:rsidP="00205F2E">
            <w:pPr>
              <w:spacing w:after="160" w:line="278" w:lineRule="auto"/>
              <w:rPr>
                <w:rFonts w:ascii="Times New Roman" w:eastAsiaTheme="minorEastAsia" w:hAnsi="Times New Roman" w:cs="Times New Roman"/>
                <w:b/>
                <w:bCs/>
              </w:rPr>
            </w:pPr>
            <w:r w:rsidRPr="00205F2E">
              <w:rPr>
                <w:rFonts w:ascii="Times New Roman" w:eastAsiaTheme="minorEastAsia" w:hAnsi="Times New Roman" w:cs="Times New Roman"/>
                <w:b/>
                <w:bCs/>
              </w:rPr>
              <w:t>Model</w:t>
            </w:r>
          </w:p>
        </w:tc>
        <w:tc>
          <w:tcPr>
            <w:tcW w:w="0" w:type="auto"/>
            <w:hideMark/>
          </w:tcPr>
          <w:p w14:paraId="33B13AC4" w14:textId="77777777" w:rsidR="00205F2E" w:rsidRPr="00205F2E" w:rsidRDefault="00205F2E" w:rsidP="00205F2E">
            <w:pPr>
              <w:spacing w:after="160" w:line="278" w:lineRule="auto"/>
              <w:rPr>
                <w:rFonts w:ascii="Times New Roman" w:eastAsiaTheme="minorEastAsia" w:hAnsi="Times New Roman" w:cs="Times New Roman"/>
                <w:b/>
                <w:bCs/>
              </w:rPr>
            </w:pPr>
            <w:r w:rsidRPr="00205F2E">
              <w:rPr>
                <w:rFonts w:ascii="Times New Roman" w:eastAsiaTheme="minorEastAsia" w:hAnsi="Times New Roman" w:cs="Times New Roman"/>
                <w:b/>
                <w:bCs/>
              </w:rPr>
              <w:t>RMSE</w:t>
            </w:r>
          </w:p>
        </w:tc>
        <w:tc>
          <w:tcPr>
            <w:tcW w:w="0" w:type="auto"/>
            <w:hideMark/>
          </w:tcPr>
          <w:p w14:paraId="3128463F" w14:textId="77777777" w:rsidR="00205F2E" w:rsidRPr="00205F2E" w:rsidRDefault="00205F2E" w:rsidP="00205F2E">
            <w:pPr>
              <w:spacing w:after="160" w:line="278" w:lineRule="auto"/>
              <w:rPr>
                <w:rFonts w:ascii="Times New Roman" w:eastAsiaTheme="minorEastAsia" w:hAnsi="Times New Roman" w:cs="Times New Roman"/>
                <w:b/>
                <w:bCs/>
              </w:rPr>
            </w:pPr>
            <w:r w:rsidRPr="00205F2E">
              <w:rPr>
                <w:rFonts w:ascii="Times New Roman" w:eastAsiaTheme="minorEastAsia" w:hAnsi="Times New Roman" w:cs="Times New Roman"/>
                <w:b/>
                <w:bCs/>
              </w:rPr>
              <w:t>MAE</w:t>
            </w:r>
          </w:p>
        </w:tc>
        <w:tc>
          <w:tcPr>
            <w:tcW w:w="0" w:type="auto"/>
            <w:hideMark/>
          </w:tcPr>
          <w:p w14:paraId="711BBEF1" w14:textId="77777777" w:rsidR="00205F2E" w:rsidRPr="00205F2E" w:rsidRDefault="00205F2E" w:rsidP="00205F2E">
            <w:pPr>
              <w:spacing w:after="160" w:line="278" w:lineRule="auto"/>
              <w:rPr>
                <w:rFonts w:ascii="Times New Roman" w:eastAsiaTheme="minorEastAsia" w:hAnsi="Times New Roman" w:cs="Times New Roman"/>
                <w:b/>
                <w:bCs/>
              </w:rPr>
            </w:pPr>
            <w:r w:rsidRPr="00205F2E">
              <w:rPr>
                <w:rFonts w:ascii="Times New Roman" w:eastAsiaTheme="minorEastAsia" w:hAnsi="Times New Roman" w:cs="Times New Roman"/>
                <w:b/>
                <w:bCs/>
              </w:rPr>
              <w:t>MAPE</w:t>
            </w:r>
          </w:p>
        </w:tc>
      </w:tr>
      <w:tr w:rsidR="00205F2E" w:rsidRPr="00205F2E" w14:paraId="5C9C5699" w14:textId="77777777" w:rsidTr="00205F2E">
        <w:tc>
          <w:tcPr>
            <w:tcW w:w="0" w:type="auto"/>
            <w:hideMark/>
          </w:tcPr>
          <w:p w14:paraId="51943DEA" w14:textId="77777777" w:rsidR="00205F2E" w:rsidRPr="00205F2E" w:rsidRDefault="00205F2E" w:rsidP="00205F2E">
            <w:pPr>
              <w:spacing w:after="160" w:line="278" w:lineRule="auto"/>
              <w:rPr>
                <w:rFonts w:ascii="Times New Roman" w:eastAsiaTheme="minorEastAsia" w:hAnsi="Times New Roman" w:cs="Times New Roman"/>
              </w:rPr>
            </w:pPr>
            <w:r w:rsidRPr="00205F2E">
              <w:rPr>
                <w:rFonts w:ascii="Times New Roman" w:eastAsiaTheme="minorEastAsia" w:hAnsi="Times New Roman" w:cs="Times New Roman"/>
                <w:b/>
                <w:bCs/>
              </w:rPr>
              <w:t>SARIMAX(1,1,1)(0,1,1,12)</w:t>
            </w:r>
          </w:p>
        </w:tc>
        <w:tc>
          <w:tcPr>
            <w:tcW w:w="0" w:type="auto"/>
            <w:hideMark/>
          </w:tcPr>
          <w:p w14:paraId="3F1807EF" w14:textId="77777777" w:rsidR="00205F2E" w:rsidRPr="00205F2E" w:rsidRDefault="00205F2E" w:rsidP="00205F2E">
            <w:pPr>
              <w:spacing w:after="160" w:line="278" w:lineRule="auto"/>
              <w:rPr>
                <w:rFonts w:ascii="Times New Roman" w:eastAsiaTheme="minorEastAsia" w:hAnsi="Times New Roman" w:cs="Times New Roman"/>
              </w:rPr>
            </w:pPr>
            <w:r w:rsidRPr="00205F2E">
              <w:rPr>
                <w:rFonts w:ascii="Times New Roman" w:eastAsiaTheme="minorEastAsia" w:hAnsi="Times New Roman" w:cs="Times New Roman"/>
                <w:b/>
                <w:bCs/>
              </w:rPr>
              <w:t>3.50</w:t>
            </w:r>
          </w:p>
        </w:tc>
        <w:tc>
          <w:tcPr>
            <w:tcW w:w="0" w:type="auto"/>
            <w:hideMark/>
          </w:tcPr>
          <w:p w14:paraId="17F53212" w14:textId="77777777" w:rsidR="00205F2E" w:rsidRPr="00205F2E" w:rsidRDefault="00205F2E" w:rsidP="00205F2E">
            <w:pPr>
              <w:spacing w:after="160" w:line="278" w:lineRule="auto"/>
              <w:rPr>
                <w:rFonts w:ascii="Times New Roman" w:eastAsiaTheme="minorEastAsia" w:hAnsi="Times New Roman" w:cs="Times New Roman"/>
              </w:rPr>
            </w:pPr>
            <w:r w:rsidRPr="00205F2E">
              <w:rPr>
                <w:rFonts w:ascii="Times New Roman" w:eastAsiaTheme="minorEastAsia" w:hAnsi="Times New Roman" w:cs="Times New Roman"/>
                <w:b/>
                <w:bCs/>
              </w:rPr>
              <w:t>2.80</w:t>
            </w:r>
          </w:p>
        </w:tc>
        <w:tc>
          <w:tcPr>
            <w:tcW w:w="0" w:type="auto"/>
            <w:hideMark/>
          </w:tcPr>
          <w:p w14:paraId="348E92A3" w14:textId="77777777" w:rsidR="00205F2E" w:rsidRPr="00205F2E" w:rsidRDefault="00205F2E" w:rsidP="00205F2E">
            <w:pPr>
              <w:spacing w:after="160" w:line="278" w:lineRule="auto"/>
              <w:rPr>
                <w:rFonts w:ascii="Times New Roman" w:eastAsiaTheme="minorEastAsia" w:hAnsi="Times New Roman" w:cs="Times New Roman"/>
              </w:rPr>
            </w:pPr>
            <w:r w:rsidRPr="00205F2E">
              <w:rPr>
                <w:rFonts w:ascii="Times New Roman" w:eastAsiaTheme="minorEastAsia" w:hAnsi="Times New Roman" w:cs="Times New Roman"/>
                <w:b/>
                <w:bCs/>
              </w:rPr>
              <w:t>1.77 %</w:t>
            </w:r>
          </w:p>
        </w:tc>
      </w:tr>
      <w:tr w:rsidR="00205F2E" w:rsidRPr="00205F2E" w14:paraId="66F307EE" w14:textId="77777777" w:rsidTr="00205F2E">
        <w:tc>
          <w:tcPr>
            <w:tcW w:w="0" w:type="auto"/>
            <w:hideMark/>
          </w:tcPr>
          <w:p w14:paraId="74B30E2F" w14:textId="77777777" w:rsidR="00205F2E" w:rsidRPr="00205F2E" w:rsidRDefault="00205F2E" w:rsidP="00205F2E">
            <w:pPr>
              <w:spacing w:after="160" w:line="278" w:lineRule="auto"/>
              <w:rPr>
                <w:rFonts w:ascii="Times New Roman" w:eastAsiaTheme="minorEastAsia" w:hAnsi="Times New Roman" w:cs="Times New Roman"/>
              </w:rPr>
            </w:pPr>
            <w:r w:rsidRPr="00205F2E">
              <w:rPr>
                <w:rFonts w:ascii="Times New Roman" w:eastAsiaTheme="minorEastAsia" w:hAnsi="Times New Roman" w:cs="Times New Roman"/>
              </w:rPr>
              <w:t>Holt–Winters</w:t>
            </w:r>
          </w:p>
        </w:tc>
        <w:tc>
          <w:tcPr>
            <w:tcW w:w="0" w:type="auto"/>
            <w:hideMark/>
          </w:tcPr>
          <w:p w14:paraId="143422C7" w14:textId="77777777" w:rsidR="00205F2E" w:rsidRPr="00205F2E" w:rsidRDefault="00205F2E" w:rsidP="00205F2E">
            <w:pPr>
              <w:spacing w:after="160" w:line="278" w:lineRule="auto"/>
              <w:rPr>
                <w:rFonts w:ascii="Times New Roman" w:eastAsiaTheme="minorEastAsia" w:hAnsi="Times New Roman" w:cs="Times New Roman"/>
              </w:rPr>
            </w:pPr>
            <w:r w:rsidRPr="00205F2E">
              <w:rPr>
                <w:rFonts w:ascii="Times New Roman" w:eastAsiaTheme="minorEastAsia" w:hAnsi="Times New Roman" w:cs="Times New Roman"/>
              </w:rPr>
              <w:t>3.69</w:t>
            </w:r>
          </w:p>
        </w:tc>
        <w:tc>
          <w:tcPr>
            <w:tcW w:w="0" w:type="auto"/>
            <w:hideMark/>
          </w:tcPr>
          <w:p w14:paraId="2F26EFF4" w14:textId="77777777" w:rsidR="00205F2E" w:rsidRPr="00205F2E" w:rsidRDefault="00205F2E" w:rsidP="00205F2E">
            <w:pPr>
              <w:spacing w:after="160" w:line="278" w:lineRule="auto"/>
              <w:rPr>
                <w:rFonts w:ascii="Times New Roman" w:eastAsiaTheme="minorEastAsia" w:hAnsi="Times New Roman" w:cs="Times New Roman"/>
              </w:rPr>
            </w:pPr>
            <w:r w:rsidRPr="00205F2E">
              <w:rPr>
                <w:rFonts w:ascii="Times New Roman" w:eastAsiaTheme="minorEastAsia" w:hAnsi="Times New Roman" w:cs="Times New Roman"/>
              </w:rPr>
              <w:t>3.23</w:t>
            </w:r>
          </w:p>
        </w:tc>
        <w:tc>
          <w:tcPr>
            <w:tcW w:w="0" w:type="auto"/>
            <w:hideMark/>
          </w:tcPr>
          <w:p w14:paraId="03D03E4F" w14:textId="77777777" w:rsidR="00205F2E" w:rsidRPr="00205F2E" w:rsidRDefault="00205F2E" w:rsidP="00205F2E">
            <w:pPr>
              <w:spacing w:after="160" w:line="278" w:lineRule="auto"/>
              <w:rPr>
                <w:rFonts w:ascii="Times New Roman" w:eastAsiaTheme="minorEastAsia" w:hAnsi="Times New Roman" w:cs="Times New Roman"/>
              </w:rPr>
            </w:pPr>
            <w:r w:rsidRPr="00205F2E">
              <w:rPr>
                <w:rFonts w:ascii="Times New Roman" w:eastAsiaTheme="minorEastAsia" w:hAnsi="Times New Roman" w:cs="Times New Roman"/>
              </w:rPr>
              <w:t>2.04 %</w:t>
            </w:r>
          </w:p>
        </w:tc>
      </w:tr>
      <w:tr w:rsidR="00205F2E" w:rsidRPr="00205F2E" w14:paraId="7BE83AF4" w14:textId="77777777" w:rsidTr="00205F2E">
        <w:tc>
          <w:tcPr>
            <w:tcW w:w="0" w:type="auto"/>
            <w:hideMark/>
          </w:tcPr>
          <w:p w14:paraId="14842E40" w14:textId="77777777" w:rsidR="00205F2E" w:rsidRPr="00205F2E" w:rsidRDefault="00205F2E" w:rsidP="00205F2E">
            <w:pPr>
              <w:spacing w:after="160" w:line="278" w:lineRule="auto"/>
              <w:rPr>
                <w:rFonts w:ascii="Times New Roman" w:eastAsiaTheme="minorEastAsia" w:hAnsi="Times New Roman" w:cs="Times New Roman"/>
              </w:rPr>
            </w:pPr>
            <w:r w:rsidRPr="00205F2E">
              <w:rPr>
                <w:rFonts w:ascii="Times New Roman" w:eastAsiaTheme="minorEastAsia" w:hAnsi="Times New Roman" w:cs="Times New Roman"/>
              </w:rPr>
              <w:t>Prophet + Regressors</w:t>
            </w:r>
          </w:p>
        </w:tc>
        <w:tc>
          <w:tcPr>
            <w:tcW w:w="0" w:type="auto"/>
            <w:hideMark/>
          </w:tcPr>
          <w:p w14:paraId="2DEEF93C" w14:textId="77777777" w:rsidR="00205F2E" w:rsidRPr="00205F2E" w:rsidRDefault="00205F2E" w:rsidP="00205F2E">
            <w:pPr>
              <w:spacing w:after="160" w:line="278" w:lineRule="auto"/>
              <w:rPr>
                <w:rFonts w:ascii="Times New Roman" w:eastAsiaTheme="minorEastAsia" w:hAnsi="Times New Roman" w:cs="Times New Roman"/>
              </w:rPr>
            </w:pPr>
            <w:r w:rsidRPr="00205F2E">
              <w:rPr>
                <w:rFonts w:ascii="Times New Roman" w:eastAsiaTheme="minorEastAsia" w:hAnsi="Times New Roman" w:cs="Times New Roman"/>
              </w:rPr>
              <w:t>4.47</w:t>
            </w:r>
          </w:p>
        </w:tc>
        <w:tc>
          <w:tcPr>
            <w:tcW w:w="0" w:type="auto"/>
            <w:hideMark/>
          </w:tcPr>
          <w:p w14:paraId="43DC3E2D" w14:textId="77777777" w:rsidR="00205F2E" w:rsidRPr="00205F2E" w:rsidRDefault="00205F2E" w:rsidP="00205F2E">
            <w:pPr>
              <w:spacing w:after="160" w:line="278" w:lineRule="auto"/>
              <w:rPr>
                <w:rFonts w:ascii="Times New Roman" w:eastAsiaTheme="minorEastAsia" w:hAnsi="Times New Roman" w:cs="Times New Roman"/>
              </w:rPr>
            </w:pPr>
            <w:r w:rsidRPr="00205F2E">
              <w:rPr>
                <w:rFonts w:ascii="Times New Roman" w:eastAsiaTheme="minorEastAsia" w:hAnsi="Times New Roman" w:cs="Times New Roman"/>
              </w:rPr>
              <w:t>3.62</w:t>
            </w:r>
          </w:p>
        </w:tc>
        <w:tc>
          <w:tcPr>
            <w:tcW w:w="0" w:type="auto"/>
            <w:hideMark/>
          </w:tcPr>
          <w:p w14:paraId="734A13D8" w14:textId="77777777" w:rsidR="00205F2E" w:rsidRPr="00205F2E" w:rsidRDefault="00205F2E" w:rsidP="00205F2E">
            <w:pPr>
              <w:spacing w:after="160" w:line="278" w:lineRule="auto"/>
              <w:rPr>
                <w:rFonts w:ascii="Times New Roman" w:eastAsiaTheme="minorEastAsia" w:hAnsi="Times New Roman" w:cs="Times New Roman"/>
              </w:rPr>
            </w:pPr>
            <w:r w:rsidRPr="00205F2E">
              <w:rPr>
                <w:rFonts w:ascii="Times New Roman" w:eastAsiaTheme="minorEastAsia" w:hAnsi="Times New Roman" w:cs="Times New Roman"/>
              </w:rPr>
              <w:t>2.29 %</w:t>
            </w:r>
          </w:p>
        </w:tc>
      </w:tr>
      <w:tr w:rsidR="00205F2E" w:rsidRPr="00205F2E" w14:paraId="3FA3B5D2" w14:textId="77777777" w:rsidTr="00205F2E">
        <w:tc>
          <w:tcPr>
            <w:tcW w:w="0" w:type="auto"/>
            <w:hideMark/>
          </w:tcPr>
          <w:p w14:paraId="172A9BA7" w14:textId="77777777" w:rsidR="00205F2E" w:rsidRPr="00205F2E" w:rsidRDefault="00205F2E" w:rsidP="00205F2E">
            <w:pPr>
              <w:spacing w:after="160" w:line="278" w:lineRule="auto"/>
              <w:rPr>
                <w:rFonts w:ascii="Times New Roman" w:eastAsiaTheme="minorEastAsia" w:hAnsi="Times New Roman" w:cs="Times New Roman"/>
              </w:rPr>
            </w:pPr>
            <w:r w:rsidRPr="00205F2E">
              <w:rPr>
                <w:rFonts w:ascii="Times New Roman" w:eastAsiaTheme="minorEastAsia" w:hAnsi="Times New Roman" w:cs="Times New Roman"/>
              </w:rPr>
              <w:t>XGBoost + Lags</w:t>
            </w:r>
          </w:p>
        </w:tc>
        <w:tc>
          <w:tcPr>
            <w:tcW w:w="0" w:type="auto"/>
            <w:hideMark/>
          </w:tcPr>
          <w:p w14:paraId="58A216A1" w14:textId="77777777" w:rsidR="00205F2E" w:rsidRPr="00205F2E" w:rsidRDefault="00205F2E" w:rsidP="00205F2E">
            <w:pPr>
              <w:spacing w:after="160" w:line="278" w:lineRule="auto"/>
              <w:rPr>
                <w:rFonts w:ascii="Times New Roman" w:eastAsiaTheme="minorEastAsia" w:hAnsi="Times New Roman" w:cs="Times New Roman"/>
              </w:rPr>
            </w:pPr>
            <w:r w:rsidRPr="00205F2E">
              <w:rPr>
                <w:rFonts w:ascii="Times New Roman" w:eastAsiaTheme="minorEastAsia" w:hAnsi="Times New Roman" w:cs="Times New Roman"/>
              </w:rPr>
              <w:t>5.83</w:t>
            </w:r>
          </w:p>
        </w:tc>
        <w:tc>
          <w:tcPr>
            <w:tcW w:w="0" w:type="auto"/>
            <w:hideMark/>
          </w:tcPr>
          <w:p w14:paraId="5D4B0AD5" w14:textId="77777777" w:rsidR="00205F2E" w:rsidRPr="00205F2E" w:rsidRDefault="00205F2E" w:rsidP="00205F2E">
            <w:pPr>
              <w:spacing w:after="160" w:line="278" w:lineRule="auto"/>
              <w:rPr>
                <w:rFonts w:ascii="Times New Roman" w:eastAsiaTheme="minorEastAsia" w:hAnsi="Times New Roman" w:cs="Times New Roman"/>
              </w:rPr>
            </w:pPr>
            <w:r w:rsidRPr="00205F2E">
              <w:rPr>
                <w:rFonts w:ascii="Times New Roman" w:eastAsiaTheme="minorEastAsia" w:hAnsi="Times New Roman" w:cs="Times New Roman"/>
              </w:rPr>
              <w:t>5.33</w:t>
            </w:r>
          </w:p>
        </w:tc>
        <w:tc>
          <w:tcPr>
            <w:tcW w:w="0" w:type="auto"/>
            <w:hideMark/>
          </w:tcPr>
          <w:p w14:paraId="22EB803F" w14:textId="77777777" w:rsidR="00205F2E" w:rsidRPr="00205F2E" w:rsidRDefault="00205F2E" w:rsidP="00205F2E">
            <w:pPr>
              <w:spacing w:after="160" w:line="278" w:lineRule="auto"/>
              <w:rPr>
                <w:rFonts w:ascii="Times New Roman" w:eastAsiaTheme="minorEastAsia" w:hAnsi="Times New Roman" w:cs="Times New Roman"/>
              </w:rPr>
            </w:pPr>
            <w:r w:rsidRPr="00205F2E">
              <w:rPr>
                <w:rFonts w:ascii="Times New Roman" w:eastAsiaTheme="minorEastAsia" w:hAnsi="Times New Roman" w:cs="Times New Roman"/>
              </w:rPr>
              <w:t>3.35 %</w:t>
            </w:r>
          </w:p>
        </w:tc>
      </w:tr>
      <w:tr w:rsidR="00205F2E" w:rsidRPr="00205F2E" w14:paraId="2DDB302D" w14:textId="77777777" w:rsidTr="00205F2E">
        <w:tc>
          <w:tcPr>
            <w:tcW w:w="0" w:type="auto"/>
            <w:hideMark/>
          </w:tcPr>
          <w:p w14:paraId="06831754" w14:textId="77777777" w:rsidR="00205F2E" w:rsidRPr="00205F2E" w:rsidRDefault="00205F2E" w:rsidP="00205F2E">
            <w:pPr>
              <w:spacing w:after="160" w:line="278" w:lineRule="auto"/>
              <w:rPr>
                <w:rFonts w:ascii="Times New Roman" w:eastAsiaTheme="minorEastAsia" w:hAnsi="Times New Roman" w:cs="Times New Roman"/>
              </w:rPr>
            </w:pPr>
            <w:r w:rsidRPr="00205F2E">
              <w:rPr>
                <w:rFonts w:ascii="Times New Roman" w:eastAsiaTheme="minorEastAsia" w:hAnsi="Times New Roman" w:cs="Times New Roman"/>
              </w:rPr>
              <w:t>LSTM + Exogenous Inputs</w:t>
            </w:r>
          </w:p>
        </w:tc>
        <w:tc>
          <w:tcPr>
            <w:tcW w:w="0" w:type="auto"/>
            <w:hideMark/>
          </w:tcPr>
          <w:p w14:paraId="6E22A36A" w14:textId="77777777" w:rsidR="00205F2E" w:rsidRPr="00205F2E" w:rsidRDefault="00205F2E" w:rsidP="00205F2E">
            <w:pPr>
              <w:spacing w:after="160" w:line="278" w:lineRule="auto"/>
              <w:rPr>
                <w:rFonts w:ascii="Times New Roman" w:eastAsiaTheme="minorEastAsia" w:hAnsi="Times New Roman" w:cs="Times New Roman"/>
              </w:rPr>
            </w:pPr>
            <w:r w:rsidRPr="00205F2E">
              <w:rPr>
                <w:rFonts w:ascii="Times New Roman" w:eastAsiaTheme="minorEastAsia" w:hAnsi="Times New Roman" w:cs="Times New Roman"/>
              </w:rPr>
              <w:t>144.90</w:t>
            </w:r>
          </w:p>
        </w:tc>
        <w:tc>
          <w:tcPr>
            <w:tcW w:w="0" w:type="auto"/>
            <w:hideMark/>
          </w:tcPr>
          <w:p w14:paraId="41E418A9" w14:textId="77777777" w:rsidR="00205F2E" w:rsidRPr="00205F2E" w:rsidRDefault="00205F2E" w:rsidP="00205F2E">
            <w:pPr>
              <w:spacing w:after="160" w:line="278" w:lineRule="auto"/>
              <w:rPr>
                <w:rFonts w:ascii="Times New Roman" w:eastAsiaTheme="minorEastAsia" w:hAnsi="Times New Roman" w:cs="Times New Roman"/>
              </w:rPr>
            </w:pPr>
            <w:r w:rsidRPr="00205F2E">
              <w:rPr>
                <w:rFonts w:ascii="Times New Roman" w:eastAsiaTheme="minorEastAsia" w:hAnsi="Times New Roman" w:cs="Times New Roman"/>
              </w:rPr>
              <w:t>144.73</w:t>
            </w:r>
          </w:p>
        </w:tc>
        <w:tc>
          <w:tcPr>
            <w:tcW w:w="0" w:type="auto"/>
            <w:hideMark/>
          </w:tcPr>
          <w:p w14:paraId="6692EEAC" w14:textId="77777777" w:rsidR="00205F2E" w:rsidRPr="00205F2E" w:rsidRDefault="00205F2E" w:rsidP="00205F2E">
            <w:pPr>
              <w:spacing w:after="160" w:line="278" w:lineRule="auto"/>
              <w:rPr>
                <w:rFonts w:ascii="Times New Roman" w:eastAsiaTheme="minorEastAsia" w:hAnsi="Times New Roman" w:cs="Times New Roman"/>
              </w:rPr>
            </w:pPr>
            <w:r w:rsidRPr="00205F2E">
              <w:rPr>
                <w:rFonts w:ascii="Times New Roman" w:eastAsiaTheme="minorEastAsia" w:hAnsi="Times New Roman" w:cs="Times New Roman"/>
              </w:rPr>
              <w:t>91.87 %</w:t>
            </w:r>
          </w:p>
        </w:tc>
      </w:tr>
    </w:tbl>
    <w:p w14:paraId="310B5913" w14:textId="77777777" w:rsidR="00090696" w:rsidRPr="00794AD5" w:rsidRDefault="00090696" w:rsidP="00090696">
      <w:pPr>
        <w:rPr>
          <w:rFonts w:ascii="Times New Roman" w:eastAsiaTheme="minorEastAsia" w:hAnsi="Times New Roman" w:cs="Times New Roman"/>
        </w:rPr>
      </w:pPr>
    </w:p>
    <w:p w14:paraId="6827829A" w14:textId="6DA45FE2" w:rsidR="001C09A5" w:rsidRPr="00794AD5" w:rsidRDefault="001C09A5" w:rsidP="001C09A5">
      <w:pPr>
        <w:rPr>
          <w:rFonts w:ascii="Times New Roman" w:eastAsiaTheme="minorEastAsia" w:hAnsi="Times New Roman" w:cs="Times New Roman"/>
          <w:b/>
          <w:bCs/>
        </w:rPr>
      </w:pPr>
      <w:r w:rsidRPr="00794AD5">
        <w:rPr>
          <w:rFonts w:ascii="Times New Roman" w:eastAsiaTheme="minorEastAsia" w:hAnsi="Times New Roman" w:cs="Times New Roman"/>
          <w:b/>
          <w:bCs/>
        </w:rPr>
        <w:t>Comparative Significance</w:t>
      </w:r>
      <w:r w:rsidR="009C2D31" w:rsidRPr="00794AD5">
        <w:rPr>
          <w:rFonts w:ascii="Times New Roman" w:eastAsiaTheme="minorEastAsia" w:hAnsi="Times New Roman" w:cs="Times New Roman"/>
          <w:b/>
          <w:bCs/>
        </w:rPr>
        <w:t>:</w:t>
      </w:r>
      <w:r w:rsidRPr="00794AD5">
        <w:rPr>
          <w:rFonts w:ascii="Times New Roman" w:eastAsiaTheme="minorEastAsia" w:hAnsi="Times New Roman" w:cs="Times New Roman"/>
          <w:b/>
          <w:bCs/>
        </w:rPr>
        <w:t xml:space="preserve"> </w:t>
      </w:r>
    </w:p>
    <w:p w14:paraId="3ED7BF80" w14:textId="7DA5DBC0" w:rsidR="001C09A5" w:rsidRPr="00794AD5" w:rsidRDefault="001C09A5" w:rsidP="00794AD5">
      <w:pPr>
        <w:jc w:val="both"/>
        <w:rPr>
          <w:rFonts w:ascii="Times New Roman" w:eastAsiaTheme="minorEastAsia" w:hAnsi="Times New Roman" w:cs="Times New Roman"/>
        </w:rPr>
      </w:pPr>
      <w:r w:rsidRPr="00794AD5">
        <w:rPr>
          <w:rFonts w:ascii="Times New Roman" w:eastAsiaTheme="minorEastAsia" w:hAnsi="Times New Roman" w:cs="Times New Roman"/>
        </w:rPr>
        <w:t>SARIMAX generated the most precise forecasts with the smallest errors across all methods—producing MAPE and RMSE values of 1.77% and 3.50 respectively—outperforming Holt-Winters which had a 2.04% MAPE and 3.69 RMSE. The combination of seasonal ARMA components with AdSpend and CompetitorPrice regressors allowed for the most efficient identification of primary demand drivers through direct modeling.</w:t>
      </w:r>
    </w:p>
    <w:p w14:paraId="54DC56BA" w14:textId="1FB68C7B" w:rsidR="001C09A5" w:rsidRPr="00794AD5" w:rsidRDefault="001C09A5" w:rsidP="00794AD5">
      <w:pPr>
        <w:jc w:val="both"/>
        <w:rPr>
          <w:rFonts w:ascii="Times New Roman" w:eastAsiaTheme="minorEastAsia" w:hAnsi="Times New Roman" w:cs="Times New Roman"/>
        </w:rPr>
      </w:pPr>
      <w:r w:rsidRPr="00794AD5">
        <w:rPr>
          <w:rFonts w:ascii="Times New Roman" w:eastAsiaTheme="minorEastAsia" w:hAnsi="Times New Roman" w:cs="Times New Roman"/>
        </w:rPr>
        <w:t>Holt–Winters proved to be an excellent off-the-shelf alternative: Without requiring stationarity testing or regression inputs Holt-Winters reached SARIMAX’s level of accuracy while providing rapid and dependable results for small seasonal datasets.</w:t>
      </w:r>
    </w:p>
    <w:p w14:paraId="7E731F6E" w14:textId="45D4B3D2" w:rsidR="001C09A5" w:rsidRPr="00794AD5" w:rsidRDefault="001C09A5" w:rsidP="00794AD5">
      <w:pPr>
        <w:jc w:val="both"/>
        <w:rPr>
          <w:rFonts w:ascii="Times New Roman" w:eastAsiaTheme="minorEastAsia" w:hAnsi="Times New Roman" w:cs="Times New Roman"/>
        </w:rPr>
      </w:pPr>
      <w:r w:rsidRPr="00794AD5">
        <w:rPr>
          <w:rFonts w:ascii="Times New Roman" w:eastAsiaTheme="minorEastAsia" w:hAnsi="Times New Roman" w:cs="Times New Roman"/>
        </w:rPr>
        <w:t>Prophet generated readable predictions yet its complexity through piecewise-trend segments resulted in about 20% higher RMSE than SARIMAX while incorporating two regressors produced minimal gains.</w:t>
      </w:r>
    </w:p>
    <w:p w14:paraId="3A3E599D" w14:textId="4A73A27C" w:rsidR="001C09A5" w:rsidRPr="00794AD5" w:rsidRDefault="001C09A5" w:rsidP="00794AD5">
      <w:pPr>
        <w:jc w:val="both"/>
        <w:rPr>
          <w:rFonts w:ascii="Times New Roman" w:eastAsiaTheme="minorEastAsia" w:hAnsi="Times New Roman" w:cs="Times New Roman"/>
        </w:rPr>
      </w:pPr>
      <w:r w:rsidRPr="00794AD5">
        <w:rPr>
          <w:rFonts w:ascii="Times New Roman" w:eastAsiaTheme="minorEastAsia" w:hAnsi="Times New Roman" w:cs="Times New Roman"/>
        </w:rPr>
        <w:t>XGBoost struggled in this setting. The XGBoost model suffered from the limited number of training samples (36 samples) and weak external signals which hindered its ability to learn effective split rules although lag-feature engineering was performed carefully.</w:t>
      </w:r>
    </w:p>
    <w:p w14:paraId="0500A060" w14:textId="01426F10" w:rsidR="001C09A5" w:rsidRPr="00794AD5" w:rsidRDefault="00F11420" w:rsidP="00794AD5">
      <w:pPr>
        <w:jc w:val="both"/>
        <w:rPr>
          <w:rFonts w:ascii="Times New Roman" w:eastAsiaTheme="minorEastAsia" w:hAnsi="Times New Roman" w:cs="Times New Roman"/>
        </w:rPr>
      </w:pPr>
      <w:r w:rsidRPr="00794AD5">
        <w:rPr>
          <w:rFonts w:ascii="Times New Roman" w:eastAsiaTheme="minorEastAsia" w:hAnsi="Times New Roman" w:cs="Times New Roman"/>
        </w:rPr>
        <w:t>The</w:t>
      </w:r>
      <w:r w:rsidR="001C09A5" w:rsidRPr="00794AD5">
        <w:rPr>
          <w:rFonts w:ascii="Times New Roman" w:eastAsiaTheme="minorEastAsia" w:hAnsi="Times New Roman" w:cs="Times New Roman"/>
        </w:rPr>
        <w:t xml:space="preserve"> 60-month data set proved too small for effective training of deep networks as evidenced by the LSTM model's high MAPE of 92% which showed that larger datasets and detailed tuning are prerequisites for such models.</w:t>
      </w:r>
    </w:p>
    <w:p w14:paraId="0415292B" w14:textId="77777777" w:rsidR="001C09A5" w:rsidRPr="00794AD5" w:rsidRDefault="001C09A5" w:rsidP="00794AD5">
      <w:pPr>
        <w:jc w:val="both"/>
        <w:rPr>
          <w:rFonts w:ascii="Times New Roman" w:eastAsiaTheme="minorEastAsia" w:hAnsi="Times New Roman" w:cs="Times New Roman"/>
        </w:rPr>
      </w:pPr>
    </w:p>
    <w:p w14:paraId="2CCB2F17" w14:textId="77777777" w:rsidR="009C2D31" w:rsidRPr="00794AD5" w:rsidRDefault="009C2D31" w:rsidP="001C09A5">
      <w:pPr>
        <w:rPr>
          <w:rFonts w:ascii="Times New Roman" w:eastAsiaTheme="minorEastAsia" w:hAnsi="Times New Roman" w:cs="Times New Roman"/>
        </w:rPr>
      </w:pPr>
    </w:p>
    <w:p w14:paraId="3CC477AC" w14:textId="09DA4772" w:rsidR="001C09A5" w:rsidRPr="00794AD5" w:rsidRDefault="001C09A5" w:rsidP="001C09A5">
      <w:pPr>
        <w:rPr>
          <w:rFonts w:ascii="Times New Roman" w:eastAsiaTheme="minorEastAsia" w:hAnsi="Times New Roman" w:cs="Times New Roman"/>
          <w:b/>
          <w:bCs/>
        </w:rPr>
      </w:pPr>
      <w:r w:rsidRPr="00794AD5">
        <w:rPr>
          <w:rFonts w:ascii="Times New Roman" w:eastAsiaTheme="minorEastAsia" w:hAnsi="Times New Roman" w:cs="Times New Roman"/>
          <w:b/>
          <w:bCs/>
        </w:rPr>
        <w:t>Recommendations</w:t>
      </w:r>
      <w:r w:rsidR="009C2D31" w:rsidRPr="00794AD5">
        <w:rPr>
          <w:rFonts w:ascii="Times New Roman" w:eastAsiaTheme="minorEastAsia" w:hAnsi="Times New Roman" w:cs="Times New Roman"/>
          <w:b/>
          <w:bCs/>
        </w:rPr>
        <w:t>:</w:t>
      </w:r>
      <w:r w:rsidRPr="00794AD5">
        <w:rPr>
          <w:rFonts w:ascii="Times New Roman" w:eastAsiaTheme="minorEastAsia" w:hAnsi="Times New Roman" w:cs="Times New Roman"/>
          <w:b/>
          <w:bCs/>
        </w:rPr>
        <w:t xml:space="preserve"> </w:t>
      </w:r>
    </w:p>
    <w:p w14:paraId="582FD33B" w14:textId="77777777" w:rsidR="001C09A5" w:rsidRPr="00794AD5" w:rsidRDefault="001C09A5" w:rsidP="00794AD5">
      <w:pPr>
        <w:jc w:val="both"/>
        <w:rPr>
          <w:rFonts w:ascii="Times New Roman" w:eastAsiaTheme="minorEastAsia" w:hAnsi="Times New Roman" w:cs="Times New Roman"/>
        </w:rPr>
      </w:pPr>
      <w:r w:rsidRPr="00794AD5">
        <w:rPr>
          <w:rFonts w:ascii="Times New Roman" w:eastAsiaTheme="minorEastAsia" w:hAnsi="Times New Roman" w:cs="Times New Roman"/>
        </w:rPr>
        <w:t>SARIMAX received the primary recommendation for forecasting because it integrates seasonality, autoregression and exogenous regressors into one comprehensive and reliable framework which demonstrated superior out-of-sample accuracy.</w:t>
      </w:r>
    </w:p>
    <w:p w14:paraId="248C5BDA" w14:textId="77777777" w:rsidR="001C09A5" w:rsidRPr="00794AD5" w:rsidRDefault="001C09A5" w:rsidP="00794AD5">
      <w:pPr>
        <w:jc w:val="both"/>
        <w:rPr>
          <w:rFonts w:ascii="Times New Roman" w:eastAsiaTheme="minorEastAsia" w:hAnsi="Times New Roman" w:cs="Times New Roman"/>
        </w:rPr>
      </w:pPr>
      <w:r w:rsidRPr="00794AD5">
        <w:rPr>
          <w:rFonts w:ascii="Times New Roman" w:eastAsiaTheme="minorEastAsia" w:hAnsi="Times New Roman" w:cs="Times New Roman"/>
        </w:rPr>
        <w:t>Holt–Winters is proposed as a strong backup alternative that delivers near-optimal performance with minimal configuration when simplicity and speed take precedence or external data sources become inaccessible.</w:t>
      </w:r>
    </w:p>
    <w:p w14:paraId="70A9E69B" w14:textId="77777777" w:rsidR="001C09A5" w:rsidRPr="00794AD5" w:rsidRDefault="001C09A5" w:rsidP="00794AD5">
      <w:pPr>
        <w:jc w:val="both"/>
        <w:rPr>
          <w:rFonts w:ascii="Times New Roman" w:eastAsiaTheme="minorEastAsia" w:hAnsi="Times New Roman" w:cs="Times New Roman"/>
        </w:rPr>
      </w:pPr>
      <w:r w:rsidRPr="00794AD5">
        <w:rPr>
          <w:rFonts w:ascii="Times New Roman" w:eastAsiaTheme="minorEastAsia" w:hAnsi="Times New Roman" w:cs="Times New Roman"/>
        </w:rPr>
        <w:t>Prophet served scenarios demanding trend-change communication or custom holiday effect management where its interpretability justified slightly increased forecast errors.</w:t>
      </w:r>
    </w:p>
    <w:p w14:paraId="5410D2D2" w14:textId="77777777" w:rsidR="001C09A5" w:rsidRPr="00794AD5" w:rsidRDefault="001C09A5" w:rsidP="00794AD5">
      <w:pPr>
        <w:jc w:val="both"/>
        <w:rPr>
          <w:rFonts w:ascii="Times New Roman" w:eastAsiaTheme="minorEastAsia" w:hAnsi="Times New Roman" w:cs="Times New Roman"/>
        </w:rPr>
      </w:pPr>
      <w:r w:rsidRPr="00794AD5">
        <w:rPr>
          <w:rFonts w:ascii="Times New Roman" w:eastAsiaTheme="minorEastAsia" w:hAnsi="Times New Roman" w:cs="Times New Roman"/>
        </w:rPr>
        <w:t>The recommendation for XGBoost applies only when users can significantly increase both their data quantity and their external feature set.</w:t>
      </w:r>
    </w:p>
    <w:p w14:paraId="470F76EE" w14:textId="45E9DD32" w:rsidR="001C09A5" w:rsidRPr="00794AD5" w:rsidRDefault="001C09A5" w:rsidP="00794AD5">
      <w:pPr>
        <w:jc w:val="both"/>
        <w:rPr>
          <w:rFonts w:ascii="Times New Roman" w:eastAsiaTheme="minorEastAsia" w:hAnsi="Times New Roman" w:cs="Times New Roman"/>
        </w:rPr>
      </w:pPr>
      <w:r w:rsidRPr="00794AD5">
        <w:rPr>
          <w:rFonts w:ascii="Times New Roman" w:eastAsiaTheme="minorEastAsia" w:hAnsi="Times New Roman" w:cs="Times New Roman"/>
        </w:rPr>
        <w:t xml:space="preserve">The LSTM method will be postponed until </w:t>
      </w:r>
      <w:r w:rsidR="00F11420" w:rsidRPr="00794AD5">
        <w:rPr>
          <w:rFonts w:ascii="Times New Roman" w:eastAsiaTheme="minorEastAsia" w:hAnsi="Times New Roman" w:cs="Times New Roman"/>
        </w:rPr>
        <w:t>I</w:t>
      </w:r>
      <w:r w:rsidRPr="00794AD5">
        <w:rPr>
          <w:rFonts w:ascii="Times New Roman" w:eastAsiaTheme="minorEastAsia" w:hAnsi="Times New Roman" w:cs="Times New Roman"/>
        </w:rPr>
        <w:t xml:space="preserve"> gather enough data (hundreds to thousands of observations) to implement comprehensive model regularization techniques like dropout and deeper layers alongside normalization.</w:t>
      </w:r>
    </w:p>
    <w:p w14:paraId="6B5ED53B" w14:textId="77777777" w:rsidR="00601442" w:rsidRPr="00794AD5" w:rsidRDefault="00601442" w:rsidP="00794AD5">
      <w:pPr>
        <w:jc w:val="both"/>
        <w:rPr>
          <w:rFonts w:ascii="Times New Roman" w:eastAsiaTheme="minorEastAsia" w:hAnsi="Times New Roman" w:cs="Times New Roman"/>
        </w:rPr>
      </w:pPr>
    </w:p>
    <w:p w14:paraId="1ED8FE75" w14:textId="77777777" w:rsidR="00781DFB" w:rsidRPr="00794AD5" w:rsidRDefault="00781DFB" w:rsidP="001C09A5">
      <w:pPr>
        <w:rPr>
          <w:rFonts w:ascii="Times New Roman" w:eastAsiaTheme="minorEastAsia" w:hAnsi="Times New Roman" w:cs="Times New Roman"/>
        </w:rPr>
      </w:pPr>
    </w:p>
    <w:p w14:paraId="5F904EF5" w14:textId="77777777" w:rsidR="00781DFB" w:rsidRPr="00794AD5" w:rsidRDefault="00781DFB" w:rsidP="001C09A5">
      <w:pPr>
        <w:rPr>
          <w:rFonts w:ascii="Times New Roman" w:eastAsiaTheme="minorEastAsia" w:hAnsi="Times New Roman" w:cs="Times New Roman"/>
        </w:rPr>
      </w:pPr>
    </w:p>
    <w:p w14:paraId="1EB358A3" w14:textId="77777777" w:rsidR="00781DFB" w:rsidRPr="00794AD5" w:rsidRDefault="00781DFB" w:rsidP="001C09A5">
      <w:pPr>
        <w:rPr>
          <w:rFonts w:ascii="Times New Roman" w:eastAsiaTheme="minorEastAsia" w:hAnsi="Times New Roman" w:cs="Times New Roman"/>
        </w:rPr>
      </w:pPr>
    </w:p>
    <w:p w14:paraId="29FA589F" w14:textId="77777777" w:rsidR="00781DFB" w:rsidRPr="00794AD5" w:rsidRDefault="00781DFB" w:rsidP="001C09A5">
      <w:pPr>
        <w:rPr>
          <w:rFonts w:ascii="Times New Roman" w:eastAsiaTheme="minorEastAsia" w:hAnsi="Times New Roman" w:cs="Times New Roman"/>
        </w:rPr>
      </w:pPr>
    </w:p>
    <w:p w14:paraId="59BD15D7" w14:textId="77777777" w:rsidR="00781DFB" w:rsidRPr="00794AD5" w:rsidRDefault="00781DFB" w:rsidP="001C09A5">
      <w:pPr>
        <w:rPr>
          <w:rFonts w:ascii="Times New Roman" w:eastAsiaTheme="minorEastAsia" w:hAnsi="Times New Roman" w:cs="Times New Roman"/>
        </w:rPr>
      </w:pPr>
    </w:p>
    <w:p w14:paraId="6606A8D3" w14:textId="77777777" w:rsidR="00781DFB" w:rsidRPr="00794AD5" w:rsidRDefault="00781DFB" w:rsidP="001C09A5">
      <w:pPr>
        <w:rPr>
          <w:rFonts w:ascii="Times New Roman" w:eastAsiaTheme="minorEastAsia" w:hAnsi="Times New Roman" w:cs="Times New Roman"/>
        </w:rPr>
      </w:pPr>
    </w:p>
    <w:p w14:paraId="71D1EE03" w14:textId="77777777" w:rsidR="00781DFB" w:rsidRPr="00794AD5" w:rsidRDefault="00781DFB" w:rsidP="001C09A5">
      <w:pPr>
        <w:rPr>
          <w:rFonts w:ascii="Times New Roman" w:eastAsiaTheme="minorEastAsia" w:hAnsi="Times New Roman" w:cs="Times New Roman"/>
        </w:rPr>
      </w:pPr>
    </w:p>
    <w:p w14:paraId="579456A7" w14:textId="77777777" w:rsidR="00781DFB" w:rsidRPr="00794AD5" w:rsidRDefault="00781DFB" w:rsidP="001C09A5">
      <w:pPr>
        <w:rPr>
          <w:rFonts w:ascii="Times New Roman" w:eastAsiaTheme="minorEastAsia" w:hAnsi="Times New Roman" w:cs="Times New Roman"/>
        </w:rPr>
      </w:pPr>
    </w:p>
    <w:p w14:paraId="07DBD59E" w14:textId="77777777" w:rsidR="00781DFB" w:rsidRPr="00D37531" w:rsidRDefault="00781DFB" w:rsidP="001C09A5">
      <w:pPr>
        <w:rPr>
          <w:rFonts w:ascii="Times New Roman" w:eastAsiaTheme="minorEastAsia" w:hAnsi="Times New Roman" w:cs="Times New Roman"/>
        </w:rPr>
      </w:pPr>
    </w:p>
    <w:p w14:paraId="4541C078" w14:textId="77777777" w:rsidR="00090696" w:rsidRDefault="00090696" w:rsidP="001F2593">
      <w:pPr>
        <w:spacing w:before="100" w:beforeAutospacing="1" w:after="100" w:afterAutospacing="1" w:line="240" w:lineRule="auto"/>
        <w:rPr>
          <w:rFonts w:ascii="Times New Roman" w:eastAsiaTheme="minorEastAsia" w:hAnsi="Times New Roman" w:cs="Times New Roman"/>
        </w:rPr>
      </w:pPr>
    </w:p>
    <w:p w14:paraId="63634D8B" w14:textId="77777777" w:rsidR="00487E10" w:rsidRDefault="00487E10" w:rsidP="001F2593">
      <w:pPr>
        <w:spacing w:before="100" w:beforeAutospacing="1" w:after="100" w:afterAutospacing="1" w:line="240" w:lineRule="auto"/>
        <w:rPr>
          <w:rFonts w:ascii="Times New Roman" w:eastAsiaTheme="minorEastAsia" w:hAnsi="Times New Roman" w:cs="Times New Roman"/>
        </w:rPr>
      </w:pPr>
    </w:p>
    <w:p w14:paraId="43814E53" w14:textId="77777777" w:rsidR="00487E10" w:rsidRDefault="00487E10" w:rsidP="001F2593">
      <w:pPr>
        <w:spacing w:before="100" w:beforeAutospacing="1" w:after="100" w:afterAutospacing="1" w:line="240" w:lineRule="auto"/>
        <w:rPr>
          <w:rFonts w:ascii="Times New Roman" w:eastAsiaTheme="minorEastAsia" w:hAnsi="Times New Roman" w:cs="Times New Roman"/>
        </w:rPr>
      </w:pPr>
    </w:p>
    <w:p w14:paraId="5F880B99" w14:textId="77777777" w:rsidR="00487E10" w:rsidRPr="00794AD5" w:rsidRDefault="00487E10" w:rsidP="001F2593">
      <w:pPr>
        <w:spacing w:before="100" w:beforeAutospacing="1" w:after="100" w:afterAutospacing="1" w:line="240" w:lineRule="auto"/>
        <w:rPr>
          <w:rFonts w:ascii="Times New Roman" w:eastAsiaTheme="minorEastAsia" w:hAnsi="Times New Roman" w:cs="Times New Roman"/>
        </w:rPr>
      </w:pPr>
    </w:p>
    <w:p w14:paraId="05DEC569" w14:textId="774D9DB6" w:rsidR="00090696" w:rsidRPr="00794AD5" w:rsidRDefault="00D517AF" w:rsidP="001F2593">
      <w:pPr>
        <w:spacing w:before="100" w:beforeAutospacing="1" w:after="100" w:afterAutospacing="1" w:line="240" w:lineRule="auto"/>
        <w:rPr>
          <w:rFonts w:ascii="Times New Roman" w:eastAsiaTheme="minorEastAsia" w:hAnsi="Times New Roman" w:cs="Times New Roman"/>
          <w:b/>
          <w:bCs/>
        </w:rPr>
      </w:pPr>
      <w:r w:rsidRPr="00794AD5">
        <w:rPr>
          <w:rFonts w:ascii="Times New Roman" w:eastAsiaTheme="minorEastAsia" w:hAnsi="Times New Roman" w:cs="Times New Roman"/>
          <w:b/>
          <w:bCs/>
        </w:rPr>
        <w:lastRenderedPageBreak/>
        <w:t>References:</w:t>
      </w:r>
    </w:p>
    <w:p w14:paraId="36BF9992" w14:textId="77777777" w:rsidR="00D517AF" w:rsidRPr="00794AD5" w:rsidRDefault="00D517AF" w:rsidP="00D517AF">
      <w:pPr>
        <w:pStyle w:val="Bibliography"/>
        <w:numPr>
          <w:ilvl w:val="0"/>
          <w:numId w:val="18"/>
        </w:numPr>
        <w:rPr>
          <w:rFonts w:ascii="Times New Roman" w:hAnsi="Times New Roman" w:cs="Times New Roman"/>
          <w:noProof/>
          <w:kern w:val="0"/>
          <w14:ligatures w14:val="none"/>
        </w:rPr>
      </w:pPr>
      <w:r w:rsidRPr="00794AD5">
        <w:rPr>
          <w:rFonts w:ascii="Times New Roman" w:eastAsiaTheme="minorEastAsia" w:hAnsi="Times New Roman" w:cs="Times New Roman"/>
        </w:rPr>
        <w:fldChar w:fldCharType="begin"/>
      </w:r>
      <w:r w:rsidRPr="00794AD5">
        <w:rPr>
          <w:rFonts w:ascii="Times New Roman" w:eastAsiaTheme="minorEastAsia" w:hAnsi="Times New Roman" w:cs="Times New Roman"/>
          <w:lang w:val="fr-FR"/>
        </w:rPr>
        <w:instrText xml:space="preserve"> BIBLIOGRAPHY  \l 1033 </w:instrText>
      </w:r>
      <w:r w:rsidRPr="00794AD5">
        <w:rPr>
          <w:rFonts w:ascii="Times New Roman" w:eastAsiaTheme="minorEastAsia" w:hAnsi="Times New Roman" w:cs="Times New Roman"/>
        </w:rPr>
        <w:fldChar w:fldCharType="separate"/>
      </w:r>
      <w:r w:rsidRPr="00794AD5">
        <w:rPr>
          <w:rFonts w:ascii="Times New Roman" w:hAnsi="Times New Roman" w:cs="Times New Roman"/>
          <w:noProof/>
          <w:lang w:val="fr-FR"/>
        </w:rPr>
        <w:t xml:space="preserve">Guo, T., Lin, T., &amp; Lu, Y. (14 Apr 2018). </w:t>
      </w:r>
      <w:r w:rsidRPr="00794AD5">
        <w:rPr>
          <w:rFonts w:ascii="Times New Roman" w:hAnsi="Times New Roman" w:cs="Times New Roman"/>
          <w:noProof/>
        </w:rPr>
        <w:t xml:space="preserve">AN INTERPRETABLE LSTM NEURAL NETWORK FOR AUTOREGRESSIVE EXOGENOUS MODEL. </w:t>
      </w:r>
      <w:r w:rsidRPr="00794AD5">
        <w:rPr>
          <w:rFonts w:ascii="Times New Roman" w:hAnsi="Times New Roman" w:cs="Times New Roman"/>
          <w:i/>
          <w:iCs/>
          <w:noProof/>
        </w:rPr>
        <w:t>arXiv:1804.05251v1</w:t>
      </w:r>
      <w:r w:rsidRPr="00794AD5">
        <w:rPr>
          <w:rFonts w:ascii="Times New Roman" w:hAnsi="Times New Roman" w:cs="Times New Roman"/>
          <w:noProof/>
        </w:rPr>
        <w:t>.</w:t>
      </w:r>
    </w:p>
    <w:p w14:paraId="6F733CC5" w14:textId="77777777" w:rsidR="00D517AF" w:rsidRPr="00794AD5" w:rsidRDefault="00D517AF" w:rsidP="00D517AF">
      <w:pPr>
        <w:pStyle w:val="Bibliography"/>
        <w:numPr>
          <w:ilvl w:val="0"/>
          <w:numId w:val="18"/>
        </w:numPr>
        <w:rPr>
          <w:rFonts w:ascii="Times New Roman" w:hAnsi="Times New Roman" w:cs="Times New Roman"/>
          <w:noProof/>
        </w:rPr>
      </w:pPr>
      <w:r w:rsidRPr="00794AD5">
        <w:rPr>
          <w:rFonts w:ascii="Times New Roman" w:hAnsi="Times New Roman" w:cs="Times New Roman"/>
          <w:noProof/>
        </w:rPr>
        <w:t xml:space="preserve">Huang, Q. (Irvine, 2022). Forecasting Stock Prices Using Multi-Macroeconomic Regressors Based on the Facebook Prophet Model. </w:t>
      </w:r>
      <w:r w:rsidRPr="00794AD5">
        <w:rPr>
          <w:rFonts w:ascii="Times New Roman" w:hAnsi="Times New Roman" w:cs="Times New Roman"/>
          <w:i/>
          <w:iCs/>
          <w:noProof/>
        </w:rPr>
        <w:t xml:space="preserve">BCP Business &amp; Management </w:t>
      </w:r>
      <w:r w:rsidRPr="00794AD5">
        <w:rPr>
          <w:rFonts w:ascii="Times New Roman" w:hAnsi="Times New Roman" w:cs="Times New Roman"/>
          <w:noProof/>
        </w:rPr>
        <w:t>.</w:t>
      </w:r>
    </w:p>
    <w:p w14:paraId="32EF3D64" w14:textId="77777777" w:rsidR="00D517AF" w:rsidRPr="00794AD5" w:rsidRDefault="00D517AF" w:rsidP="00D517AF">
      <w:pPr>
        <w:pStyle w:val="Bibliography"/>
        <w:numPr>
          <w:ilvl w:val="0"/>
          <w:numId w:val="18"/>
        </w:numPr>
        <w:rPr>
          <w:rFonts w:ascii="Times New Roman" w:hAnsi="Times New Roman" w:cs="Times New Roman"/>
          <w:noProof/>
        </w:rPr>
      </w:pPr>
      <w:r w:rsidRPr="00794AD5">
        <w:rPr>
          <w:rFonts w:ascii="Times New Roman" w:hAnsi="Times New Roman" w:cs="Times New Roman"/>
          <w:noProof/>
        </w:rPr>
        <w:t xml:space="preserve">Zhang, T., Zhang, X., Rubasinghe, O., Liu, Y., Chow, Y. H., &amp; Iu, H. H. (March 2024). Long-Term Energy and Peak Power Demand Forecasting Based on Sequential-XGBoost. </w:t>
      </w:r>
      <w:r w:rsidRPr="00794AD5">
        <w:rPr>
          <w:rFonts w:ascii="Times New Roman" w:hAnsi="Times New Roman" w:cs="Times New Roman"/>
          <w:i/>
          <w:iCs/>
          <w:noProof/>
        </w:rPr>
        <w:t>IEEE Transactions on Power Systems</w:t>
      </w:r>
      <w:r w:rsidRPr="00794AD5">
        <w:rPr>
          <w:rFonts w:ascii="Times New Roman" w:hAnsi="Times New Roman" w:cs="Times New Roman"/>
          <w:noProof/>
        </w:rPr>
        <w:t>, 3088-3104.</w:t>
      </w:r>
    </w:p>
    <w:p w14:paraId="24BE90AE" w14:textId="77777777" w:rsidR="00601442" w:rsidRPr="00794AD5" w:rsidRDefault="00601442" w:rsidP="00601442">
      <w:pPr>
        <w:rPr>
          <w:rFonts w:ascii="Times New Roman" w:hAnsi="Times New Roman" w:cs="Times New Roman"/>
        </w:rPr>
      </w:pPr>
    </w:p>
    <w:p w14:paraId="392A8F14" w14:textId="77777777" w:rsidR="00601442" w:rsidRPr="00794AD5" w:rsidRDefault="00601442" w:rsidP="00601442">
      <w:pPr>
        <w:rPr>
          <w:rFonts w:ascii="Times New Roman" w:hAnsi="Times New Roman" w:cs="Times New Roman"/>
        </w:rPr>
      </w:pPr>
    </w:p>
    <w:p w14:paraId="457C8238" w14:textId="77777777" w:rsidR="00601442" w:rsidRPr="00794AD5" w:rsidRDefault="00601442" w:rsidP="00601442">
      <w:pPr>
        <w:rPr>
          <w:rFonts w:ascii="Times New Roman" w:hAnsi="Times New Roman" w:cs="Times New Roman"/>
        </w:rPr>
      </w:pPr>
    </w:p>
    <w:p w14:paraId="10BBA042" w14:textId="77777777" w:rsidR="00601442" w:rsidRPr="00794AD5" w:rsidRDefault="00601442" w:rsidP="00601442">
      <w:pPr>
        <w:rPr>
          <w:rFonts w:ascii="Times New Roman" w:hAnsi="Times New Roman" w:cs="Times New Roman"/>
        </w:rPr>
      </w:pPr>
    </w:p>
    <w:p w14:paraId="58556A79" w14:textId="77777777" w:rsidR="00601442" w:rsidRPr="00794AD5" w:rsidRDefault="00601442" w:rsidP="00601442">
      <w:pPr>
        <w:rPr>
          <w:rFonts w:ascii="Times New Roman" w:hAnsi="Times New Roman" w:cs="Times New Roman"/>
        </w:rPr>
      </w:pPr>
    </w:p>
    <w:p w14:paraId="0DDE79D9" w14:textId="77777777" w:rsidR="00601442" w:rsidRPr="00794AD5" w:rsidRDefault="00601442" w:rsidP="00601442">
      <w:pPr>
        <w:rPr>
          <w:rFonts w:ascii="Times New Roman" w:hAnsi="Times New Roman" w:cs="Times New Roman"/>
        </w:rPr>
      </w:pPr>
    </w:p>
    <w:p w14:paraId="32BBD551" w14:textId="77777777" w:rsidR="00601442" w:rsidRPr="00794AD5" w:rsidRDefault="00601442" w:rsidP="00601442">
      <w:pPr>
        <w:rPr>
          <w:rFonts w:ascii="Times New Roman" w:hAnsi="Times New Roman" w:cs="Times New Roman"/>
        </w:rPr>
      </w:pPr>
    </w:p>
    <w:p w14:paraId="0E065967" w14:textId="1F12E77E" w:rsidR="00D517AF" w:rsidRPr="00794AD5" w:rsidRDefault="00D517AF" w:rsidP="00D517AF">
      <w:pPr>
        <w:spacing w:before="100" w:beforeAutospacing="1" w:after="100" w:afterAutospacing="1" w:line="240" w:lineRule="auto"/>
        <w:rPr>
          <w:rFonts w:ascii="Times New Roman" w:eastAsiaTheme="minorEastAsia" w:hAnsi="Times New Roman" w:cs="Times New Roman"/>
        </w:rPr>
      </w:pPr>
      <w:r w:rsidRPr="00794AD5">
        <w:rPr>
          <w:rFonts w:ascii="Times New Roman" w:eastAsiaTheme="minorEastAsia" w:hAnsi="Times New Roman" w:cs="Times New Roman"/>
        </w:rPr>
        <w:fldChar w:fldCharType="end"/>
      </w:r>
    </w:p>
    <w:p w14:paraId="4CFE8A2F" w14:textId="77777777" w:rsidR="001F2593" w:rsidRPr="003F21FF" w:rsidRDefault="001F2593" w:rsidP="003F21FF">
      <w:pPr>
        <w:spacing w:before="100" w:beforeAutospacing="1" w:after="100" w:afterAutospacing="1" w:line="240" w:lineRule="auto"/>
        <w:rPr>
          <w:rFonts w:ascii="Times New Roman" w:eastAsia="Times New Roman" w:hAnsi="Times New Roman" w:cs="Times New Roman"/>
          <w:b/>
          <w:bCs/>
          <w:kern w:val="0"/>
          <w14:ligatures w14:val="none"/>
        </w:rPr>
      </w:pPr>
    </w:p>
    <w:p w14:paraId="2D247492" w14:textId="707DEA43" w:rsidR="003F21FF" w:rsidRPr="00794AD5" w:rsidRDefault="003F21FF" w:rsidP="005E314A">
      <w:pPr>
        <w:pStyle w:val="ListParagraph"/>
        <w:spacing w:before="100" w:beforeAutospacing="1" w:after="100" w:afterAutospacing="1" w:line="240" w:lineRule="auto"/>
        <w:rPr>
          <w:rFonts w:ascii="Times New Roman" w:eastAsia="Times New Roman" w:hAnsi="Times New Roman" w:cs="Times New Roman"/>
          <w:kern w:val="0"/>
          <w14:ligatures w14:val="none"/>
        </w:rPr>
      </w:pPr>
    </w:p>
    <w:p w14:paraId="1020CEDA" w14:textId="77777777" w:rsidR="009972D2" w:rsidRPr="00794AD5" w:rsidRDefault="009972D2" w:rsidP="00FC1D89">
      <w:pPr>
        <w:rPr>
          <w:rFonts w:ascii="Times New Roman" w:hAnsi="Times New Roman" w:cs="Times New Roman"/>
        </w:rPr>
      </w:pPr>
    </w:p>
    <w:sectPr w:rsidR="009972D2" w:rsidRPr="00794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F1DCE"/>
    <w:multiLevelType w:val="multilevel"/>
    <w:tmpl w:val="4B600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3755B8"/>
    <w:multiLevelType w:val="multilevel"/>
    <w:tmpl w:val="7FE4D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DF607A"/>
    <w:multiLevelType w:val="hybridMultilevel"/>
    <w:tmpl w:val="DA547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92194F"/>
    <w:multiLevelType w:val="multilevel"/>
    <w:tmpl w:val="65000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A0471A"/>
    <w:multiLevelType w:val="multilevel"/>
    <w:tmpl w:val="FF3EA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F61519"/>
    <w:multiLevelType w:val="hybridMultilevel"/>
    <w:tmpl w:val="FEE2BF1E"/>
    <w:lvl w:ilvl="0" w:tplc="0409000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4F2EB4"/>
    <w:multiLevelType w:val="hybridMultilevel"/>
    <w:tmpl w:val="0F628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DD09D5"/>
    <w:multiLevelType w:val="multilevel"/>
    <w:tmpl w:val="B2840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707388"/>
    <w:multiLevelType w:val="multilevel"/>
    <w:tmpl w:val="F544D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403842"/>
    <w:multiLevelType w:val="multilevel"/>
    <w:tmpl w:val="EAE4B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E71349"/>
    <w:multiLevelType w:val="hybridMultilevel"/>
    <w:tmpl w:val="24B22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835A39"/>
    <w:multiLevelType w:val="multilevel"/>
    <w:tmpl w:val="0B065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015358"/>
    <w:multiLevelType w:val="hybridMultilevel"/>
    <w:tmpl w:val="4E626C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E868F7"/>
    <w:multiLevelType w:val="multilevel"/>
    <w:tmpl w:val="2B1C3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666070"/>
    <w:multiLevelType w:val="multilevel"/>
    <w:tmpl w:val="E60C07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3E5E19"/>
    <w:multiLevelType w:val="multilevel"/>
    <w:tmpl w:val="6C18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79760B"/>
    <w:multiLevelType w:val="multilevel"/>
    <w:tmpl w:val="A6F46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7C4D21"/>
    <w:multiLevelType w:val="hybridMultilevel"/>
    <w:tmpl w:val="7C1E2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6B0B35"/>
    <w:multiLevelType w:val="multilevel"/>
    <w:tmpl w:val="65F4DA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B267B4"/>
    <w:multiLevelType w:val="multilevel"/>
    <w:tmpl w:val="62AC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8C68D5"/>
    <w:multiLevelType w:val="hybridMultilevel"/>
    <w:tmpl w:val="FD0AF7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8F1624"/>
    <w:multiLevelType w:val="hybridMultilevel"/>
    <w:tmpl w:val="5E86A59C"/>
    <w:lvl w:ilvl="0" w:tplc="0409000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B05E68"/>
    <w:multiLevelType w:val="multilevel"/>
    <w:tmpl w:val="29005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1401161">
    <w:abstractNumId w:val="1"/>
  </w:num>
  <w:num w:numId="2" w16cid:durableId="565192460">
    <w:abstractNumId w:val="3"/>
  </w:num>
  <w:num w:numId="3" w16cid:durableId="1124814274">
    <w:abstractNumId w:val="8"/>
  </w:num>
  <w:num w:numId="4" w16cid:durableId="1776752691">
    <w:abstractNumId w:val="13"/>
  </w:num>
  <w:num w:numId="5" w16cid:durableId="1727993697">
    <w:abstractNumId w:val="22"/>
  </w:num>
  <w:num w:numId="6" w16cid:durableId="1854874806">
    <w:abstractNumId w:val="0"/>
  </w:num>
  <w:num w:numId="7" w16cid:durableId="1489663571">
    <w:abstractNumId w:val="15"/>
  </w:num>
  <w:num w:numId="8" w16cid:durableId="496383103">
    <w:abstractNumId w:val="7"/>
  </w:num>
  <w:num w:numId="9" w16cid:durableId="787046384">
    <w:abstractNumId w:val="16"/>
  </w:num>
  <w:num w:numId="10" w16cid:durableId="2049067488">
    <w:abstractNumId w:val="14"/>
  </w:num>
  <w:num w:numId="11" w16cid:durableId="279654577">
    <w:abstractNumId w:val="6"/>
  </w:num>
  <w:num w:numId="12" w16cid:durableId="757672000">
    <w:abstractNumId w:val="17"/>
  </w:num>
  <w:num w:numId="13" w16cid:durableId="1126772780">
    <w:abstractNumId w:val="12"/>
  </w:num>
  <w:num w:numId="14" w16cid:durableId="445194392">
    <w:abstractNumId w:val="21"/>
  </w:num>
  <w:num w:numId="15" w16cid:durableId="125204260">
    <w:abstractNumId w:val="20"/>
  </w:num>
  <w:num w:numId="16" w16cid:durableId="829097900">
    <w:abstractNumId w:val="5"/>
  </w:num>
  <w:num w:numId="17" w16cid:durableId="1040979584">
    <w:abstractNumId w:val="19"/>
  </w:num>
  <w:num w:numId="18" w16cid:durableId="75244916">
    <w:abstractNumId w:val="2"/>
  </w:num>
  <w:num w:numId="19" w16cid:durableId="630133007">
    <w:abstractNumId w:val="18"/>
  </w:num>
  <w:num w:numId="20" w16cid:durableId="1525360273">
    <w:abstractNumId w:val="4"/>
  </w:num>
  <w:num w:numId="21" w16cid:durableId="373695741">
    <w:abstractNumId w:val="11"/>
  </w:num>
  <w:num w:numId="22" w16cid:durableId="11928766">
    <w:abstractNumId w:val="9"/>
  </w:num>
  <w:num w:numId="23" w16cid:durableId="7595208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BB2"/>
    <w:rsid w:val="0002541C"/>
    <w:rsid w:val="00053DE2"/>
    <w:rsid w:val="00062A0C"/>
    <w:rsid w:val="00076E39"/>
    <w:rsid w:val="00077BCD"/>
    <w:rsid w:val="00090696"/>
    <w:rsid w:val="000C24B6"/>
    <w:rsid w:val="000D5FA3"/>
    <w:rsid w:val="000D7FA6"/>
    <w:rsid w:val="000F21EB"/>
    <w:rsid w:val="00112A14"/>
    <w:rsid w:val="00114BE2"/>
    <w:rsid w:val="001865E0"/>
    <w:rsid w:val="001A39B8"/>
    <w:rsid w:val="001A54FB"/>
    <w:rsid w:val="001B03FF"/>
    <w:rsid w:val="001C0746"/>
    <w:rsid w:val="001C09A5"/>
    <w:rsid w:val="001F2593"/>
    <w:rsid w:val="00205F2E"/>
    <w:rsid w:val="00230925"/>
    <w:rsid w:val="002362B1"/>
    <w:rsid w:val="00252EC6"/>
    <w:rsid w:val="00286F1C"/>
    <w:rsid w:val="0029480F"/>
    <w:rsid w:val="00296C0D"/>
    <w:rsid w:val="002A0BF1"/>
    <w:rsid w:val="002A1E4D"/>
    <w:rsid w:val="002F7970"/>
    <w:rsid w:val="00326577"/>
    <w:rsid w:val="00342EBC"/>
    <w:rsid w:val="00376A38"/>
    <w:rsid w:val="00381397"/>
    <w:rsid w:val="003846AE"/>
    <w:rsid w:val="003B6545"/>
    <w:rsid w:val="003C1A73"/>
    <w:rsid w:val="003E1A57"/>
    <w:rsid w:val="003F21FF"/>
    <w:rsid w:val="00401149"/>
    <w:rsid w:val="00444C54"/>
    <w:rsid w:val="00456B06"/>
    <w:rsid w:val="00483456"/>
    <w:rsid w:val="00487E10"/>
    <w:rsid w:val="004D66EF"/>
    <w:rsid w:val="004D74A6"/>
    <w:rsid w:val="004E3DBD"/>
    <w:rsid w:val="004E7DD9"/>
    <w:rsid w:val="005167F0"/>
    <w:rsid w:val="00530F13"/>
    <w:rsid w:val="0053769C"/>
    <w:rsid w:val="00561EFA"/>
    <w:rsid w:val="00586BB2"/>
    <w:rsid w:val="005B1A0A"/>
    <w:rsid w:val="005C5315"/>
    <w:rsid w:val="005D42D5"/>
    <w:rsid w:val="005D6BC2"/>
    <w:rsid w:val="005E314A"/>
    <w:rsid w:val="005F67E4"/>
    <w:rsid w:val="00601442"/>
    <w:rsid w:val="00662799"/>
    <w:rsid w:val="00697FBA"/>
    <w:rsid w:val="006D5489"/>
    <w:rsid w:val="00731855"/>
    <w:rsid w:val="0074798E"/>
    <w:rsid w:val="007553BA"/>
    <w:rsid w:val="00781DFB"/>
    <w:rsid w:val="007820C4"/>
    <w:rsid w:val="00794AD5"/>
    <w:rsid w:val="007C2464"/>
    <w:rsid w:val="007D3803"/>
    <w:rsid w:val="00852125"/>
    <w:rsid w:val="008A76BD"/>
    <w:rsid w:val="008B2C28"/>
    <w:rsid w:val="008B6D65"/>
    <w:rsid w:val="008C46EF"/>
    <w:rsid w:val="00903B32"/>
    <w:rsid w:val="009068BF"/>
    <w:rsid w:val="009630D6"/>
    <w:rsid w:val="00970FAF"/>
    <w:rsid w:val="00976D42"/>
    <w:rsid w:val="009972D2"/>
    <w:rsid w:val="009A06FE"/>
    <w:rsid w:val="009C2D31"/>
    <w:rsid w:val="009F2CA7"/>
    <w:rsid w:val="009F7E68"/>
    <w:rsid w:val="00A164FE"/>
    <w:rsid w:val="00A30546"/>
    <w:rsid w:val="00A5296B"/>
    <w:rsid w:val="00A82A06"/>
    <w:rsid w:val="00AA2E6B"/>
    <w:rsid w:val="00AC47EC"/>
    <w:rsid w:val="00AC54BE"/>
    <w:rsid w:val="00AF04B6"/>
    <w:rsid w:val="00AF20FD"/>
    <w:rsid w:val="00B312E9"/>
    <w:rsid w:val="00BB484E"/>
    <w:rsid w:val="00C441D8"/>
    <w:rsid w:val="00C45F1B"/>
    <w:rsid w:val="00C5643B"/>
    <w:rsid w:val="00C8442A"/>
    <w:rsid w:val="00CD5F18"/>
    <w:rsid w:val="00CF05C9"/>
    <w:rsid w:val="00D37531"/>
    <w:rsid w:val="00D517AF"/>
    <w:rsid w:val="00D60084"/>
    <w:rsid w:val="00DD58B1"/>
    <w:rsid w:val="00DE0873"/>
    <w:rsid w:val="00DE50C7"/>
    <w:rsid w:val="00E034AB"/>
    <w:rsid w:val="00E26E7A"/>
    <w:rsid w:val="00E36EE0"/>
    <w:rsid w:val="00E37376"/>
    <w:rsid w:val="00E9629E"/>
    <w:rsid w:val="00EB13DB"/>
    <w:rsid w:val="00EC51A9"/>
    <w:rsid w:val="00F044DE"/>
    <w:rsid w:val="00F11420"/>
    <w:rsid w:val="00F15159"/>
    <w:rsid w:val="00F261AF"/>
    <w:rsid w:val="00F66416"/>
    <w:rsid w:val="00F67EA0"/>
    <w:rsid w:val="00F95C4B"/>
    <w:rsid w:val="00FC1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91183"/>
  <w15:chartTrackingRefBased/>
  <w15:docId w15:val="{45813905-FE31-452F-84F3-EA0E95CCC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BB2"/>
  </w:style>
  <w:style w:type="paragraph" w:styleId="Heading1">
    <w:name w:val="heading 1"/>
    <w:basedOn w:val="Normal"/>
    <w:next w:val="Normal"/>
    <w:link w:val="Heading1Char"/>
    <w:uiPriority w:val="9"/>
    <w:qFormat/>
    <w:rsid w:val="00586B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6B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6B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6B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6B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6B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6B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6B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6B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B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6B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6B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6B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6B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6B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6B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6B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6BB2"/>
    <w:rPr>
      <w:rFonts w:eastAsiaTheme="majorEastAsia" w:cstheme="majorBidi"/>
      <w:color w:val="272727" w:themeColor="text1" w:themeTint="D8"/>
    </w:rPr>
  </w:style>
  <w:style w:type="paragraph" w:styleId="Title">
    <w:name w:val="Title"/>
    <w:basedOn w:val="Normal"/>
    <w:next w:val="Normal"/>
    <w:link w:val="TitleChar"/>
    <w:uiPriority w:val="10"/>
    <w:qFormat/>
    <w:rsid w:val="00586B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6B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6B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6B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6BB2"/>
    <w:pPr>
      <w:spacing w:before="160"/>
      <w:jc w:val="center"/>
    </w:pPr>
    <w:rPr>
      <w:i/>
      <w:iCs/>
      <w:color w:val="404040" w:themeColor="text1" w:themeTint="BF"/>
    </w:rPr>
  </w:style>
  <w:style w:type="character" w:customStyle="1" w:styleId="QuoteChar">
    <w:name w:val="Quote Char"/>
    <w:basedOn w:val="DefaultParagraphFont"/>
    <w:link w:val="Quote"/>
    <w:uiPriority w:val="29"/>
    <w:rsid w:val="00586BB2"/>
    <w:rPr>
      <w:i/>
      <w:iCs/>
      <w:color w:val="404040" w:themeColor="text1" w:themeTint="BF"/>
    </w:rPr>
  </w:style>
  <w:style w:type="paragraph" w:styleId="ListParagraph">
    <w:name w:val="List Paragraph"/>
    <w:basedOn w:val="Normal"/>
    <w:uiPriority w:val="34"/>
    <w:qFormat/>
    <w:rsid w:val="00586BB2"/>
    <w:pPr>
      <w:ind w:left="720"/>
      <w:contextualSpacing/>
    </w:pPr>
  </w:style>
  <w:style w:type="character" w:styleId="IntenseEmphasis">
    <w:name w:val="Intense Emphasis"/>
    <w:basedOn w:val="DefaultParagraphFont"/>
    <w:uiPriority w:val="21"/>
    <w:qFormat/>
    <w:rsid w:val="00586BB2"/>
    <w:rPr>
      <w:i/>
      <w:iCs/>
      <w:color w:val="0F4761" w:themeColor="accent1" w:themeShade="BF"/>
    </w:rPr>
  </w:style>
  <w:style w:type="paragraph" w:styleId="IntenseQuote">
    <w:name w:val="Intense Quote"/>
    <w:basedOn w:val="Normal"/>
    <w:next w:val="Normal"/>
    <w:link w:val="IntenseQuoteChar"/>
    <w:uiPriority w:val="30"/>
    <w:qFormat/>
    <w:rsid w:val="00586B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6BB2"/>
    <w:rPr>
      <w:i/>
      <w:iCs/>
      <w:color w:val="0F4761" w:themeColor="accent1" w:themeShade="BF"/>
    </w:rPr>
  </w:style>
  <w:style w:type="character" w:styleId="IntenseReference">
    <w:name w:val="Intense Reference"/>
    <w:basedOn w:val="DefaultParagraphFont"/>
    <w:uiPriority w:val="32"/>
    <w:qFormat/>
    <w:rsid w:val="00586BB2"/>
    <w:rPr>
      <w:b/>
      <w:bCs/>
      <w:smallCaps/>
      <w:color w:val="0F4761" w:themeColor="accent1" w:themeShade="BF"/>
      <w:spacing w:val="5"/>
    </w:rPr>
  </w:style>
  <w:style w:type="table" w:styleId="TableGridLight">
    <w:name w:val="Grid Table Light"/>
    <w:basedOn w:val="TableNormal"/>
    <w:uiPriority w:val="40"/>
    <w:rsid w:val="00586BB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AF20FD"/>
    <w:rPr>
      <w:color w:val="666666"/>
    </w:rPr>
  </w:style>
  <w:style w:type="table" w:styleId="TableGrid">
    <w:name w:val="Table Grid"/>
    <w:basedOn w:val="TableNormal"/>
    <w:uiPriority w:val="39"/>
    <w:rsid w:val="00205F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D517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15375">
      <w:bodyDiv w:val="1"/>
      <w:marLeft w:val="0"/>
      <w:marRight w:val="0"/>
      <w:marTop w:val="0"/>
      <w:marBottom w:val="0"/>
      <w:divBdr>
        <w:top w:val="none" w:sz="0" w:space="0" w:color="auto"/>
        <w:left w:val="none" w:sz="0" w:space="0" w:color="auto"/>
        <w:bottom w:val="none" w:sz="0" w:space="0" w:color="auto"/>
        <w:right w:val="none" w:sz="0" w:space="0" w:color="auto"/>
      </w:divBdr>
    </w:div>
    <w:div w:id="37097975">
      <w:bodyDiv w:val="1"/>
      <w:marLeft w:val="0"/>
      <w:marRight w:val="0"/>
      <w:marTop w:val="0"/>
      <w:marBottom w:val="0"/>
      <w:divBdr>
        <w:top w:val="none" w:sz="0" w:space="0" w:color="auto"/>
        <w:left w:val="none" w:sz="0" w:space="0" w:color="auto"/>
        <w:bottom w:val="none" w:sz="0" w:space="0" w:color="auto"/>
        <w:right w:val="none" w:sz="0" w:space="0" w:color="auto"/>
      </w:divBdr>
    </w:div>
    <w:div w:id="47847103">
      <w:bodyDiv w:val="1"/>
      <w:marLeft w:val="0"/>
      <w:marRight w:val="0"/>
      <w:marTop w:val="0"/>
      <w:marBottom w:val="0"/>
      <w:divBdr>
        <w:top w:val="none" w:sz="0" w:space="0" w:color="auto"/>
        <w:left w:val="none" w:sz="0" w:space="0" w:color="auto"/>
        <w:bottom w:val="none" w:sz="0" w:space="0" w:color="auto"/>
        <w:right w:val="none" w:sz="0" w:space="0" w:color="auto"/>
      </w:divBdr>
    </w:div>
    <w:div w:id="77795180">
      <w:bodyDiv w:val="1"/>
      <w:marLeft w:val="0"/>
      <w:marRight w:val="0"/>
      <w:marTop w:val="0"/>
      <w:marBottom w:val="0"/>
      <w:divBdr>
        <w:top w:val="none" w:sz="0" w:space="0" w:color="auto"/>
        <w:left w:val="none" w:sz="0" w:space="0" w:color="auto"/>
        <w:bottom w:val="none" w:sz="0" w:space="0" w:color="auto"/>
        <w:right w:val="none" w:sz="0" w:space="0" w:color="auto"/>
      </w:divBdr>
    </w:div>
    <w:div w:id="108285703">
      <w:bodyDiv w:val="1"/>
      <w:marLeft w:val="0"/>
      <w:marRight w:val="0"/>
      <w:marTop w:val="0"/>
      <w:marBottom w:val="0"/>
      <w:divBdr>
        <w:top w:val="none" w:sz="0" w:space="0" w:color="auto"/>
        <w:left w:val="none" w:sz="0" w:space="0" w:color="auto"/>
        <w:bottom w:val="none" w:sz="0" w:space="0" w:color="auto"/>
        <w:right w:val="none" w:sz="0" w:space="0" w:color="auto"/>
      </w:divBdr>
    </w:div>
    <w:div w:id="138152679">
      <w:bodyDiv w:val="1"/>
      <w:marLeft w:val="0"/>
      <w:marRight w:val="0"/>
      <w:marTop w:val="0"/>
      <w:marBottom w:val="0"/>
      <w:divBdr>
        <w:top w:val="none" w:sz="0" w:space="0" w:color="auto"/>
        <w:left w:val="none" w:sz="0" w:space="0" w:color="auto"/>
        <w:bottom w:val="none" w:sz="0" w:space="0" w:color="auto"/>
        <w:right w:val="none" w:sz="0" w:space="0" w:color="auto"/>
      </w:divBdr>
      <w:divsChild>
        <w:div w:id="91056169">
          <w:marLeft w:val="0"/>
          <w:marRight w:val="0"/>
          <w:marTop w:val="0"/>
          <w:marBottom w:val="0"/>
          <w:divBdr>
            <w:top w:val="none" w:sz="0" w:space="0" w:color="auto"/>
            <w:left w:val="none" w:sz="0" w:space="0" w:color="auto"/>
            <w:bottom w:val="none" w:sz="0" w:space="0" w:color="auto"/>
            <w:right w:val="none" w:sz="0" w:space="0" w:color="auto"/>
          </w:divBdr>
          <w:divsChild>
            <w:div w:id="59659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2083">
      <w:bodyDiv w:val="1"/>
      <w:marLeft w:val="0"/>
      <w:marRight w:val="0"/>
      <w:marTop w:val="0"/>
      <w:marBottom w:val="0"/>
      <w:divBdr>
        <w:top w:val="none" w:sz="0" w:space="0" w:color="auto"/>
        <w:left w:val="none" w:sz="0" w:space="0" w:color="auto"/>
        <w:bottom w:val="none" w:sz="0" w:space="0" w:color="auto"/>
        <w:right w:val="none" w:sz="0" w:space="0" w:color="auto"/>
      </w:divBdr>
    </w:div>
    <w:div w:id="155725901">
      <w:bodyDiv w:val="1"/>
      <w:marLeft w:val="0"/>
      <w:marRight w:val="0"/>
      <w:marTop w:val="0"/>
      <w:marBottom w:val="0"/>
      <w:divBdr>
        <w:top w:val="none" w:sz="0" w:space="0" w:color="auto"/>
        <w:left w:val="none" w:sz="0" w:space="0" w:color="auto"/>
        <w:bottom w:val="none" w:sz="0" w:space="0" w:color="auto"/>
        <w:right w:val="none" w:sz="0" w:space="0" w:color="auto"/>
      </w:divBdr>
    </w:div>
    <w:div w:id="169639832">
      <w:bodyDiv w:val="1"/>
      <w:marLeft w:val="0"/>
      <w:marRight w:val="0"/>
      <w:marTop w:val="0"/>
      <w:marBottom w:val="0"/>
      <w:divBdr>
        <w:top w:val="none" w:sz="0" w:space="0" w:color="auto"/>
        <w:left w:val="none" w:sz="0" w:space="0" w:color="auto"/>
        <w:bottom w:val="none" w:sz="0" w:space="0" w:color="auto"/>
        <w:right w:val="none" w:sz="0" w:space="0" w:color="auto"/>
      </w:divBdr>
    </w:div>
    <w:div w:id="205261778">
      <w:bodyDiv w:val="1"/>
      <w:marLeft w:val="0"/>
      <w:marRight w:val="0"/>
      <w:marTop w:val="0"/>
      <w:marBottom w:val="0"/>
      <w:divBdr>
        <w:top w:val="none" w:sz="0" w:space="0" w:color="auto"/>
        <w:left w:val="none" w:sz="0" w:space="0" w:color="auto"/>
        <w:bottom w:val="none" w:sz="0" w:space="0" w:color="auto"/>
        <w:right w:val="none" w:sz="0" w:space="0" w:color="auto"/>
      </w:divBdr>
    </w:div>
    <w:div w:id="217471413">
      <w:bodyDiv w:val="1"/>
      <w:marLeft w:val="0"/>
      <w:marRight w:val="0"/>
      <w:marTop w:val="0"/>
      <w:marBottom w:val="0"/>
      <w:divBdr>
        <w:top w:val="none" w:sz="0" w:space="0" w:color="auto"/>
        <w:left w:val="none" w:sz="0" w:space="0" w:color="auto"/>
        <w:bottom w:val="none" w:sz="0" w:space="0" w:color="auto"/>
        <w:right w:val="none" w:sz="0" w:space="0" w:color="auto"/>
      </w:divBdr>
    </w:div>
    <w:div w:id="233903009">
      <w:bodyDiv w:val="1"/>
      <w:marLeft w:val="0"/>
      <w:marRight w:val="0"/>
      <w:marTop w:val="0"/>
      <w:marBottom w:val="0"/>
      <w:divBdr>
        <w:top w:val="none" w:sz="0" w:space="0" w:color="auto"/>
        <w:left w:val="none" w:sz="0" w:space="0" w:color="auto"/>
        <w:bottom w:val="none" w:sz="0" w:space="0" w:color="auto"/>
        <w:right w:val="none" w:sz="0" w:space="0" w:color="auto"/>
      </w:divBdr>
    </w:div>
    <w:div w:id="242836009">
      <w:bodyDiv w:val="1"/>
      <w:marLeft w:val="0"/>
      <w:marRight w:val="0"/>
      <w:marTop w:val="0"/>
      <w:marBottom w:val="0"/>
      <w:divBdr>
        <w:top w:val="none" w:sz="0" w:space="0" w:color="auto"/>
        <w:left w:val="none" w:sz="0" w:space="0" w:color="auto"/>
        <w:bottom w:val="none" w:sz="0" w:space="0" w:color="auto"/>
        <w:right w:val="none" w:sz="0" w:space="0" w:color="auto"/>
      </w:divBdr>
    </w:div>
    <w:div w:id="463084513">
      <w:bodyDiv w:val="1"/>
      <w:marLeft w:val="0"/>
      <w:marRight w:val="0"/>
      <w:marTop w:val="0"/>
      <w:marBottom w:val="0"/>
      <w:divBdr>
        <w:top w:val="none" w:sz="0" w:space="0" w:color="auto"/>
        <w:left w:val="none" w:sz="0" w:space="0" w:color="auto"/>
        <w:bottom w:val="none" w:sz="0" w:space="0" w:color="auto"/>
        <w:right w:val="none" w:sz="0" w:space="0" w:color="auto"/>
      </w:divBdr>
    </w:div>
    <w:div w:id="464200550">
      <w:bodyDiv w:val="1"/>
      <w:marLeft w:val="0"/>
      <w:marRight w:val="0"/>
      <w:marTop w:val="0"/>
      <w:marBottom w:val="0"/>
      <w:divBdr>
        <w:top w:val="none" w:sz="0" w:space="0" w:color="auto"/>
        <w:left w:val="none" w:sz="0" w:space="0" w:color="auto"/>
        <w:bottom w:val="none" w:sz="0" w:space="0" w:color="auto"/>
        <w:right w:val="none" w:sz="0" w:space="0" w:color="auto"/>
      </w:divBdr>
    </w:div>
    <w:div w:id="483471795">
      <w:bodyDiv w:val="1"/>
      <w:marLeft w:val="0"/>
      <w:marRight w:val="0"/>
      <w:marTop w:val="0"/>
      <w:marBottom w:val="0"/>
      <w:divBdr>
        <w:top w:val="none" w:sz="0" w:space="0" w:color="auto"/>
        <w:left w:val="none" w:sz="0" w:space="0" w:color="auto"/>
        <w:bottom w:val="none" w:sz="0" w:space="0" w:color="auto"/>
        <w:right w:val="none" w:sz="0" w:space="0" w:color="auto"/>
      </w:divBdr>
    </w:div>
    <w:div w:id="514342930">
      <w:bodyDiv w:val="1"/>
      <w:marLeft w:val="0"/>
      <w:marRight w:val="0"/>
      <w:marTop w:val="0"/>
      <w:marBottom w:val="0"/>
      <w:divBdr>
        <w:top w:val="none" w:sz="0" w:space="0" w:color="auto"/>
        <w:left w:val="none" w:sz="0" w:space="0" w:color="auto"/>
        <w:bottom w:val="none" w:sz="0" w:space="0" w:color="auto"/>
        <w:right w:val="none" w:sz="0" w:space="0" w:color="auto"/>
      </w:divBdr>
    </w:div>
    <w:div w:id="583144131">
      <w:bodyDiv w:val="1"/>
      <w:marLeft w:val="0"/>
      <w:marRight w:val="0"/>
      <w:marTop w:val="0"/>
      <w:marBottom w:val="0"/>
      <w:divBdr>
        <w:top w:val="none" w:sz="0" w:space="0" w:color="auto"/>
        <w:left w:val="none" w:sz="0" w:space="0" w:color="auto"/>
        <w:bottom w:val="none" w:sz="0" w:space="0" w:color="auto"/>
        <w:right w:val="none" w:sz="0" w:space="0" w:color="auto"/>
      </w:divBdr>
    </w:div>
    <w:div w:id="588082675">
      <w:bodyDiv w:val="1"/>
      <w:marLeft w:val="0"/>
      <w:marRight w:val="0"/>
      <w:marTop w:val="0"/>
      <w:marBottom w:val="0"/>
      <w:divBdr>
        <w:top w:val="none" w:sz="0" w:space="0" w:color="auto"/>
        <w:left w:val="none" w:sz="0" w:space="0" w:color="auto"/>
        <w:bottom w:val="none" w:sz="0" w:space="0" w:color="auto"/>
        <w:right w:val="none" w:sz="0" w:space="0" w:color="auto"/>
      </w:divBdr>
    </w:div>
    <w:div w:id="599602446">
      <w:bodyDiv w:val="1"/>
      <w:marLeft w:val="0"/>
      <w:marRight w:val="0"/>
      <w:marTop w:val="0"/>
      <w:marBottom w:val="0"/>
      <w:divBdr>
        <w:top w:val="none" w:sz="0" w:space="0" w:color="auto"/>
        <w:left w:val="none" w:sz="0" w:space="0" w:color="auto"/>
        <w:bottom w:val="none" w:sz="0" w:space="0" w:color="auto"/>
        <w:right w:val="none" w:sz="0" w:space="0" w:color="auto"/>
      </w:divBdr>
    </w:div>
    <w:div w:id="600382646">
      <w:bodyDiv w:val="1"/>
      <w:marLeft w:val="0"/>
      <w:marRight w:val="0"/>
      <w:marTop w:val="0"/>
      <w:marBottom w:val="0"/>
      <w:divBdr>
        <w:top w:val="none" w:sz="0" w:space="0" w:color="auto"/>
        <w:left w:val="none" w:sz="0" w:space="0" w:color="auto"/>
        <w:bottom w:val="none" w:sz="0" w:space="0" w:color="auto"/>
        <w:right w:val="none" w:sz="0" w:space="0" w:color="auto"/>
      </w:divBdr>
      <w:divsChild>
        <w:div w:id="42025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932860">
      <w:bodyDiv w:val="1"/>
      <w:marLeft w:val="0"/>
      <w:marRight w:val="0"/>
      <w:marTop w:val="0"/>
      <w:marBottom w:val="0"/>
      <w:divBdr>
        <w:top w:val="none" w:sz="0" w:space="0" w:color="auto"/>
        <w:left w:val="none" w:sz="0" w:space="0" w:color="auto"/>
        <w:bottom w:val="none" w:sz="0" w:space="0" w:color="auto"/>
        <w:right w:val="none" w:sz="0" w:space="0" w:color="auto"/>
      </w:divBdr>
    </w:div>
    <w:div w:id="657147207">
      <w:bodyDiv w:val="1"/>
      <w:marLeft w:val="0"/>
      <w:marRight w:val="0"/>
      <w:marTop w:val="0"/>
      <w:marBottom w:val="0"/>
      <w:divBdr>
        <w:top w:val="none" w:sz="0" w:space="0" w:color="auto"/>
        <w:left w:val="none" w:sz="0" w:space="0" w:color="auto"/>
        <w:bottom w:val="none" w:sz="0" w:space="0" w:color="auto"/>
        <w:right w:val="none" w:sz="0" w:space="0" w:color="auto"/>
      </w:divBdr>
    </w:div>
    <w:div w:id="733428101">
      <w:bodyDiv w:val="1"/>
      <w:marLeft w:val="0"/>
      <w:marRight w:val="0"/>
      <w:marTop w:val="0"/>
      <w:marBottom w:val="0"/>
      <w:divBdr>
        <w:top w:val="none" w:sz="0" w:space="0" w:color="auto"/>
        <w:left w:val="none" w:sz="0" w:space="0" w:color="auto"/>
        <w:bottom w:val="none" w:sz="0" w:space="0" w:color="auto"/>
        <w:right w:val="none" w:sz="0" w:space="0" w:color="auto"/>
      </w:divBdr>
    </w:div>
    <w:div w:id="796336672">
      <w:bodyDiv w:val="1"/>
      <w:marLeft w:val="0"/>
      <w:marRight w:val="0"/>
      <w:marTop w:val="0"/>
      <w:marBottom w:val="0"/>
      <w:divBdr>
        <w:top w:val="none" w:sz="0" w:space="0" w:color="auto"/>
        <w:left w:val="none" w:sz="0" w:space="0" w:color="auto"/>
        <w:bottom w:val="none" w:sz="0" w:space="0" w:color="auto"/>
        <w:right w:val="none" w:sz="0" w:space="0" w:color="auto"/>
      </w:divBdr>
    </w:div>
    <w:div w:id="877205319">
      <w:bodyDiv w:val="1"/>
      <w:marLeft w:val="0"/>
      <w:marRight w:val="0"/>
      <w:marTop w:val="0"/>
      <w:marBottom w:val="0"/>
      <w:divBdr>
        <w:top w:val="none" w:sz="0" w:space="0" w:color="auto"/>
        <w:left w:val="none" w:sz="0" w:space="0" w:color="auto"/>
        <w:bottom w:val="none" w:sz="0" w:space="0" w:color="auto"/>
        <w:right w:val="none" w:sz="0" w:space="0" w:color="auto"/>
      </w:divBdr>
    </w:div>
    <w:div w:id="902058325">
      <w:bodyDiv w:val="1"/>
      <w:marLeft w:val="0"/>
      <w:marRight w:val="0"/>
      <w:marTop w:val="0"/>
      <w:marBottom w:val="0"/>
      <w:divBdr>
        <w:top w:val="none" w:sz="0" w:space="0" w:color="auto"/>
        <w:left w:val="none" w:sz="0" w:space="0" w:color="auto"/>
        <w:bottom w:val="none" w:sz="0" w:space="0" w:color="auto"/>
        <w:right w:val="none" w:sz="0" w:space="0" w:color="auto"/>
      </w:divBdr>
    </w:div>
    <w:div w:id="1112939238">
      <w:bodyDiv w:val="1"/>
      <w:marLeft w:val="0"/>
      <w:marRight w:val="0"/>
      <w:marTop w:val="0"/>
      <w:marBottom w:val="0"/>
      <w:divBdr>
        <w:top w:val="none" w:sz="0" w:space="0" w:color="auto"/>
        <w:left w:val="none" w:sz="0" w:space="0" w:color="auto"/>
        <w:bottom w:val="none" w:sz="0" w:space="0" w:color="auto"/>
        <w:right w:val="none" w:sz="0" w:space="0" w:color="auto"/>
      </w:divBdr>
    </w:div>
    <w:div w:id="1125663596">
      <w:bodyDiv w:val="1"/>
      <w:marLeft w:val="0"/>
      <w:marRight w:val="0"/>
      <w:marTop w:val="0"/>
      <w:marBottom w:val="0"/>
      <w:divBdr>
        <w:top w:val="none" w:sz="0" w:space="0" w:color="auto"/>
        <w:left w:val="none" w:sz="0" w:space="0" w:color="auto"/>
        <w:bottom w:val="none" w:sz="0" w:space="0" w:color="auto"/>
        <w:right w:val="none" w:sz="0" w:space="0" w:color="auto"/>
      </w:divBdr>
      <w:divsChild>
        <w:div w:id="43217269">
          <w:marLeft w:val="0"/>
          <w:marRight w:val="0"/>
          <w:marTop w:val="0"/>
          <w:marBottom w:val="0"/>
          <w:divBdr>
            <w:top w:val="none" w:sz="0" w:space="0" w:color="auto"/>
            <w:left w:val="none" w:sz="0" w:space="0" w:color="auto"/>
            <w:bottom w:val="none" w:sz="0" w:space="0" w:color="auto"/>
            <w:right w:val="none" w:sz="0" w:space="0" w:color="auto"/>
          </w:divBdr>
          <w:divsChild>
            <w:div w:id="171129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2163">
      <w:bodyDiv w:val="1"/>
      <w:marLeft w:val="0"/>
      <w:marRight w:val="0"/>
      <w:marTop w:val="0"/>
      <w:marBottom w:val="0"/>
      <w:divBdr>
        <w:top w:val="none" w:sz="0" w:space="0" w:color="auto"/>
        <w:left w:val="none" w:sz="0" w:space="0" w:color="auto"/>
        <w:bottom w:val="none" w:sz="0" w:space="0" w:color="auto"/>
        <w:right w:val="none" w:sz="0" w:space="0" w:color="auto"/>
      </w:divBdr>
    </w:div>
    <w:div w:id="1204176493">
      <w:bodyDiv w:val="1"/>
      <w:marLeft w:val="0"/>
      <w:marRight w:val="0"/>
      <w:marTop w:val="0"/>
      <w:marBottom w:val="0"/>
      <w:divBdr>
        <w:top w:val="none" w:sz="0" w:space="0" w:color="auto"/>
        <w:left w:val="none" w:sz="0" w:space="0" w:color="auto"/>
        <w:bottom w:val="none" w:sz="0" w:space="0" w:color="auto"/>
        <w:right w:val="none" w:sz="0" w:space="0" w:color="auto"/>
      </w:divBdr>
    </w:div>
    <w:div w:id="1222324455">
      <w:bodyDiv w:val="1"/>
      <w:marLeft w:val="0"/>
      <w:marRight w:val="0"/>
      <w:marTop w:val="0"/>
      <w:marBottom w:val="0"/>
      <w:divBdr>
        <w:top w:val="none" w:sz="0" w:space="0" w:color="auto"/>
        <w:left w:val="none" w:sz="0" w:space="0" w:color="auto"/>
        <w:bottom w:val="none" w:sz="0" w:space="0" w:color="auto"/>
        <w:right w:val="none" w:sz="0" w:space="0" w:color="auto"/>
      </w:divBdr>
    </w:div>
    <w:div w:id="1248465905">
      <w:bodyDiv w:val="1"/>
      <w:marLeft w:val="0"/>
      <w:marRight w:val="0"/>
      <w:marTop w:val="0"/>
      <w:marBottom w:val="0"/>
      <w:divBdr>
        <w:top w:val="none" w:sz="0" w:space="0" w:color="auto"/>
        <w:left w:val="none" w:sz="0" w:space="0" w:color="auto"/>
        <w:bottom w:val="none" w:sz="0" w:space="0" w:color="auto"/>
        <w:right w:val="none" w:sz="0" w:space="0" w:color="auto"/>
      </w:divBdr>
    </w:div>
    <w:div w:id="1274896531">
      <w:bodyDiv w:val="1"/>
      <w:marLeft w:val="0"/>
      <w:marRight w:val="0"/>
      <w:marTop w:val="0"/>
      <w:marBottom w:val="0"/>
      <w:divBdr>
        <w:top w:val="none" w:sz="0" w:space="0" w:color="auto"/>
        <w:left w:val="none" w:sz="0" w:space="0" w:color="auto"/>
        <w:bottom w:val="none" w:sz="0" w:space="0" w:color="auto"/>
        <w:right w:val="none" w:sz="0" w:space="0" w:color="auto"/>
      </w:divBdr>
    </w:div>
    <w:div w:id="1369992965">
      <w:bodyDiv w:val="1"/>
      <w:marLeft w:val="0"/>
      <w:marRight w:val="0"/>
      <w:marTop w:val="0"/>
      <w:marBottom w:val="0"/>
      <w:divBdr>
        <w:top w:val="none" w:sz="0" w:space="0" w:color="auto"/>
        <w:left w:val="none" w:sz="0" w:space="0" w:color="auto"/>
        <w:bottom w:val="none" w:sz="0" w:space="0" w:color="auto"/>
        <w:right w:val="none" w:sz="0" w:space="0" w:color="auto"/>
      </w:divBdr>
    </w:div>
    <w:div w:id="1409041169">
      <w:bodyDiv w:val="1"/>
      <w:marLeft w:val="0"/>
      <w:marRight w:val="0"/>
      <w:marTop w:val="0"/>
      <w:marBottom w:val="0"/>
      <w:divBdr>
        <w:top w:val="none" w:sz="0" w:space="0" w:color="auto"/>
        <w:left w:val="none" w:sz="0" w:space="0" w:color="auto"/>
        <w:bottom w:val="none" w:sz="0" w:space="0" w:color="auto"/>
        <w:right w:val="none" w:sz="0" w:space="0" w:color="auto"/>
      </w:divBdr>
      <w:divsChild>
        <w:div w:id="409743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172193">
      <w:bodyDiv w:val="1"/>
      <w:marLeft w:val="0"/>
      <w:marRight w:val="0"/>
      <w:marTop w:val="0"/>
      <w:marBottom w:val="0"/>
      <w:divBdr>
        <w:top w:val="none" w:sz="0" w:space="0" w:color="auto"/>
        <w:left w:val="none" w:sz="0" w:space="0" w:color="auto"/>
        <w:bottom w:val="none" w:sz="0" w:space="0" w:color="auto"/>
        <w:right w:val="none" w:sz="0" w:space="0" w:color="auto"/>
      </w:divBdr>
    </w:div>
    <w:div w:id="1508405096">
      <w:bodyDiv w:val="1"/>
      <w:marLeft w:val="0"/>
      <w:marRight w:val="0"/>
      <w:marTop w:val="0"/>
      <w:marBottom w:val="0"/>
      <w:divBdr>
        <w:top w:val="none" w:sz="0" w:space="0" w:color="auto"/>
        <w:left w:val="none" w:sz="0" w:space="0" w:color="auto"/>
        <w:bottom w:val="none" w:sz="0" w:space="0" w:color="auto"/>
        <w:right w:val="none" w:sz="0" w:space="0" w:color="auto"/>
      </w:divBdr>
    </w:div>
    <w:div w:id="1577592737">
      <w:bodyDiv w:val="1"/>
      <w:marLeft w:val="0"/>
      <w:marRight w:val="0"/>
      <w:marTop w:val="0"/>
      <w:marBottom w:val="0"/>
      <w:divBdr>
        <w:top w:val="none" w:sz="0" w:space="0" w:color="auto"/>
        <w:left w:val="none" w:sz="0" w:space="0" w:color="auto"/>
        <w:bottom w:val="none" w:sz="0" w:space="0" w:color="auto"/>
        <w:right w:val="none" w:sz="0" w:space="0" w:color="auto"/>
      </w:divBdr>
    </w:div>
    <w:div w:id="1594630672">
      <w:bodyDiv w:val="1"/>
      <w:marLeft w:val="0"/>
      <w:marRight w:val="0"/>
      <w:marTop w:val="0"/>
      <w:marBottom w:val="0"/>
      <w:divBdr>
        <w:top w:val="none" w:sz="0" w:space="0" w:color="auto"/>
        <w:left w:val="none" w:sz="0" w:space="0" w:color="auto"/>
        <w:bottom w:val="none" w:sz="0" w:space="0" w:color="auto"/>
        <w:right w:val="none" w:sz="0" w:space="0" w:color="auto"/>
      </w:divBdr>
    </w:div>
    <w:div w:id="1596285301">
      <w:bodyDiv w:val="1"/>
      <w:marLeft w:val="0"/>
      <w:marRight w:val="0"/>
      <w:marTop w:val="0"/>
      <w:marBottom w:val="0"/>
      <w:divBdr>
        <w:top w:val="none" w:sz="0" w:space="0" w:color="auto"/>
        <w:left w:val="none" w:sz="0" w:space="0" w:color="auto"/>
        <w:bottom w:val="none" w:sz="0" w:space="0" w:color="auto"/>
        <w:right w:val="none" w:sz="0" w:space="0" w:color="auto"/>
      </w:divBdr>
    </w:div>
    <w:div w:id="1662082545">
      <w:bodyDiv w:val="1"/>
      <w:marLeft w:val="0"/>
      <w:marRight w:val="0"/>
      <w:marTop w:val="0"/>
      <w:marBottom w:val="0"/>
      <w:divBdr>
        <w:top w:val="none" w:sz="0" w:space="0" w:color="auto"/>
        <w:left w:val="none" w:sz="0" w:space="0" w:color="auto"/>
        <w:bottom w:val="none" w:sz="0" w:space="0" w:color="auto"/>
        <w:right w:val="none" w:sz="0" w:space="0" w:color="auto"/>
      </w:divBdr>
    </w:div>
    <w:div w:id="1726678206">
      <w:bodyDiv w:val="1"/>
      <w:marLeft w:val="0"/>
      <w:marRight w:val="0"/>
      <w:marTop w:val="0"/>
      <w:marBottom w:val="0"/>
      <w:divBdr>
        <w:top w:val="none" w:sz="0" w:space="0" w:color="auto"/>
        <w:left w:val="none" w:sz="0" w:space="0" w:color="auto"/>
        <w:bottom w:val="none" w:sz="0" w:space="0" w:color="auto"/>
        <w:right w:val="none" w:sz="0" w:space="0" w:color="auto"/>
      </w:divBdr>
    </w:div>
    <w:div w:id="1752266056">
      <w:bodyDiv w:val="1"/>
      <w:marLeft w:val="0"/>
      <w:marRight w:val="0"/>
      <w:marTop w:val="0"/>
      <w:marBottom w:val="0"/>
      <w:divBdr>
        <w:top w:val="none" w:sz="0" w:space="0" w:color="auto"/>
        <w:left w:val="none" w:sz="0" w:space="0" w:color="auto"/>
        <w:bottom w:val="none" w:sz="0" w:space="0" w:color="auto"/>
        <w:right w:val="none" w:sz="0" w:space="0" w:color="auto"/>
      </w:divBdr>
    </w:div>
    <w:div w:id="1845970360">
      <w:bodyDiv w:val="1"/>
      <w:marLeft w:val="0"/>
      <w:marRight w:val="0"/>
      <w:marTop w:val="0"/>
      <w:marBottom w:val="0"/>
      <w:divBdr>
        <w:top w:val="none" w:sz="0" w:space="0" w:color="auto"/>
        <w:left w:val="none" w:sz="0" w:space="0" w:color="auto"/>
        <w:bottom w:val="none" w:sz="0" w:space="0" w:color="auto"/>
        <w:right w:val="none" w:sz="0" w:space="0" w:color="auto"/>
      </w:divBdr>
    </w:div>
    <w:div w:id="1946234130">
      <w:bodyDiv w:val="1"/>
      <w:marLeft w:val="0"/>
      <w:marRight w:val="0"/>
      <w:marTop w:val="0"/>
      <w:marBottom w:val="0"/>
      <w:divBdr>
        <w:top w:val="none" w:sz="0" w:space="0" w:color="auto"/>
        <w:left w:val="none" w:sz="0" w:space="0" w:color="auto"/>
        <w:bottom w:val="none" w:sz="0" w:space="0" w:color="auto"/>
        <w:right w:val="none" w:sz="0" w:space="0" w:color="auto"/>
      </w:divBdr>
    </w:div>
    <w:div w:id="2024474456">
      <w:bodyDiv w:val="1"/>
      <w:marLeft w:val="0"/>
      <w:marRight w:val="0"/>
      <w:marTop w:val="0"/>
      <w:marBottom w:val="0"/>
      <w:divBdr>
        <w:top w:val="none" w:sz="0" w:space="0" w:color="auto"/>
        <w:left w:val="none" w:sz="0" w:space="0" w:color="auto"/>
        <w:bottom w:val="none" w:sz="0" w:space="0" w:color="auto"/>
        <w:right w:val="none" w:sz="0" w:space="0" w:color="auto"/>
      </w:divBdr>
    </w:div>
    <w:div w:id="2054695968">
      <w:bodyDiv w:val="1"/>
      <w:marLeft w:val="0"/>
      <w:marRight w:val="0"/>
      <w:marTop w:val="0"/>
      <w:marBottom w:val="0"/>
      <w:divBdr>
        <w:top w:val="none" w:sz="0" w:space="0" w:color="auto"/>
        <w:left w:val="none" w:sz="0" w:space="0" w:color="auto"/>
        <w:bottom w:val="none" w:sz="0" w:space="0" w:color="auto"/>
        <w:right w:val="none" w:sz="0" w:space="0" w:color="auto"/>
      </w:divBdr>
    </w:div>
    <w:div w:id="2094163973">
      <w:bodyDiv w:val="1"/>
      <w:marLeft w:val="0"/>
      <w:marRight w:val="0"/>
      <w:marTop w:val="0"/>
      <w:marBottom w:val="0"/>
      <w:divBdr>
        <w:top w:val="none" w:sz="0" w:space="0" w:color="auto"/>
        <w:left w:val="none" w:sz="0" w:space="0" w:color="auto"/>
        <w:bottom w:val="none" w:sz="0" w:space="0" w:color="auto"/>
        <w:right w:val="none" w:sz="0" w:space="0" w:color="auto"/>
      </w:divBdr>
    </w:div>
    <w:div w:id="2127774020">
      <w:bodyDiv w:val="1"/>
      <w:marLeft w:val="0"/>
      <w:marRight w:val="0"/>
      <w:marTop w:val="0"/>
      <w:marBottom w:val="0"/>
      <w:divBdr>
        <w:top w:val="none" w:sz="0" w:space="0" w:color="auto"/>
        <w:left w:val="none" w:sz="0" w:space="0" w:color="auto"/>
        <w:bottom w:val="none" w:sz="0" w:space="0" w:color="auto"/>
        <w:right w:val="none" w:sz="0" w:space="0" w:color="auto"/>
      </w:divBdr>
    </w:div>
    <w:div w:id="2147354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Qix22</b:Tag>
    <b:SourceType>JournalArticle</b:SourceType>
    <b:Guid>{11D1DD05-F8BE-4B72-A23A-41E452D93351}</b:Guid>
    <b:Author>
      <b:Author>
        <b:NameList>
          <b:Person>
            <b:Last>Huang</b:Last>
            <b:First>Qixuan</b:First>
          </b:Person>
        </b:NameList>
      </b:Author>
    </b:Author>
    <b:Title>Forecasting Stock Prices Using Multi-Macroeconomic Regressors Based on the Facebook Prophet Model</b:Title>
    <b:JournalName>BCP Business &amp; Management </b:JournalName>
    <b:Year>Irvine, 2022</b:Year>
    <b:RefOrder>1</b:RefOrder>
  </b:Source>
  <b:Source>
    <b:Tag>Tin24</b:Tag>
    <b:SourceType>JournalArticle</b:SourceType>
    <b:Guid>{6F4BCB10-B5C4-4592-9110-10716D664801}</b:Guid>
    <b:Author>
      <b:Author>
        <b:NameList>
          <b:Person>
            <b:Last>Zhang</b:Last>
            <b:First>Tingze</b:First>
          </b:Person>
          <b:Person>
            <b:Last>Zhang</b:Last>
            <b:First>Xinan</b:First>
          </b:Person>
          <b:Person>
            <b:Last>Rubasinghe</b:Last>
            <b:First>Osaka</b:First>
          </b:Person>
          <b:Person>
            <b:Last>Liu</b:Last>
            <b:First>Yulin</b:First>
          </b:Person>
          <b:Person>
            <b:Last>Chow</b:Last>
            <b:First>Yau</b:First>
            <b:Middle>Hing</b:Middle>
          </b:Person>
          <b:Person>
            <b:Last>Iu</b:Last>
            <b:First>Herbert</b:First>
            <b:Middle>H. C.</b:Middle>
          </b:Person>
        </b:NameList>
      </b:Author>
    </b:Author>
    <b:Title>Long-Term Energy and Peak Power Demand Forecasting Based on Sequential-XGBoost</b:Title>
    <b:JournalName>IEEE Transactions on Power Systems</b:JournalName>
    <b:Year>March 2024</b:Year>
    <b:Pages>3088-3104</b:Pages>
    <b:RefOrder>2</b:RefOrder>
  </b:Source>
  <b:Source>
    <b:Tag>Tia18</b:Tag>
    <b:SourceType>JournalArticle</b:SourceType>
    <b:Guid>{A7FF107F-321B-4582-861D-7BD4C9DCDB23}</b:Guid>
    <b:Author>
      <b:Author>
        <b:NameList>
          <b:Person>
            <b:Last>Guo</b:Last>
            <b:First>Tian</b:First>
          </b:Person>
          <b:Person>
            <b:Last>Lin</b:Last>
            <b:First>Tao</b:First>
          </b:Person>
          <b:Person>
            <b:Last>Lu</b:Last>
            <b:First>Yao</b:First>
          </b:Person>
        </b:NameList>
      </b:Author>
    </b:Author>
    <b:Title>AN INTERPRETABLE LSTM NEURAL NETWORK FOR AUTOREGRESSIVE EXOGENOUS MODEL</b:Title>
    <b:JournalName>arXiv:1804.05251v1</b:JournalName>
    <b:Year>14 Apr 2018</b:Year>
    <b:RefOrder>3</b:RefOrder>
  </b:Source>
</b:Sources>
</file>

<file path=customXml/itemProps1.xml><?xml version="1.0" encoding="utf-8"?>
<ds:datastoreItem xmlns:ds="http://schemas.openxmlformats.org/officeDocument/2006/customXml" ds:itemID="{D698244D-F350-4DA2-9418-498D5D100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1528</TotalTime>
  <Pages>17</Pages>
  <Words>2421</Words>
  <Characters>13805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Palani</dc:creator>
  <cp:keywords/>
  <dc:description/>
  <cp:lastModifiedBy>Vikram Palani</cp:lastModifiedBy>
  <cp:revision>118</cp:revision>
  <dcterms:created xsi:type="dcterms:W3CDTF">2025-04-19T04:55:00Z</dcterms:created>
  <dcterms:modified xsi:type="dcterms:W3CDTF">2025-04-20T14:37:00Z</dcterms:modified>
</cp:coreProperties>
</file>