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BC097" w14:textId="77777777" w:rsidR="00FC1D89" w:rsidRPr="00FC1D89" w:rsidRDefault="00FC1D89" w:rsidP="00FC1D89">
      <w:pPr>
        <w:rPr>
          <w:rFonts w:ascii="Times New Roman" w:hAnsi="Times New Roman" w:cs="Times New Roman"/>
          <w:b/>
          <w:bCs/>
        </w:rPr>
      </w:pPr>
      <w:r w:rsidRPr="00FC1D89">
        <w:rPr>
          <w:rFonts w:ascii="Times New Roman" w:hAnsi="Times New Roman" w:cs="Times New Roman"/>
          <w:b/>
          <w:bCs/>
        </w:rPr>
        <w:t>Question 4 - Part III (30 pts): Research other forecasting models</w:t>
      </w:r>
    </w:p>
    <w:p w14:paraId="1D95E5BD" w14:textId="7D2172B6" w:rsidR="00561EFA" w:rsidRPr="00794AD5" w:rsidRDefault="00FC1D89" w:rsidP="00FC1D89">
      <w:pPr>
        <w:rPr>
          <w:rFonts w:ascii="Times New Roman" w:hAnsi="Times New Roman" w:cs="Times New Roman"/>
        </w:rPr>
      </w:pPr>
      <w:r w:rsidRPr="00FC1D89">
        <w:rPr>
          <w:rFonts w:ascii="Times New Roman" w:hAnsi="Times New Roman" w:cs="Times New Roman"/>
        </w:rPr>
        <w:t>Describe an alternative technique for forecasting product demand and apply it to your dataset.</w:t>
      </w:r>
      <w:r w:rsidRPr="00794AD5">
        <w:rPr>
          <w:rFonts w:ascii="Times New Roman" w:hAnsi="Times New Roman" w:cs="Times New Roman"/>
        </w:rPr>
        <w:t xml:space="preserve"> </w:t>
      </w:r>
      <w:r w:rsidRPr="00FC1D89">
        <w:rPr>
          <w:rFonts w:ascii="Times New Roman" w:hAnsi="Times New Roman" w:cs="Times New Roman"/>
        </w:rPr>
        <w:t>Compare and contrast its results with your previous findings. Which model performs best for your</w:t>
      </w:r>
      <w:r w:rsidRPr="00794AD5">
        <w:rPr>
          <w:rFonts w:ascii="Times New Roman" w:hAnsi="Times New Roman" w:cs="Times New Roman"/>
        </w:rPr>
        <w:t xml:space="preserve"> </w:t>
      </w:r>
      <w:r w:rsidRPr="00794AD5">
        <w:rPr>
          <w:rFonts w:ascii="Times New Roman" w:hAnsi="Times New Roman" w:cs="Times New Roman"/>
        </w:rPr>
        <w:t>dataset, and why</w:t>
      </w:r>
      <w:r w:rsidRPr="00794AD5">
        <w:rPr>
          <w:rFonts w:ascii="Times New Roman" w:hAnsi="Times New Roman" w:cs="Times New Roman"/>
        </w:rPr>
        <w:t>?</w:t>
      </w:r>
    </w:p>
    <w:p w14:paraId="39DC6A39" w14:textId="77777777" w:rsidR="0029480F" w:rsidRPr="00794AD5" w:rsidRDefault="0029480F" w:rsidP="00FC1D89">
      <w:pPr>
        <w:rPr>
          <w:rFonts w:ascii="Times New Roman" w:hAnsi="Times New Roman" w:cs="Times New Roman"/>
        </w:rPr>
      </w:pPr>
      <w:r w:rsidRPr="00794AD5">
        <w:rPr>
          <w:rFonts w:ascii="Times New Roman" w:hAnsi="Times New Roman" w:cs="Times New Roman"/>
          <w:b/>
          <w:bCs/>
        </w:rPr>
        <w:t>1. Facebook Prophet with Regressors</w:t>
      </w:r>
      <w:r w:rsidRPr="00794AD5">
        <w:rPr>
          <w:rFonts w:ascii="Times New Roman" w:hAnsi="Times New Roman" w:cs="Times New Roman"/>
          <w:b/>
          <w:bCs/>
        </w:rPr>
        <w:br/>
      </w:r>
      <w:r w:rsidRPr="00794AD5">
        <w:rPr>
          <w:rFonts w:ascii="Times New Roman" w:hAnsi="Times New Roman" w:cs="Times New Roman"/>
        </w:rPr>
        <w:t>Key idea: Prophet time series modeling involves decomposition into trend elements alongside seasonality and holiday components and supports adding extra regressors.</w:t>
      </w:r>
    </w:p>
    <w:p w14:paraId="724E82BD" w14:textId="1D936027" w:rsidR="00FC1D89" w:rsidRPr="00794AD5" w:rsidRDefault="00381397" w:rsidP="00FC1D89">
      <w:pPr>
        <w:rPr>
          <w:rFonts w:ascii="Times New Roman" w:hAnsi="Times New Roman" w:cs="Times New Roman"/>
        </w:rPr>
      </w:pPr>
      <w:r w:rsidRPr="00794AD5">
        <w:rPr>
          <w:rFonts w:ascii="Times New Roman" w:hAnsi="Times New Roman" w:cs="Times New Roman"/>
          <w:b/>
          <w:bCs/>
        </w:rPr>
        <w:t>Model specification</w:t>
      </w:r>
      <w:r w:rsidRPr="00794AD5">
        <w:rPr>
          <w:rFonts w:ascii="Times New Roman" w:hAnsi="Times New Roman" w:cs="Times New Roman"/>
        </w:rPr>
        <w:t>:</w:t>
      </w:r>
    </w:p>
    <w:p w14:paraId="4E435146" w14:textId="130661DA" w:rsidR="009972D2" w:rsidRPr="00794AD5" w:rsidRDefault="00112A14" w:rsidP="00FC1D89">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ctrlPr>
                <w:rPr>
                  <w:rFonts w:ascii="Cambria Math" w:hAnsi="Cambria Math" w:cs="Times New Roman"/>
                </w:rPr>
              </m:ctrlPr>
            </m:naryPr>
            <m:sub>
              <m:r>
                <w:rPr>
                  <w:rFonts w:ascii="Cambria Math" w:hAnsi="Cambria Math" w:cs="Times New Roman"/>
                </w:rPr>
                <m:t>k=1</m:t>
              </m:r>
              <m:ctrlPr>
                <w:rPr>
                  <w:rFonts w:ascii="Cambria Math" w:hAnsi="Cambria Math" w:cs="Times New Roman"/>
                  <w:i/>
                </w:rPr>
              </m:ctrlPr>
            </m:sub>
            <m:sup>
              <m:r>
                <w:rPr>
                  <w:rFonts w:ascii="Cambria Math" w:hAnsi="Cambria Math" w:cs="Times New Roman"/>
                </w:rPr>
                <m:t>K</m:t>
              </m:r>
              <m:ctrlPr>
                <w:rPr>
                  <w:rFonts w:ascii="Cambria Math" w:hAnsi="Cambria Math" w:cs="Times New Roman"/>
                  <w:i/>
                </w:rPr>
              </m:ctrlP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ctrlPr>
                <w:rPr>
                  <w:rFonts w:ascii="Cambria Math" w:hAnsi="Cambria Math" w:cs="Times New Roman"/>
                  <w:i/>
                </w:rPr>
              </m:ctrlPr>
            </m:e>
          </m:nary>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265FB9DF" w14:textId="77777777" w:rsidR="00062A0C" w:rsidRPr="00794AD5" w:rsidRDefault="00062A0C" w:rsidP="00FC1D89">
      <w:pPr>
        <w:rPr>
          <w:rFonts w:ascii="Times New Roman" w:eastAsiaTheme="minorEastAsia" w:hAnsi="Times New Roman" w:cs="Times New Roman"/>
        </w:rPr>
      </w:pPr>
    </w:p>
    <w:p w14:paraId="797BA722" w14:textId="4BA9D755" w:rsidR="00112A14" w:rsidRPr="00794AD5" w:rsidRDefault="00062A0C" w:rsidP="00FC1D89">
      <w:pPr>
        <w:rPr>
          <w:rFonts w:ascii="Times New Roman" w:eastAsiaTheme="minorEastAsia" w:hAnsi="Times New Roman" w:cs="Times New Roman"/>
        </w:rPr>
      </w:pPr>
      <w:r w:rsidRPr="00794AD5">
        <w:rPr>
          <w:rFonts w:ascii="Times New Roman" w:eastAsiaTheme="minorEastAsia" w:hAnsi="Times New Roman" w:cs="Times New Roman"/>
        </w:rPr>
        <w:t xml:space="preserve">Where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t</m:t>
            </m:r>
          </m:e>
        </m:d>
      </m:oMath>
      <w:r w:rsidRPr="00794AD5">
        <w:rPr>
          <w:rFonts w:ascii="Times New Roman" w:eastAsiaTheme="minorEastAsia" w:hAnsi="Times New Roman" w:cs="Times New Roman"/>
        </w:rPr>
        <w:t xml:space="preserve"> </w:t>
      </w:r>
      <w:r w:rsidR="003B6545" w:rsidRPr="00794AD5">
        <w:rPr>
          <w:rFonts w:ascii="Times New Roman" w:eastAsiaTheme="minorEastAsia" w:hAnsi="Times New Roman" w:cs="Times New Roman"/>
        </w:rPr>
        <w:t>is the piecewise‐linear (or logistic) growth</w:t>
      </w:r>
      <w:r w:rsidR="003B6545" w:rsidRPr="00794AD5">
        <w:rPr>
          <w:rFonts w:ascii="Times New Roman" w:eastAsiaTheme="minorEastAsia" w:hAnsi="Times New Roman" w:cs="Times New Roman"/>
        </w:rPr>
        <w:t>,</w:t>
      </w:r>
    </w:p>
    <w:p w14:paraId="759BA834" w14:textId="43C453AD" w:rsidR="003B6545" w:rsidRPr="00794AD5" w:rsidRDefault="003B6545" w:rsidP="00FC1D89">
      <w:pPr>
        <w:rPr>
          <w:rFonts w:ascii="Times New Roman" w:eastAsiaTheme="minorEastAsia" w:hAnsi="Times New Roman" w:cs="Times New Roman"/>
        </w:rPr>
      </w:pP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t</m:t>
            </m:r>
          </m:e>
        </m:d>
      </m:oMath>
      <w:r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captures seasonal components,</w:t>
      </w:r>
      <w:r w:rsidRPr="00794AD5">
        <w:rPr>
          <w:rFonts w:ascii="Times New Roman" w:eastAsiaTheme="minorEastAsia" w:hAnsi="Times New Roman" w:cs="Times New Roman"/>
        </w:rPr>
        <w:t xml:space="preserve"> </w:t>
      </w:r>
    </w:p>
    <w:p w14:paraId="4C8BF06E" w14:textId="22027E7C" w:rsidR="003B6545" w:rsidRPr="00794AD5" w:rsidRDefault="003B6545" w:rsidP="00FC1D89">
      <w:pPr>
        <w:rPr>
          <w:rFonts w:ascii="Times New Roman" w:eastAsiaTheme="minorEastAsia" w:hAnsi="Times New Roman" w:cs="Times New Roman"/>
        </w:rPr>
      </w:pPr>
      <w:r w:rsidRPr="00794AD5">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k,t</m:t>
            </m:r>
          </m:sub>
        </m:sSub>
      </m:oMath>
      <w:r w:rsidR="00401149" w:rsidRPr="00794AD5">
        <w:rPr>
          <w:rFonts w:ascii="Times New Roman" w:eastAsiaTheme="minorEastAsia" w:hAnsi="Times New Roman" w:cs="Times New Roman"/>
        </w:rPr>
        <w:t xml:space="preserve"> </w:t>
      </w:r>
      <w:r w:rsidR="00401149" w:rsidRPr="00794AD5">
        <w:rPr>
          <w:rFonts w:ascii="Times New Roman" w:eastAsiaTheme="minorEastAsia" w:hAnsi="Times New Roman" w:cs="Times New Roman"/>
        </w:rPr>
        <w:t>are the exogenous regressors (AdSpend and CompetitorPrice).</w:t>
      </w:r>
    </w:p>
    <w:p w14:paraId="2A5E7157" w14:textId="77777777" w:rsidR="004E7DD9" w:rsidRPr="00794AD5" w:rsidRDefault="004E7DD9" w:rsidP="00FC1D89">
      <w:pPr>
        <w:rPr>
          <w:rFonts w:ascii="Times New Roman" w:eastAsiaTheme="minorEastAsia" w:hAnsi="Times New Roman" w:cs="Times New Roman"/>
        </w:rPr>
      </w:pPr>
    </w:p>
    <w:p w14:paraId="7269A7FE" w14:textId="77777777" w:rsidR="004E7DD9" w:rsidRPr="00794AD5" w:rsidRDefault="003846AE" w:rsidP="00C441D8">
      <w:pPr>
        <w:rPr>
          <w:rFonts w:ascii="Times New Roman" w:eastAsiaTheme="minorEastAsia" w:hAnsi="Times New Roman" w:cs="Times New Roman"/>
          <w:b/>
          <w:bCs/>
        </w:rPr>
      </w:pPr>
      <w:r w:rsidRPr="00794AD5">
        <w:rPr>
          <w:rFonts w:ascii="Times New Roman" w:eastAsiaTheme="minorEastAsia" w:hAnsi="Times New Roman" w:cs="Times New Roman"/>
          <w:b/>
          <w:bCs/>
        </w:rPr>
        <w:t>Exogenous Variables Used</w:t>
      </w:r>
    </w:p>
    <w:p w14:paraId="14783D5F" w14:textId="77777777" w:rsidR="004E7DD9" w:rsidRPr="00794AD5" w:rsidRDefault="003846AE" w:rsidP="00794AD5">
      <w:pPr>
        <w:jc w:val="both"/>
        <w:rPr>
          <w:rFonts w:ascii="Times New Roman" w:eastAsiaTheme="minorEastAsia" w:hAnsi="Times New Roman" w:cs="Times New Roman"/>
        </w:rPr>
      </w:pPr>
      <w:r w:rsidRPr="00794AD5">
        <w:rPr>
          <w:rFonts w:ascii="Times New Roman" w:eastAsiaTheme="minorEastAsia" w:hAnsi="Times New Roman" w:cs="Times New Roman"/>
        </w:rPr>
        <w:br/>
        <w:t xml:space="preserve">The 2022 study by </w:t>
      </w:r>
      <w:sdt>
        <w:sdtPr>
          <w:rPr>
            <w:rFonts w:ascii="Times New Roman" w:eastAsiaTheme="minorEastAsia" w:hAnsi="Times New Roman" w:cs="Times New Roman"/>
          </w:rPr>
          <w:id w:val="-863980297"/>
          <w:citation/>
        </w:sdtPr>
        <w:sdtContent>
          <w:r w:rsidR="004E7DD9" w:rsidRPr="00794AD5">
            <w:rPr>
              <w:rFonts w:ascii="Times New Roman" w:eastAsiaTheme="minorEastAsia" w:hAnsi="Times New Roman" w:cs="Times New Roman"/>
            </w:rPr>
            <w:fldChar w:fldCharType="begin"/>
          </w:r>
          <w:r w:rsidR="004E7DD9" w:rsidRPr="00794AD5">
            <w:rPr>
              <w:rFonts w:ascii="Times New Roman" w:eastAsiaTheme="minorEastAsia" w:hAnsi="Times New Roman" w:cs="Times New Roman"/>
            </w:rPr>
            <w:instrText xml:space="preserve"> CITATION Qix22 \l 1033 </w:instrText>
          </w:r>
          <w:r w:rsidR="004E7DD9" w:rsidRPr="00794AD5">
            <w:rPr>
              <w:rFonts w:ascii="Times New Roman" w:eastAsiaTheme="minorEastAsia" w:hAnsi="Times New Roman" w:cs="Times New Roman"/>
            </w:rPr>
            <w:fldChar w:fldCharType="separate"/>
          </w:r>
          <w:r w:rsidR="004E7DD9" w:rsidRPr="00794AD5">
            <w:rPr>
              <w:rFonts w:ascii="Times New Roman" w:eastAsiaTheme="minorEastAsia" w:hAnsi="Times New Roman" w:cs="Times New Roman"/>
              <w:noProof/>
            </w:rPr>
            <w:t>(Huang, Irvine, 2022)</w:t>
          </w:r>
          <w:r w:rsidR="004E7DD9" w:rsidRPr="00794AD5">
            <w:rPr>
              <w:rFonts w:ascii="Times New Roman" w:eastAsiaTheme="minorEastAsia" w:hAnsi="Times New Roman" w:cs="Times New Roman"/>
            </w:rPr>
            <w:fldChar w:fldCharType="end"/>
          </w:r>
        </w:sdtContent>
      </w:sdt>
      <w:r w:rsidR="004E7DD9"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enhances Prophet models through the inclusion of five macroeconomic regressors which help to understand the market forces that affect stock prices. </w:t>
      </w:r>
      <w:r w:rsidR="004E7DD9"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The 5-Year Forward Inflation Expectation Rate represents investors' predictions about future U.S. inflation levels while high inflation expectations decrease purchasing power and tend to lower equity valuations.</w:t>
      </w:r>
    </w:p>
    <w:p w14:paraId="40459EC8" w14:textId="3991F605" w:rsidR="003846AE" w:rsidRDefault="003846AE" w:rsidP="00794AD5">
      <w:pPr>
        <w:jc w:val="both"/>
        <w:rPr>
          <w:rFonts w:ascii="Times New Roman" w:eastAsiaTheme="minorEastAsia" w:hAnsi="Times New Roman" w:cs="Times New Roman"/>
        </w:rPr>
      </w:pPr>
      <w:r w:rsidRPr="00794AD5">
        <w:rPr>
          <w:rFonts w:ascii="Times New Roman" w:eastAsiaTheme="minorEastAsia" w:hAnsi="Times New Roman" w:cs="Times New Roman"/>
        </w:rPr>
        <w:br/>
        <w:t xml:space="preserve">The Economic Policy Uncertainty Index (EPU) quantifies economic uncertainty by tracking newspaper mentions of policy issues and shows that increased EPU leads to reduced investment activities along with increased stock market </w:t>
      </w:r>
      <w:r w:rsidR="004E7DD9" w:rsidRPr="00794AD5">
        <w:rPr>
          <w:rFonts w:ascii="Times New Roman" w:eastAsiaTheme="minorEastAsia" w:hAnsi="Times New Roman" w:cs="Times New Roman"/>
        </w:rPr>
        <w:t>fluctuations. The</w:t>
      </w:r>
      <w:r w:rsidRPr="00794AD5">
        <w:rPr>
          <w:rFonts w:ascii="Times New Roman" w:eastAsiaTheme="minorEastAsia" w:hAnsi="Times New Roman" w:cs="Times New Roman"/>
        </w:rPr>
        <w:t xml:space="preserve"> GPR measures the level of geopolitical tension from news sources such as wars and conflicts which leads to risk‐off behavior in world stock markets when the index </w:t>
      </w:r>
      <w:r w:rsidR="004E7DD9" w:rsidRPr="00794AD5">
        <w:rPr>
          <w:rFonts w:ascii="Times New Roman" w:eastAsiaTheme="minorEastAsia" w:hAnsi="Times New Roman" w:cs="Times New Roman"/>
        </w:rPr>
        <w:t>rises. The</w:t>
      </w:r>
      <w:r w:rsidRPr="00794AD5">
        <w:rPr>
          <w:rFonts w:ascii="Times New Roman" w:eastAsiaTheme="minorEastAsia" w:hAnsi="Times New Roman" w:cs="Times New Roman"/>
        </w:rPr>
        <w:t xml:space="preserve"> 10 Year Treasury Constant Maturity Yield functions as a benchmark for long term interest rates where an increase in yields usually indicates financial constraints which in turn affect stock prices negatively.</w:t>
      </w:r>
      <w:r w:rsidR="004E7DD9"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The S&amp;P 500 Index Closing Price functions as a broad market standard while showing overall stock market sentiment which may precede or follow the performance of individual stocks.</w:t>
      </w:r>
    </w:p>
    <w:p w14:paraId="29747C09" w14:textId="77777777" w:rsidR="00794AD5" w:rsidRPr="00794AD5" w:rsidRDefault="00794AD5" w:rsidP="00794AD5">
      <w:pPr>
        <w:jc w:val="both"/>
        <w:rPr>
          <w:rFonts w:ascii="Times New Roman" w:eastAsiaTheme="minorEastAsia" w:hAnsi="Times New Roman" w:cs="Times New Roman"/>
        </w:rPr>
      </w:pPr>
    </w:p>
    <w:p w14:paraId="32E65C8C" w14:textId="77777777" w:rsidR="00794AD5" w:rsidRDefault="00C441D8" w:rsidP="00C441D8">
      <w:pPr>
        <w:rPr>
          <w:rFonts w:ascii="Times New Roman" w:eastAsiaTheme="minorEastAsia" w:hAnsi="Times New Roman" w:cs="Times New Roman"/>
          <w:b/>
          <w:bCs/>
        </w:rPr>
      </w:pPr>
      <w:r w:rsidRPr="00C441D8">
        <w:rPr>
          <w:rFonts w:ascii="Times New Roman" w:eastAsiaTheme="minorEastAsia" w:hAnsi="Times New Roman" w:cs="Times New Roman"/>
          <w:b/>
          <w:bCs/>
        </w:rPr>
        <w:lastRenderedPageBreak/>
        <w:t>Significance &amp; Benefits of Including Exogenous Regressors</w:t>
      </w:r>
    </w:p>
    <w:p w14:paraId="2A96CAB3" w14:textId="55EAFC85" w:rsidR="00C441D8" w:rsidRPr="00794AD5" w:rsidRDefault="00C441D8" w:rsidP="00794AD5">
      <w:pPr>
        <w:jc w:val="both"/>
        <w:rPr>
          <w:rFonts w:ascii="Times New Roman" w:eastAsiaTheme="minorEastAsia" w:hAnsi="Times New Roman" w:cs="Times New Roman"/>
        </w:rPr>
      </w:pPr>
      <w:r w:rsidRPr="00C441D8">
        <w:rPr>
          <w:rFonts w:ascii="Times New Roman" w:eastAsiaTheme="minorEastAsia" w:hAnsi="Times New Roman" w:cs="Times New Roman"/>
        </w:rPr>
        <w:br/>
      </w:r>
      <w:r w:rsidR="007D3803" w:rsidRPr="00794AD5">
        <w:rPr>
          <w:rFonts w:ascii="Times New Roman" w:eastAsiaTheme="minorEastAsia" w:hAnsi="Times New Roman" w:cs="Times New Roman"/>
        </w:rPr>
        <w:t xml:space="preserve">In </w:t>
      </w:r>
      <w:sdt>
        <w:sdtPr>
          <w:rPr>
            <w:rFonts w:ascii="Times New Roman" w:eastAsiaTheme="minorEastAsia" w:hAnsi="Times New Roman" w:cs="Times New Roman"/>
          </w:rPr>
          <w:id w:val="-466587339"/>
          <w:citation/>
        </w:sdtPr>
        <w:sdtContent>
          <w:r w:rsidR="007D3803" w:rsidRPr="00794AD5">
            <w:rPr>
              <w:rFonts w:ascii="Times New Roman" w:eastAsiaTheme="minorEastAsia" w:hAnsi="Times New Roman" w:cs="Times New Roman"/>
            </w:rPr>
            <w:fldChar w:fldCharType="begin"/>
          </w:r>
          <w:r w:rsidR="007D3803" w:rsidRPr="00794AD5">
            <w:rPr>
              <w:rFonts w:ascii="Times New Roman" w:eastAsiaTheme="minorEastAsia" w:hAnsi="Times New Roman" w:cs="Times New Roman"/>
            </w:rPr>
            <w:instrText xml:space="preserve"> CITATION Qix22 \l 1033 </w:instrText>
          </w:r>
          <w:r w:rsidR="007D3803" w:rsidRPr="00794AD5">
            <w:rPr>
              <w:rFonts w:ascii="Times New Roman" w:eastAsiaTheme="minorEastAsia" w:hAnsi="Times New Roman" w:cs="Times New Roman"/>
            </w:rPr>
            <w:fldChar w:fldCharType="separate"/>
          </w:r>
          <w:r w:rsidR="007D3803" w:rsidRPr="00794AD5">
            <w:rPr>
              <w:rFonts w:ascii="Times New Roman" w:eastAsiaTheme="minorEastAsia" w:hAnsi="Times New Roman" w:cs="Times New Roman"/>
              <w:noProof/>
            </w:rPr>
            <w:t>(Huang, Irvine, 2022)</w:t>
          </w:r>
          <w:r w:rsidR="007D3803" w:rsidRPr="00794AD5">
            <w:rPr>
              <w:rFonts w:ascii="Times New Roman" w:eastAsiaTheme="minorEastAsia" w:hAnsi="Times New Roman" w:cs="Times New Roman"/>
            </w:rPr>
            <w:fldChar w:fldCharType="end"/>
          </w:r>
        </w:sdtContent>
      </w:sdt>
      <w:r w:rsidR="007D3803" w:rsidRPr="00794AD5">
        <w:rPr>
          <w:rFonts w:ascii="Times New Roman" w:eastAsiaTheme="minorEastAsia" w:hAnsi="Times New Roman" w:cs="Times New Roman"/>
        </w:rPr>
        <w:t>, t</w:t>
      </w:r>
      <w:r w:rsidR="007D3803" w:rsidRPr="00794AD5">
        <w:rPr>
          <w:rFonts w:ascii="Times New Roman" w:eastAsiaTheme="minorEastAsia" w:hAnsi="Times New Roman" w:cs="Times New Roman"/>
        </w:rPr>
        <w:t>he multi-regressor Prophet model achieves superior forecasting accuracy when compared with un-augmented Prophet and classical ARIMA by integrating these external factors according to (Huang, Irvine, 2022). The add-on of regressors to Prophet resulted in the smallest prediction errors (RMSE = 23.28, MAE = 14.08, MAPE = 5.2%) and reduced prediction error by greater than 50% compared to the basic Prophet model without regressors. The method provides transparent interpretability since every β coefficient measures the precise impact of changes in variables like policy uncertainty or the S&amp;P 500 on the stock price. Analysts can use this tool for running simulations about possible future events such as a 1% increase in inflation expectations which enables them to make investment decisions based on solid data analysis.</w:t>
      </w:r>
    </w:p>
    <w:p w14:paraId="08A9CE11" w14:textId="77777777" w:rsidR="001A39B8" w:rsidRPr="00794AD5" w:rsidRDefault="001A39B8" w:rsidP="00FC1D89">
      <w:pPr>
        <w:rPr>
          <w:rFonts w:ascii="Times New Roman" w:hAnsi="Times New Roman" w:cs="Times New Roman"/>
        </w:rPr>
      </w:pPr>
    </w:p>
    <w:p w14:paraId="4DB27BD5" w14:textId="77777777" w:rsidR="00A164FE" w:rsidRPr="00A164FE" w:rsidRDefault="00A164FE" w:rsidP="00A164FE">
      <w:pPr>
        <w:rPr>
          <w:rFonts w:ascii="Times New Roman" w:hAnsi="Times New Roman" w:cs="Times New Roman"/>
          <w:b/>
          <w:bCs/>
        </w:rPr>
      </w:pPr>
      <w:r w:rsidRPr="00A164FE">
        <w:rPr>
          <w:rFonts w:ascii="Times New Roman" w:hAnsi="Times New Roman" w:cs="Times New Roman"/>
          <w:b/>
          <w:bCs/>
        </w:rPr>
        <w:t>2. Gradient Boosting Trees (e.g. XGBoost) with Lagged and Exogenous Features</w:t>
      </w:r>
    </w:p>
    <w:p w14:paraId="2FEC8461" w14:textId="77777777" w:rsidR="008B2C28" w:rsidRPr="00794AD5" w:rsidRDefault="008B2C28" w:rsidP="00794AD5">
      <w:pPr>
        <w:jc w:val="both"/>
        <w:rPr>
          <w:rFonts w:ascii="Times New Roman" w:hAnsi="Times New Roman" w:cs="Times New Roman"/>
          <w:b/>
          <w:bCs/>
        </w:rPr>
      </w:pPr>
      <w:r w:rsidRPr="00794AD5">
        <w:rPr>
          <w:rFonts w:ascii="Times New Roman" w:hAnsi="Times New Roman" w:cs="Times New Roman"/>
          <w:b/>
          <w:bCs/>
        </w:rPr>
        <w:t xml:space="preserve">Key idea: </w:t>
      </w:r>
      <w:r w:rsidRPr="00794AD5">
        <w:rPr>
          <w:rFonts w:ascii="Times New Roman" w:hAnsi="Times New Roman" w:cs="Times New Roman"/>
        </w:rPr>
        <w:t>Transform cast forecasting into a supervised learning problem using a feature matrix that includes both lagged demand data and current or previous exogenous variables.</w:t>
      </w:r>
    </w:p>
    <w:p w14:paraId="2CC18069" w14:textId="768A3A53" w:rsidR="00A164FE" w:rsidRPr="00A164FE" w:rsidRDefault="00A164FE" w:rsidP="00A164FE">
      <w:pPr>
        <w:rPr>
          <w:rFonts w:ascii="Times New Roman" w:hAnsi="Times New Roman" w:cs="Times New Roman"/>
        </w:rPr>
      </w:pPr>
      <w:r w:rsidRPr="00A164FE">
        <w:rPr>
          <w:rFonts w:ascii="Times New Roman" w:hAnsi="Times New Roman" w:cs="Times New Roman"/>
          <w:b/>
          <w:bCs/>
        </w:rPr>
        <w:t>Feature engineering</w:t>
      </w:r>
      <w:r w:rsidRPr="00A164FE">
        <w:rPr>
          <w:rFonts w:ascii="Times New Roman" w:hAnsi="Times New Roman" w:cs="Times New Roman"/>
        </w:rPr>
        <w:t>:</w:t>
      </w:r>
    </w:p>
    <w:p w14:paraId="3FA6984E" w14:textId="20CB503B" w:rsidR="001A39B8" w:rsidRPr="00794AD5" w:rsidRDefault="00AA2E6B" w:rsidP="00FC1D89">
      <w:pPr>
        <w:rPr>
          <w:rFonts w:ascii="Times New Roman" w:eastAsiaTheme="minorEastAsia" w:hAnsi="Times New Roman" w:cs="Times New Roman"/>
        </w:rPr>
      </w:pPr>
      <w:r w:rsidRPr="00794AD5">
        <w:rPr>
          <w:rFonts w:ascii="Times New Roman" w:eastAsiaTheme="minorEastAsia" w:hAnsi="Times New Roman" w:cs="Times New Roman"/>
        </w:rPr>
        <w:t xml:space="preserve">Demand Lags: </w:t>
      </w:r>
      <m:oMath>
        <m:r>
          <m:rPr>
            <m:nor/>
          </m:rPr>
          <w:rPr>
            <w:rFonts w:ascii="Times New Roman" w:hAnsi="Times New Roman" w:cs="Times New Roman"/>
          </w:rPr>
          <m:t>La</m:t>
        </m:r>
        <m:sSub>
          <m:sSubPr>
            <m:ctrlPr>
              <w:rPr>
                <w:rFonts w:ascii="Cambria Math" w:hAnsi="Cambria Math" w:cs="Times New Roman"/>
              </w:rPr>
            </m:ctrlPr>
          </m:sSubPr>
          <m:e>
            <m:r>
              <m:rPr>
                <m:nor/>
              </m:rPr>
              <w:rPr>
                <w:rFonts w:ascii="Times New Roman" w:hAnsi="Times New Roman" w:cs="Times New Roman"/>
              </w:rPr>
              <m:t>g</m:t>
            </m:r>
          </m:e>
          <m:sub>
            <w:proofErr w:type="spellStart"/>
            <m:r>
              <m:rPr>
                <m:nor/>
              </m:rPr>
              <w:rPr>
                <w:rFonts w:ascii="Times New Roman" w:hAnsi="Times New Roman" w:cs="Times New Roman"/>
              </w:rPr>
              <m:t>i</m:t>
            </m:r>
            <w:proofErr w:type="spellEn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t-i</m:t>
            </m:r>
          </m:sub>
        </m:sSub>
        <m:r>
          <w:rPr>
            <w:rFonts w:ascii="Cambria Math" w:hAnsi="Cambria Math" w:cs="Times New Roman"/>
          </w:rPr>
          <m:t>,</m:t>
        </m:r>
        <m:r>
          <m:rPr>
            <m:sty m:val="p"/>
          </m:rPr>
          <w:rPr>
            <w:rFonts w:ascii="Cambria Math" w:hAnsi="Cambria Math" w:cs="Times New Roman"/>
          </w:rPr>
          <m:t> </m:t>
        </m:r>
        <m:r>
          <w:rPr>
            <w:rFonts w:ascii="Cambria Math" w:hAnsi="Cambria Math" w:cs="Times New Roman"/>
          </w:rPr>
          <m:t>i=1,2,</m:t>
        </m:r>
        <m:r>
          <m:rPr>
            <m:sty m:val="p"/>
          </m:rPr>
          <w:rPr>
            <w:rFonts w:ascii="Cambria Math" w:hAnsi="Cambria Math" w:cs="Times New Roman"/>
          </w:rPr>
          <m:t>…</m:t>
        </m:r>
        <m:r>
          <w:rPr>
            <w:rFonts w:ascii="Cambria Math" w:hAnsi="Cambria Math" w:cs="Times New Roman"/>
          </w:rPr>
          <m:t>,12</m:t>
        </m:r>
      </m:oMath>
      <w:r w:rsidR="00286F1C" w:rsidRPr="00794AD5">
        <w:rPr>
          <w:rFonts w:ascii="Times New Roman" w:eastAsiaTheme="minorEastAsia" w:hAnsi="Times New Roman" w:cs="Times New Roman"/>
        </w:rPr>
        <w:t>.</w:t>
      </w:r>
    </w:p>
    <w:p w14:paraId="32F3777C" w14:textId="4BBA03A8" w:rsidR="00286F1C" w:rsidRPr="00794AD5" w:rsidRDefault="00286F1C" w:rsidP="00FC1D89">
      <w:pPr>
        <w:rPr>
          <w:rFonts w:ascii="Times New Roman" w:eastAsiaTheme="minorEastAsia" w:hAnsi="Times New Roman" w:cs="Times New Roman"/>
        </w:rPr>
      </w:pPr>
      <w:r w:rsidRPr="00794AD5">
        <w:rPr>
          <w:rFonts w:ascii="Times New Roman" w:eastAsiaTheme="minorEastAsia" w:hAnsi="Times New Roman" w:cs="Times New Roman"/>
        </w:rPr>
        <w:t>Exogenous: current and lagged AdSpend and CompetitorPrice.</w:t>
      </w:r>
    </w:p>
    <w:p w14:paraId="3DA7CC39" w14:textId="77777777" w:rsidR="00286F1C" w:rsidRPr="00794AD5" w:rsidRDefault="00286F1C" w:rsidP="00FC1D89">
      <w:pPr>
        <w:rPr>
          <w:rFonts w:ascii="Times New Roman" w:eastAsiaTheme="minorEastAsia" w:hAnsi="Times New Roman" w:cs="Times New Roman"/>
        </w:rPr>
      </w:pPr>
    </w:p>
    <w:p w14:paraId="5407ACEF"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u w:val="single"/>
        </w:rPr>
      </w:pPr>
      <w:r w:rsidRPr="00794AD5">
        <w:rPr>
          <w:rFonts w:ascii="Times New Roman" w:eastAsiaTheme="minorEastAsia" w:hAnsi="Times New Roman" w:cs="Times New Roman"/>
          <w:b/>
          <w:bCs/>
          <w:u w:val="single"/>
        </w:rPr>
        <w:t xml:space="preserve">Exogenous Variables Used </w:t>
      </w:r>
    </w:p>
    <w:p w14:paraId="45822889" w14:textId="7E0CCF16"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Sequential XGBoost framework presented by </w:t>
      </w:r>
      <w:sdt>
        <w:sdtPr>
          <w:rPr>
            <w:rFonts w:ascii="Times New Roman" w:eastAsiaTheme="minorEastAsia" w:hAnsi="Times New Roman" w:cs="Times New Roman"/>
          </w:rPr>
          <w:id w:val="1741748353"/>
          <w:citation/>
        </w:sdtPr>
        <w:sdtContent>
          <w:r w:rsidR="001865E0" w:rsidRPr="00794AD5">
            <w:rPr>
              <w:rFonts w:ascii="Times New Roman" w:eastAsiaTheme="minorEastAsia" w:hAnsi="Times New Roman" w:cs="Times New Roman"/>
            </w:rPr>
            <w:fldChar w:fldCharType="begin"/>
          </w:r>
          <w:r w:rsidR="001865E0" w:rsidRPr="00794AD5">
            <w:rPr>
              <w:rFonts w:ascii="Times New Roman" w:eastAsiaTheme="minorEastAsia" w:hAnsi="Times New Roman" w:cs="Times New Roman"/>
            </w:rPr>
            <w:instrText xml:space="preserve"> CITATION Tin24 \l 1033 </w:instrText>
          </w:r>
          <w:r w:rsidR="001865E0" w:rsidRPr="00794AD5">
            <w:rPr>
              <w:rFonts w:ascii="Times New Roman" w:eastAsiaTheme="minorEastAsia" w:hAnsi="Times New Roman" w:cs="Times New Roman"/>
            </w:rPr>
            <w:fldChar w:fldCharType="separate"/>
          </w:r>
          <w:r w:rsidR="001865E0" w:rsidRPr="00794AD5">
            <w:rPr>
              <w:rFonts w:ascii="Times New Roman" w:eastAsiaTheme="minorEastAsia" w:hAnsi="Times New Roman" w:cs="Times New Roman"/>
              <w:noProof/>
            </w:rPr>
            <w:t>(Zhang, et al., March 2024)</w:t>
          </w:r>
          <w:r w:rsidR="001865E0" w:rsidRPr="00794AD5">
            <w:rPr>
              <w:rFonts w:ascii="Times New Roman" w:eastAsiaTheme="minorEastAsia" w:hAnsi="Times New Roman" w:cs="Times New Roman"/>
            </w:rPr>
            <w:fldChar w:fldCharType="end"/>
          </w:r>
        </w:sdtContent>
      </w:sdt>
      <w:r w:rsidR="009A06FE"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for long-term energy and peak power forecasting utilizes three broad categories of exogenous inputs together with historical demand series.</w:t>
      </w:r>
    </w:p>
    <w:p w14:paraId="2D59F633"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1. Macroeconomic Inputs </w:t>
      </w:r>
    </w:p>
    <w:p w14:paraId="6F46C19D"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Gross State Product (GSP): Reflects the total economic production of the region. The study demonstrated that electricity usage increased in tandem with GDP growth throughout the past 25 years.</w:t>
      </w:r>
    </w:p>
    <w:p w14:paraId="087EA1FE"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Total Employment (EMP): The labor market activity is shown through Total Employment where increased employment leads to higher power consumption in industrial and residential areas.</w:t>
      </w:r>
    </w:p>
    <w:p w14:paraId="7D194DC9"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Dwelling Stock (DWS): The residential unit count functions as a representative measure for household electricity demand.</w:t>
      </w:r>
    </w:p>
    <w:p w14:paraId="4ECA00EB"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2. Demographic Input </w:t>
      </w:r>
    </w:p>
    <w:p w14:paraId="36921C9A"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Population (POP): The base load for residential energy use depends on population numbers which increase energy demand even during periods of economic stagnation.</w:t>
      </w:r>
    </w:p>
    <w:p w14:paraId="1E6002A2"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3. Weather Inputs </w:t>
      </w:r>
    </w:p>
    <w:p w14:paraId="6451CDA7"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Monthly Mean Min/Max Temperatures: Forecasting energy consumption depends on average temperature measurements because they determine heating and cooling requirements.</w:t>
      </w:r>
    </w:p>
    <w:p w14:paraId="314B607A"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Monthly Lowest and Highest Temperatures, and Their Month-to-Month Changes: Peak power forecasts rely heavily on data about extreme temperatures because HVAC usage tends to increase during such conditions.</w:t>
      </w:r>
    </w:p>
    <w:p w14:paraId="33C0F5DF"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u w:val="single"/>
        </w:rPr>
      </w:pPr>
    </w:p>
    <w:p w14:paraId="0CA545C7"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u w:val="single"/>
        </w:rPr>
      </w:pPr>
      <w:r w:rsidRPr="00794AD5">
        <w:rPr>
          <w:rFonts w:ascii="Times New Roman" w:eastAsiaTheme="minorEastAsia" w:hAnsi="Times New Roman" w:cs="Times New Roman"/>
          <w:b/>
          <w:bCs/>
          <w:u w:val="single"/>
        </w:rPr>
        <w:t xml:space="preserve">Significance &amp; Benefits of Including Exogenous Variables </w:t>
      </w:r>
    </w:p>
    <w:p w14:paraId="3B72ADFF" w14:textId="6B432374"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subsequent interpretation derives from findings in the research paper published by </w:t>
      </w:r>
      <w:sdt>
        <w:sdtPr>
          <w:rPr>
            <w:rFonts w:ascii="Times New Roman" w:eastAsiaTheme="minorEastAsia" w:hAnsi="Times New Roman" w:cs="Times New Roman"/>
          </w:rPr>
          <w:id w:val="482750979"/>
          <w:citation/>
        </w:sdtPr>
        <w:sdtContent>
          <w:r w:rsidR="001865E0" w:rsidRPr="00794AD5">
            <w:rPr>
              <w:rFonts w:ascii="Times New Roman" w:eastAsiaTheme="minorEastAsia" w:hAnsi="Times New Roman" w:cs="Times New Roman"/>
            </w:rPr>
            <w:fldChar w:fldCharType="begin"/>
          </w:r>
          <w:r w:rsidR="001865E0" w:rsidRPr="00794AD5">
            <w:rPr>
              <w:rFonts w:ascii="Times New Roman" w:eastAsiaTheme="minorEastAsia" w:hAnsi="Times New Roman" w:cs="Times New Roman"/>
            </w:rPr>
            <w:instrText xml:space="preserve"> CITATION Tin24 \l 1033 </w:instrText>
          </w:r>
          <w:r w:rsidR="001865E0" w:rsidRPr="00794AD5">
            <w:rPr>
              <w:rFonts w:ascii="Times New Roman" w:eastAsiaTheme="minorEastAsia" w:hAnsi="Times New Roman" w:cs="Times New Roman"/>
            </w:rPr>
            <w:fldChar w:fldCharType="separate"/>
          </w:r>
          <w:r w:rsidR="001865E0" w:rsidRPr="00794AD5">
            <w:rPr>
              <w:rFonts w:ascii="Times New Roman" w:eastAsiaTheme="minorEastAsia" w:hAnsi="Times New Roman" w:cs="Times New Roman"/>
              <w:noProof/>
            </w:rPr>
            <w:t>(Zhang, et al., March 2024)</w:t>
          </w:r>
          <w:r w:rsidR="001865E0" w:rsidRPr="00794AD5">
            <w:rPr>
              <w:rFonts w:ascii="Times New Roman" w:eastAsiaTheme="minorEastAsia" w:hAnsi="Times New Roman" w:cs="Times New Roman"/>
            </w:rPr>
            <w:fldChar w:fldCharType="end"/>
          </w:r>
        </w:sdtContent>
      </w:sdt>
      <w:r w:rsidR="001865E0"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in March 2024.</w:t>
      </w:r>
    </w:p>
    <w:p w14:paraId="3989ED26"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1. Improved Forecast Accuracy </w:t>
      </w:r>
    </w:p>
    <w:p w14:paraId="7B5B98A7"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Sequential XGBoost algorithm achieves minimal out-of-sample errors by modeling the effects of economic growth along with population and weather fluctuations on demand (e.g., one year ahead energy MAPE ≈ 1.93 % and peak power MAPE ≈ 2.8 %)</w:t>
      </w:r>
    </w:p>
    <w:p w14:paraId="03FC344F"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2. Nonlinear Interaction Capture </w:t>
      </w:r>
    </w:p>
    <w:p w14:paraId="7D6F7511"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Traditional linear multivariate models have difficulty with complex nonlinear effects but tree-based XGBoost can naturally manage them (such as the multiplicative effects of an extremely hot month during economic growth).</w:t>
      </w:r>
    </w:p>
    <w:p w14:paraId="37EAFA1F"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3. Robustness to Multicollinearity </w:t>
      </w:r>
    </w:p>
    <w:p w14:paraId="4C8A554C"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regularization ability of XGBoost prevents overfitting while maintaining predictive reliability even when exogenous variables like EMP and POP show correlation.</w:t>
      </w:r>
    </w:p>
    <w:p w14:paraId="71F71CDF"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4. Interpretability &amp; Feature Selection </w:t>
      </w:r>
    </w:p>
    <w:p w14:paraId="301B962B"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importance of each exogenous driver is measured through permutation-based features. POP and DWS stand as the most influential factors following historical consumption in the energy model while min/max temperatures become the leading factors after historical peak and average power in the peak model.</w:t>
      </w:r>
    </w:p>
    <w:p w14:paraId="2D5CAC8A" w14:textId="77777777" w:rsidR="00F044DE" w:rsidRPr="00794AD5" w:rsidRDefault="00F044DE" w:rsidP="00F044DE">
      <w:pPr>
        <w:spacing w:before="100" w:beforeAutospacing="1" w:after="100" w:afterAutospacing="1" w:line="240" w:lineRule="auto"/>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5. “What If” Scenario Analysis </w:t>
      </w:r>
    </w:p>
    <w:p w14:paraId="5753F775"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Practitioners can simulate policy or climate scenarios and instantly view demand changes because each β coefficient or tree-based split importance maintains a clear connection to its exogenous driver, which is essential for strategic planning under uncertain conditions.</w:t>
      </w:r>
    </w:p>
    <w:p w14:paraId="4B492EBA"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p>
    <w:p w14:paraId="51926CA3" w14:textId="77777777" w:rsidR="00F044DE" w:rsidRPr="00794AD5" w:rsidRDefault="00F044DE"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b/>
          <w:bCs/>
          <w:u w:val="single"/>
        </w:rPr>
        <w:t>Takeaway:</w:t>
      </w:r>
      <w:r w:rsidRPr="00794AD5">
        <w:rPr>
          <w:rFonts w:ascii="Times New Roman" w:eastAsiaTheme="minorEastAsia" w:hAnsi="Times New Roman" w:cs="Times New Roman"/>
        </w:rPr>
        <w:t xml:space="preserve"> The addition of macroeconomic, demographic, and weather variables enables the forecasting model to evolve from a basic autoregressive learner to a more sophisticated context-aware predictor which yields both improved accuracy and valuable understanding of factors affecting long-term energy and peak power demand patterns.</w:t>
      </w:r>
    </w:p>
    <w:p w14:paraId="50C1EA7A" w14:textId="77777777" w:rsidR="001F2593" w:rsidRPr="00794AD5" w:rsidRDefault="001F2593" w:rsidP="00F044DE">
      <w:pPr>
        <w:spacing w:before="100" w:beforeAutospacing="1" w:after="100" w:afterAutospacing="1" w:line="240" w:lineRule="auto"/>
        <w:rPr>
          <w:rFonts w:ascii="Times New Roman" w:eastAsiaTheme="minorEastAsia" w:hAnsi="Times New Roman" w:cs="Times New Roman"/>
        </w:rPr>
      </w:pPr>
    </w:p>
    <w:p w14:paraId="03EEF6DF" w14:textId="77777777" w:rsidR="001F2593" w:rsidRPr="00794AD5" w:rsidRDefault="001F2593"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t xml:space="preserve">3. Recurrent Neural Network (LSTM) with Exogenous Inputs </w:t>
      </w:r>
    </w:p>
    <w:p w14:paraId="01816C62"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b/>
          <w:bCs/>
        </w:rPr>
        <w:t>Key idea:</w:t>
      </w:r>
      <w:r w:rsidRPr="00794AD5">
        <w:rPr>
          <w:rFonts w:ascii="Times New Roman" w:eastAsiaTheme="minorEastAsia" w:hAnsi="Times New Roman" w:cs="Times New Roman"/>
        </w:rPr>
        <w:t xml:space="preserve"> Feed a sequential data set into a single LSTM model which absorbs historical demand information and external time series data to forecast next month's demand.</w:t>
      </w:r>
    </w:p>
    <w:p w14:paraId="5D2794E3"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rPr>
      </w:pPr>
      <w:r w:rsidRPr="00794AD5">
        <w:rPr>
          <w:rFonts w:ascii="Times New Roman" w:eastAsiaTheme="minorEastAsia" w:hAnsi="Times New Roman" w:cs="Times New Roman"/>
          <w:b/>
          <w:bCs/>
        </w:rPr>
        <w:t xml:space="preserve">Model architecture: </w:t>
      </w:r>
    </w:p>
    <w:p w14:paraId="5287A587"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Input shape: The input shape consists of 12 timesteps and 3 features which include demand, AdSpend, and CompetitorPrice at each lag.</w:t>
      </w:r>
    </w:p>
    <w:p w14:paraId="38E601E9"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model uses either one or two LSTM layers to connect to a Dense output neuron.</w:t>
      </w:r>
    </w:p>
    <w:p w14:paraId="6AE427A0"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p>
    <w:p w14:paraId="4DD1191D" w14:textId="53BCBEBA"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rPr>
      </w:pPr>
      <w:r w:rsidRPr="00794AD5">
        <w:rPr>
          <w:rFonts w:ascii="Times New Roman" w:eastAsiaTheme="minorEastAsia" w:hAnsi="Times New Roman" w:cs="Times New Roman"/>
          <w:b/>
          <w:bCs/>
        </w:rPr>
        <w:t>Exogenous Variables Used</w:t>
      </w:r>
      <w:r w:rsidR="005C5315" w:rsidRPr="00794AD5">
        <w:rPr>
          <w:rFonts w:ascii="Times New Roman" w:eastAsiaTheme="minorEastAsia" w:hAnsi="Times New Roman" w:cs="Times New Roman"/>
          <w:b/>
          <w:bCs/>
        </w:rPr>
        <w:t>:</w:t>
      </w:r>
      <w:r w:rsidRPr="00794AD5">
        <w:rPr>
          <w:rFonts w:ascii="Times New Roman" w:eastAsiaTheme="minorEastAsia" w:hAnsi="Times New Roman" w:cs="Times New Roman"/>
          <w:b/>
          <w:bCs/>
        </w:rPr>
        <w:t xml:space="preserve"> </w:t>
      </w:r>
    </w:p>
    <w:p w14:paraId="69BD4E44" w14:textId="23294C95"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MV LSTM paper </w:t>
      </w:r>
      <w:sdt>
        <w:sdtPr>
          <w:rPr>
            <w:rFonts w:ascii="Times New Roman" w:eastAsiaTheme="minorEastAsia" w:hAnsi="Times New Roman" w:cs="Times New Roman"/>
          </w:rPr>
          <w:id w:val="-1725982557"/>
          <w:citation/>
        </w:sdtPr>
        <w:sdtContent>
          <w:r w:rsidR="005C5315" w:rsidRPr="00794AD5">
            <w:rPr>
              <w:rFonts w:ascii="Times New Roman" w:eastAsiaTheme="minorEastAsia" w:hAnsi="Times New Roman" w:cs="Times New Roman"/>
            </w:rPr>
            <w:fldChar w:fldCharType="begin"/>
          </w:r>
          <w:r w:rsidR="005C5315" w:rsidRPr="00794AD5">
            <w:rPr>
              <w:rFonts w:ascii="Times New Roman" w:eastAsiaTheme="minorEastAsia" w:hAnsi="Times New Roman" w:cs="Times New Roman"/>
            </w:rPr>
            <w:instrText xml:space="preserve"> CITATION Tia18 \l 1033 </w:instrText>
          </w:r>
          <w:r w:rsidR="005C5315" w:rsidRPr="00794AD5">
            <w:rPr>
              <w:rFonts w:ascii="Times New Roman" w:eastAsiaTheme="minorEastAsia" w:hAnsi="Times New Roman" w:cs="Times New Roman"/>
            </w:rPr>
            <w:fldChar w:fldCharType="separate"/>
          </w:r>
          <w:r w:rsidR="005C5315" w:rsidRPr="00794AD5">
            <w:rPr>
              <w:rFonts w:ascii="Times New Roman" w:eastAsiaTheme="minorEastAsia" w:hAnsi="Times New Roman" w:cs="Times New Roman"/>
            </w:rPr>
            <w:t>(Guo, Lin, &amp; Lu, 14 Apr 2018)</w:t>
          </w:r>
          <w:r w:rsidR="005C5315" w:rsidRPr="00794AD5">
            <w:rPr>
              <w:rFonts w:ascii="Times New Roman" w:eastAsiaTheme="minorEastAsia" w:hAnsi="Times New Roman" w:cs="Times New Roman"/>
            </w:rPr>
            <w:fldChar w:fldCharType="end"/>
          </w:r>
        </w:sdtContent>
      </w:sdt>
      <w:r w:rsidRPr="00794AD5">
        <w:rPr>
          <w:rFonts w:ascii="Times New Roman" w:eastAsiaTheme="minorEastAsia" w:hAnsi="Times New Roman" w:cs="Times New Roman"/>
        </w:rPr>
        <w:t xml:space="preserve"> describes a model that processes the target time series together with additional external time series data. Two real-world datasets illustrate this: </w:t>
      </w:r>
    </w:p>
    <w:p w14:paraId="1E7073A7" w14:textId="77777777" w:rsidR="001F2593" w:rsidRPr="00794AD5" w:rsidRDefault="001F2593"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t xml:space="preserve">• PM2.5 Forecasting (Beijing air quality) </w:t>
      </w:r>
    </w:p>
    <w:p w14:paraId="5B118530"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Exogenous inputs include hourly meteorological measurements: </w:t>
      </w:r>
    </w:p>
    <w:p w14:paraId="4A2F7321" w14:textId="04B6E029"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Dew point </w:t>
      </w:r>
    </w:p>
    <w:p w14:paraId="19609A06" w14:textId="5F3BD1A0"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Temperature </w:t>
      </w:r>
    </w:p>
    <w:p w14:paraId="2A019446" w14:textId="1BECF8B2"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Atmospheric pressure </w:t>
      </w:r>
    </w:p>
    <w:p w14:paraId="19A20ED5" w14:textId="42331BBF"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Combined wind direction </w:t>
      </w:r>
    </w:p>
    <w:p w14:paraId="791FCD34" w14:textId="333249FD"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Cumulative wind speed </w:t>
      </w:r>
    </w:p>
    <w:p w14:paraId="54103D33" w14:textId="542D298D"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Hours of snow </w:t>
      </w:r>
    </w:p>
    <w:p w14:paraId="0E08AA5E" w14:textId="43D521CE" w:rsidR="001F2593" w:rsidRPr="00794AD5" w:rsidRDefault="001F2593" w:rsidP="00794AD5">
      <w:pPr>
        <w:pStyle w:val="ListParagraph"/>
        <w:numPr>
          <w:ilvl w:val="0"/>
          <w:numId w:val="13"/>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Hours of rain </w:t>
      </w:r>
    </w:p>
    <w:p w14:paraId="7D7C8DA5" w14:textId="77777777" w:rsidR="001F2593" w:rsidRPr="00794AD5" w:rsidRDefault="001F2593"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t xml:space="preserve">• Building Energy Forecasting (low energy building) </w:t>
      </w:r>
    </w:p>
    <w:p w14:paraId="2E52E74E"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Environmental sensors inside and outside buildings serve as exogenous inputs.</w:t>
      </w:r>
    </w:p>
    <w:p w14:paraId="3D80789F"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model uses temperature data from different rooms such as the living room, parents’ room, and kitchen.</w:t>
      </w:r>
    </w:p>
    <w:p w14:paraId="04A04B13" w14:textId="7CEBE7B7" w:rsidR="001F2593" w:rsidRPr="00794AD5" w:rsidRDefault="001F2593" w:rsidP="00794AD5">
      <w:pPr>
        <w:pStyle w:val="ListParagraph"/>
        <w:numPr>
          <w:ilvl w:val="0"/>
          <w:numId w:val="15"/>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Outside temperature </w:t>
      </w:r>
    </w:p>
    <w:p w14:paraId="146CCD2E" w14:textId="5466D54F" w:rsidR="001F2593" w:rsidRPr="00794AD5" w:rsidRDefault="001F2593" w:rsidP="00794AD5">
      <w:pPr>
        <w:pStyle w:val="ListParagraph"/>
        <w:numPr>
          <w:ilvl w:val="0"/>
          <w:numId w:val="15"/>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Wind speed </w:t>
      </w:r>
    </w:p>
    <w:p w14:paraId="2D0816CF" w14:textId="589447E8" w:rsidR="001F2593" w:rsidRPr="00794AD5" w:rsidRDefault="001F2593" w:rsidP="00794AD5">
      <w:pPr>
        <w:pStyle w:val="ListParagraph"/>
        <w:numPr>
          <w:ilvl w:val="0"/>
          <w:numId w:val="15"/>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Humidity </w:t>
      </w:r>
    </w:p>
    <w:p w14:paraId="2A5FC669" w14:textId="74789F39" w:rsidR="001F2593" w:rsidRPr="00794AD5" w:rsidRDefault="001F2593" w:rsidP="00794AD5">
      <w:pPr>
        <w:pStyle w:val="ListParagraph"/>
        <w:numPr>
          <w:ilvl w:val="0"/>
          <w:numId w:val="15"/>
        </w:num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Dew point </w:t>
      </w:r>
    </w:p>
    <w:p w14:paraId="374B815D" w14:textId="77777777" w:rsidR="001F2593" w:rsidRPr="00794AD5" w:rsidRDefault="001F2593" w:rsidP="001F2593">
      <w:pPr>
        <w:spacing w:before="100" w:beforeAutospacing="1" w:after="100" w:afterAutospacing="1" w:line="240" w:lineRule="auto"/>
        <w:rPr>
          <w:rFonts w:ascii="Times New Roman" w:eastAsiaTheme="minorEastAsia" w:hAnsi="Times New Roman" w:cs="Times New Roman"/>
        </w:rPr>
      </w:pPr>
    </w:p>
    <w:p w14:paraId="66AE90BE" w14:textId="42E801C7" w:rsidR="001F2593" w:rsidRPr="00794AD5" w:rsidRDefault="001F2593"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t>Significance &amp; Benefits of Including Exogenous Variables</w:t>
      </w:r>
      <w:r w:rsidR="00976D42" w:rsidRPr="00794AD5">
        <w:rPr>
          <w:rFonts w:ascii="Times New Roman" w:eastAsiaTheme="minorEastAsia" w:hAnsi="Times New Roman" w:cs="Times New Roman"/>
          <w:b/>
          <w:bCs/>
        </w:rPr>
        <w:t>:</w:t>
      </w:r>
      <w:r w:rsidRPr="00794AD5">
        <w:rPr>
          <w:rFonts w:ascii="Times New Roman" w:eastAsiaTheme="minorEastAsia" w:hAnsi="Times New Roman" w:cs="Times New Roman"/>
          <w:b/>
          <w:bCs/>
        </w:rPr>
        <w:t xml:space="preserve"> </w:t>
      </w:r>
    </w:p>
    <w:p w14:paraId="51F3BF8F"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1. Enhanced Predictive Accuracy </w:t>
      </w:r>
    </w:p>
    <w:p w14:paraId="0F08B86E" w14:textId="4B1BAEFD"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By directly modelling how weather and environmental factors drive the target series, MV LSTM outperforms both standard attention-based RNNs and tree-based baselines (e.g., lowest RMSE on PM2.5: The lowest RMSE achieved by MV LSTM on PM2.5 was 0.340 compared to 0.355 for DUAL while for ENERGY the RMSE was 0.361 versus 0.360 for XGT.</w:t>
      </w:r>
    </w:p>
    <w:p w14:paraId="5C980184"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2. Variable Level Interpretability </w:t>
      </w:r>
    </w:p>
    <w:p w14:paraId="4E7F0F93"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tensorized hidden state design creates representations that vary depending on the variable which enables an inherent attention mechanism to evaluate and rank the importance of each exogenous input. The model demonstrates its capability to identify actual causal factors by producing learned importance values that show strong agreement with Granger causality test results.</w:t>
      </w:r>
    </w:p>
    <w:p w14:paraId="7B856672"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3. Unified Forecasting &amp; Knowledge Discovery </w:t>
      </w:r>
    </w:p>
    <w:p w14:paraId="47B820C5"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The MV LSTM framework combines forecasting and external factors discovery into one architecture which eliminates the requirement for separate steps of causality analysis or feature selection.</w:t>
      </w:r>
    </w:p>
    <w:p w14:paraId="7DCDFB0E"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b/>
          <w:bCs/>
          <w:i/>
          <w:iCs/>
        </w:rPr>
      </w:pPr>
      <w:r w:rsidRPr="00794AD5">
        <w:rPr>
          <w:rFonts w:ascii="Times New Roman" w:eastAsiaTheme="minorEastAsia" w:hAnsi="Times New Roman" w:cs="Times New Roman"/>
          <w:b/>
          <w:bCs/>
          <w:i/>
          <w:iCs/>
        </w:rPr>
        <w:t xml:space="preserve">4. Capturing Non-Linear &amp; Temporal Interactions </w:t>
      </w:r>
    </w:p>
    <w:p w14:paraId="622551F4" w14:textId="6781E81C"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RNN stands apart from linear ARX models because it learns complex interactions between exogenous drivers and the target throughout time while its attention weights </w:t>
      </w:r>
      <w:r w:rsidRPr="00794AD5">
        <w:rPr>
          <w:rFonts w:ascii="Times New Roman" w:eastAsiaTheme="minorEastAsia" w:hAnsi="Times New Roman" w:cs="Times New Roman"/>
        </w:rPr>
        <w:t>shows</w:t>
      </w:r>
      <w:r w:rsidRPr="00794AD5">
        <w:rPr>
          <w:rFonts w:ascii="Times New Roman" w:eastAsiaTheme="minorEastAsia" w:hAnsi="Times New Roman" w:cs="Times New Roman"/>
        </w:rPr>
        <w:t xml:space="preserve"> when external variables become significant.</w:t>
      </w:r>
    </w:p>
    <w:p w14:paraId="4CC5DFDF" w14:textId="77777777" w:rsidR="001F2593" w:rsidRPr="00794AD5" w:rsidRDefault="001F2593" w:rsidP="00794AD5">
      <w:pPr>
        <w:spacing w:before="100" w:beforeAutospacing="1" w:after="100" w:afterAutospacing="1" w:line="240" w:lineRule="auto"/>
        <w:jc w:val="both"/>
        <w:rPr>
          <w:rFonts w:ascii="Times New Roman" w:eastAsiaTheme="minorEastAsia" w:hAnsi="Times New Roman" w:cs="Times New Roman"/>
        </w:rPr>
      </w:pPr>
      <w:r w:rsidRPr="00794AD5">
        <w:rPr>
          <w:rFonts w:ascii="Times New Roman" w:eastAsiaTheme="minorEastAsia" w:hAnsi="Times New Roman" w:cs="Times New Roman"/>
        </w:rPr>
        <w:t>Exogenous-aware LSTMs such as MV LSTM become essential solutions for time series forecasting tasks that depend heavily on external factors due to their combined benefits.</w:t>
      </w:r>
    </w:p>
    <w:p w14:paraId="06818D6B" w14:textId="77777777" w:rsidR="00090696" w:rsidRPr="00794AD5" w:rsidRDefault="00090696" w:rsidP="00090696">
      <w:pPr>
        <w:rPr>
          <w:rFonts w:ascii="Times New Roman" w:eastAsiaTheme="minorEastAsia" w:hAnsi="Times New Roman" w:cs="Times New Roman"/>
          <w:b/>
          <w:bCs/>
        </w:rPr>
      </w:pPr>
      <w:r w:rsidRPr="00D37531">
        <w:rPr>
          <w:rFonts w:ascii="Times New Roman" w:eastAsiaTheme="minorEastAsia" w:hAnsi="Times New Roman" w:cs="Times New Roman"/>
          <w:b/>
          <w:bCs/>
        </w:rPr>
        <w:t>Refining methodology and analysis</w:t>
      </w:r>
    </w:p>
    <w:p w14:paraId="04CECC4C" w14:textId="77777777" w:rsidR="00090696" w:rsidRPr="00794AD5" w:rsidRDefault="00090696" w:rsidP="00794AD5">
      <w:pPr>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 xml:space="preserve">The literatures have taught me to value how each of these three Facebook Prophet augmented with custom regressors, gradient boosted trees (XGBoost) enriched with lagged and exogenous features, and LSTM networks incorporating external inputs uniquely harnesses outside drivers to improve forecasts. Forecasting methods use external influences differently to enhance prediction accuracy. </w:t>
      </w:r>
    </w:p>
    <w:p w14:paraId="7EA169BC" w14:textId="3146D10E" w:rsidR="00090696" w:rsidRPr="00286F1C" w:rsidRDefault="0009069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three models will be tested against our product demand data with advertising spend and competitor pricing as external inputs to measure their effectiveness against the SARIMAX baseline through uniform( RMSE, MAE, MAPE) metrics and cross-validation. Through this systematic evaluation we will identify the most accurate and robust method while understanding the reasons for the poor performance of specific models which include issues such as overfitting, multicollinearity or failure to capture nonlinear or temporal dependencies. Results will deliver precise recommendations based on data analysis for choosing the best forecasting technique beyond SARIMAX.</w:t>
      </w:r>
    </w:p>
    <w:p w14:paraId="1A709956" w14:textId="11D71F02" w:rsidR="001A54FB" w:rsidRPr="00794AD5" w:rsidRDefault="001A54FB" w:rsidP="00090696">
      <w:pPr>
        <w:rPr>
          <w:rFonts w:ascii="Times New Roman" w:eastAsiaTheme="minorEastAsia" w:hAnsi="Times New Roman" w:cs="Times New Roman"/>
          <w:b/>
          <w:bCs/>
        </w:rPr>
      </w:pPr>
    </w:p>
    <w:p w14:paraId="3CE37F8F" w14:textId="4D6F0EFF" w:rsidR="00090696" w:rsidRPr="00794AD5" w:rsidRDefault="00F15159" w:rsidP="00090696">
      <w:pPr>
        <w:rPr>
          <w:rFonts w:ascii="Times New Roman" w:eastAsiaTheme="minorEastAsia" w:hAnsi="Times New Roman" w:cs="Times New Roman"/>
          <w:b/>
          <w:bCs/>
        </w:rPr>
      </w:pPr>
      <w:r w:rsidRPr="00794AD5">
        <w:rPr>
          <w:rFonts w:ascii="Times New Roman" w:eastAsiaTheme="minorEastAsia" w:hAnsi="Times New Roman" w:cs="Times New Roman"/>
          <w:b/>
          <w:bCs/>
        </w:rPr>
        <w:t>Facebook Prophet with Regression</w:t>
      </w:r>
    </w:p>
    <w:p w14:paraId="0D17F15F" w14:textId="0944C0DE" w:rsidR="00DE0873" w:rsidRPr="00794AD5" w:rsidRDefault="00DE0873"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Now </w:t>
      </w:r>
      <w:r w:rsidR="007553BA" w:rsidRPr="00794AD5">
        <w:rPr>
          <w:rFonts w:ascii="Times New Roman" w:eastAsiaTheme="minorEastAsia" w:hAnsi="Times New Roman" w:cs="Times New Roman"/>
        </w:rPr>
        <w:t xml:space="preserve">I have made </w:t>
      </w:r>
      <w:r w:rsidR="004E3DBD" w:rsidRPr="00794AD5">
        <w:rPr>
          <w:rFonts w:ascii="Times New Roman" w:eastAsiaTheme="minorEastAsia" w:hAnsi="Times New Roman" w:cs="Times New Roman"/>
        </w:rPr>
        <w:t>changes</w:t>
      </w:r>
      <w:r w:rsidR="007553BA" w:rsidRPr="00794AD5">
        <w:rPr>
          <w:rFonts w:ascii="Times New Roman" w:eastAsiaTheme="minorEastAsia" w:hAnsi="Times New Roman" w:cs="Times New Roman"/>
        </w:rPr>
        <w:t xml:space="preserve"> to code for testing the evaluation metrics using the </w:t>
      </w:r>
      <w:r w:rsidR="004E3DBD" w:rsidRPr="00794AD5">
        <w:rPr>
          <w:rFonts w:ascii="Times New Roman" w:eastAsiaTheme="minorEastAsia" w:hAnsi="Times New Roman" w:cs="Times New Roman"/>
        </w:rPr>
        <w:t>Facebook</w:t>
      </w:r>
      <w:r w:rsidR="007553BA" w:rsidRPr="00794AD5">
        <w:rPr>
          <w:rFonts w:ascii="Times New Roman" w:eastAsiaTheme="minorEastAsia" w:hAnsi="Times New Roman" w:cs="Times New Roman"/>
        </w:rPr>
        <w:t xml:space="preserve"> prophet </w:t>
      </w:r>
      <w:r w:rsidR="004E3DBD" w:rsidRPr="00794AD5">
        <w:rPr>
          <w:rFonts w:ascii="Times New Roman" w:eastAsiaTheme="minorEastAsia" w:hAnsi="Times New Roman" w:cs="Times New Roman"/>
        </w:rPr>
        <w:t>with</w:t>
      </w:r>
      <w:r w:rsidR="007553BA" w:rsidRPr="00794AD5">
        <w:rPr>
          <w:rFonts w:ascii="Times New Roman" w:eastAsiaTheme="minorEastAsia" w:hAnsi="Times New Roman" w:cs="Times New Roman"/>
        </w:rPr>
        <w:t xml:space="preserve"> regression method</w:t>
      </w:r>
      <w:r w:rsidR="004E3DBD" w:rsidRPr="00794AD5">
        <w:rPr>
          <w:rFonts w:ascii="Times New Roman" w:eastAsiaTheme="minorEastAsia" w:hAnsi="Times New Roman" w:cs="Times New Roman"/>
        </w:rPr>
        <w:t>.</w:t>
      </w:r>
    </w:p>
    <w:p w14:paraId="34043EC6" w14:textId="1298232C" w:rsidR="004E3DBD" w:rsidRPr="00794AD5" w:rsidRDefault="004E3DBD"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rPr>
        <w:t>Code Snippet:</w:t>
      </w:r>
    </w:p>
    <w:p w14:paraId="16D3AF5A" w14:textId="652B2C74" w:rsidR="004E3DBD" w:rsidRPr="00794AD5" w:rsidRDefault="00326577" w:rsidP="00090696">
      <w:pPr>
        <w:rPr>
          <w:rFonts w:ascii="Times New Roman" w:eastAsiaTheme="minorEastAsia" w:hAnsi="Times New Roman" w:cs="Times New Roman"/>
        </w:rPr>
      </w:pPr>
      <w:r w:rsidRPr="00794AD5">
        <w:rPr>
          <w:rFonts w:ascii="Times New Roman" w:eastAsiaTheme="minorEastAsia" w:hAnsi="Times New Roman" w:cs="Times New Roman"/>
        </w:rPr>
        <w:drawing>
          <wp:inline distT="0" distB="0" distL="0" distR="0" wp14:anchorId="44553D99" wp14:editId="7374F04A">
            <wp:extent cx="5943600" cy="3371850"/>
            <wp:effectExtent l="0" t="0" r="0" b="0"/>
            <wp:docPr id="2022516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16476" name=""/>
                    <pic:cNvPicPr/>
                  </pic:nvPicPr>
                  <pic:blipFill>
                    <a:blip r:embed="rId6"/>
                    <a:stretch>
                      <a:fillRect/>
                    </a:stretch>
                  </pic:blipFill>
                  <pic:spPr>
                    <a:xfrm>
                      <a:off x="0" y="0"/>
                      <a:ext cx="5943600" cy="3371850"/>
                    </a:xfrm>
                    <a:prstGeom prst="rect">
                      <a:avLst/>
                    </a:prstGeom>
                  </pic:spPr>
                </pic:pic>
              </a:graphicData>
            </a:graphic>
          </wp:inline>
        </w:drawing>
      </w:r>
    </w:p>
    <w:p w14:paraId="2CBD29A0" w14:textId="25705088" w:rsidR="00697FBA" w:rsidRPr="00794AD5" w:rsidRDefault="004D74A6" w:rsidP="00090696">
      <w:pPr>
        <w:rPr>
          <w:rFonts w:ascii="Times New Roman" w:eastAsiaTheme="minorEastAsia" w:hAnsi="Times New Roman" w:cs="Times New Roman"/>
        </w:rPr>
      </w:pPr>
      <w:r w:rsidRPr="00794AD5">
        <w:rPr>
          <w:rFonts w:ascii="Times New Roman" w:eastAsiaTheme="minorEastAsia" w:hAnsi="Times New Roman" w:cs="Times New Roman"/>
        </w:rPr>
        <w:lastRenderedPageBreak/>
        <w:drawing>
          <wp:inline distT="0" distB="0" distL="0" distR="0" wp14:anchorId="1AB3DA53" wp14:editId="6AA4D879">
            <wp:extent cx="5943600" cy="4705350"/>
            <wp:effectExtent l="0" t="0" r="0" b="0"/>
            <wp:docPr id="188497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78140" name=""/>
                    <pic:cNvPicPr/>
                  </pic:nvPicPr>
                  <pic:blipFill>
                    <a:blip r:embed="rId7"/>
                    <a:stretch>
                      <a:fillRect/>
                    </a:stretch>
                  </pic:blipFill>
                  <pic:spPr>
                    <a:xfrm>
                      <a:off x="0" y="0"/>
                      <a:ext cx="5943600" cy="4705350"/>
                    </a:xfrm>
                    <a:prstGeom prst="rect">
                      <a:avLst/>
                    </a:prstGeom>
                  </pic:spPr>
                </pic:pic>
              </a:graphicData>
            </a:graphic>
          </wp:inline>
        </w:drawing>
      </w:r>
    </w:p>
    <w:p w14:paraId="4C899597" w14:textId="1501DF05" w:rsidR="004D74A6" w:rsidRPr="00794AD5" w:rsidRDefault="005F67E4" w:rsidP="00090696">
      <w:pPr>
        <w:rPr>
          <w:rFonts w:ascii="Times New Roman" w:eastAsiaTheme="minorEastAsia" w:hAnsi="Times New Roman" w:cs="Times New Roman"/>
        </w:rPr>
      </w:pPr>
      <w:r w:rsidRPr="00794AD5">
        <w:rPr>
          <w:rFonts w:ascii="Times New Roman" w:eastAsiaTheme="minorEastAsia" w:hAnsi="Times New Roman" w:cs="Times New Roman"/>
        </w:rPr>
        <w:t>Result:</w:t>
      </w:r>
    </w:p>
    <w:p w14:paraId="25824B07" w14:textId="07D766CE" w:rsidR="00BB484E" w:rsidRPr="00794AD5" w:rsidRDefault="00697FBA" w:rsidP="00090696">
      <w:pPr>
        <w:rPr>
          <w:rFonts w:ascii="Times New Roman" w:eastAsiaTheme="minorEastAsia" w:hAnsi="Times New Roman" w:cs="Times New Roman"/>
        </w:rPr>
      </w:pPr>
      <w:r w:rsidRPr="00794AD5">
        <w:rPr>
          <w:rFonts w:ascii="Times New Roman" w:eastAsiaTheme="minorEastAsia" w:hAnsi="Times New Roman" w:cs="Times New Roman"/>
        </w:rPr>
        <w:drawing>
          <wp:inline distT="0" distB="0" distL="0" distR="0" wp14:anchorId="2ED9CA85" wp14:editId="1E04BC9A">
            <wp:extent cx="5943600" cy="1304925"/>
            <wp:effectExtent l="0" t="0" r="0" b="9525"/>
            <wp:docPr id="937113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113476" name=""/>
                    <pic:cNvPicPr/>
                  </pic:nvPicPr>
                  <pic:blipFill>
                    <a:blip r:embed="rId8"/>
                    <a:stretch>
                      <a:fillRect/>
                    </a:stretch>
                  </pic:blipFill>
                  <pic:spPr>
                    <a:xfrm>
                      <a:off x="0" y="0"/>
                      <a:ext cx="5943600" cy="1304925"/>
                    </a:xfrm>
                    <a:prstGeom prst="rect">
                      <a:avLst/>
                    </a:prstGeom>
                  </pic:spPr>
                </pic:pic>
              </a:graphicData>
            </a:graphic>
          </wp:inline>
        </w:drawing>
      </w:r>
    </w:p>
    <w:p w14:paraId="18F51268" w14:textId="77777777" w:rsidR="00BB484E" w:rsidRPr="00794AD5" w:rsidRDefault="00BB484E" w:rsidP="00090696">
      <w:pPr>
        <w:rPr>
          <w:rFonts w:ascii="Times New Roman" w:eastAsiaTheme="minorEastAsia" w:hAnsi="Times New Roman" w:cs="Times New Roman"/>
        </w:rPr>
      </w:pPr>
    </w:p>
    <w:p w14:paraId="71622158" w14:textId="486B31A9" w:rsidR="003C1A73" w:rsidRDefault="003C1A73" w:rsidP="003C1A73">
      <w:pPr>
        <w:rPr>
          <w:rFonts w:ascii="Times New Roman" w:eastAsiaTheme="minorEastAsia" w:hAnsi="Times New Roman" w:cs="Times New Roman"/>
        </w:rPr>
      </w:pPr>
      <w:r w:rsidRPr="00794AD5">
        <w:rPr>
          <w:rFonts w:ascii="Times New Roman" w:eastAsiaTheme="minorEastAsia" w:hAnsi="Times New Roman" w:cs="Times New Roman"/>
        </w:rPr>
        <w:lastRenderedPageBreak/>
        <w:drawing>
          <wp:inline distT="0" distB="0" distL="0" distR="0" wp14:anchorId="39439970" wp14:editId="14AA66E5">
            <wp:extent cx="5943600" cy="4924425"/>
            <wp:effectExtent l="0" t="0" r="0" b="9525"/>
            <wp:docPr id="1821268123"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68123" name="Picture 2" descr="A graph with a lin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24425"/>
                    </a:xfrm>
                    <a:prstGeom prst="rect">
                      <a:avLst/>
                    </a:prstGeom>
                    <a:noFill/>
                    <a:ln>
                      <a:noFill/>
                    </a:ln>
                  </pic:spPr>
                </pic:pic>
              </a:graphicData>
            </a:graphic>
          </wp:inline>
        </w:drawing>
      </w:r>
    </w:p>
    <w:p w14:paraId="173E580C" w14:textId="77777777" w:rsidR="00794AD5" w:rsidRDefault="00794AD5" w:rsidP="003C1A73">
      <w:pPr>
        <w:rPr>
          <w:rFonts w:ascii="Times New Roman" w:eastAsiaTheme="minorEastAsia" w:hAnsi="Times New Roman" w:cs="Times New Roman"/>
        </w:rPr>
      </w:pPr>
    </w:p>
    <w:p w14:paraId="047B46D3" w14:textId="77777777" w:rsidR="00794AD5" w:rsidRPr="00794AD5" w:rsidRDefault="00794AD5" w:rsidP="003C1A73">
      <w:pPr>
        <w:rPr>
          <w:rFonts w:ascii="Times New Roman" w:eastAsiaTheme="minorEastAsia" w:hAnsi="Times New Roman" w:cs="Times New Roman"/>
        </w:rPr>
      </w:pPr>
    </w:p>
    <w:p w14:paraId="2FBD94E3" w14:textId="3A90B153" w:rsidR="00852125" w:rsidRPr="00794AD5" w:rsidRDefault="00852125" w:rsidP="00BB484E">
      <w:pPr>
        <w:rPr>
          <w:rFonts w:ascii="Times New Roman" w:eastAsiaTheme="minorEastAsia" w:hAnsi="Times New Roman" w:cs="Times New Roman"/>
        </w:rPr>
      </w:pPr>
      <w:r w:rsidRPr="00794AD5">
        <w:rPr>
          <w:rFonts w:ascii="Times New Roman" w:eastAsiaTheme="minorEastAsia" w:hAnsi="Times New Roman" w:cs="Times New Roman"/>
        </w:rPr>
        <w:t xml:space="preserve">Prophet accurately anticipated the </w:t>
      </w:r>
      <w:r w:rsidRPr="00794AD5">
        <w:rPr>
          <w:rFonts w:ascii="Times New Roman" w:eastAsiaTheme="minorEastAsia" w:hAnsi="Times New Roman" w:cs="Times New Roman"/>
        </w:rPr>
        <w:t>seasonality,</w:t>
      </w:r>
      <w:r w:rsidRPr="00794AD5">
        <w:rPr>
          <w:rFonts w:ascii="Times New Roman" w:eastAsiaTheme="minorEastAsia" w:hAnsi="Times New Roman" w:cs="Times New Roman"/>
        </w:rPr>
        <w:t xml:space="preserve"> and trend shifts in 2024 demand because the red forecast line tracked the </w:t>
      </w:r>
      <w:r w:rsidR="00794AD5" w:rsidRPr="00794AD5">
        <w:rPr>
          <w:rFonts w:ascii="Times New Roman" w:eastAsiaTheme="minorEastAsia" w:hAnsi="Times New Roman" w:cs="Times New Roman"/>
        </w:rPr>
        <w:t>actual green</w:t>
      </w:r>
      <w:r w:rsidRPr="00794AD5">
        <w:rPr>
          <w:rFonts w:ascii="Times New Roman" w:eastAsiaTheme="minorEastAsia" w:hAnsi="Times New Roman" w:cs="Times New Roman"/>
        </w:rPr>
        <w:t xml:space="preserve"> values closely while most actual points</w:t>
      </w:r>
      <w:r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remained within the pink band upon inclusion of external regressors.</w:t>
      </w:r>
    </w:p>
    <w:p w14:paraId="7F43809E" w14:textId="64D08CFC" w:rsidR="00BB484E" w:rsidRPr="00794AD5" w:rsidRDefault="00BB484E" w:rsidP="00BB484E">
      <w:pPr>
        <w:rPr>
          <w:rFonts w:ascii="Times New Roman" w:eastAsiaTheme="minorEastAsia" w:hAnsi="Times New Roman" w:cs="Times New Roman"/>
        </w:rPr>
      </w:pPr>
      <w:r w:rsidRPr="00794AD5">
        <w:rPr>
          <w:rFonts w:ascii="Times New Roman" w:eastAsiaTheme="minorEastAsia" w:hAnsi="Times New Roman" w:cs="Times New Roman"/>
        </w:rPr>
        <w:lastRenderedPageBreak/>
        <w:drawing>
          <wp:inline distT="0" distB="0" distL="0" distR="0" wp14:anchorId="40A118DC" wp14:editId="528301D6">
            <wp:extent cx="5943600" cy="6515100"/>
            <wp:effectExtent l="0" t="0" r="0" b="0"/>
            <wp:docPr id="110986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15100"/>
                    </a:xfrm>
                    <a:prstGeom prst="rect">
                      <a:avLst/>
                    </a:prstGeom>
                    <a:noFill/>
                    <a:ln>
                      <a:noFill/>
                    </a:ln>
                  </pic:spPr>
                </pic:pic>
              </a:graphicData>
            </a:graphic>
          </wp:inline>
        </w:drawing>
      </w:r>
    </w:p>
    <w:p w14:paraId="23CDF453" w14:textId="0D3B2489" w:rsidR="00852125" w:rsidRPr="00BB484E" w:rsidRDefault="00A3054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component plots break down the forecast into three elements: a smooth long-term trend, a repeating annual pattern, and monthly variations from two exogenous variables which clarifies how the model arrived at its demand predictions.</w:t>
      </w:r>
    </w:p>
    <w:p w14:paraId="770216F5" w14:textId="77777777" w:rsidR="005D42D5" w:rsidRPr="00794AD5" w:rsidRDefault="005D42D5" w:rsidP="00090696">
      <w:pPr>
        <w:rPr>
          <w:rFonts w:ascii="Times New Roman" w:eastAsiaTheme="minorEastAsia" w:hAnsi="Times New Roman" w:cs="Times New Roman"/>
        </w:rPr>
      </w:pPr>
    </w:p>
    <w:p w14:paraId="3F5E753E" w14:textId="77777777" w:rsidR="00252EC6" w:rsidRPr="00794AD5" w:rsidRDefault="00252EC6" w:rsidP="00090696">
      <w:pPr>
        <w:rPr>
          <w:rFonts w:ascii="Times New Roman" w:eastAsiaTheme="minorEastAsia" w:hAnsi="Times New Roman" w:cs="Times New Roman"/>
        </w:rPr>
      </w:pPr>
    </w:p>
    <w:p w14:paraId="00A49985" w14:textId="77777777" w:rsidR="00252EC6" w:rsidRPr="00794AD5" w:rsidRDefault="00252EC6" w:rsidP="00090696">
      <w:pPr>
        <w:rPr>
          <w:rFonts w:ascii="Times New Roman" w:eastAsiaTheme="minorEastAsia" w:hAnsi="Times New Roman" w:cs="Times New Roman"/>
        </w:rPr>
      </w:pPr>
    </w:p>
    <w:p w14:paraId="0C36D454" w14:textId="6927EDC8" w:rsidR="003E1A57" w:rsidRPr="00794AD5" w:rsidRDefault="003E1A57" w:rsidP="003E1A57">
      <w:pPr>
        <w:rPr>
          <w:rFonts w:ascii="Times New Roman" w:hAnsi="Times New Roman" w:cs="Times New Roman"/>
          <w:b/>
          <w:bCs/>
        </w:rPr>
      </w:pPr>
      <w:r w:rsidRPr="00A164FE">
        <w:rPr>
          <w:rFonts w:ascii="Times New Roman" w:hAnsi="Times New Roman" w:cs="Times New Roman"/>
          <w:b/>
          <w:bCs/>
        </w:rPr>
        <w:lastRenderedPageBreak/>
        <w:t>Gradient Boosting Trees (e.g. XGBoost) with Lagged and Exogenous Features</w:t>
      </w:r>
    </w:p>
    <w:p w14:paraId="25D4228A" w14:textId="39C694CC" w:rsidR="006D5489" w:rsidRPr="00A164FE" w:rsidRDefault="006D5489"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Now I have made changes to code for testing the evaluation metrics using the </w:t>
      </w:r>
      <w:r w:rsidRPr="00A164FE">
        <w:rPr>
          <w:rFonts w:ascii="Times New Roman" w:hAnsi="Times New Roman" w:cs="Times New Roman"/>
          <w:b/>
          <w:bCs/>
        </w:rPr>
        <w:t>XGBoost</w:t>
      </w:r>
      <w:r w:rsidRPr="00794AD5">
        <w:rPr>
          <w:rFonts w:ascii="Times New Roman" w:eastAsiaTheme="minorEastAsia" w:hAnsi="Times New Roman" w:cs="Times New Roman"/>
        </w:rPr>
        <w:t xml:space="preserve"> </w:t>
      </w:r>
      <w:r w:rsidRPr="00794AD5">
        <w:rPr>
          <w:rFonts w:ascii="Times New Roman" w:eastAsiaTheme="minorEastAsia" w:hAnsi="Times New Roman" w:cs="Times New Roman"/>
        </w:rPr>
        <w:t>method.</w:t>
      </w:r>
    </w:p>
    <w:p w14:paraId="0A80D9F9" w14:textId="45C44319" w:rsidR="003E1A57" w:rsidRPr="00794AD5" w:rsidRDefault="00376A38"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rPr>
        <w:t>Code Snippet:</w:t>
      </w:r>
    </w:p>
    <w:p w14:paraId="0FECA732" w14:textId="39FBF272" w:rsidR="00376A38" w:rsidRPr="00794AD5" w:rsidRDefault="007820C4" w:rsidP="00090696">
      <w:pPr>
        <w:rPr>
          <w:rFonts w:ascii="Times New Roman" w:eastAsiaTheme="minorEastAsia" w:hAnsi="Times New Roman" w:cs="Times New Roman"/>
        </w:rPr>
      </w:pPr>
      <w:r w:rsidRPr="00794AD5">
        <w:rPr>
          <w:rFonts w:ascii="Times New Roman" w:eastAsiaTheme="minorEastAsia" w:hAnsi="Times New Roman" w:cs="Times New Roman"/>
        </w:rPr>
        <w:drawing>
          <wp:inline distT="0" distB="0" distL="0" distR="0" wp14:anchorId="1190D1C3" wp14:editId="36E0EA6E">
            <wp:extent cx="5943600" cy="4772025"/>
            <wp:effectExtent l="0" t="0" r="0" b="9525"/>
            <wp:docPr id="68365175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51750" name="Picture 1" descr="A screen shot of a computer program&#10;&#10;AI-generated content may be incorrect."/>
                    <pic:cNvPicPr/>
                  </pic:nvPicPr>
                  <pic:blipFill>
                    <a:blip r:embed="rId11"/>
                    <a:stretch>
                      <a:fillRect/>
                    </a:stretch>
                  </pic:blipFill>
                  <pic:spPr>
                    <a:xfrm>
                      <a:off x="0" y="0"/>
                      <a:ext cx="5943600" cy="4772025"/>
                    </a:xfrm>
                    <a:prstGeom prst="rect">
                      <a:avLst/>
                    </a:prstGeom>
                  </pic:spPr>
                </pic:pic>
              </a:graphicData>
            </a:graphic>
          </wp:inline>
        </w:drawing>
      </w:r>
    </w:p>
    <w:p w14:paraId="07B73190" w14:textId="1FC6030D" w:rsidR="005167F0" w:rsidRPr="00794AD5" w:rsidRDefault="00A5296B" w:rsidP="00090696">
      <w:pPr>
        <w:rPr>
          <w:rFonts w:ascii="Times New Roman" w:eastAsiaTheme="minorEastAsia" w:hAnsi="Times New Roman" w:cs="Times New Roman"/>
        </w:rPr>
      </w:pPr>
      <w:r w:rsidRPr="00794AD5">
        <w:rPr>
          <w:rFonts w:ascii="Times New Roman" w:eastAsiaTheme="minorEastAsia" w:hAnsi="Times New Roman" w:cs="Times New Roman"/>
        </w:rPr>
        <w:lastRenderedPageBreak/>
        <w:drawing>
          <wp:inline distT="0" distB="0" distL="0" distR="0" wp14:anchorId="0A6FC512" wp14:editId="30F30591">
            <wp:extent cx="5943600" cy="3343275"/>
            <wp:effectExtent l="0" t="0" r="0" b="9525"/>
            <wp:docPr id="23710614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106149" name="Picture 1" descr="A computer screen shot of text&#10;&#10;AI-generated content may be incorrect."/>
                    <pic:cNvPicPr/>
                  </pic:nvPicPr>
                  <pic:blipFill>
                    <a:blip r:embed="rId12"/>
                    <a:stretch>
                      <a:fillRect/>
                    </a:stretch>
                  </pic:blipFill>
                  <pic:spPr>
                    <a:xfrm>
                      <a:off x="0" y="0"/>
                      <a:ext cx="5943600" cy="3343275"/>
                    </a:xfrm>
                    <a:prstGeom prst="rect">
                      <a:avLst/>
                    </a:prstGeom>
                  </pic:spPr>
                </pic:pic>
              </a:graphicData>
            </a:graphic>
          </wp:inline>
        </w:drawing>
      </w:r>
    </w:p>
    <w:p w14:paraId="48959028" w14:textId="77777777" w:rsidR="00A5296B" w:rsidRPr="00794AD5" w:rsidRDefault="00A5296B" w:rsidP="00090696">
      <w:pPr>
        <w:rPr>
          <w:rFonts w:ascii="Times New Roman" w:eastAsiaTheme="minorEastAsia" w:hAnsi="Times New Roman" w:cs="Times New Roman"/>
        </w:rPr>
      </w:pPr>
    </w:p>
    <w:p w14:paraId="18CC9324" w14:textId="4C3B2ACE" w:rsidR="00A5296B" w:rsidRPr="00794AD5" w:rsidRDefault="00A5296B" w:rsidP="00090696">
      <w:pPr>
        <w:rPr>
          <w:rFonts w:ascii="Times New Roman" w:eastAsiaTheme="minorEastAsia" w:hAnsi="Times New Roman" w:cs="Times New Roman"/>
        </w:rPr>
      </w:pPr>
      <w:r w:rsidRPr="00794AD5">
        <w:rPr>
          <w:rFonts w:ascii="Times New Roman" w:eastAsiaTheme="minorEastAsia" w:hAnsi="Times New Roman" w:cs="Times New Roman"/>
        </w:rPr>
        <w:t>Results:</w:t>
      </w:r>
    </w:p>
    <w:p w14:paraId="568C47FC" w14:textId="58DE9019" w:rsidR="00A5296B" w:rsidRPr="00794AD5" w:rsidRDefault="00C45F1B" w:rsidP="00090696">
      <w:pPr>
        <w:rPr>
          <w:rFonts w:ascii="Times New Roman" w:eastAsiaTheme="minorEastAsia" w:hAnsi="Times New Roman" w:cs="Times New Roman"/>
        </w:rPr>
      </w:pPr>
      <w:r w:rsidRPr="00794AD5">
        <w:rPr>
          <w:rFonts w:ascii="Times New Roman" w:eastAsiaTheme="minorEastAsia" w:hAnsi="Times New Roman" w:cs="Times New Roman"/>
        </w:rPr>
        <w:drawing>
          <wp:inline distT="0" distB="0" distL="0" distR="0" wp14:anchorId="6D4AE386" wp14:editId="0FE32158">
            <wp:extent cx="5943600" cy="933450"/>
            <wp:effectExtent l="0" t="0" r="0" b="0"/>
            <wp:docPr id="191868230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82303" name="Picture 1" descr="A black background with white text&#10;&#10;AI-generated content may be incorrect."/>
                    <pic:cNvPicPr/>
                  </pic:nvPicPr>
                  <pic:blipFill>
                    <a:blip r:embed="rId13"/>
                    <a:stretch>
                      <a:fillRect/>
                    </a:stretch>
                  </pic:blipFill>
                  <pic:spPr>
                    <a:xfrm>
                      <a:off x="0" y="0"/>
                      <a:ext cx="5943600" cy="933450"/>
                    </a:xfrm>
                    <a:prstGeom prst="rect">
                      <a:avLst/>
                    </a:prstGeom>
                  </pic:spPr>
                </pic:pic>
              </a:graphicData>
            </a:graphic>
          </wp:inline>
        </w:drawing>
      </w:r>
    </w:p>
    <w:p w14:paraId="666D0504" w14:textId="7E29DD81" w:rsidR="00E034AB" w:rsidRPr="00794AD5" w:rsidRDefault="00E034AB" w:rsidP="00E034AB">
      <w:pPr>
        <w:rPr>
          <w:rFonts w:ascii="Times New Roman" w:eastAsiaTheme="minorEastAsia" w:hAnsi="Times New Roman" w:cs="Times New Roman"/>
        </w:rPr>
      </w:pPr>
      <w:r w:rsidRPr="00794AD5">
        <w:rPr>
          <w:rFonts w:ascii="Times New Roman" w:eastAsiaTheme="minorEastAsia" w:hAnsi="Times New Roman" w:cs="Times New Roman"/>
        </w:rPr>
        <w:drawing>
          <wp:inline distT="0" distB="0" distL="0" distR="0" wp14:anchorId="40C526C4" wp14:editId="77119E2D">
            <wp:extent cx="5943600" cy="2971800"/>
            <wp:effectExtent l="0" t="0" r="0" b="0"/>
            <wp:docPr id="766605918" name="Picture 6" descr="A graph with a lin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05918" name="Picture 6" descr="A graph with a line and orange dots&#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8E6DBA4" w14:textId="1CE76D06" w:rsidR="00E034AB" w:rsidRPr="00E034AB" w:rsidRDefault="00E9629E" w:rsidP="00794AD5">
      <w:pPr>
        <w:jc w:val="both"/>
        <w:rPr>
          <w:rFonts w:ascii="Times New Roman" w:eastAsiaTheme="minorEastAsia" w:hAnsi="Times New Roman" w:cs="Times New Roman"/>
        </w:rPr>
      </w:pPr>
      <w:r w:rsidRPr="00794AD5">
        <w:rPr>
          <w:rFonts w:ascii="Times New Roman" w:eastAsiaTheme="minorEastAsia" w:hAnsi="Times New Roman" w:cs="Times New Roman"/>
        </w:rPr>
        <w:lastRenderedPageBreak/>
        <w:t>The visual representation shows that XGBoost successfully matches overall demand levels but cannot flawlessly replicate the exact seasonal peaks and troughs in a small, highly regular dataset which results in the smoother green forecast line versus the more jagged orange actual data.</w:t>
      </w:r>
    </w:p>
    <w:p w14:paraId="7E6FF837" w14:textId="77777777" w:rsidR="002A0BF1" w:rsidRPr="00794AD5" w:rsidRDefault="002A0BF1" w:rsidP="00090696">
      <w:pPr>
        <w:rPr>
          <w:rFonts w:ascii="Times New Roman" w:eastAsiaTheme="minorEastAsia" w:hAnsi="Times New Roman" w:cs="Times New Roman"/>
        </w:rPr>
      </w:pPr>
    </w:p>
    <w:p w14:paraId="5AEAF354" w14:textId="0285B111" w:rsidR="000D7FA6" w:rsidRPr="00794AD5" w:rsidRDefault="000D7FA6" w:rsidP="00090696">
      <w:pPr>
        <w:rPr>
          <w:rFonts w:ascii="Times New Roman" w:eastAsiaTheme="minorEastAsia" w:hAnsi="Times New Roman" w:cs="Times New Roman"/>
          <w:b/>
          <w:bCs/>
        </w:rPr>
      </w:pPr>
      <w:r w:rsidRPr="00794AD5">
        <w:rPr>
          <w:rFonts w:ascii="Times New Roman" w:eastAsiaTheme="minorEastAsia" w:hAnsi="Times New Roman" w:cs="Times New Roman"/>
          <w:b/>
          <w:bCs/>
        </w:rPr>
        <w:t>Recurrent Neural Network (LSTM) with Exogenous Inputs</w:t>
      </w:r>
    </w:p>
    <w:p w14:paraId="0B15A652" w14:textId="3AA7524F" w:rsidR="000D7FA6" w:rsidRPr="00A164FE" w:rsidRDefault="000D7FA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Now I have made changes to code for testing the evaluation metrics using the </w:t>
      </w:r>
      <w:r w:rsidRPr="00794AD5">
        <w:rPr>
          <w:rFonts w:ascii="Times New Roman" w:eastAsiaTheme="minorEastAsia" w:hAnsi="Times New Roman" w:cs="Times New Roman"/>
          <w:b/>
          <w:bCs/>
        </w:rPr>
        <w:t xml:space="preserve">Recurrent Neural Network (LSTM) </w:t>
      </w:r>
      <w:r w:rsidRPr="00794AD5">
        <w:rPr>
          <w:rFonts w:ascii="Times New Roman" w:eastAsiaTheme="minorEastAsia" w:hAnsi="Times New Roman" w:cs="Times New Roman"/>
        </w:rPr>
        <w:t xml:space="preserve"> method.</w:t>
      </w:r>
    </w:p>
    <w:p w14:paraId="75B7110A" w14:textId="63C1EC77" w:rsidR="000D7FA6" w:rsidRPr="00794AD5" w:rsidRDefault="000D7FA6"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rPr>
        <w:t>Code Snippet:</w:t>
      </w:r>
    </w:p>
    <w:p w14:paraId="1753F034" w14:textId="77777777" w:rsidR="000D7FA6" w:rsidRPr="00794AD5" w:rsidRDefault="000D7FA6" w:rsidP="00090696">
      <w:pPr>
        <w:rPr>
          <w:rFonts w:ascii="Times New Roman" w:eastAsiaTheme="minorEastAsia" w:hAnsi="Times New Roman" w:cs="Times New Roman"/>
          <w:b/>
          <w:bCs/>
          <w:i/>
          <w:iCs/>
        </w:rPr>
      </w:pPr>
    </w:p>
    <w:p w14:paraId="6CBF2C7F" w14:textId="5D7D5734" w:rsidR="00AC54BE" w:rsidRPr="00794AD5" w:rsidRDefault="00AC54BE"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rPr>
        <w:drawing>
          <wp:inline distT="0" distB="0" distL="0" distR="0" wp14:anchorId="2C8747F9" wp14:editId="6BE1C27F">
            <wp:extent cx="5943600" cy="4326255"/>
            <wp:effectExtent l="0" t="0" r="0" b="0"/>
            <wp:docPr id="62466591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5916" name="Picture 1" descr="A screen shot of a computer program&#10;&#10;AI-generated content may be incorrect."/>
                    <pic:cNvPicPr/>
                  </pic:nvPicPr>
                  <pic:blipFill>
                    <a:blip r:embed="rId15"/>
                    <a:stretch>
                      <a:fillRect/>
                    </a:stretch>
                  </pic:blipFill>
                  <pic:spPr>
                    <a:xfrm>
                      <a:off x="0" y="0"/>
                      <a:ext cx="5943600" cy="4326255"/>
                    </a:xfrm>
                    <a:prstGeom prst="rect">
                      <a:avLst/>
                    </a:prstGeom>
                  </pic:spPr>
                </pic:pic>
              </a:graphicData>
            </a:graphic>
          </wp:inline>
        </w:drawing>
      </w:r>
    </w:p>
    <w:p w14:paraId="51CD5EF1" w14:textId="3E419E6C" w:rsidR="00AC54BE" w:rsidRPr="00794AD5" w:rsidRDefault="002A0BF1" w:rsidP="00090696">
      <w:pPr>
        <w:rPr>
          <w:rFonts w:ascii="Times New Roman" w:eastAsiaTheme="minorEastAsia" w:hAnsi="Times New Roman" w:cs="Times New Roman"/>
          <w:b/>
          <w:bCs/>
          <w:i/>
          <w:iCs/>
        </w:rPr>
      </w:pPr>
      <w:r w:rsidRPr="00794AD5">
        <w:rPr>
          <w:rFonts w:ascii="Times New Roman" w:eastAsiaTheme="minorEastAsia" w:hAnsi="Times New Roman" w:cs="Times New Roman"/>
          <w:b/>
          <w:bCs/>
          <w:i/>
          <w:iCs/>
        </w:rPr>
        <w:lastRenderedPageBreak/>
        <w:drawing>
          <wp:inline distT="0" distB="0" distL="0" distR="0" wp14:anchorId="76676CBF" wp14:editId="417AF3A0">
            <wp:extent cx="5943600" cy="4251960"/>
            <wp:effectExtent l="0" t="0" r="0" b="0"/>
            <wp:docPr id="214660792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07925" name="Picture 1" descr="A screen shot of a computer program&#10;&#10;AI-generated content may be incorrect."/>
                    <pic:cNvPicPr/>
                  </pic:nvPicPr>
                  <pic:blipFill>
                    <a:blip r:embed="rId16"/>
                    <a:stretch>
                      <a:fillRect/>
                    </a:stretch>
                  </pic:blipFill>
                  <pic:spPr>
                    <a:xfrm>
                      <a:off x="0" y="0"/>
                      <a:ext cx="5943600" cy="4251960"/>
                    </a:xfrm>
                    <a:prstGeom prst="rect">
                      <a:avLst/>
                    </a:prstGeom>
                  </pic:spPr>
                </pic:pic>
              </a:graphicData>
            </a:graphic>
          </wp:inline>
        </w:drawing>
      </w:r>
    </w:p>
    <w:p w14:paraId="1206AF21" w14:textId="77777777" w:rsidR="002A0BF1" w:rsidRPr="00794AD5" w:rsidRDefault="002A0BF1" w:rsidP="00090696">
      <w:pPr>
        <w:rPr>
          <w:rFonts w:ascii="Times New Roman" w:eastAsiaTheme="minorEastAsia" w:hAnsi="Times New Roman" w:cs="Times New Roman"/>
        </w:rPr>
      </w:pPr>
    </w:p>
    <w:p w14:paraId="39C7F8C0" w14:textId="64577D9F" w:rsidR="002A0BF1" w:rsidRPr="00794AD5" w:rsidRDefault="002A0BF1" w:rsidP="00090696">
      <w:pPr>
        <w:rPr>
          <w:rFonts w:ascii="Times New Roman" w:eastAsiaTheme="minorEastAsia" w:hAnsi="Times New Roman" w:cs="Times New Roman"/>
        </w:rPr>
      </w:pPr>
      <w:r w:rsidRPr="00794AD5">
        <w:rPr>
          <w:rFonts w:ascii="Times New Roman" w:eastAsiaTheme="minorEastAsia" w:hAnsi="Times New Roman" w:cs="Times New Roman"/>
        </w:rPr>
        <w:t>Result:</w:t>
      </w:r>
    </w:p>
    <w:p w14:paraId="0FC7F976" w14:textId="0B527A81" w:rsidR="002A0BF1" w:rsidRPr="00794AD5" w:rsidRDefault="00296C0D" w:rsidP="00090696">
      <w:pPr>
        <w:rPr>
          <w:rFonts w:ascii="Times New Roman" w:eastAsiaTheme="minorEastAsia" w:hAnsi="Times New Roman" w:cs="Times New Roman"/>
        </w:rPr>
      </w:pPr>
      <w:r w:rsidRPr="00794AD5">
        <w:rPr>
          <w:rFonts w:ascii="Times New Roman" w:eastAsiaTheme="minorEastAsia" w:hAnsi="Times New Roman" w:cs="Times New Roman"/>
        </w:rPr>
        <w:drawing>
          <wp:inline distT="0" distB="0" distL="0" distR="0" wp14:anchorId="763255FD" wp14:editId="5D30D5B6">
            <wp:extent cx="5943600" cy="2113280"/>
            <wp:effectExtent l="0" t="0" r="0" b="1270"/>
            <wp:docPr id="620463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63154" name="Picture 1" descr="A screenshot of a computer&#10;&#10;AI-generated content may be incorrect."/>
                    <pic:cNvPicPr/>
                  </pic:nvPicPr>
                  <pic:blipFill>
                    <a:blip r:embed="rId17"/>
                    <a:stretch>
                      <a:fillRect/>
                    </a:stretch>
                  </pic:blipFill>
                  <pic:spPr>
                    <a:xfrm>
                      <a:off x="0" y="0"/>
                      <a:ext cx="5943600" cy="2113280"/>
                    </a:xfrm>
                    <a:prstGeom prst="rect">
                      <a:avLst/>
                    </a:prstGeom>
                  </pic:spPr>
                </pic:pic>
              </a:graphicData>
            </a:graphic>
          </wp:inline>
        </w:drawing>
      </w:r>
    </w:p>
    <w:p w14:paraId="15F06F63" w14:textId="77777777" w:rsidR="00296C0D" w:rsidRPr="00794AD5" w:rsidRDefault="00296C0D" w:rsidP="00090696">
      <w:pPr>
        <w:rPr>
          <w:rFonts w:ascii="Times New Roman" w:eastAsiaTheme="minorEastAsia" w:hAnsi="Times New Roman" w:cs="Times New Roman"/>
        </w:rPr>
      </w:pPr>
    </w:p>
    <w:p w14:paraId="21E30E8F" w14:textId="77777777" w:rsidR="00E9629E" w:rsidRPr="00794AD5" w:rsidRDefault="00E9629E" w:rsidP="00090696">
      <w:pPr>
        <w:rPr>
          <w:rFonts w:ascii="Times New Roman" w:eastAsiaTheme="minorEastAsia" w:hAnsi="Times New Roman" w:cs="Times New Roman"/>
        </w:rPr>
      </w:pPr>
    </w:p>
    <w:p w14:paraId="36559EA6" w14:textId="77777777" w:rsidR="00E9629E" w:rsidRPr="00794AD5" w:rsidRDefault="00E9629E" w:rsidP="00090696">
      <w:pPr>
        <w:rPr>
          <w:rFonts w:ascii="Times New Roman" w:eastAsiaTheme="minorEastAsia" w:hAnsi="Times New Roman" w:cs="Times New Roman"/>
        </w:rPr>
      </w:pPr>
    </w:p>
    <w:p w14:paraId="2459C649" w14:textId="2686860A" w:rsidR="008B6D65" w:rsidRPr="008B6D65" w:rsidRDefault="008B6D65" w:rsidP="008B6D65">
      <w:pPr>
        <w:rPr>
          <w:rFonts w:ascii="Times New Roman" w:eastAsiaTheme="minorEastAsia" w:hAnsi="Times New Roman" w:cs="Times New Roman"/>
        </w:rPr>
      </w:pPr>
      <w:r w:rsidRPr="00794AD5">
        <w:rPr>
          <w:rFonts w:ascii="Times New Roman" w:eastAsiaTheme="minorEastAsia" w:hAnsi="Times New Roman" w:cs="Times New Roman"/>
        </w:rPr>
        <w:lastRenderedPageBreak/>
        <w:drawing>
          <wp:inline distT="0" distB="0" distL="0" distR="0" wp14:anchorId="51AE3CA7" wp14:editId="2D6AC5FB">
            <wp:extent cx="5943600" cy="2971800"/>
            <wp:effectExtent l="0" t="0" r="0" b="0"/>
            <wp:docPr id="19167590" name="Picture 8" descr="A graph with blue and orang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590" name="Picture 8" descr="A graph with blue and orange line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2253E68" w14:textId="1EB8D179" w:rsidR="00E9629E" w:rsidRPr="00794AD5" w:rsidRDefault="000C24B6"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network relied on predicting near the mean of its limited output distribution because of just 36 training samples and a basic LSTM structure while failing to learn meaningful data structures.</w:t>
      </w:r>
    </w:p>
    <w:p w14:paraId="61EA9F5B" w14:textId="18C6DB5A" w:rsidR="000C24B6" w:rsidRPr="000C24B6" w:rsidRDefault="000C24B6" w:rsidP="000C24B6">
      <w:pPr>
        <w:rPr>
          <w:rFonts w:ascii="Times New Roman" w:eastAsiaTheme="minorEastAsia" w:hAnsi="Times New Roman" w:cs="Times New Roman"/>
        </w:rPr>
      </w:pPr>
      <w:r w:rsidRPr="00794AD5">
        <w:rPr>
          <w:rFonts w:ascii="Times New Roman" w:eastAsiaTheme="minorEastAsia" w:hAnsi="Times New Roman" w:cs="Times New Roman"/>
        </w:rPr>
        <w:drawing>
          <wp:inline distT="0" distB="0" distL="0" distR="0" wp14:anchorId="02FDE945" wp14:editId="78647A90">
            <wp:extent cx="5943600" cy="2971800"/>
            <wp:effectExtent l="0" t="0" r="0" b="0"/>
            <wp:docPr id="1435489997" name="Picture 10"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89997" name="Picture 10" descr="A graph of a graph&#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81AD09E" w14:textId="3B39F1EF" w:rsidR="000C24B6" w:rsidRPr="00794AD5" w:rsidRDefault="00781DFB"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model demonstrates learning since loss decreases but produces large absolute errors that remain significant compared to true demand scale as indicated by MSE values in the tens of thousands which show forecasts off by tens of units from actual values.</w:t>
      </w:r>
      <w:r w:rsidRPr="00794AD5">
        <w:rPr>
          <w:rFonts w:ascii="Times New Roman" w:eastAsiaTheme="minorEastAsia" w:hAnsi="Times New Roman" w:cs="Times New Roman"/>
        </w:rPr>
        <w:br/>
      </w:r>
      <w:r w:rsidRPr="00794AD5">
        <w:rPr>
          <w:rFonts w:ascii="Times New Roman" w:eastAsiaTheme="minorEastAsia" w:hAnsi="Times New Roman" w:cs="Times New Roman"/>
        </w:rPr>
        <w:br/>
        <w:t>The minimal difference between training and validation loss indicates underfitting in which the network failed to learn seasonal patterns and converged to a low-complexity model that minimizes squared error by predicting a constant output.</w:t>
      </w:r>
    </w:p>
    <w:p w14:paraId="0C42A1A3" w14:textId="77777777" w:rsidR="00456B06" w:rsidRPr="00456B06" w:rsidRDefault="00456B06" w:rsidP="00794AD5">
      <w:pPr>
        <w:jc w:val="both"/>
        <w:rPr>
          <w:rFonts w:ascii="Times New Roman" w:eastAsiaTheme="minorEastAsia" w:hAnsi="Times New Roman" w:cs="Times New Roman"/>
        </w:rPr>
      </w:pPr>
      <w:r w:rsidRPr="00456B06">
        <w:rPr>
          <w:rFonts w:ascii="Times New Roman" w:eastAsiaTheme="minorEastAsia" w:hAnsi="Times New Roman" w:cs="Times New Roman"/>
        </w:rPr>
        <w:lastRenderedPageBreak/>
        <w:t>Having implemented all three models and compiled their evaluation metrics, I then conducted a comparative analysis to assess their relative performance and significance.</w:t>
      </w:r>
    </w:p>
    <w:p w14:paraId="567A70C2" w14:textId="77777777" w:rsidR="000D7FA6" w:rsidRPr="00794AD5" w:rsidRDefault="000D7FA6" w:rsidP="00794AD5">
      <w:pPr>
        <w:jc w:val="both"/>
        <w:rPr>
          <w:rFonts w:ascii="Times New Roman" w:eastAsiaTheme="minorEastAsia" w:hAnsi="Times New Roman" w:cs="Times New Roman"/>
          <w:b/>
          <w:bCs/>
          <w:i/>
          <w:iCs/>
        </w:rPr>
      </w:pPr>
    </w:p>
    <w:p w14:paraId="5E27A9CB" w14:textId="77777777" w:rsidR="00205F2E" w:rsidRPr="00205F2E" w:rsidRDefault="00205F2E" w:rsidP="00794AD5">
      <w:pPr>
        <w:jc w:val="both"/>
        <w:rPr>
          <w:rFonts w:ascii="Times New Roman" w:eastAsiaTheme="minorEastAsia" w:hAnsi="Times New Roman" w:cs="Times New Roman"/>
        </w:rPr>
      </w:pPr>
      <w:r w:rsidRPr="00205F2E">
        <w:rPr>
          <w:rFonts w:ascii="Times New Roman" w:eastAsiaTheme="minorEastAsia" w:hAnsi="Times New Roman" w:cs="Times New Roman"/>
        </w:rPr>
        <w:t>Here are all five models benchmarked on the same train / test split (48 months → train, 12 months → test):</w:t>
      </w:r>
    </w:p>
    <w:tbl>
      <w:tblPr>
        <w:tblStyle w:val="TableGrid"/>
        <w:tblW w:w="0" w:type="auto"/>
        <w:tblInd w:w="1780" w:type="dxa"/>
        <w:tblLook w:val="04A0" w:firstRow="1" w:lastRow="0" w:firstColumn="1" w:lastColumn="0" w:noHBand="0" w:noVBand="1"/>
      </w:tblPr>
      <w:tblGrid>
        <w:gridCol w:w="2943"/>
        <w:gridCol w:w="910"/>
        <w:gridCol w:w="876"/>
        <w:gridCol w:w="1016"/>
      </w:tblGrid>
      <w:tr w:rsidR="00205F2E" w:rsidRPr="00205F2E" w14:paraId="50791E82" w14:textId="77777777" w:rsidTr="00205F2E">
        <w:tc>
          <w:tcPr>
            <w:tcW w:w="0" w:type="auto"/>
            <w:hideMark/>
          </w:tcPr>
          <w:p w14:paraId="32A9B5D3" w14:textId="77777777" w:rsidR="00205F2E" w:rsidRPr="00205F2E" w:rsidRDefault="00205F2E" w:rsidP="00205F2E">
            <w:pPr>
              <w:spacing w:after="160" w:line="278" w:lineRule="auto"/>
              <w:rPr>
                <w:rFonts w:ascii="Times New Roman" w:eastAsiaTheme="minorEastAsia" w:hAnsi="Times New Roman" w:cs="Times New Roman"/>
                <w:b/>
                <w:bCs/>
              </w:rPr>
            </w:pPr>
            <w:r w:rsidRPr="00205F2E">
              <w:rPr>
                <w:rFonts w:ascii="Times New Roman" w:eastAsiaTheme="minorEastAsia" w:hAnsi="Times New Roman" w:cs="Times New Roman"/>
                <w:b/>
                <w:bCs/>
              </w:rPr>
              <w:t>Model</w:t>
            </w:r>
          </w:p>
        </w:tc>
        <w:tc>
          <w:tcPr>
            <w:tcW w:w="0" w:type="auto"/>
            <w:hideMark/>
          </w:tcPr>
          <w:p w14:paraId="33B13AC4" w14:textId="77777777" w:rsidR="00205F2E" w:rsidRPr="00205F2E" w:rsidRDefault="00205F2E" w:rsidP="00205F2E">
            <w:pPr>
              <w:spacing w:after="160" w:line="278" w:lineRule="auto"/>
              <w:rPr>
                <w:rFonts w:ascii="Times New Roman" w:eastAsiaTheme="minorEastAsia" w:hAnsi="Times New Roman" w:cs="Times New Roman"/>
                <w:b/>
                <w:bCs/>
              </w:rPr>
            </w:pPr>
            <w:r w:rsidRPr="00205F2E">
              <w:rPr>
                <w:rFonts w:ascii="Times New Roman" w:eastAsiaTheme="minorEastAsia" w:hAnsi="Times New Roman" w:cs="Times New Roman"/>
                <w:b/>
                <w:bCs/>
              </w:rPr>
              <w:t>RMSE</w:t>
            </w:r>
          </w:p>
        </w:tc>
        <w:tc>
          <w:tcPr>
            <w:tcW w:w="0" w:type="auto"/>
            <w:hideMark/>
          </w:tcPr>
          <w:p w14:paraId="3128463F" w14:textId="77777777" w:rsidR="00205F2E" w:rsidRPr="00205F2E" w:rsidRDefault="00205F2E" w:rsidP="00205F2E">
            <w:pPr>
              <w:spacing w:after="160" w:line="278" w:lineRule="auto"/>
              <w:rPr>
                <w:rFonts w:ascii="Times New Roman" w:eastAsiaTheme="minorEastAsia" w:hAnsi="Times New Roman" w:cs="Times New Roman"/>
                <w:b/>
                <w:bCs/>
              </w:rPr>
            </w:pPr>
            <w:r w:rsidRPr="00205F2E">
              <w:rPr>
                <w:rFonts w:ascii="Times New Roman" w:eastAsiaTheme="minorEastAsia" w:hAnsi="Times New Roman" w:cs="Times New Roman"/>
                <w:b/>
                <w:bCs/>
              </w:rPr>
              <w:t>MAE</w:t>
            </w:r>
          </w:p>
        </w:tc>
        <w:tc>
          <w:tcPr>
            <w:tcW w:w="0" w:type="auto"/>
            <w:hideMark/>
          </w:tcPr>
          <w:p w14:paraId="711BBEF1" w14:textId="77777777" w:rsidR="00205F2E" w:rsidRPr="00205F2E" w:rsidRDefault="00205F2E" w:rsidP="00205F2E">
            <w:pPr>
              <w:spacing w:after="160" w:line="278" w:lineRule="auto"/>
              <w:rPr>
                <w:rFonts w:ascii="Times New Roman" w:eastAsiaTheme="minorEastAsia" w:hAnsi="Times New Roman" w:cs="Times New Roman"/>
                <w:b/>
                <w:bCs/>
              </w:rPr>
            </w:pPr>
            <w:r w:rsidRPr="00205F2E">
              <w:rPr>
                <w:rFonts w:ascii="Times New Roman" w:eastAsiaTheme="minorEastAsia" w:hAnsi="Times New Roman" w:cs="Times New Roman"/>
                <w:b/>
                <w:bCs/>
              </w:rPr>
              <w:t>MAPE</w:t>
            </w:r>
          </w:p>
        </w:tc>
      </w:tr>
      <w:tr w:rsidR="00205F2E" w:rsidRPr="00205F2E" w14:paraId="5C9C5699" w14:textId="77777777" w:rsidTr="00205F2E">
        <w:tc>
          <w:tcPr>
            <w:tcW w:w="0" w:type="auto"/>
            <w:hideMark/>
          </w:tcPr>
          <w:p w14:paraId="51943DEA"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b/>
                <w:bCs/>
              </w:rPr>
              <w:t>SARIMAX(1,1,1)(0,1,1,12)</w:t>
            </w:r>
          </w:p>
        </w:tc>
        <w:tc>
          <w:tcPr>
            <w:tcW w:w="0" w:type="auto"/>
            <w:hideMark/>
          </w:tcPr>
          <w:p w14:paraId="3F1807EF"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b/>
                <w:bCs/>
              </w:rPr>
              <w:t>3.50</w:t>
            </w:r>
          </w:p>
        </w:tc>
        <w:tc>
          <w:tcPr>
            <w:tcW w:w="0" w:type="auto"/>
            <w:hideMark/>
          </w:tcPr>
          <w:p w14:paraId="17F53212"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b/>
                <w:bCs/>
              </w:rPr>
              <w:t>2.80</w:t>
            </w:r>
          </w:p>
        </w:tc>
        <w:tc>
          <w:tcPr>
            <w:tcW w:w="0" w:type="auto"/>
            <w:hideMark/>
          </w:tcPr>
          <w:p w14:paraId="348E92A3"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b/>
                <w:bCs/>
              </w:rPr>
              <w:t>1.77 %</w:t>
            </w:r>
          </w:p>
        </w:tc>
      </w:tr>
      <w:tr w:rsidR="00205F2E" w:rsidRPr="00205F2E" w14:paraId="66F307EE" w14:textId="77777777" w:rsidTr="00205F2E">
        <w:tc>
          <w:tcPr>
            <w:tcW w:w="0" w:type="auto"/>
            <w:hideMark/>
          </w:tcPr>
          <w:p w14:paraId="74B30E2F"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Holt–Winters</w:t>
            </w:r>
          </w:p>
        </w:tc>
        <w:tc>
          <w:tcPr>
            <w:tcW w:w="0" w:type="auto"/>
            <w:hideMark/>
          </w:tcPr>
          <w:p w14:paraId="143422C7"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3.69</w:t>
            </w:r>
          </w:p>
        </w:tc>
        <w:tc>
          <w:tcPr>
            <w:tcW w:w="0" w:type="auto"/>
            <w:hideMark/>
          </w:tcPr>
          <w:p w14:paraId="2F26EFF4"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3.23</w:t>
            </w:r>
          </w:p>
        </w:tc>
        <w:tc>
          <w:tcPr>
            <w:tcW w:w="0" w:type="auto"/>
            <w:hideMark/>
          </w:tcPr>
          <w:p w14:paraId="03D03E4F"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2.04 %</w:t>
            </w:r>
          </w:p>
        </w:tc>
      </w:tr>
      <w:tr w:rsidR="00205F2E" w:rsidRPr="00205F2E" w14:paraId="7BE83AF4" w14:textId="77777777" w:rsidTr="00205F2E">
        <w:tc>
          <w:tcPr>
            <w:tcW w:w="0" w:type="auto"/>
            <w:hideMark/>
          </w:tcPr>
          <w:p w14:paraId="14842E40"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Prophet + Regressors</w:t>
            </w:r>
          </w:p>
        </w:tc>
        <w:tc>
          <w:tcPr>
            <w:tcW w:w="0" w:type="auto"/>
            <w:hideMark/>
          </w:tcPr>
          <w:p w14:paraId="2DEEF93C"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4.47</w:t>
            </w:r>
          </w:p>
        </w:tc>
        <w:tc>
          <w:tcPr>
            <w:tcW w:w="0" w:type="auto"/>
            <w:hideMark/>
          </w:tcPr>
          <w:p w14:paraId="43DC3E2D"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3.62</w:t>
            </w:r>
          </w:p>
        </w:tc>
        <w:tc>
          <w:tcPr>
            <w:tcW w:w="0" w:type="auto"/>
            <w:hideMark/>
          </w:tcPr>
          <w:p w14:paraId="734A13D8"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2.29 %</w:t>
            </w:r>
          </w:p>
        </w:tc>
      </w:tr>
      <w:tr w:rsidR="00205F2E" w:rsidRPr="00205F2E" w14:paraId="3FA3B5D2" w14:textId="77777777" w:rsidTr="00205F2E">
        <w:tc>
          <w:tcPr>
            <w:tcW w:w="0" w:type="auto"/>
            <w:hideMark/>
          </w:tcPr>
          <w:p w14:paraId="172A9BA7"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XGBoost + Lags</w:t>
            </w:r>
          </w:p>
        </w:tc>
        <w:tc>
          <w:tcPr>
            <w:tcW w:w="0" w:type="auto"/>
            <w:hideMark/>
          </w:tcPr>
          <w:p w14:paraId="58A216A1"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5.83</w:t>
            </w:r>
          </w:p>
        </w:tc>
        <w:tc>
          <w:tcPr>
            <w:tcW w:w="0" w:type="auto"/>
            <w:hideMark/>
          </w:tcPr>
          <w:p w14:paraId="5D4B0AD5"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5.33</w:t>
            </w:r>
          </w:p>
        </w:tc>
        <w:tc>
          <w:tcPr>
            <w:tcW w:w="0" w:type="auto"/>
            <w:hideMark/>
          </w:tcPr>
          <w:p w14:paraId="22EB803F"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3.35 %</w:t>
            </w:r>
          </w:p>
        </w:tc>
      </w:tr>
      <w:tr w:rsidR="00205F2E" w:rsidRPr="00205F2E" w14:paraId="2DDB302D" w14:textId="77777777" w:rsidTr="00205F2E">
        <w:tc>
          <w:tcPr>
            <w:tcW w:w="0" w:type="auto"/>
            <w:hideMark/>
          </w:tcPr>
          <w:p w14:paraId="06831754"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LSTM + Exogenous Inputs</w:t>
            </w:r>
          </w:p>
        </w:tc>
        <w:tc>
          <w:tcPr>
            <w:tcW w:w="0" w:type="auto"/>
            <w:hideMark/>
          </w:tcPr>
          <w:p w14:paraId="6E22A36A"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144.90</w:t>
            </w:r>
          </w:p>
        </w:tc>
        <w:tc>
          <w:tcPr>
            <w:tcW w:w="0" w:type="auto"/>
            <w:hideMark/>
          </w:tcPr>
          <w:p w14:paraId="41E418A9"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144.73</w:t>
            </w:r>
          </w:p>
        </w:tc>
        <w:tc>
          <w:tcPr>
            <w:tcW w:w="0" w:type="auto"/>
            <w:hideMark/>
          </w:tcPr>
          <w:p w14:paraId="6692EEAC" w14:textId="77777777" w:rsidR="00205F2E" w:rsidRPr="00205F2E" w:rsidRDefault="00205F2E" w:rsidP="00205F2E">
            <w:pPr>
              <w:spacing w:after="160" w:line="278" w:lineRule="auto"/>
              <w:rPr>
                <w:rFonts w:ascii="Times New Roman" w:eastAsiaTheme="minorEastAsia" w:hAnsi="Times New Roman" w:cs="Times New Roman"/>
              </w:rPr>
            </w:pPr>
            <w:r w:rsidRPr="00205F2E">
              <w:rPr>
                <w:rFonts w:ascii="Times New Roman" w:eastAsiaTheme="minorEastAsia" w:hAnsi="Times New Roman" w:cs="Times New Roman"/>
              </w:rPr>
              <w:t>91.87 %</w:t>
            </w:r>
          </w:p>
        </w:tc>
      </w:tr>
    </w:tbl>
    <w:p w14:paraId="310B5913" w14:textId="77777777" w:rsidR="00090696" w:rsidRPr="00794AD5" w:rsidRDefault="00090696" w:rsidP="00090696">
      <w:pPr>
        <w:rPr>
          <w:rFonts w:ascii="Times New Roman" w:eastAsiaTheme="minorEastAsia" w:hAnsi="Times New Roman" w:cs="Times New Roman"/>
        </w:rPr>
      </w:pPr>
    </w:p>
    <w:p w14:paraId="6827829A" w14:textId="6DA45FE2" w:rsidR="001C09A5" w:rsidRPr="00794AD5" w:rsidRDefault="001C09A5" w:rsidP="001C09A5">
      <w:pPr>
        <w:rPr>
          <w:rFonts w:ascii="Times New Roman" w:eastAsiaTheme="minorEastAsia" w:hAnsi="Times New Roman" w:cs="Times New Roman"/>
          <w:b/>
          <w:bCs/>
        </w:rPr>
      </w:pPr>
      <w:r w:rsidRPr="00794AD5">
        <w:rPr>
          <w:rFonts w:ascii="Times New Roman" w:eastAsiaTheme="minorEastAsia" w:hAnsi="Times New Roman" w:cs="Times New Roman"/>
          <w:b/>
          <w:bCs/>
        </w:rPr>
        <w:t>Comparative Significance</w:t>
      </w:r>
      <w:r w:rsidR="009C2D31" w:rsidRPr="00794AD5">
        <w:rPr>
          <w:rFonts w:ascii="Times New Roman" w:eastAsiaTheme="minorEastAsia" w:hAnsi="Times New Roman" w:cs="Times New Roman"/>
          <w:b/>
          <w:bCs/>
        </w:rPr>
        <w:t>:</w:t>
      </w:r>
      <w:r w:rsidRPr="00794AD5">
        <w:rPr>
          <w:rFonts w:ascii="Times New Roman" w:eastAsiaTheme="minorEastAsia" w:hAnsi="Times New Roman" w:cs="Times New Roman"/>
          <w:b/>
          <w:bCs/>
        </w:rPr>
        <w:t xml:space="preserve"> </w:t>
      </w:r>
    </w:p>
    <w:p w14:paraId="3ED7BF80" w14:textId="7DA5DBC0"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SARIMAX generated the most precise forecasts with the smallest errors across all methods—producing MAPE and RMSE values of 1.77% and 3.50 respectively—outperforming Holt-Winters which had a 2.04% MAPE and 3.69 RMSE. The combination of seasonal ARMA components with AdSpend and CompetitorPrice regressors allowed for </w:t>
      </w:r>
      <w:r w:rsidRPr="00794AD5">
        <w:rPr>
          <w:rFonts w:ascii="Times New Roman" w:eastAsiaTheme="minorEastAsia" w:hAnsi="Times New Roman" w:cs="Times New Roman"/>
        </w:rPr>
        <w:t>the most</w:t>
      </w:r>
      <w:r w:rsidRPr="00794AD5">
        <w:rPr>
          <w:rFonts w:ascii="Times New Roman" w:eastAsiaTheme="minorEastAsia" w:hAnsi="Times New Roman" w:cs="Times New Roman"/>
        </w:rPr>
        <w:t xml:space="preserve"> efficient identification of primary demand drivers through direct modeling.</w:t>
      </w:r>
    </w:p>
    <w:p w14:paraId="54DC56BA" w14:textId="1FB68C7B"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Holt–Winters proved to be an excellent off-the-shelf alternative: Without requiring stationarity testing or regression inputs Holt-Winters reached SARIMAX’s level of accuracy while providing rapid and dependable results for small seasonal datasets.</w:t>
      </w:r>
    </w:p>
    <w:p w14:paraId="7E731F6E" w14:textId="45D4B3D2"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Prophet generated readable predictions yet its complexity through piecewise-trend segments resulted in about 20% higher RMSE than SARIMAX while incorporating two regressors produced minimal gains.</w:t>
      </w:r>
    </w:p>
    <w:p w14:paraId="3A3E599D" w14:textId="4A73A27C"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XGBoost struggled in this setting. The XGBoost model suffered from the limited number of training samples (36 samples) and weak external signals which hindered its ability to learn effective split rules although lag-feature engineering was performed carefully.</w:t>
      </w:r>
    </w:p>
    <w:p w14:paraId="0500A060" w14:textId="01426F10" w:rsidR="001C09A5" w:rsidRPr="00794AD5" w:rsidRDefault="00F11420"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w:t>
      </w:r>
      <w:r w:rsidR="001C09A5" w:rsidRPr="00794AD5">
        <w:rPr>
          <w:rFonts w:ascii="Times New Roman" w:eastAsiaTheme="minorEastAsia" w:hAnsi="Times New Roman" w:cs="Times New Roman"/>
        </w:rPr>
        <w:t xml:space="preserve"> 60-month data set proved too small for effective training of deep networks as evidenced by the LSTM model's high MAPE of 92% which showed that larger datasets and detailed tuning are prerequisites for such models.</w:t>
      </w:r>
    </w:p>
    <w:p w14:paraId="0415292B" w14:textId="77777777" w:rsidR="001C09A5" w:rsidRPr="00794AD5" w:rsidRDefault="001C09A5" w:rsidP="00794AD5">
      <w:pPr>
        <w:jc w:val="both"/>
        <w:rPr>
          <w:rFonts w:ascii="Times New Roman" w:eastAsiaTheme="minorEastAsia" w:hAnsi="Times New Roman" w:cs="Times New Roman"/>
        </w:rPr>
      </w:pPr>
    </w:p>
    <w:p w14:paraId="2CCB2F17" w14:textId="77777777" w:rsidR="009C2D31" w:rsidRPr="00794AD5" w:rsidRDefault="009C2D31" w:rsidP="001C09A5">
      <w:pPr>
        <w:rPr>
          <w:rFonts w:ascii="Times New Roman" w:eastAsiaTheme="minorEastAsia" w:hAnsi="Times New Roman" w:cs="Times New Roman"/>
        </w:rPr>
      </w:pPr>
    </w:p>
    <w:p w14:paraId="3CC477AC" w14:textId="09DA4772" w:rsidR="001C09A5" w:rsidRPr="00794AD5" w:rsidRDefault="001C09A5" w:rsidP="001C09A5">
      <w:pPr>
        <w:rPr>
          <w:rFonts w:ascii="Times New Roman" w:eastAsiaTheme="minorEastAsia" w:hAnsi="Times New Roman" w:cs="Times New Roman"/>
          <w:b/>
          <w:bCs/>
        </w:rPr>
      </w:pPr>
      <w:r w:rsidRPr="00794AD5">
        <w:rPr>
          <w:rFonts w:ascii="Times New Roman" w:eastAsiaTheme="minorEastAsia" w:hAnsi="Times New Roman" w:cs="Times New Roman"/>
          <w:b/>
          <w:bCs/>
        </w:rPr>
        <w:t>Recommendations</w:t>
      </w:r>
      <w:r w:rsidR="009C2D31" w:rsidRPr="00794AD5">
        <w:rPr>
          <w:rFonts w:ascii="Times New Roman" w:eastAsiaTheme="minorEastAsia" w:hAnsi="Times New Roman" w:cs="Times New Roman"/>
          <w:b/>
          <w:bCs/>
        </w:rPr>
        <w:t>:</w:t>
      </w:r>
      <w:r w:rsidRPr="00794AD5">
        <w:rPr>
          <w:rFonts w:ascii="Times New Roman" w:eastAsiaTheme="minorEastAsia" w:hAnsi="Times New Roman" w:cs="Times New Roman"/>
          <w:b/>
          <w:bCs/>
        </w:rPr>
        <w:t xml:space="preserve"> </w:t>
      </w:r>
    </w:p>
    <w:p w14:paraId="582FD33B" w14:textId="77777777"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SARIMAX received the primary recommendation for forecasting because it integrates seasonality, autoregression and exogenous regressors into one comprehensive and reliable framework which demonstrated superior out-of-sample accuracy.</w:t>
      </w:r>
    </w:p>
    <w:p w14:paraId="248C5BDA" w14:textId="77777777"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Holt–Winters is proposed as a strong backup alternative that delivers near-optimal performance with minimal configuration when simplicity and speed take precedence or external data sources become inaccessible.</w:t>
      </w:r>
    </w:p>
    <w:p w14:paraId="70A9E69B" w14:textId="77777777"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Prophet served scenarios demanding trend-change communication or custom holiday effect management where its interpretability justified slightly increased forecast errors.</w:t>
      </w:r>
    </w:p>
    <w:p w14:paraId="5410D2D2" w14:textId="77777777"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The recommendation for XGBoost applies only when users can significantly increase both their data quantity and their external feature set.</w:t>
      </w:r>
    </w:p>
    <w:p w14:paraId="470F76EE" w14:textId="45E9DD32" w:rsidR="001C09A5" w:rsidRPr="00794AD5" w:rsidRDefault="001C09A5" w:rsidP="00794AD5">
      <w:pPr>
        <w:jc w:val="both"/>
        <w:rPr>
          <w:rFonts w:ascii="Times New Roman" w:eastAsiaTheme="minorEastAsia" w:hAnsi="Times New Roman" w:cs="Times New Roman"/>
        </w:rPr>
      </w:pPr>
      <w:r w:rsidRPr="00794AD5">
        <w:rPr>
          <w:rFonts w:ascii="Times New Roman" w:eastAsiaTheme="minorEastAsia" w:hAnsi="Times New Roman" w:cs="Times New Roman"/>
        </w:rPr>
        <w:t xml:space="preserve">The LSTM method will be postponed until </w:t>
      </w:r>
      <w:r w:rsidR="00F11420" w:rsidRPr="00794AD5">
        <w:rPr>
          <w:rFonts w:ascii="Times New Roman" w:eastAsiaTheme="minorEastAsia" w:hAnsi="Times New Roman" w:cs="Times New Roman"/>
        </w:rPr>
        <w:t>I</w:t>
      </w:r>
      <w:r w:rsidRPr="00794AD5">
        <w:rPr>
          <w:rFonts w:ascii="Times New Roman" w:eastAsiaTheme="minorEastAsia" w:hAnsi="Times New Roman" w:cs="Times New Roman"/>
        </w:rPr>
        <w:t xml:space="preserve"> gather enough data (hundreds to thousands of observations) to implement comprehensive model regularization techniques like dropout and deeper layers alongside normalization.</w:t>
      </w:r>
    </w:p>
    <w:p w14:paraId="6B5ED53B" w14:textId="77777777" w:rsidR="00601442" w:rsidRPr="00794AD5" w:rsidRDefault="00601442" w:rsidP="00794AD5">
      <w:pPr>
        <w:jc w:val="both"/>
        <w:rPr>
          <w:rFonts w:ascii="Times New Roman" w:eastAsiaTheme="minorEastAsia" w:hAnsi="Times New Roman" w:cs="Times New Roman"/>
        </w:rPr>
      </w:pPr>
    </w:p>
    <w:p w14:paraId="1ED8FE75" w14:textId="77777777" w:rsidR="00781DFB" w:rsidRPr="00794AD5" w:rsidRDefault="00781DFB" w:rsidP="001C09A5">
      <w:pPr>
        <w:rPr>
          <w:rFonts w:ascii="Times New Roman" w:eastAsiaTheme="minorEastAsia" w:hAnsi="Times New Roman" w:cs="Times New Roman"/>
        </w:rPr>
      </w:pPr>
    </w:p>
    <w:p w14:paraId="5F904EF5" w14:textId="77777777" w:rsidR="00781DFB" w:rsidRPr="00794AD5" w:rsidRDefault="00781DFB" w:rsidP="001C09A5">
      <w:pPr>
        <w:rPr>
          <w:rFonts w:ascii="Times New Roman" w:eastAsiaTheme="minorEastAsia" w:hAnsi="Times New Roman" w:cs="Times New Roman"/>
        </w:rPr>
      </w:pPr>
    </w:p>
    <w:p w14:paraId="1EB358A3" w14:textId="77777777" w:rsidR="00781DFB" w:rsidRPr="00794AD5" w:rsidRDefault="00781DFB" w:rsidP="001C09A5">
      <w:pPr>
        <w:rPr>
          <w:rFonts w:ascii="Times New Roman" w:eastAsiaTheme="minorEastAsia" w:hAnsi="Times New Roman" w:cs="Times New Roman"/>
        </w:rPr>
      </w:pPr>
    </w:p>
    <w:p w14:paraId="29FA589F" w14:textId="77777777" w:rsidR="00781DFB" w:rsidRPr="00794AD5" w:rsidRDefault="00781DFB" w:rsidP="001C09A5">
      <w:pPr>
        <w:rPr>
          <w:rFonts w:ascii="Times New Roman" w:eastAsiaTheme="minorEastAsia" w:hAnsi="Times New Roman" w:cs="Times New Roman"/>
        </w:rPr>
      </w:pPr>
    </w:p>
    <w:p w14:paraId="59BD15D7" w14:textId="77777777" w:rsidR="00781DFB" w:rsidRPr="00794AD5" w:rsidRDefault="00781DFB" w:rsidP="001C09A5">
      <w:pPr>
        <w:rPr>
          <w:rFonts w:ascii="Times New Roman" w:eastAsiaTheme="minorEastAsia" w:hAnsi="Times New Roman" w:cs="Times New Roman"/>
        </w:rPr>
      </w:pPr>
    </w:p>
    <w:p w14:paraId="6606A8D3" w14:textId="77777777" w:rsidR="00781DFB" w:rsidRPr="00794AD5" w:rsidRDefault="00781DFB" w:rsidP="001C09A5">
      <w:pPr>
        <w:rPr>
          <w:rFonts w:ascii="Times New Roman" w:eastAsiaTheme="minorEastAsia" w:hAnsi="Times New Roman" w:cs="Times New Roman"/>
        </w:rPr>
      </w:pPr>
    </w:p>
    <w:p w14:paraId="71D1EE03" w14:textId="77777777" w:rsidR="00781DFB" w:rsidRPr="00794AD5" w:rsidRDefault="00781DFB" w:rsidP="001C09A5">
      <w:pPr>
        <w:rPr>
          <w:rFonts w:ascii="Times New Roman" w:eastAsiaTheme="minorEastAsia" w:hAnsi="Times New Roman" w:cs="Times New Roman"/>
        </w:rPr>
      </w:pPr>
    </w:p>
    <w:p w14:paraId="579456A7" w14:textId="77777777" w:rsidR="00781DFB" w:rsidRPr="00794AD5" w:rsidRDefault="00781DFB" w:rsidP="001C09A5">
      <w:pPr>
        <w:rPr>
          <w:rFonts w:ascii="Times New Roman" w:eastAsiaTheme="minorEastAsia" w:hAnsi="Times New Roman" w:cs="Times New Roman"/>
        </w:rPr>
      </w:pPr>
    </w:p>
    <w:p w14:paraId="07DBD59E" w14:textId="77777777" w:rsidR="00781DFB" w:rsidRPr="00D37531" w:rsidRDefault="00781DFB" w:rsidP="001C09A5">
      <w:pPr>
        <w:rPr>
          <w:rFonts w:ascii="Times New Roman" w:eastAsiaTheme="minorEastAsia" w:hAnsi="Times New Roman" w:cs="Times New Roman"/>
        </w:rPr>
      </w:pPr>
    </w:p>
    <w:p w14:paraId="4541C078" w14:textId="77777777" w:rsidR="00090696" w:rsidRDefault="00090696" w:rsidP="001F2593">
      <w:pPr>
        <w:spacing w:before="100" w:beforeAutospacing="1" w:after="100" w:afterAutospacing="1" w:line="240" w:lineRule="auto"/>
        <w:rPr>
          <w:rFonts w:ascii="Times New Roman" w:eastAsiaTheme="minorEastAsia" w:hAnsi="Times New Roman" w:cs="Times New Roman"/>
        </w:rPr>
      </w:pPr>
    </w:p>
    <w:p w14:paraId="63634D8B" w14:textId="77777777" w:rsidR="00487E10" w:rsidRDefault="00487E10" w:rsidP="001F2593">
      <w:pPr>
        <w:spacing w:before="100" w:beforeAutospacing="1" w:after="100" w:afterAutospacing="1" w:line="240" w:lineRule="auto"/>
        <w:rPr>
          <w:rFonts w:ascii="Times New Roman" w:eastAsiaTheme="minorEastAsia" w:hAnsi="Times New Roman" w:cs="Times New Roman"/>
        </w:rPr>
      </w:pPr>
    </w:p>
    <w:p w14:paraId="43814E53" w14:textId="77777777" w:rsidR="00487E10" w:rsidRDefault="00487E10" w:rsidP="001F2593">
      <w:pPr>
        <w:spacing w:before="100" w:beforeAutospacing="1" w:after="100" w:afterAutospacing="1" w:line="240" w:lineRule="auto"/>
        <w:rPr>
          <w:rFonts w:ascii="Times New Roman" w:eastAsiaTheme="minorEastAsia" w:hAnsi="Times New Roman" w:cs="Times New Roman"/>
        </w:rPr>
      </w:pPr>
    </w:p>
    <w:p w14:paraId="5F880B99" w14:textId="77777777" w:rsidR="00487E10" w:rsidRPr="00794AD5" w:rsidRDefault="00487E10" w:rsidP="001F2593">
      <w:pPr>
        <w:spacing w:before="100" w:beforeAutospacing="1" w:after="100" w:afterAutospacing="1" w:line="240" w:lineRule="auto"/>
        <w:rPr>
          <w:rFonts w:ascii="Times New Roman" w:eastAsiaTheme="minorEastAsia" w:hAnsi="Times New Roman" w:cs="Times New Roman"/>
        </w:rPr>
      </w:pPr>
    </w:p>
    <w:p w14:paraId="05DEC569" w14:textId="774D9DB6" w:rsidR="00090696" w:rsidRPr="00794AD5" w:rsidRDefault="00D517AF" w:rsidP="001F2593">
      <w:pPr>
        <w:spacing w:before="100" w:beforeAutospacing="1" w:after="100" w:afterAutospacing="1" w:line="240" w:lineRule="auto"/>
        <w:rPr>
          <w:rFonts w:ascii="Times New Roman" w:eastAsiaTheme="minorEastAsia" w:hAnsi="Times New Roman" w:cs="Times New Roman"/>
          <w:b/>
          <w:bCs/>
        </w:rPr>
      </w:pPr>
      <w:r w:rsidRPr="00794AD5">
        <w:rPr>
          <w:rFonts w:ascii="Times New Roman" w:eastAsiaTheme="minorEastAsia" w:hAnsi="Times New Roman" w:cs="Times New Roman"/>
          <w:b/>
          <w:bCs/>
        </w:rPr>
        <w:lastRenderedPageBreak/>
        <w:t>References:</w:t>
      </w:r>
    </w:p>
    <w:p w14:paraId="36BF9992" w14:textId="77777777" w:rsidR="00D517AF" w:rsidRPr="00794AD5" w:rsidRDefault="00D517AF" w:rsidP="00D517AF">
      <w:pPr>
        <w:pStyle w:val="Bibliography"/>
        <w:numPr>
          <w:ilvl w:val="0"/>
          <w:numId w:val="18"/>
        </w:numPr>
        <w:rPr>
          <w:rFonts w:ascii="Times New Roman" w:hAnsi="Times New Roman" w:cs="Times New Roman"/>
          <w:noProof/>
          <w:kern w:val="0"/>
          <w14:ligatures w14:val="none"/>
        </w:rPr>
      </w:pPr>
      <w:r w:rsidRPr="00794AD5">
        <w:rPr>
          <w:rFonts w:ascii="Times New Roman" w:eastAsiaTheme="minorEastAsia" w:hAnsi="Times New Roman" w:cs="Times New Roman"/>
        </w:rPr>
        <w:fldChar w:fldCharType="begin"/>
      </w:r>
      <w:r w:rsidRPr="00794AD5">
        <w:rPr>
          <w:rFonts w:ascii="Times New Roman" w:eastAsiaTheme="minorEastAsia" w:hAnsi="Times New Roman" w:cs="Times New Roman"/>
          <w:lang w:val="fr-FR"/>
        </w:rPr>
        <w:instrText xml:space="preserve"> BIBLIOGRAPHY  \l 1033 </w:instrText>
      </w:r>
      <w:r w:rsidRPr="00794AD5">
        <w:rPr>
          <w:rFonts w:ascii="Times New Roman" w:eastAsiaTheme="minorEastAsia" w:hAnsi="Times New Roman" w:cs="Times New Roman"/>
        </w:rPr>
        <w:fldChar w:fldCharType="separate"/>
      </w:r>
      <w:r w:rsidRPr="00794AD5">
        <w:rPr>
          <w:rFonts w:ascii="Times New Roman" w:hAnsi="Times New Roman" w:cs="Times New Roman"/>
          <w:noProof/>
          <w:lang w:val="fr-FR"/>
        </w:rPr>
        <w:t xml:space="preserve">Guo, T., Lin, T., &amp; Lu, Y. (14 Apr 2018). </w:t>
      </w:r>
      <w:r w:rsidRPr="00794AD5">
        <w:rPr>
          <w:rFonts w:ascii="Times New Roman" w:hAnsi="Times New Roman" w:cs="Times New Roman"/>
          <w:noProof/>
        </w:rPr>
        <w:t xml:space="preserve">AN INTERPRETABLE LSTM NEURAL NETWORK FOR AUTOREGRESSIVE EXOGENOUS MODEL. </w:t>
      </w:r>
      <w:r w:rsidRPr="00794AD5">
        <w:rPr>
          <w:rFonts w:ascii="Times New Roman" w:hAnsi="Times New Roman" w:cs="Times New Roman"/>
          <w:i/>
          <w:iCs/>
          <w:noProof/>
        </w:rPr>
        <w:t>arXiv:1804.05251v1</w:t>
      </w:r>
      <w:r w:rsidRPr="00794AD5">
        <w:rPr>
          <w:rFonts w:ascii="Times New Roman" w:hAnsi="Times New Roman" w:cs="Times New Roman"/>
          <w:noProof/>
        </w:rPr>
        <w:t>.</w:t>
      </w:r>
    </w:p>
    <w:p w14:paraId="6F733CC5" w14:textId="77777777" w:rsidR="00D517AF" w:rsidRPr="00794AD5" w:rsidRDefault="00D517AF" w:rsidP="00D517AF">
      <w:pPr>
        <w:pStyle w:val="Bibliography"/>
        <w:numPr>
          <w:ilvl w:val="0"/>
          <w:numId w:val="18"/>
        </w:numPr>
        <w:rPr>
          <w:rFonts w:ascii="Times New Roman" w:hAnsi="Times New Roman" w:cs="Times New Roman"/>
          <w:noProof/>
        </w:rPr>
      </w:pPr>
      <w:r w:rsidRPr="00794AD5">
        <w:rPr>
          <w:rFonts w:ascii="Times New Roman" w:hAnsi="Times New Roman" w:cs="Times New Roman"/>
          <w:noProof/>
        </w:rPr>
        <w:t xml:space="preserve">Huang, Q. (Irvine, 2022). Forecasting Stock Prices Using Multi-Macroeconomic Regressors Based on the Facebook Prophet Model. </w:t>
      </w:r>
      <w:r w:rsidRPr="00794AD5">
        <w:rPr>
          <w:rFonts w:ascii="Times New Roman" w:hAnsi="Times New Roman" w:cs="Times New Roman"/>
          <w:i/>
          <w:iCs/>
          <w:noProof/>
        </w:rPr>
        <w:t xml:space="preserve">BCP Business &amp; Management </w:t>
      </w:r>
      <w:r w:rsidRPr="00794AD5">
        <w:rPr>
          <w:rFonts w:ascii="Times New Roman" w:hAnsi="Times New Roman" w:cs="Times New Roman"/>
          <w:noProof/>
        </w:rPr>
        <w:t>.</w:t>
      </w:r>
    </w:p>
    <w:p w14:paraId="32EF3D64" w14:textId="77777777" w:rsidR="00D517AF" w:rsidRPr="00794AD5" w:rsidRDefault="00D517AF" w:rsidP="00D517AF">
      <w:pPr>
        <w:pStyle w:val="Bibliography"/>
        <w:numPr>
          <w:ilvl w:val="0"/>
          <w:numId w:val="18"/>
        </w:numPr>
        <w:rPr>
          <w:rFonts w:ascii="Times New Roman" w:hAnsi="Times New Roman" w:cs="Times New Roman"/>
          <w:noProof/>
        </w:rPr>
      </w:pPr>
      <w:r w:rsidRPr="00794AD5">
        <w:rPr>
          <w:rFonts w:ascii="Times New Roman" w:hAnsi="Times New Roman" w:cs="Times New Roman"/>
          <w:noProof/>
        </w:rPr>
        <w:t xml:space="preserve">Zhang, T., Zhang, X., Rubasinghe, O., Liu, Y., Chow, Y. H., &amp; Iu, H. H. (March 2024). Long-Term Energy and Peak Power Demand Forecasting Based on Sequential-XGBoost. </w:t>
      </w:r>
      <w:r w:rsidRPr="00794AD5">
        <w:rPr>
          <w:rFonts w:ascii="Times New Roman" w:hAnsi="Times New Roman" w:cs="Times New Roman"/>
          <w:i/>
          <w:iCs/>
          <w:noProof/>
        </w:rPr>
        <w:t>IEEE Transactions on Power Systems</w:t>
      </w:r>
      <w:r w:rsidRPr="00794AD5">
        <w:rPr>
          <w:rFonts w:ascii="Times New Roman" w:hAnsi="Times New Roman" w:cs="Times New Roman"/>
          <w:noProof/>
        </w:rPr>
        <w:t>, 3088-3104.</w:t>
      </w:r>
    </w:p>
    <w:p w14:paraId="24BE90AE" w14:textId="77777777" w:rsidR="00601442" w:rsidRPr="00794AD5" w:rsidRDefault="00601442" w:rsidP="00601442">
      <w:pPr>
        <w:rPr>
          <w:rFonts w:ascii="Times New Roman" w:hAnsi="Times New Roman" w:cs="Times New Roman"/>
        </w:rPr>
      </w:pPr>
    </w:p>
    <w:p w14:paraId="392A8F14" w14:textId="77777777" w:rsidR="00601442" w:rsidRPr="00794AD5" w:rsidRDefault="00601442" w:rsidP="00601442">
      <w:pPr>
        <w:rPr>
          <w:rFonts w:ascii="Times New Roman" w:hAnsi="Times New Roman" w:cs="Times New Roman"/>
        </w:rPr>
      </w:pPr>
    </w:p>
    <w:p w14:paraId="457C8238" w14:textId="77777777" w:rsidR="00601442" w:rsidRPr="00794AD5" w:rsidRDefault="00601442" w:rsidP="00601442">
      <w:pPr>
        <w:rPr>
          <w:rFonts w:ascii="Times New Roman" w:hAnsi="Times New Roman" w:cs="Times New Roman"/>
        </w:rPr>
      </w:pPr>
    </w:p>
    <w:p w14:paraId="10BBA042" w14:textId="77777777" w:rsidR="00601442" w:rsidRPr="00794AD5" w:rsidRDefault="00601442" w:rsidP="00601442">
      <w:pPr>
        <w:rPr>
          <w:rFonts w:ascii="Times New Roman" w:hAnsi="Times New Roman" w:cs="Times New Roman"/>
        </w:rPr>
      </w:pPr>
    </w:p>
    <w:p w14:paraId="58556A79" w14:textId="77777777" w:rsidR="00601442" w:rsidRPr="00794AD5" w:rsidRDefault="00601442" w:rsidP="00601442">
      <w:pPr>
        <w:rPr>
          <w:rFonts w:ascii="Times New Roman" w:hAnsi="Times New Roman" w:cs="Times New Roman"/>
        </w:rPr>
      </w:pPr>
    </w:p>
    <w:p w14:paraId="0DDE79D9" w14:textId="77777777" w:rsidR="00601442" w:rsidRPr="00794AD5" w:rsidRDefault="00601442" w:rsidP="00601442">
      <w:pPr>
        <w:rPr>
          <w:rFonts w:ascii="Times New Roman" w:hAnsi="Times New Roman" w:cs="Times New Roman"/>
        </w:rPr>
      </w:pPr>
    </w:p>
    <w:p w14:paraId="32BBD551" w14:textId="77777777" w:rsidR="00601442" w:rsidRPr="00794AD5" w:rsidRDefault="00601442" w:rsidP="00601442">
      <w:pPr>
        <w:rPr>
          <w:rFonts w:ascii="Times New Roman" w:hAnsi="Times New Roman" w:cs="Times New Roman"/>
        </w:rPr>
      </w:pPr>
    </w:p>
    <w:p w14:paraId="0E065967" w14:textId="1F12E77E" w:rsidR="00D517AF" w:rsidRPr="00794AD5" w:rsidRDefault="00D517AF" w:rsidP="00D517AF">
      <w:pPr>
        <w:spacing w:before="100" w:beforeAutospacing="1" w:after="100" w:afterAutospacing="1" w:line="240" w:lineRule="auto"/>
        <w:rPr>
          <w:rFonts w:ascii="Times New Roman" w:eastAsiaTheme="minorEastAsia" w:hAnsi="Times New Roman" w:cs="Times New Roman"/>
        </w:rPr>
      </w:pPr>
      <w:r w:rsidRPr="00794AD5">
        <w:rPr>
          <w:rFonts w:ascii="Times New Roman" w:eastAsiaTheme="minorEastAsia" w:hAnsi="Times New Roman" w:cs="Times New Roman"/>
        </w:rPr>
        <w:fldChar w:fldCharType="end"/>
      </w:r>
    </w:p>
    <w:p w14:paraId="4CFE8A2F" w14:textId="77777777" w:rsidR="001F2593" w:rsidRPr="003F21FF" w:rsidRDefault="001F2593" w:rsidP="003F21FF">
      <w:pPr>
        <w:spacing w:before="100" w:beforeAutospacing="1" w:after="100" w:afterAutospacing="1" w:line="240" w:lineRule="auto"/>
        <w:rPr>
          <w:rFonts w:ascii="Times New Roman" w:eastAsia="Times New Roman" w:hAnsi="Times New Roman" w:cs="Times New Roman"/>
          <w:b/>
          <w:bCs/>
          <w:kern w:val="0"/>
          <w14:ligatures w14:val="none"/>
        </w:rPr>
      </w:pPr>
    </w:p>
    <w:p w14:paraId="2D247492" w14:textId="707DEA43" w:rsidR="003F21FF" w:rsidRPr="00794AD5" w:rsidRDefault="003F21FF" w:rsidP="005E314A">
      <w:pPr>
        <w:pStyle w:val="ListParagraph"/>
        <w:spacing w:before="100" w:beforeAutospacing="1" w:after="100" w:afterAutospacing="1" w:line="240" w:lineRule="auto"/>
        <w:rPr>
          <w:rFonts w:ascii="Times New Roman" w:eastAsia="Times New Roman" w:hAnsi="Times New Roman" w:cs="Times New Roman"/>
          <w:kern w:val="0"/>
          <w14:ligatures w14:val="none"/>
        </w:rPr>
      </w:pPr>
    </w:p>
    <w:p w14:paraId="1020CEDA" w14:textId="77777777" w:rsidR="009972D2" w:rsidRPr="00794AD5" w:rsidRDefault="009972D2" w:rsidP="00FC1D89">
      <w:pPr>
        <w:rPr>
          <w:rFonts w:ascii="Times New Roman" w:hAnsi="Times New Roman" w:cs="Times New Roman"/>
        </w:rPr>
      </w:pPr>
    </w:p>
    <w:sectPr w:rsidR="009972D2" w:rsidRPr="00794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F1DCE"/>
    <w:multiLevelType w:val="multilevel"/>
    <w:tmpl w:val="4B60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755B8"/>
    <w:multiLevelType w:val="multilevel"/>
    <w:tmpl w:val="7FE4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F607A"/>
    <w:multiLevelType w:val="hybridMultilevel"/>
    <w:tmpl w:val="DA547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2194F"/>
    <w:multiLevelType w:val="multilevel"/>
    <w:tmpl w:val="65000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A0471A"/>
    <w:multiLevelType w:val="multilevel"/>
    <w:tmpl w:val="FF3EA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61519"/>
    <w:multiLevelType w:val="hybridMultilevel"/>
    <w:tmpl w:val="FEE2BF1E"/>
    <w:lvl w:ilvl="0" w:tplc="04090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4F2EB4"/>
    <w:multiLevelType w:val="hybridMultilevel"/>
    <w:tmpl w:val="0F62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9D5"/>
    <w:multiLevelType w:val="multilevel"/>
    <w:tmpl w:val="B284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07388"/>
    <w:multiLevelType w:val="multilevel"/>
    <w:tmpl w:val="F54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403842"/>
    <w:multiLevelType w:val="multilevel"/>
    <w:tmpl w:val="EAE4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835A39"/>
    <w:multiLevelType w:val="multilevel"/>
    <w:tmpl w:val="0B065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15358"/>
    <w:multiLevelType w:val="hybridMultilevel"/>
    <w:tmpl w:val="4E626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E868F7"/>
    <w:multiLevelType w:val="multilevel"/>
    <w:tmpl w:val="2B1C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666070"/>
    <w:multiLevelType w:val="multilevel"/>
    <w:tmpl w:val="E60C0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3E5E19"/>
    <w:multiLevelType w:val="multilevel"/>
    <w:tmpl w:val="6C18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9760B"/>
    <w:multiLevelType w:val="multilevel"/>
    <w:tmpl w:val="A6F46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C4D21"/>
    <w:multiLevelType w:val="hybridMultilevel"/>
    <w:tmpl w:val="7C1E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B0B35"/>
    <w:multiLevelType w:val="multilevel"/>
    <w:tmpl w:val="65F4D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267B4"/>
    <w:multiLevelType w:val="multilevel"/>
    <w:tmpl w:val="62AC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8C68D5"/>
    <w:multiLevelType w:val="hybridMultilevel"/>
    <w:tmpl w:val="FD0AF7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F1624"/>
    <w:multiLevelType w:val="hybridMultilevel"/>
    <w:tmpl w:val="5E86A59C"/>
    <w:lvl w:ilvl="0" w:tplc="0409000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05E68"/>
    <w:multiLevelType w:val="multilevel"/>
    <w:tmpl w:val="2900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1401161">
    <w:abstractNumId w:val="1"/>
  </w:num>
  <w:num w:numId="2" w16cid:durableId="565192460">
    <w:abstractNumId w:val="3"/>
  </w:num>
  <w:num w:numId="3" w16cid:durableId="1124814274">
    <w:abstractNumId w:val="8"/>
  </w:num>
  <w:num w:numId="4" w16cid:durableId="1776752691">
    <w:abstractNumId w:val="12"/>
  </w:num>
  <w:num w:numId="5" w16cid:durableId="1727993697">
    <w:abstractNumId w:val="21"/>
  </w:num>
  <w:num w:numId="6" w16cid:durableId="1854874806">
    <w:abstractNumId w:val="0"/>
  </w:num>
  <w:num w:numId="7" w16cid:durableId="1489663571">
    <w:abstractNumId w:val="14"/>
  </w:num>
  <w:num w:numId="8" w16cid:durableId="496383103">
    <w:abstractNumId w:val="7"/>
  </w:num>
  <w:num w:numId="9" w16cid:durableId="787046384">
    <w:abstractNumId w:val="15"/>
  </w:num>
  <w:num w:numId="10" w16cid:durableId="2049067488">
    <w:abstractNumId w:val="13"/>
  </w:num>
  <w:num w:numId="11" w16cid:durableId="279654577">
    <w:abstractNumId w:val="6"/>
  </w:num>
  <w:num w:numId="12" w16cid:durableId="757672000">
    <w:abstractNumId w:val="16"/>
  </w:num>
  <w:num w:numId="13" w16cid:durableId="1126772780">
    <w:abstractNumId w:val="11"/>
  </w:num>
  <w:num w:numId="14" w16cid:durableId="445194392">
    <w:abstractNumId w:val="20"/>
  </w:num>
  <w:num w:numId="15" w16cid:durableId="125204260">
    <w:abstractNumId w:val="19"/>
  </w:num>
  <w:num w:numId="16" w16cid:durableId="829097900">
    <w:abstractNumId w:val="5"/>
  </w:num>
  <w:num w:numId="17" w16cid:durableId="1040979584">
    <w:abstractNumId w:val="18"/>
  </w:num>
  <w:num w:numId="18" w16cid:durableId="75244916">
    <w:abstractNumId w:val="2"/>
  </w:num>
  <w:num w:numId="19" w16cid:durableId="630133007">
    <w:abstractNumId w:val="17"/>
  </w:num>
  <w:num w:numId="20" w16cid:durableId="1525360273">
    <w:abstractNumId w:val="4"/>
  </w:num>
  <w:num w:numId="21" w16cid:durableId="373695741">
    <w:abstractNumId w:val="10"/>
  </w:num>
  <w:num w:numId="22" w16cid:durableId="119287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B2"/>
    <w:rsid w:val="0002541C"/>
    <w:rsid w:val="00053DE2"/>
    <w:rsid w:val="00062A0C"/>
    <w:rsid w:val="00076E39"/>
    <w:rsid w:val="00077BCD"/>
    <w:rsid w:val="00090696"/>
    <w:rsid w:val="000C24B6"/>
    <w:rsid w:val="000D5FA3"/>
    <w:rsid w:val="000D7FA6"/>
    <w:rsid w:val="00112A14"/>
    <w:rsid w:val="00114BE2"/>
    <w:rsid w:val="001865E0"/>
    <w:rsid w:val="001A39B8"/>
    <w:rsid w:val="001A54FB"/>
    <w:rsid w:val="001C0746"/>
    <w:rsid w:val="001C09A5"/>
    <w:rsid w:val="001F2593"/>
    <w:rsid w:val="00205F2E"/>
    <w:rsid w:val="002362B1"/>
    <w:rsid w:val="00252EC6"/>
    <w:rsid w:val="00286F1C"/>
    <w:rsid w:val="0029480F"/>
    <w:rsid w:val="00296C0D"/>
    <w:rsid w:val="002A0BF1"/>
    <w:rsid w:val="002A1E4D"/>
    <w:rsid w:val="002F7970"/>
    <w:rsid w:val="00326577"/>
    <w:rsid w:val="00342EBC"/>
    <w:rsid w:val="00376A38"/>
    <w:rsid w:val="00381397"/>
    <w:rsid w:val="003846AE"/>
    <w:rsid w:val="003B6545"/>
    <w:rsid w:val="003C1A73"/>
    <w:rsid w:val="003E1A57"/>
    <w:rsid w:val="003F21FF"/>
    <w:rsid w:val="00401149"/>
    <w:rsid w:val="00444C54"/>
    <w:rsid w:val="00456B06"/>
    <w:rsid w:val="00487E10"/>
    <w:rsid w:val="004D66EF"/>
    <w:rsid w:val="004D74A6"/>
    <w:rsid w:val="004E3DBD"/>
    <w:rsid w:val="004E7DD9"/>
    <w:rsid w:val="005167F0"/>
    <w:rsid w:val="00530F13"/>
    <w:rsid w:val="0053769C"/>
    <w:rsid w:val="00561EFA"/>
    <w:rsid w:val="00586BB2"/>
    <w:rsid w:val="005B1A0A"/>
    <w:rsid w:val="005C5315"/>
    <w:rsid w:val="005D42D5"/>
    <w:rsid w:val="005D6BC2"/>
    <w:rsid w:val="005E314A"/>
    <w:rsid w:val="005F67E4"/>
    <w:rsid w:val="00601442"/>
    <w:rsid w:val="00662799"/>
    <w:rsid w:val="00697FBA"/>
    <w:rsid w:val="006D5489"/>
    <w:rsid w:val="00731855"/>
    <w:rsid w:val="0074798E"/>
    <w:rsid w:val="007553BA"/>
    <w:rsid w:val="00781DFB"/>
    <w:rsid w:val="007820C4"/>
    <w:rsid w:val="00794AD5"/>
    <w:rsid w:val="007C2464"/>
    <w:rsid w:val="007D3803"/>
    <w:rsid w:val="00852125"/>
    <w:rsid w:val="008A76BD"/>
    <w:rsid w:val="008B2C28"/>
    <w:rsid w:val="008B6D65"/>
    <w:rsid w:val="008C46EF"/>
    <w:rsid w:val="00903B32"/>
    <w:rsid w:val="009068BF"/>
    <w:rsid w:val="00970FAF"/>
    <w:rsid w:val="00976D42"/>
    <w:rsid w:val="009972D2"/>
    <w:rsid w:val="009A06FE"/>
    <w:rsid w:val="009C2D31"/>
    <w:rsid w:val="009F2CA7"/>
    <w:rsid w:val="009F7E68"/>
    <w:rsid w:val="00A164FE"/>
    <w:rsid w:val="00A30546"/>
    <w:rsid w:val="00A5296B"/>
    <w:rsid w:val="00A82A06"/>
    <w:rsid w:val="00AA2E6B"/>
    <w:rsid w:val="00AC47EC"/>
    <w:rsid w:val="00AC54BE"/>
    <w:rsid w:val="00AF04B6"/>
    <w:rsid w:val="00AF20FD"/>
    <w:rsid w:val="00B312E9"/>
    <w:rsid w:val="00BB484E"/>
    <w:rsid w:val="00C441D8"/>
    <w:rsid w:val="00C45F1B"/>
    <w:rsid w:val="00C5643B"/>
    <w:rsid w:val="00C8442A"/>
    <w:rsid w:val="00CD5F18"/>
    <w:rsid w:val="00CF05C9"/>
    <w:rsid w:val="00D37531"/>
    <w:rsid w:val="00D517AF"/>
    <w:rsid w:val="00D60084"/>
    <w:rsid w:val="00DD58B1"/>
    <w:rsid w:val="00DE0873"/>
    <w:rsid w:val="00DE50C7"/>
    <w:rsid w:val="00E034AB"/>
    <w:rsid w:val="00E26E7A"/>
    <w:rsid w:val="00E36EE0"/>
    <w:rsid w:val="00E37376"/>
    <w:rsid w:val="00E9629E"/>
    <w:rsid w:val="00EB13DB"/>
    <w:rsid w:val="00EC51A9"/>
    <w:rsid w:val="00F044DE"/>
    <w:rsid w:val="00F11420"/>
    <w:rsid w:val="00F15159"/>
    <w:rsid w:val="00F261AF"/>
    <w:rsid w:val="00F66416"/>
    <w:rsid w:val="00F67EA0"/>
    <w:rsid w:val="00F95C4B"/>
    <w:rsid w:val="00FC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1183"/>
  <w15:chartTrackingRefBased/>
  <w15:docId w15:val="{45813905-FE31-452F-84F3-EA0E95CC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B2"/>
  </w:style>
  <w:style w:type="paragraph" w:styleId="Heading1">
    <w:name w:val="heading 1"/>
    <w:basedOn w:val="Normal"/>
    <w:next w:val="Normal"/>
    <w:link w:val="Heading1Char"/>
    <w:uiPriority w:val="9"/>
    <w:qFormat/>
    <w:rsid w:val="00586B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B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B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B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B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B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B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B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B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B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B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B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B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B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B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B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B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BB2"/>
    <w:rPr>
      <w:rFonts w:eastAsiaTheme="majorEastAsia" w:cstheme="majorBidi"/>
      <w:color w:val="272727" w:themeColor="text1" w:themeTint="D8"/>
    </w:rPr>
  </w:style>
  <w:style w:type="paragraph" w:styleId="Title">
    <w:name w:val="Title"/>
    <w:basedOn w:val="Normal"/>
    <w:next w:val="Normal"/>
    <w:link w:val="TitleChar"/>
    <w:uiPriority w:val="10"/>
    <w:qFormat/>
    <w:rsid w:val="00586B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B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B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B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BB2"/>
    <w:pPr>
      <w:spacing w:before="160"/>
      <w:jc w:val="center"/>
    </w:pPr>
    <w:rPr>
      <w:i/>
      <w:iCs/>
      <w:color w:val="404040" w:themeColor="text1" w:themeTint="BF"/>
    </w:rPr>
  </w:style>
  <w:style w:type="character" w:customStyle="1" w:styleId="QuoteChar">
    <w:name w:val="Quote Char"/>
    <w:basedOn w:val="DefaultParagraphFont"/>
    <w:link w:val="Quote"/>
    <w:uiPriority w:val="29"/>
    <w:rsid w:val="00586BB2"/>
    <w:rPr>
      <w:i/>
      <w:iCs/>
      <w:color w:val="404040" w:themeColor="text1" w:themeTint="BF"/>
    </w:rPr>
  </w:style>
  <w:style w:type="paragraph" w:styleId="ListParagraph">
    <w:name w:val="List Paragraph"/>
    <w:basedOn w:val="Normal"/>
    <w:uiPriority w:val="34"/>
    <w:qFormat/>
    <w:rsid w:val="00586BB2"/>
    <w:pPr>
      <w:ind w:left="720"/>
      <w:contextualSpacing/>
    </w:pPr>
  </w:style>
  <w:style w:type="character" w:styleId="IntenseEmphasis">
    <w:name w:val="Intense Emphasis"/>
    <w:basedOn w:val="DefaultParagraphFont"/>
    <w:uiPriority w:val="21"/>
    <w:qFormat/>
    <w:rsid w:val="00586BB2"/>
    <w:rPr>
      <w:i/>
      <w:iCs/>
      <w:color w:val="0F4761" w:themeColor="accent1" w:themeShade="BF"/>
    </w:rPr>
  </w:style>
  <w:style w:type="paragraph" w:styleId="IntenseQuote">
    <w:name w:val="Intense Quote"/>
    <w:basedOn w:val="Normal"/>
    <w:next w:val="Normal"/>
    <w:link w:val="IntenseQuoteChar"/>
    <w:uiPriority w:val="30"/>
    <w:qFormat/>
    <w:rsid w:val="00586B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BB2"/>
    <w:rPr>
      <w:i/>
      <w:iCs/>
      <w:color w:val="0F4761" w:themeColor="accent1" w:themeShade="BF"/>
    </w:rPr>
  </w:style>
  <w:style w:type="character" w:styleId="IntenseReference">
    <w:name w:val="Intense Reference"/>
    <w:basedOn w:val="DefaultParagraphFont"/>
    <w:uiPriority w:val="32"/>
    <w:qFormat/>
    <w:rsid w:val="00586BB2"/>
    <w:rPr>
      <w:b/>
      <w:bCs/>
      <w:smallCaps/>
      <w:color w:val="0F4761" w:themeColor="accent1" w:themeShade="BF"/>
      <w:spacing w:val="5"/>
    </w:rPr>
  </w:style>
  <w:style w:type="table" w:styleId="TableGridLight">
    <w:name w:val="Grid Table Light"/>
    <w:basedOn w:val="TableNormal"/>
    <w:uiPriority w:val="40"/>
    <w:rsid w:val="00586B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AF20FD"/>
    <w:rPr>
      <w:color w:val="666666"/>
    </w:rPr>
  </w:style>
  <w:style w:type="table" w:styleId="TableGrid">
    <w:name w:val="Table Grid"/>
    <w:basedOn w:val="TableNormal"/>
    <w:uiPriority w:val="39"/>
    <w:rsid w:val="00205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5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5375">
      <w:bodyDiv w:val="1"/>
      <w:marLeft w:val="0"/>
      <w:marRight w:val="0"/>
      <w:marTop w:val="0"/>
      <w:marBottom w:val="0"/>
      <w:divBdr>
        <w:top w:val="none" w:sz="0" w:space="0" w:color="auto"/>
        <w:left w:val="none" w:sz="0" w:space="0" w:color="auto"/>
        <w:bottom w:val="none" w:sz="0" w:space="0" w:color="auto"/>
        <w:right w:val="none" w:sz="0" w:space="0" w:color="auto"/>
      </w:divBdr>
    </w:div>
    <w:div w:id="37097975">
      <w:bodyDiv w:val="1"/>
      <w:marLeft w:val="0"/>
      <w:marRight w:val="0"/>
      <w:marTop w:val="0"/>
      <w:marBottom w:val="0"/>
      <w:divBdr>
        <w:top w:val="none" w:sz="0" w:space="0" w:color="auto"/>
        <w:left w:val="none" w:sz="0" w:space="0" w:color="auto"/>
        <w:bottom w:val="none" w:sz="0" w:space="0" w:color="auto"/>
        <w:right w:val="none" w:sz="0" w:space="0" w:color="auto"/>
      </w:divBdr>
    </w:div>
    <w:div w:id="47847103">
      <w:bodyDiv w:val="1"/>
      <w:marLeft w:val="0"/>
      <w:marRight w:val="0"/>
      <w:marTop w:val="0"/>
      <w:marBottom w:val="0"/>
      <w:divBdr>
        <w:top w:val="none" w:sz="0" w:space="0" w:color="auto"/>
        <w:left w:val="none" w:sz="0" w:space="0" w:color="auto"/>
        <w:bottom w:val="none" w:sz="0" w:space="0" w:color="auto"/>
        <w:right w:val="none" w:sz="0" w:space="0" w:color="auto"/>
      </w:divBdr>
    </w:div>
    <w:div w:id="77795180">
      <w:bodyDiv w:val="1"/>
      <w:marLeft w:val="0"/>
      <w:marRight w:val="0"/>
      <w:marTop w:val="0"/>
      <w:marBottom w:val="0"/>
      <w:divBdr>
        <w:top w:val="none" w:sz="0" w:space="0" w:color="auto"/>
        <w:left w:val="none" w:sz="0" w:space="0" w:color="auto"/>
        <w:bottom w:val="none" w:sz="0" w:space="0" w:color="auto"/>
        <w:right w:val="none" w:sz="0" w:space="0" w:color="auto"/>
      </w:divBdr>
    </w:div>
    <w:div w:id="108285703">
      <w:bodyDiv w:val="1"/>
      <w:marLeft w:val="0"/>
      <w:marRight w:val="0"/>
      <w:marTop w:val="0"/>
      <w:marBottom w:val="0"/>
      <w:divBdr>
        <w:top w:val="none" w:sz="0" w:space="0" w:color="auto"/>
        <w:left w:val="none" w:sz="0" w:space="0" w:color="auto"/>
        <w:bottom w:val="none" w:sz="0" w:space="0" w:color="auto"/>
        <w:right w:val="none" w:sz="0" w:space="0" w:color="auto"/>
      </w:divBdr>
    </w:div>
    <w:div w:id="138152679">
      <w:bodyDiv w:val="1"/>
      <w:marLeft w:val="0"/>
      <w:marRight w:val="0"/>
      <w:marTop w:val="0"/>
      <w:marBottom w:val="0"/>
      <w:divBdr>
        <w:top w:val="none" w:sz="0" w:space="0" w:color="auto"/>
        <w:left w:val="none" w:sz="0" w:space="0" w:color="auto"/>
        <w:bottom w:val="none" w:sz="0" w:space="0" w:color="auto"/>
        <w:right w:val="none" w:sz="0" w:space="0" w:color="auto"/>
      </w:divBdr>
      <w:divsChild>
        <w:div w:id="91056169">
          <w:marLeft w:val="0"/>
          <w:marRight w:val="0"/>
          <w:marTop w:val="0"/>
          <w:marBottom w:val="0"/>
          <w:divBdr>
            <w:top w:val="none" w:sz="0" w:space="0" w:color="auto"/>
            <w:left w:val="none" w:sz="0" w:space="0" w:color="auto"/>
            <w:bottom w:val="none" w:sz="0" w:space="0" w:color="auto"/>
            <w:right w:val="none" w:sz="0" w:space="0" w:color="auto"/>
          </w:divBdr>
          <w:divsChild>
            <w:div w:id="596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2083">
      <w:bodyDiv w:val="1"/>
      <w:marLeft w:val="0"/>
      <w:marRight w:val="0"/>
      <w:marTop w:val="0"/>
      <w:marBottom w:val="0"/>
      <w:divBdr>
        <w:top w:val="none" w:sz="0" w:space="0" w:color="auto"/>
        <w:left w:val="none" w:sz="0" w:space="0" w:color="auto"/>
        <w:bottom w:val="none" w:sz="0" w:space="0" w:color="auto"/>
        <w:right w:val="none" w:sz="0" w:space="0" w:color="auto"/>
      </w:divBdr>
    </w:div>
    <w:div w:id="155725901">
      <w:bodyDiv w:val="1"/>
      <w:marLeft w:val="0"/>
      <w:marRight w:val="0"/>
      <w:marTop w:val="0"/>
      <w:marBottom w:val="0"/>
      <w:divBdr>
        <w:top w:val="none" w:sz="0" w:space="0" w:color="auto"/>
        <w:left w:val="none" w:sz="0" w:space="0" w:color="auto"/>
        <w:bottom w:val="none" w:sz="0" w:space="0" w:color="auto"/>
        <w:right w:val="none" w:sz="0" w:space="0" w:color="auto"/>
      </w:divBdr>
    </w:div>
    <w:div w:id="169639832">
      <w:bodyDiv w:val="1"/>
      <w:marLeft w:val="0"/>
      <w:marRight w:val="0"/>
      <w:marTop w:val="0"/>
      <w:marBottom w:val="0"/>
      <w:divBdr>
        <w:top w:val="none" w:sz="0" w:space="0" w:color="auto"/>
        <w:left w:val="none" w:sz="0" w:space="0" w:color="auto"/>
        <w:bottom w:val="none" w:sz="0" w:space="0" w:color="auto"/>
        <w:right w:val="none" w:sz="0" w:space="0" w:color="auto"/>
      </w:divBdr>
    </w:div>
    <w:div w:id="205261778">
      <w:bodyDiv w:val="1"/>
      <w:marLeft w:val="0"/>
      <w:marRight w:val="0"/>
      <w:marTop w:val="0"/>
      <w:marBottom w:val="0"/>
      <w:divBdr>
        <w:top w:val="none" w:sz="0" w:space="0" w:color="auto"/>
        <w:left w:val="none" w:sz="0" w:space="0" w:color="auto"/>
        <w:bottom w:val="none" w:sz="0" w:space="0" w:color="auto"/>
        <w:right w:val="none" w:sz="0" w:space="0" w:color="auto"/>
      </w:divBdr>
    </w:div>
    <w:div w:id="217471413">
      <w:bodyDiv w:val="1"/>
      <w:marLeft w:val="0"/>
      <w:marRight w:val="0"/>
      <w:marTop w:val="0"/>
      <w:marBottom w:val="0"/>
      <w:divBdr>
        <w:top w:val="none" w:sz="0" w:space="0" w:color="auto"/>
        <w:left w:val="none" w:sz="0" w:space="0" w:color="auto"/>
        <w:bottom w:val="none" w:sz="0" w:space="0" w:color="auto"/>
        <w:right w:val="none" w:sz="0" w:space="0" w:color="auto"/>
      </w:divBdr>
    </w:div>
    <w:div w:id="233903009">
      <w:bodyDiv w:val="1"/>
      <w:marLeft w:val="0"/>
      <w:marRight w:val="0"/>
      <w:marTop w:val="0"/>
      <w:marBottom w:val="0"/>
      <w:divBdr>
        <w:top w:val="none" w:sz="0" w:space="0" w:color="auto"/>
        <w:left w:val="none" w:sz="0" w:space="0" w:color="auto"/>
        <w:bottom w:val="none" w:sz="0" w:space="0" w:color="auto"/>
        <w:right w:val="none" w:sz="0" w:space="0" w:color="auto"/>
      </w:divBdr>
    </w:div>
    <w:div w:id="242836009">
      <w:bodyDiv w:val="1"/>
      <w:marLeft w:val="0"/>
      <w:marRight w:val="0"/>
      <w:marTop w:val="0"/>
      <w:marBottom w:val="0"/>
      <w:divBdr>
        <w:top w:val="none" w:sz="0" w:space="0" w:color="auto"/>
        <w:left w:val="none" w:sz="0" w:space="0" w:color="auto"/>
        <w:bottom w:val="none" w:sz="0" w:space="0" w:color="auto"/>
        <w:right w:val="none" w:sz="0" w:space="0" w:color="auto"/>
      </w:divBdr>
    </w:div>
    <w:div w:id="463084513">
      <w:bodyDiv w:val="1"/>
      <w:marLeft w:val="0"/>
      <w:marRight w:val="0"/>
      <w:marTop w:val="0"/>
      <w:marBottom w:val="0"/>
      <w:divBdr>
        <w:top w:val="none" w:sz="0" w:space="0" w:color="auto"/>
        <w:left w:val="none" w:sz="0" w:space="0" w:color="auto"/>
        <w:bottom w:val="none" w:sz="0" w:space="0" w:color="auto"/>
        <w:right w:val="none" w:sz="0" w:space="0" w:color="auto"/>
      </w:divBdr>
    </w:div>
    <w:div w:id="464200550">
      <w:bodyDiv w:val="1"/>
      <w:marLeft w:val="0"/>
      <w:marRight w:val="0"/>
      <w:marTop w:val="0"/>
      <w:marBottom w:val="0"/>
      <w:divBdr>
        <w:top w:val="none" w:sz="0" w:space="0" w:color="auto"/>
        <w:left w:val="none" w:sz="0" w:space="0" w:color="auto"/>
        <w:bottom w:val="none" w:sz="0" w:space="0" w:color="auto"/>
        <w:right w:val="none" w:sz="0" w:space="0" w:color="auto"/>
      </w:divBdr>
    </w:div>
    <w:div w:id="483471795">
      <w:bodyDiv w:val="1"/>
      <w:marLeft w:val="0"/>
      <w:marRight w:val="0"/>
      <w:marTop w:val="0"/>
      <w:marBottom w:val="0"/>
      <w:divBdr>
        <w:top w:val="none" w:sz="0" w:space="0" w:color="auto"/>
        <w:left w:val="none" w:sz="0" w:space="0" w:color="auto"/>
        <w:bottom w:val="none" w:sz="0" w:space="0" w:color="auto"/>
        <w:right w:val="none" w:sz="0" w:space="0" w:color="auto"/>
      </w:divBdr>
    </w:div>
    <w:div w:id="514342930">
      <w:bodyDiv w:val="1"/>
      <w:marLeft w:val="0"/>
      <w:marRight w:val="0"/>
      <w:marTop w:val="0"/>
      <w:marBottom w:val="0"/>
      <w:divBdr>
        <w:top w:val="none" w:sz="0" w:space="0" w:color="auto"/>
        <w:left w:val="none" w:sz="0" w:space="0" w:color="auto"/>
        <w:bottom w:val="none" w:sz="0" w:space="0" w:color="auto"/>
        <w:right w:val="none" w:sz="0" w:space="0" w:color="auto"/>
      </w:divBdr>
    </w:div>
    <w:div w:id="583144131">
      <w:bodyDiv w:val="1"/>
      <w:marLeft w:val="0"/>
      <w:marRight w:val="0"/>
      <w:marTop w:val="0"/>
      <w:marBottom w:val="0"/>
      <w:divBdr>
        <w:top w:val="none" w:sz="0" w:space="0" w:color="auto"/>
        <w:left w:val="none" w:sz="0" w:space="0" w:color="auto"/>
        <w:bottom w:val="none" w:sz="0" w:space="0" w:color="auto"/>
        <w:right w:val="none" w:sz="0" w:space="0" w:color="auto"/>
      </w:divBdr>
    </w:div>
    <w:div w:id="588082675">
      <w:bodyDiv w:val="1"/>
      <w:marLeft w:val="0"/>
      <w:marRight w:val="0"/>
      <w:marTop w:val="0"/>
      <w:marBottom w:val="0"/>
      <w:divBdr>
        <w:top w:val="none" w:sz="0" w:space="0" w:color="auto"/>
        <w:left w:val="none" w:sz="0" w:space="0" w:color="auto"/>
        <w:bottom w:val="none" w:sz="0" w:space="0" w:color="auto"/>
        <w:right w:val="none" w:sz="0" w:space="0" w:color="auto"/>
      </w:divBdr>
    </w:div>
    <w:div w:id="599602446">
      <w:bodyDiv w:val="1"/>
      <w:marLeft w:val="0"/>
      <w:marRight w:val="0"/>
      <w:marTop w:val="0"/>
      <w:marBottom w:val="0"/>
      <w:divBdr>
        <w:top w:val="none" w:sz="0" w:space="0" w:color="auto"/>
        <w:left w:val="none" w:sz="0" w:space="0" w:color="auto"/>
        <w:bottom w:val="none" w:sz="0" w:space="0" w:color="auto"/>
        <w:right w:val="none" w:sz="0" w:space="0" w:color="auto"/>
      </w:divBdr>
    </w:div>
    <w:div w:id="600382646">
      <w:bodyDiv w:val="1"/>
      <w:marLeft w:val="0"/>
      <w:marRight w:val="0"/>
      <w:marTop w:val="0"/>
      <w:marBottom w:val="0"/>
      <w:divBdr>
        <w:top w:val="none" w:sz="0" w:space="0" w:color="auto"/>
        <w:left w:val="none" w:sz="0" w:space="0" w:color="auto"/>
        <w:bottom w:val="none" w:sz="0" w:space="0" w:color="auto"/>
        <w:right w:val="none" w:sz="0" w:space="0" w:color="auto"/>
      </w:divBdr>
      <w:divsChild>
        <w:div w:id="42025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932860">
      <w:bodyDiv w:val="1"/>
      <w:marLeft w:val="0"/>
      <w:marRight w:val="0"/>
      <w:marTop w:val="0"/>
      <w:marBottom w:val="0"/>
      <w:divBdr>
        <w:top w:val="none" w:sz="0" w:space="0" w:color="auto"/>
        <w:left w:val="none" w:sz="0" w:space="0" w:color="auto"/>
        <w:bottom w:val="none" w:sz="0" w:space="0" w:color="auto"/>
        <w:right w:val="none" w:sz="0" w:space="0" w:color="auto"/>
      </w:divBdr>
    </w:div>
    <w:div w:id="657147207">
      <w:bodyDiv w:val="1"/>
      <w:marLeft w:val="0"/>
      <w:marRight w:val="0"/>
      <w:marTop w:val="0"/>
      <w:marBottom w:val="0"/>
      <w:divBdr>
        <w:top w:val="none" w:sz="0" w:space="0" w:color="auto"/>
        <w:left w:val="none" w:sz="0" w:space="0" w:color="auto"/>
        <w:bottom w:val="none" w:sz="0" w:space="0" w:color="auto"/>
        <w:right w:val="none" w:sz="0" w:space="0" w:color="auto"/>
      </w:divBdr>
    </w:div>
    <w:div w:id="733428101">
      <w:bodyDiv w:val="1"/>
      <w:marLeft w:val="0"/>
      <w:marRight w:val="0"/>
      <w:marTop w:val="0"/>
      <w:marBottom w:val="0"/>
      <w:divBdr>
        <w:top w:val="none" w:sz="0" w:space="0" w:color="auto"/>
        <w:left w:val="none" w:sz="0" w:space="0" w:color="auto"/>
        <w:bottom w:val="none" w:sz="0" w:space="0" w:color="auto"/>
        <w:right w:val="none" w:sz="0" w:space="0" w:color="auto"/>
      </w:divBdr>
    </w:div>
    <w:div w:id="796336672">
      <w:bodyDiv w:val="1"/>
      <w:marLeft w:val="0"/>
      <w:marRight w:val="0"/>
      <w:marTop w:val="0"/>
      <w:marBottom w:val="0"/>
      <w:divBdr>
        <w:top w:val="none" w:sz="0" w:space="0" w:color="auto"/>
        <w:left w:val="none" w:sz="0" w:space="0" w:color="auto"/>
        <w:bottom w:val="none" w:sz="0" w:space="0" w:color="auto"/>
        <w:right w:val="none" w:sz="0" w:space="0" w:color="auto"/>
      </w:divBdr>
    </w:div>
    <w:div w:id="877205319">
      <w:bodyDiv w:val="1"/>
      <w:marLeft w:val="0"/>
      <w:marRight w:val="0"/>
      <w:marTop w:val="0"/>
      <w:marBottom w:val="0"/>
      <w:divBdr>
        <w:top w:val="none" w:sz="0" w:space="0" w:color="auto"/>
        <w:left w:val="none" w:sz="0" w:space="0" w:color="auto"/>
        <w:bottom w:val="none" w:sz="0" w:space="0" w:color="auto"/>
        <w:right w:val="none" w:sz="0" w:space="0" w:color="auto"/>
      </w:divBdr>
    </w:div>
    <w:div w:id="902058325">
      <w:bodyDiv w:val="1"/>
      <w:marLeft w:val="0"/>
      <w:marRight w:val="0"/>
      <w:marTop w:val="0"/>
      <w:marBottom w:val="0"/>
      <w:divBdr>
        <w:top w:val="none" w:sz="0" w:space="0" w:color="auto"/>
        <w:left w:val="none" w:sz="0" w:space="0" w:color="auto"/>
        <w:bottom w:val="none" w:sz="0" w:space="0" w:color="auto"/>
        <w:right w:val="none" w:sz="0" w:space="0" w:color="auto"/>
      </w:divBdr>
    </w:div>
    <w:div w:id="1112939238">
      <w:bodyDiv w:val="1"/>
      <w:marLeft w:val="0"/>
      <w:marRight w:val="0"/>
      <w:marTop w:val="0"/>
      <w:marBottom w:val="0"/>
      <w:divBdr>
        <w:top w:val="none" w:sz="0" w:space="0" w:color="auto"/>
        <w:left w:val="none" w:sz="0" w:space="0" w:color="auto"/>
        <w:bottom w:val="none" w:sz="0" w:space="0" w:color="auto"/>
        <w:right w:val="none" w:sz="0" w:space="0" w:color="auto"/>
      </w:divBdr>
    </w:div>
    <w:div w:id="1125663596">
      <w:bodyDiv w:val="1"/>
      <w:marLeft w:val="0"/>
      <w:marRight w:val="0"/>
      <w:marTop w:val="0"/>
      <w:marBottom w:val="0"/>
      <w:divBdr>
        <w:top w:val="none" w:sz="0" w:space="0" w:color="auto"/>
        <w:left w:val="none" w:sz="0" w:space="0" w:color="auto"/>
        <w:bottom w:val="none" w:sz="0" w:space="0" w:color="auto"/>
        <w:right w:val="none" w:sz="0" w:space="0" w:color="auto"/>
      </w:divBdr>
      <w:divsChild>
        <w:div w:id="43217269">
          <w:marLeft w:val="0"/>
          <w:marRight w:val="0"/>
          <w:marTop w:val="0"/>
          <w:marBottom w:val="0"/>
          <w:divBdr>
            <w:top w:val="none" w:sz="0" w:space="0" w:color="auto"/>
            <w:left w:val="none" w:sz="0" w:space="0" w:color="auto"/>
            <w:bottom w:val="none" w:sz="0" w:space="0" w:color="auto"/>
            <w:right w:val="none" w:sz="0" w:space="0" w:color="auto"/>
          </w:divBdr>
          <w:divsChild>
            <w:div w:id="17112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163">
      <w:bodyDiv w:val="1"/>
      <w:marLeft w:val="0"/>
      <w:marRight w:val="0"/>
      <w:marTop w:val="0"/>
      <w:marBottom w:val="0"/>
      <w:divBdr>
        <w:top w:val="none" w:sz="0" w:space="0" w:color="auto"/>
        <w:left w:val="none" w:sz="0" w:space="0" w:color="auto"/>
        <w:bottom w:val="none" w:sz="0" w:space="0" w:color="auto"/>
        <w:right w:val="none" w:sz="0" w:space="0" w:color="auto"/>
      </w:divBdr>
    </w:div>
    <w:div w:id="1204176493">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48465905">
      <w:bodyDiv w:val="1"/>
      <w:marLeft w:val="0"/>
      <w:marRight w:val="0"/>
      <w:marTop w:val="0"/>
      <w:marBottom w:val="0"/>
      <w:divBdr>
        <w:top w:val="none" w:sz="0" w:space="0" w:color="auto"/>
        <w:left w:val="none" w:sz="0" w:space="0" w:color="auto"/>
        <w:bottom w:val="none" w:sz="0" w:space="0" w:color="auto"/>
        <w:right w:val="none" w:sz="0" w:space="0" w:color="auto"/>
      </w:divBdr>
    </w:div>
    <w:div w:id="1274896531">
      <w:bodyDiv w:val="1"/>
      <w:marLeft w:val="0"/>
      <w:marRight w:val="0"/>
      <w:marTop w:val="0"/>
      <w:marBottom w:val="0"/>
      <w:divBdr>
        <w:top w:val="none" w:sz="0" w:space="0" w:color="auto"/>
        <w:left w:val="none" w:sz="0" w:space="0" w:color="auto"/>
        <w:bottom w:val="none" w:sz="0" w:space="0" w:color="auto"/>
        <w:right w:val="none" w:sz="0" w:space="0" w:color="auto"/>
      </w:divBdr>
    </w:div>
    <w:div w:id="1369992965">
      <w:bodyDiv w:val="1"/>
      <w:marLeft w:val="0"/>
      <w:marRight w:val="0"/>
      <w:marTop w:val="0"/>
      <w:marBottom w:val="0"/>
      <w:divBdr>
        <w:top w:val="none" w:sz="0" w:space="0" w:color="auto"/>
        <w:left w:val="none" w:sz="0" w:space="0" w:color="auto"/>
        <w:bottom w:val="none" w:sz="0" w:space="0" w:color="auto"/>
        <w:right w:val="none" w:sz="0" w:space="0" w:color="auto"/>
      </w:divBdr>
    </w:div>
    <w:div w:id="1409041169">
      <w:bodyDiv w:val="1"/>
      <w:marLeft w:val="0"/>
      <w:marRight w:val="0"/>
      <w:marTop w:val="0"/>
      <w:marBottom w:val="0"/>
      <w:divBdr>
        <w:top w:val="none" w:sz="0" w:space="0" w:color="auto"/>
        <w:left w:val="none" w:sz="0" w:space="0" w:color="auto"/>
        <w:bottom w:val="none" w:sz="0" w:space="0" w:color="auto"/>
        <w:right w:val="none" w:sz="0" w:space="0" w:color="auto"/>
      </w:divBdr>
      <w:divsChild>
        <w:div w:id="409743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172193">
      <w:bodyDiv w:val="1"/>
      <w:marLeft w:val="0"/>
      <w:marRight w:val="0"/>
      <w:marTop w:val="0"/>
      <w:marBottom w:val="0"/>
      <w:divBdr>
        <w:top w:val="none" w:sz="0" w:space="0" w:color="auto"/>
        <w:left w:val="none" w:sz="0" w:space="0" w:color="auto"/>
        <w:bottom w:val="none" w:sz="0" w:space="0" w:color="auto"/>
        <w:right w:val="none" w:sz="0" w:space="0" w:color="auto"/>
      </w:divBdr>
    </w:div>
    <w:div w:id="1508405096">
      <w:bodyDiv w:val="1"/>
      <w:marLeft w:val="0"/>
      <w:marRight w:val="0"/>
      <w:marTop w:val="0"/>
      <w:marBottom w:val="0"/>
      <w:divBdr>
        <w:top w:val="none" w:sz="0" w:space="0" w:color="auto"/>
        <w:left w:val="none" w:sz="0" w:space="0" w:color="auto"/>
        <w:bottom w:val="none" w:sz="0" w:space="0" w:color="auto"/>
        <w:right w:val="none" w:sz="0" w:space="0" w:color="auto"/>
      </w:divBdr>
    </w:div>
    <w:div w:id="1577592737">
      <w:bodyDiv w:val="1"/>
      <w:marLeft w:val="0"/>
      <w:marRight w:val="0"/>
      <w:marTop w:val="0"/>
      <w:marBottom w:val="0"/>
      <w:divBdr>
        <w:top w:val="none" w:sz="0" w:space="0" w:color="auto"/>
        <w:left w:val="none" w:sz="0" w:space="0" w:color="auto"/>
        <w:bottom w:val="none" w:sz="0" w:space="0" w:color="auto"/>
        <w:right w:val="none" w:sz="0" w:space="0" w:color="auto"/>
      </w:divBdr>
    </w:div>
    <w:div w:id="1594630672">
      <w:bodyDiv w:val="1"/>
      <w:marLeft w:val="0"/>
      <w:marRight w:val="0"/>
      <w:marTop w:val="0"/>
      <w:marBottom w:val="0"/>
      <w:divBdr>
        <w:top w:val="none" w:sz="0" w:space="0" w:color="auto"/>
        <w:left w:val="none" w:sz="0" w:space="0" w:color="auto"/>
        <w:bottom w:val="none" w:sz="0" w:space="0" w:color="auto"/>
        <w:right w:val="none" w:sz="0" w:space="0" w:color="auto"/>
      </w:divBdr>
    </w:div>
    <w:div w:id="1596285301">
      <w:bodyDiv w:val="1"/>
      <w:marLeft w:val="0"/>
      <w:marRight w:val="0"/>
      <w:marTop w:val="0"/>
      <w:marBottom w:val="0"/>
      <w:divBdr>
        <w:top w:val="none" w:sz="0" w:space="0" w:color="auto"/>
        <w:left w:val="none" w:sz="0" w:space="0" w:color="auto"/>
        <w:bottom w:val="none" w:sz="0" w:space="0" w:color="auto"/>
        <w:right w:val="none" w:sz="0" w:space="0" w:color="auto"/>
      </w:divBdr>
    </w:div>
    <w:div w:id="1662082545">
      <w:bodyDiv w:val="1"/>
      <w:marLeft w:val="0"/>
      <w:marRight w:val="0"/>
      <w:marTop w:val="0"/>
      <w:marBottom w:val="0"/>
      <w:divBdr>
        <w:top w:val="none" w:sz="0" w:space="0" w:color="auto"/>
        <w:left w:val="none" w:sz="0" w:space="0" w:color="auto"/>
        <w:bottom w:val="none" w:sz="0" w:space="0" w:color="auto"/>
        <w:right w:val="none" w:sz="0" w:space="0" w:color="auto"/>
      </w:divBdr>
    </w:div>
    <w:div w:id="1726678206">
      <w:bodyDiv w:val="1"/>
      <w:marLeft w:val="0"/>
      <w:marRight w:val="0"/>
      <w:marTop w:val="0"/>
      <w:marBottom w:val="0"/>
      <w:divBdr>
        <w:top w:val="none" w:sz="0" w:space="0" w:color="auto"/>
        <w:left w:val="none" w:sz="0" w:space="0" w:color="auto"/>
        <w:bottom w:val="none" w:sz="0" w:space="0" w:color="auto"/>
        <w:right w:val="none" w:sz="0" w:space="0" w:color="auto"/>
      </w:divBdr>
    </w:div>
    <w:div w:id="1752266056">
      <w:bodyDiv w:val="1"/>
      <w:marLeft w:val="0"/>
      <w:marRight w:val="0"/>
      <w:marTop w:val="0"/>
      <w:marBottom w:val="0"/>
      <w:divBdr>
        <w:top w:val="none" w:sz="0" w:space="0" w:color="auto"/>
        <w:left w:val="none" w:sz="0" w:space="0" w:color="auto"/>
        <w:bottom w:val="none" w:sz="0" w:space="0" w:color="auto"/>
        <w:right w:val="none" w:sz="0" w:space="0" w:color="auto"/>
      </w:divBdr>
    </w:div>
    <w:div w:id="1845970360">
      <w:bodyDiv w:val="1"/>
      <w:marLeft w:val="0"/>
      <w:marRight w:val="0"/>
      <w:marTop w:val="0"/>
      <w:marBottom w:val="0"/>
      <w:divBdr>
        <w:top w:val="none" w:sz="0" w:space="0" w:color="auto"/>
        <w:left w:val="none" w:sz="0" w:space="0" w:color="auto"/>
        <w:bottom w:val="none" w:sz="0" w:space="0" w:color="auto"/>
        <w:right w:val="none" w:sz="0" w:space="0" w:color="auto"/>
      </w:divBdr>
    </w:div>
    <w:div w:id="1946234130">
      <w:bodyDiv w:val="1"/>
      <w:marLeft w:val="0"/>
      <w:marRight w:val="0"/>
      <w:marTop w:val="0"/>
      <w:marBottom w:val="0"/>
      <w:divBdr>
        <w:top w:val="none" w:sz="0" w:space="0" w:color="auto"/>
        <w:left w:val="none" w:sz="0" w:space="0" w:color="auto"/>
        <w:bottom w:val="none" w:sz="0" w:space="0" w:color="auto"/>
        <w:right w:val="none" w:sz="0" w:space="0" w:color="auto"/>
      </w:divBdr>
    </w:div>
    <w:div w:id="2024474456">
      <w:bodyDiv w:val="1"/>
      <w:marLeft w:val="0"/>
      <w:marRight w:val="0"/>
      <w:marTop w:val="0"/>
      <w:marBottom w:val="0"/>
      <w:divBdr>
        <w:top w:val="none" w:sz="0" w:space="0" w:color="auto"/>
        <w:left w:val="none" w:sz="0" w:space="0" w:color="auto"/>
        <w:bottom w:val="none" w:sz="0" w:space="0" w:color="auto"/>
        <w:right w:val="none" w:sz="0" w:space="0" w:color="auto"/>
      </w:divBdr>
    </w:div>
    <w:div w:id="2054695968">
      <w:bodyDiv w:val="1"/>
      <w:marLeft w:val="0"/>
      <w:marRight w:val="0"/>
      <w:marTop w:val="0"/>
      <w:marBottom w:val="0"/>
      <w:divBdr>
        <w:top w:val="none" w:sz="0" w:space="0" w:color="auto"/>
        <w:left w:val="none" w:sz="0" w:space="0" w:color="auto"/>
        <w:bottom w:val="none" w:sz="0" w:space="0" w:color="auto"/>
        <w:right w:val="none" w:sz="0" w:space="0" w:color="auto"/>
      </w:divBdr>
    </w:div>
    <w:div w:id="2094163973">
      <w:bodyDiv w:val="1"/>
      <w:marLeft w:val="0"/>
      <w:marRight w:val="0"/>
      <w:marTop w:val="0"/>
      <w:marBottom w:val="0"/>
      <w:divBdr>
        <w:top w:val="none" w:sz="0" w:space="0" w:color="auto"/>
        <w:left w:val="none" w:sz="0" w:space="0" w:color="auto"/>
        <w:bottom w:val="none" w:sz="0" w:space="0" w:color="auto"/>
        <w:right w:val="none" w:sz="0" w:space="0" w:color="auto"/>
      </w:divBdr>
    </w:div>
    <w:div w:id="2127774020">
      <w:bodyDiv w:val="1"/>
      <w:marLeft w:val="0"/>
      <w:marRight w:val="0"/>
      <w:marTop w:val="0"/>
      <w:marBottom w:val="0"/>
      <w:divBdr>
        <w:top w:val="none" w:sz="0" w:space="0" w:color="auto"/>
        <w:left w:val="none" w:sz="0" w:space="0" w:color="auto"/>
        <w:bottom w:val="none" w:sz="0" w:space="0" w:color="auto"/>
        <w:right w:val="none" w:sz="0" w:space="0" w:color="auto"/>
      </w:divBdr>
    </w:div>
    <w:div w:id="214735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Qix22</b:Tag>
    <b:SourceType>JournalArticle</b:SourceType>
    <b:Guid>{11D1DD05-F8BE-4B72-A23A-41E452D93351}</b:Guid>
    <b:Author>
      <b:Author>
        <b:NameList>
          <b:Person>
            <b:Last>Huang</b:Last>
            <b:First>Qixuan</b:First>
          </b:Person>
        </b:NameList>
      </b:Author>
    </b:Author>
    <b:Title>Forecasting Stock Prices Using Multi-Macroeconomic Regressors Based on the Facebook Prophet Model</b:Title>
    <b:JournalName>BCP Business &amp; Management </b:JournalName>
    <b:Year>Irvine, 2022</b:Year>
    <b:RefOrder>1</b:RefOrder>
  </b:Source>
  <b:Source>
    <b:Tag>Tin24</b:Tag>
    <b:SourceType>JournalArticle</b:SourceType>
    <b:Guid>{6F4BCB10-B5C4-4592-9110-10716D664801}</b:Guid>
    <b:Author>
      <b:Author>
        <b:NameList>
          <b:Person>
            <b:Last>Zhang</b:Last>
            <b:First>Tingze</b:First>
          </b:Person>
          <b:Person>
            <b:Last>Zhang</b:Last>
            <b:First>Xinan</b:First>
          </b:Person>
          <b:Person>
            <b:Last>Rubasinghe</b:Last>
            <b:First>Osaka</b:First>
          </b:Person>
          <b:Person>
            <b:Last>Liu</b:Last>
            <b:First>Yulin</b:First>
          </b:Person>
          <b:Person>
            <b:Last>Chow</b:Last>
            <b:First>Yau</b:First>
            <b:Middle>Hing</b:Middle>
          </b:Person>
          <b:Person>
            <b:Last>Iu</b:Last>
            <b:First>Herbert</b:First>
            <b:Middle>H. C.</b:Middle>
          </b:Person>
        </b:NameList>
      </b:Author>
    </b:Author>
    <b:Title>Long-Term Energy and Peak Power Demand Forecasting Based on Sequential-XGBoost</b:Title>
    <b:JournalName>IEEE Transactions on Power Systems</b:JournalName>
    <b:Year>March 2024</b:Year>
    <b:Pages>3088-3104</b:Pages>
    <b:RefOrder>2</b:RefOrder>
  </b:Source>
  <b:Source>
    <b:Tag>Tia18</b:Tag>
    <b:SourceType>JournalArticle</b:SourceType>
    <b:Guid>{A7FF107F-321B-4582-861D-7BD4C9DCDB23}</b:Guid>
    <b:Author>
      <b:Author>
        <b:NameList>
          <b:Person>
            <b:Last>Guo</b:Last>
            <b:First>Tian</b:First>
          </b:Person>
          <b:Person>
            <b:Last>Lin</b:Last>
            <b:First>Tao</b:First>
          </b:Person>
          <b:Person>
            <b:Last>Lu</b:Last>
            <b:First>Yao</b:First>
          </b:Person>
        </b:NameList>
      </b:Author>
    </b:Author>
    <b:Title>AN INTERPRETABLE LSTM NEURAL NETWORK FOR AUTOREGRESSIVE EXOGENOUS MODEL</b:Title>
    <b:JournalName>arXiv:1804.05251v1</b:JournalName>
    <b:Year>14 Apr 2018</b:Year>
    <b:RefOrder>3</b:RefOrder>
  </b:Source>
</b:Sources>
</file>

<file path=customXml/itemProps1.xml><?xml version="1.0" encoding="utf-8"?>
<ds:datastoreItem xmlns:ds="http://schemas.openxmlformats.org/officeDocument/2006/customXml" ds:itemID="{D698244D-F350-4DA2-9418-498D5D10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1525</TotalTime>
  <Pages>17</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Palani</dc:creator>
  <cp:keywords/>
  <dc:description/>
  <cp:lastModifiedBy>Vikram Palani</cp:lastModifiedBy>
  <cp:revision>114</cp:revision>
  <dcterms:created xsi:type="dcterms:W3CDTF">2025-04-19T04:55:00Z</dcterms:created>
  <dcterms:modified xsi:type="dcterms:W3CDTF">2025-04-20T07:28:00Z</dcterms:modified>
</cp:coreProperties>
</file>