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72" w:rsidRPr="00B8706A" w:rsidRDefault="00216349">
      <w:pPr>
        <w:rPr>
          <w:b/>
          <w:sz w:val="28"/>
          <w:szCs w:val="28"/>
          <w:lang w:val="en-US"/>
        </w:rPr>
      </w:pPr>
      <w:r w:rsidRPr="00B8706A">
        <w:rPr>
          <w:b/>
          <w:sz w:val="28"/>
          <w:szCs w:val="28"/>
          <w:lang w:val="en-US"/>
        </w:rPr>
        <w:t>Requirements Phase Defects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480"/>
        <w:gridCol w:w="990"/>
        <w:gridCol w:w="921"/>
      </w:tblGrid>
      <w:tr w:rsidR="00216349" w:rsidTr="00216349">
        <w:trPr>
          <w:trHeight w:val="132"/>
        </w:trPr>
        <w:tc>
          <w:tcPr>
            <w:tcW w:w="625" w:type="dxa"/>
            <w:vMerge w:val="restart"/>
          </w:tcPr>
          <w:p w:rsidR="00216349" w:rsidRPr="00B8706A" w:rsidRDefault="00216349" w:rsidP="00216349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proofErr w:type="spellStart"/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Nr</w:t>
            </w:r>
            <w:proofErr w:type="spellEnd"/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.</w:t>
            </w:r>
          </w:p>
        </w:tc>
        <w:tc>
          <w:tcPr>
            <w:tcW w:w="6480" w:type="dxa"/>
            <w:vMerge w:val="restart"/>
          </w:tcPr>
          <w:p w:rsidR="00216349" w:rsidRPr="00B8706A" w:rsidRDefault="00216349" w:rsidP="00216349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</w:tcPr>
          <w:p w:rsidR="00216349" w:rsidRPr="00B8706A" w:rsidRDefault="00216349" w:rsidP="00216349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 w:rsidR="00216349" w:rsidTr="00216349">
        <w:trPr>
          <w:trHeight w:val="132"/>
        </w:trPr>
        <w:tc>
          <w:tcPr>
            <w:tcW w:w="625" w:type="dxa"/>
            <w:vMerge/>
          </w:tcPr>
          <w:p w:rsidR="00216349" w:rsidRPr="00B8706A" w:rsidRDefault="00216349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  <w:vMerge/>
          </w:tcPr>
          <w:p w:rsidR="00216349" w:rsidRPr="00B8706A" w:rsidRDefault="00216349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:rsidR="00216349" w:rsidRPr="00B8706A" w:rsidRDefault="00216349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</w:tcPr>
          <w:p w:rsidR="00216349" w:rsidRPr="00B8706A" w:rsidRDefault="00216349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216349" w:rsidTr="00216349">
        <w:tc>
          <w:tcPr>
            <w:tcW w:w="625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R01</w:t>
            </w:r>
          </w:p>
        </w:tc>
        <w:tc>
          <w:tcPr>
            <w:tcW w:w="6480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Requirements are incomplete.</w:t>
            </w:r>
          </w:p>
        </w:tc>
        <w:tc>
          <w:tcPr>
            <w:tcW w:w="990" w:type="dxa"/>
          </w:tcPr>
          <w:p w:rsidR="00216349" w:rsidRDefault="00B8706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:rsidR="00216349" w:rsidRDefault="00216349">
            <w:pPr>
              <w:rPr>
                <w:lang w:val="en-US"/>
              </w:rPr>
            </w:pPr>
          </w:p>
        </w:tc>
      </w:tr>
      <w:tr w:rsidR="00216349" w:rsidTr="00216349">
        <w:tc>
          <w:tcPr>
            <w:tcW w:w="625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R02</w:t>
            </w:r>
          </w:p>
        </w:tc>
        <w:tc>
          <w:tcPr>
            <w:tcW w:w="6480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Requirements are missing.</w:t>
            </w:r>
          </w:p>
        </w:tc>
        <w:tc>
          <w:tcPr>
            <w:tcW w:w="990" w:type="dxa"/>
          </w:tcPr>
          <w:p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:rsidR="00216349" w:rsidRDefault="00216349">
            <w:pPr>
              <w:rPr>
                <w:lang w:val="en-US"/>
              </w:rPr>
            </w:pPr>
          </w:p>
        </w:tc>
      </w:tr>
      <w:tr w:rsidR="00216349" w:rsidTr="00216349">
        <w:tc>
          <w:tcPr>
            <w:tcW w:w="625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R03</w:t>
            </w:r>
          </w:p>
        </w:tc>
        <w:tc>
          <w:tcPr>
            <w:tcW w:w="6480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Requirements are incorrect.</w:t>
            </w:r>
          </w:p>
        </w:tc>
        <w:tc>
          <w:tcPr>
            <w:tcW w:w="990" w:type="dxa"/>
          </w:tcPr>
          <w:p w:rsidR="00216349" w:rsidRDefault="00216349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16349" w:rsidTr="00216349">
        <w:tc>
          <w:tcPr>
            <w:tcW w:w="625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6480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Initialization of the system state has not been considered.</w:t>
            </w:r>
          </w:p>
        </w:tc>
        <w:tc>
          <w:tcPr>
            <w:tcW w:w="990" w:type="dxa"/>
          </w:tcPr>
          <w:p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:rsidR="00216349" w:rsidRDefault="00216349">
            <w:pPr>
              <w:rPr>
                <w:lang w:val="en-US"/>
              </w:rPr>
            </w:pPr>
          </w:p>
        </w:tc>
      </w:tr>
      <w:tr w:rsidR="00216349" w:rsidTr="00216349">
        <w:tc>
          <w:tcPr>
            <w:tcW w:w="625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6480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The functions have not been defined adequately.</w:t>
            </w:r>
          </w:p>
        </w:tc>
        <w:tc>
          <w:tcPr>
            <w:tcW w:w="990" w:type="dxa"/>
          </w:tcPr>
          <w:p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:rsidR="00216349" w:rsidRDefault="00216349">
            <w:pPr>
              <w:rPr>
                <w:lang w:val="en-US"/>
              </w:rPr>
            </w:pPr>
          </w:p>
        </w:tc>
      </w:tr>
      <w:tr w:rsidR="00216349" w:rsidTr="00216349">
        <w:tc>
          <w:tcPr>
            <w:tcW w:w="625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6480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The user needs are inadequately stated.</w:t>
            </w:r>
          </w:p>
        </w:tc>
        <w:tc>
          <w:tcPr>
            <w:tcW w:w="990" w:type="dxa"/>
          </w:tcPr>
          <w:p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:rsidR="00216349" w:rsidRDefault="00216349">
            <w:pPr>
              <w:rPr>
                <w:lang w:val="en-US"/>
              </w:rPr>
            </w:pPr>
          </w:p>
        </w:tc>
      </w:tr>
      <w:tr w:rsidR="00216349" w:rsidTr="00216349">
        <w:tc>
          <w:tcPr>
            <w:tcW w:w="625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R07</w:t>
            </w:r>
          </w:p>
        </w:tc>
        <w:tc>
          <w:tcPr>
            <w:tcW w:w="6480" w:type="dxa"/>
          </w:tcPr>
          <w:p w:rsidR="00216349" w:rsidRDefault="00216349">
            <w:pPr>
              <w:rPr>
                <w:lang w:val="en-US"/>
              </w:rPr>
            </w:pPr>
            <w:r>
              <w:rPr>
                <w:lang w:val="en-US"/>
              </w:rPr>
              <w:t>Comments.</w:t>
            </w:r>
          </w:p>
        </w:tc>
        <w:tc>
          <w:tcPr>
            <w:tcW w:w="990" w:type="dxa"/>
          </w:tcPr>
          <w:p w:rsidR="00216349" w:rsidRDefault="00216349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216349" w:rsidRDefault="00A17AA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216349" w:rsidRPr="00B8706A" w:rsidRDefault="00216349">
      <w:pPr>
        <w:rPr>
          <w:b/>
          <w:sz w:val="28"/>
          <w:szCs w:val="28"/>
          <w:lang w:val="en-US"/>
        </w:rPr>
      </w:pPr>
    </w:p>
    <w:p w:rsidR="00216349" w:rsidRPr="00B8706A" w:rsidRDefault="00216349">
      <w:pPr>
        <w:rPr>
          <w:b/>
          <w:sz w:val="28"/>
          <w:szCs w:val="28"/>
          <w:lang w:val="en-US"/>
        </w:rPr>
      </w:pPr>
      <w:r w:rsidRPr="00B8706A">
        <w:rPr>
          <w:b/>
          <w:sz w:val="28"/>
          <w:szCs w:val="28"/>
          <w:lang w:val="en-US"/>
        </w:rPr>
        <w:t>Architectural Design Phase Defects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480"/>
        <w:gridCol w:w="990"/>
        <w:gridCol w:w="921"/>
      </w:tblGrid>
      <w:tr w:rsidR="00216349" w:rsidTr="009A01E4">
        <w:trPr>
          <w:trHeight w:val="132"/>
        </w:trPr>
        <w:tc>
          <w:tcPr>
            <w:tcW w:w="625" w:type="dxa"/>
            <w:vMerge w:val="restart"/>
          </w:tcPr>
          <w:p w:rsidR="00216349" w:rsidRPr="00B8706A" w:rsidRDefault="00216349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proofErr w:type="spellStart"/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Nr</w:t>
            </w:r>
            <w:proofErr w:type="spellEnd"/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.</w:t>
            </w:r>
          </w:p>
        </w:tc>
        <w:tc>
          <w:tcPr>
            <w:tcW w:w="6480" w:type="dxa"/>
            <w:vMerge w:val="restart"/>
          </w:tcPr>
          <w:p w:rsidR="00216349" w:rsidRPr="00B8706A" w:rsidRDefault="00216349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</w:tcPr>
          <w:p w:rsidR="00216349" w:rsidRPr="00B8706A" w:rsidRDefault="00216349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 w:rsidR="00216349" w:rsidTr="009A01E4">
        <w:trPr>
          <w:trHeight w:val="132"/>
        </w:trPr>
        <w:tc>
          <w:tcPr>
            <w:tcW w:w="625" w:type="dxa"/>
            <w:vMerge/>
          </w:tcPr>
          <w:p w:rsidR="00216349" w:rsidRPr="00B8706A" w:rsidRDefault="00216349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  <w:vMerge/>
          </w:tcPr>
          <w:p w:rsidR="00216349" w:rsidRPr="00B8706A" w:rsidRDefault="00216349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:rsidR="00216349" w:rsidRPr="00B8706A" w:rsidRDefault="00216349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</w:tcPr>
          <w:p w:rsidR="00216349" w:rsidRPr="00B8706A" w:rsidRDefault="00216349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216349" w:rsidTr="009A01E4">
        <w:tc>
          <w:tcPr>
            <w:tcW w:w="625" w:type="dxa"/>
          </w:tcPr>
          <w:p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6480" w:type="dxa"/>
          </w:tcPr>
          <w:p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Is the overall organization of the program clear, including good architectural overview?</w:t>
            </w:r>
          </w:p>
        </w:tc>
        <w:tc>
          <w:tcPr>
            <w:tcW w:w="990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</w:tr>
      <w:tr w:rsidR="00216349" w:rsidTr="009A01E4">
        <w:tc>
          <w:tcPr>
            <w:tcW w:w="625" w:type="dxa"/>
          </w:tcPr>
          <w:p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A02</w:t>
            </w:r>
          </w:p>
        </w:tc>
        <w:tc>
          <w:tcPr>
            <w:tcW w:w="6480" w:type="dxa"/>
          </w:tcPr>
          <w:p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Is the subsystem and package partitioning and layering logically consistent?</w:t>
            </w:r>
          </w:p>
        </w:tc>
        <w:tc>
          <w:tcPr>
            <w:tcW w:w="990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</w:tr>
      <w:tr w:rsidR="00216349" w:rsidTr="009A01E4">
        <w:tc>
          <w:tcPr>
            <w:tcW w:w="625" w:type="dxa"/>
          </w:tcPr>
          <w:p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A03</w:t>
            </w:r>
          </w:p>
        </w:tc>
        <w:tc>
          <w:tcPr>
            <w:tcW w:w="6480" w:type="dxa"/>
          </w:tcPr>
          <w:p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Does the architecture account for all of the requirements?</w:t>
            </w:r>
          </w:p>
        </w:tc>
        <w:tc>
          <w:tcPr>
            <w:tcW w:w="990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</w:tr>
      <w:tr w:rsidR="00216349" w:rsidTr="009A01E4">
        <w:tc>
          <w:tcPr>
            <w:tcW w:w="625" w:type="dxa"/>
          </w:tcPr>
          <w:p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A04</w:t>
            </w:r>
          </w:p>
        </w:tc>
        <w:tc>
          <w:tcPr>
            <w:tcW w:w="6480" w:type="dxa"/>
          </w:tcPr>
          <w:p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Are the classes in a subsystem supporting the services identified for the subsystem?</w:t>
            </w:r>
          </w:p>
        </w:tc>
        <w:tc>
          <w:tcPr>
            <w:tcW w:w="990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</w:tr>
      <w:tr w:rsidR="00216349" w:rsidTr="009A01E4">
        <w:tc>
          <w:tcPr>
            <w:tcW w:w="625" w:type="dxa"/>
          </w:tcPr>
          <w:p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A05</w:t>
            </w:r>
          </w:p>
        </w:tc>
        <w:tc>
          <w:tcPr>
            <w:tcW w:w="6480" w:type="dxa"/>
          </w:tcPr>
          <w:p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Is there a coherent error handling strategy provided?</w:t>
            </w:r>
          </w:p>
        </w:tc>
        <w:tc>
          <w:tcPr>
            <w:tcW w:w="990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</w:tr>
      <w:tr w:rsidR="00216349" w:rsidTr="009A01E4">
        <w:tc>
          <w:tcPr>
            <w:tcW w:w="625" w:type="dxa"/>
          </w:tcPr>
          <w:p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A06</w:t>
            </w:r>
          </w:p>
        </w:tc>
        <w:tc>
          <w:tcPr>
            <w:tcW w:w="6480" w:type="dxa"/>
          </w:tcPr>
          <w:p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Have classic design patterns been considered where they might be incorporated into the architecture?</w:t>
            </w:r>
          </w:p>
        </w:tc>
        <w:tc>
          <w:tcPr>
            <w:tcW w:w="990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</w:tr>
      <w:tr w:rsidR="00216349" w:rsidTr="009A01E4">
        <w:tc>
          <w:tcPr>
            <w:tcW w:w="625" w:type="dxa"/>
          </w:tcPr>
          <w:p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A07</w:t>
            </w:r>
          </w:p>
        </w:tc>
        <w:tc>
          <w:tcPr>
            <w:tcW w:w="6480" w:type="dxa"/>
          </w:tcPr>
          <w:p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Is the name and description of each class clearly reflecting the played role?</w:t>
            </w:r>
          </w:p>
        </w:tc>
        <w:tc>
          <w:tcPr>
            <w:tcW w:w="990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</w:tr>
      <w:tr w:rsidR="00216349" w:rsidTr="009A01E4">
        <w:tc>
          <w:tcPr>
            <w:tcW w:w="625" w:type="dxa"/>
          </w:tcPr>
          <w:p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A08</w:t>
            </w:r>
          </w:p>
        </w:tc>
        <w:tc>
          <w:tcPr>
            <w:tcW w:w="6480" w:type="dxa"/>
          </w:tcPr>
          <w:p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 xml:space="preserve">Is the description of each class accurately capturing the </w:t>
            </w:r>
            <w:proofErr w:type="spellStart"/>
            <w:r>
              <w:rPr>
                <w:lang w:val="en-US"/>
              </w:rPr>
              <w:t>responsabilities</w:t>
            </w:r>
            <w:proofErr w:type="spellEnd"/>
            <w:r>
              <w:rPr>
                <w:lang w:val="en-US"/>
              </w:rPr>
              <w:t xml:space="preserve"> of the class?</w:t>
            </w:r>
          </w:p>
        </w:tc>
        <w:tc>
          <w:tcPr>
            <w:tcW w:w="990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</w:tr>
      <w:tr w:rsidR="00216349" w:rsidTr="009A01E4">
        <w:tc>
          <w:tcPr>
            <w:tcW w:w="625" w:type="dxa"/>
          </w:tcPr>
          <w:p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A09</w:t>
            </w:r>
          </w:p>
        </w:tc>
        <w:tc>
          <w:tcPr>
            <w:tcW w:w="6480" w:type="dxa"/>
          </w:tcPr>
          <w:p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Are the role names of aggregation and associations accurately describing the relationship between the related classes?</w:t>
            </w:r>
          </w:p>
        </w:tc>
        <w:tc>
          <w:tcPr>
            <w:tcW w:w="990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</w:tr>
      <w:tr w:rsidR="00216349" w:rsidTr="009A01E4">
        <w:tc>
          <w:tcPr>
            <w:tcW w:w="625" w:type="dxa"/>
          </w:tcPr>
          <w:p w:rsidR="00216349" w:rsidRDefault="00216349" w:rsidP="009A01E4">
            <w:pPr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6480" w:type="dxa"/>
          </w:tcPr>
          <w:p w:rsidR="00216349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Are the key entity classes and their relationships consistent with the domain model (if exists) and requirements?</w:t>
            </w:r>
          </w:p>
        </w:tc>
        <w:tc>
          <w:tcPr>
            <w:tcW w:w="990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216349" w:rsidRDefault="00216349" w:rsidP="009A01E4">
            <w:pPr>
              <w:rPr>
                <w:lang w:val="en-US"/>
              </w:rPr>
            </w:pPr>
          </w:p>
        </w:tc>
      </w:tr>
    </w:tbl>
    <w:p w:rsidR="00216349" w:rsidRDefault="00216349">
      <w:pPr>
        <w:rPr>
          <w:lang w:val="en-US"/>
        </w:rPr>
      </w:pPr>
    </w:p>
    <w:p w:rsidR="008B3CDB" w:rsidRPr="00B8706A" w:rsidRDefault="008B3CDB">
      <w:pPr>
        <w:rPr>
          <w:b/>
          <w:sz w:val="28"/>
          <w:szCs w:val="28"/>
          <w:lang w:val="en-US"/>
        </w:rPr>
      </w:pPr>
      <w:r w:rsidRPr="00B8706A">
        <w:rPr>
          <w:b/>
          <w:sz w:val="28"/>
          <w:szCs w:val="28"/>
          <w:lang w:val="en-US"/>
        </w:rPr>
        <w:t>Coding Phase Defects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480"/>
        <w:gridCol w:w="990"/>
        <w:gridCol w:w="921"/>
      </w:tblGrid>
      <w:tr w:rsidR="008B3CDB" w:rsidTr="009A01E4">
        <w:trPr>
          <w:trHeight w:val="132"/>
        </w:trPr>
        <w:tc>
          <w:tcPr>
            <w:tcW w:w="625" w:type="dxa"/>
            <w:vMerge w:val="restart"/>
          </w:tcPr>
          <w:p w:rsidR="008B3CDB" w:rsidRPr="00B8706A" w:rsidRDefault="008B3CDB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proofErr w:type="spellStart"/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Nr</w:t>
            </w:r>
            <w:proofErr w:type="spellEnd"/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.</w:t>
            </w:r>
          </w:p>
        </w:tc>
        <w:tc>
          <w:tcPr>
            <w:tcW w:w="6480" w:type="dxa"/>
            <w:vMerge w:val="restart"/>
          </w:tcPr>
          <w:p w:rsidR="008B3CDB" w:rsidRPr="00B8706A" w:rsidRDefault="008B3CDB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 Point / Defect Statement</w:t>
            </w:r>
          </w:p>
        </w:tc>
        <w:tc>
          <w:tcPr>
            <w:tcW w:w="1911" w:type="dxa"/>
            <w:gridSpan w:val="2"/>
          </w:tcPr>
          <w:p w:rsidR="008B3CDB" w:rsidRPr="00B8706A" w:rsidRDefault="008B3CDB" w:rsidP="009A01E4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Checkmark</w:t>
            </w:r>
          </w:p>
        </w:tc>
      </w:tr>
      <w:tr w:rsidR="008B3CDB" w:rsidTr="009A01E4">
        <w:trPr>
          <w:trHeight w:val="132"/>
        </w:trPr>
        <w:tc>
          <w:tcPr>
            <w:tcW w:w="625" w:type="dxa"/>
            <w:vMerge/>
          </w:tcPr>
          <w:p w:rsidR="008B3CDB" w:rsidRPr="00B8706A" w:rsidRDefault="008B3CDB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  <w:vMerge/>
          </w:tcPr>
          <w:p w:rsidR="008B3CDB" w:rsidRPr="00B8706A" w:rsidRDefault="008B3CDB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:rsidR="008B3CDB" w:rsidRPr="00B8706A" w:rsidRDefault="008B3CDB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YES</w:t>
            </w:r>
          </w:p>
        </w:tc>
        <w:tc>
          <w:tcPr>
            <w:tcW w:w="921" w:type="dxa"/>
          </w:tcPr>
          <w:p w:rsidR="008B3CDB" w:rsidRPr="00B8706A" w:rsidRDefault="008B3CDB" w:rsidP="009A01E4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8B3CDB" w:rsidTr="009A01E4">
        <w:tc>
          <w:tcPr>
            <w:tcW w:w="625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6480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Decision logic or sequencing is erroneous or inadequate.</w:t>
            </w:r>
          </w:p>
        </w:tc>
        <w:tc>
          <w:tcPr>
            <w:tcW w:w="990" w:type="dxa"/>
          </w:tcPr>
          <w:p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:rsidR="008B3CDB" w:rsidRDefault="008B3CDB" w:rsidP="009A01E4">
            <w:pPr>
              <w:rPr>
                <w:lang w:val="en-US"/>
              </w:rPr>
            </w:pPr>
          </w:p>
        </w:tc>
      </w:tr>
      <w:tr w:rsidR="008B3CDB" w:rsidTr="009A01E4">
        <w:tc>
          <w:tcPr>
            <w:tcW w:w="625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C02</w:t>
            </w:r>
          </w:p>
        </w:tc>
        <w:tc>
          <w:tcPr>
            <w:tcW w:w="6480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Branching is erroneous</w:t>
            </w:r>
            <w:r w:rsidR="009A01E4">
              <w:rPr>
                <w:lang w:val="en-US"/>
              </w:rPr>
              <w:t>.</w:t>
            </w:r>
          </w:p>
        </w:tc>
        <w:tc>
          <w:tcPr>
            <w:tcW w:w="990" w:type="dxa"/>
          </w:tcPr>
          <w:p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:rsidTr="009A01E4">
        <w:tc>
          <w:tcPr>
            <w:tcW w:w="625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C03</w:t>
            </w:r>
          </w:p>
        </w:tc>
        <w:tc>
          <w:tcPr>
            <w:tcW w:w="6480" w:type="dxa"/>
          </w:tcPr>
          <w:p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There are undefined loop terminations.</w:t>
            </w:r>
          </w:p>
        </w:tc>
        <w:tc>
          <w:tcPr>
            <w:tcW w:w="990" w:type="dxa"/>
          </w:tcPr>
          <w:p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:rsidTr="009A01E4">
        <w:tc>
          <w:tcPr>
            <w:tcW w:w="625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C04</w:t>
            </w:r>
          </w:p>
        </w:tc>
        <w:tc>
          <w:tcPr>
            <w:tcW w:w="6480" w:type="dxa"/>
          </w:tcPr>
          <w:p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I/O format errors exist.</w:t>
            </w:r>
          </w:p>
        </w:tc>
        <w:tc>
          <w:tcPr>
            <w:tcW w:w="990" w:type="dxa"/>
          </w:tcPr>
          <w:p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:rsidTr="009A01E4">
        <w:tc>
          <w:tcPr>
            <w:tcW w:w="625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C05</w:t>
            </w:r>
          </w:p>
        </w:tc>
        <w:tc>
          <w:tcPr>
            <w:tcW w:w="6480" w:type="dxa"/>
          </w:tcPr>
          <w:p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Subprogram invocations are violated.</w:t>
            </w:r>
          </w:p>
        </w:tc>
        <w:tc>
          <w:tcPr>
            <w:tcW w:w="990" w:type="dxa"/>
          </w:tcPr>
          <w:p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:rsidTr="009A01E4">
        <w:tc>
          <w:tcPr>
            <w:tcW w:w="625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C06</w:t>
            </w:r>
          </w:p>
        </w:tc>
        <w:tc>
          <w:tcPr>
            <w:tcW w:w="6480" w:type="dxa"/>
          </w:tcPr>
          <w:p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There are errors in preparing or processing input data.</w:t>
            </w:r>
          </w:p>
        </w:tc>
        <w:tc>
          <w:tcPr>
            <w:tcW w:w="990" w:type="dxa"/>
          </w:tcPr>
          <w:p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:rsidTr="009A01E4">
        <w:tc>
          <w:tcPr>
            <w:tcW w:w="625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C07</w:t>
            </w:r>
          </w:p>
        </w:tc>
        <w:tc>
          <w:tcPr>
            <w:tcW w:w="6480" w:type="dxa"/>
          </w:tcPr>
          <w:p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Output processing errors exist.</w:t>
            </w:r>
          </w:p>
        </w:tc>
        <w:tc>
          <w:tcPr>
            <w:tcW w:w="990" w:type="dxa"/>
          </w:tcPr>
          <w:p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:rsidTr="009A01E4">
        <w:tc>
          <w:tcPr>
            <w:tcW w:w="625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C08</w:t>
            </w:r>
          </w:p>
        </w:tc>
        <w:tc>
          <w:tcPr>
            <w:tcW w:w="6480" w:type="dxa"/>
          </w:tcPr>
          <w:p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Error message processing errors exist.</w:t>
            </w:r>
          </w:p>
        </w:tc>
        <w:tc>
          <w:tcPr>
            <w:tcW w:w="990" w:type="dxa"/>
          </w:tcPr>
          <w:p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1" w:type="dxa"/>
          </w:tcPr>
          <w:p w:rsidR="008B3CDB" w:rsidRDefault="008B3CDB" w:rsidP="009A01E4">
            <w:pPr>
              <w:rPr>
                <w:lang w:val="en-US"/>
              </w:rPr>
            </w:pPr>
          </w:p>
        </w:tc>
      </w:tr>
      <w:tr w:rsidR="008B3CDB" w:rsidTr="009A01E4">
        <w:tc>
          <w:tcPr>
            <w:tcW w:w="625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C09</w:t>
            </w:r>
          </w:p>
        </w:tc>
        <w:tc>
          <w:tcPr>
            <w:tcW w:w="6480" w:type="dxa"/>
          </w:tcPr>
          <w:p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There are confusion in use of the parameters.</w:t>
            </w:r>
          </w:p>
        </w:tc>
        <w:tc>
          <w:tcPr>
            <w:tcW w:w="990" w:type="dxa"/>
          </w:tcPr>
          <w:p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:rsidTr="009A01E4">
        <w:tc>
          <w:tcPr>
            <w:tcW w:w="625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C10</w:t>
            </w:r>
          </w:p>
        </w:tc>
        <w:tc>
          <w:tcPr>
            <w:tcW w:w="6480" w:type="dxa"/>
          </w:tcPr>
          <w:p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There are errors in loop counters.</w:t>
            </w:r>
          </w:p>
        </w:tc>
        <w:tc>
          <w:tcPr>
            <w:tcW w:w="990" w:type="dxa"/>
          </w:tcPr>
          <w:p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:rsidTr="009A01E4">
        <w:tc>
          <w:tcPr>
            <w:tcW w:w="625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6480" w:type="dxa"/>
          </w:tcPr>
          <w:p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Errors are made in writing out variable names.</w:t>
            </w:r>
          </w:p>
        </w:tc>
        <w:tc>
          <w:tcPr>
            <w:tcW w:w="990" w:type="dxa"/>
          </w:tcPr>
          <w:p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CDB" w:rsidTr="009A01E4">
        <w:tc>
          <w:tcPr>
            <w:tcW w:w="625" w:type="dxa"/>
          </w:tcPr>
          <w:p w:rsidR="008B3CDB" w:rsidRDefault="008B3CDB" w:rsidP="009A01E4">
            <w:pPr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6480" w:type="dxa"/>
          </w:tcPr>
          <w:p w:rsidR="008B3CDB" w:rsidRDefault="000172B0" w:rsidP="009A01E4">
            <w:pPr>
              <w:rPr>
                <w:lang w:val="en-US"/>
              </w:rPr>
            </w:pPr>
            <w:r>
              <w:rPr>
                <w:lang w:val="en-US"/>
              </w:rPr>
              <w:t>Variable type and dimensions are incorrectly declared.</w:t>
            </w:r>
          </w:p>
        </w:tc>
        <w:tc>
          <w:tcPr>
            <w:tcW w:w="990" w:type="dxa"/>
          </w:tcPr>
          <w:p w:rsidR="008B3CDB" w:rsidRDefault="008B3CDB" w:rsidP="009A01E4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8B3CDB" w:rsidRDefault="00A17AAF" w:rsidP="009A01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8B3CDB" w:rsidRDefault="008B3CDB">
      <w:pPr>
        <w:rPr>
          <w:lang w:val="en-US"/>
        </w:rPr>
      </w:pPr>
    </w:p>
    <w:p w:rsidR="000172B0" w:rsidRPr="00B8706A" w:rsidRDefault="000172B0">
      <w:pPr>
        <w:rPr>
          <w:b/>
          <w:sz w:val="28"/>
          <w:szCs w:val="28"/>
          <w:lang w:val="en-US"/>
        </w:rPr>
      </w:pPr>
      <w:r w:rsidRPr="00B8706A">
        <w:rPr>
          <w:b/>
          <w:sz w:val="28"/>
          <w:szCs w:val="28"/>
          <w:lang w:val="en-US"/>
        </w:rPr>
        <w:t>Report review</w:t>
      </w:r>
    </w:p>
    <w:p w:rsidR="000172B0" w:rsidRPr="00B8706A" w:rsidRDefault="000172B0">
      <w:pPr>
        <w:rPr>
          <w:sz w:val="24"/>
          <w:szCs w:val="24"/>
          <w:lang w:val="en-US"/>
        </w:rPr>
      </w:pPr>
      <w:r w:rsidRPr="00B8706A">
        <w:rPr>
          <w:sz w:val="24"/>
          <w:szCs w:val="24"/>
          <w:lang w:val="en-US"/>
        </w:rPr>
        <w:t>Document title:</w:t>
      </w:r>
      <w:r w:rsidR="00F732AA">
        <w:rPr>
          <w:sz w:val="24"/>
          <w:szCs w:val="24"/>
          <w:lang w:val="en-US"/>
        </w:rPr>
        <w:t xml:space="preserve"> </w:t>
      </w:r>
      <w:proofErr w:type="spellStart"/>
      <w:r w:rsidR="00F732AA">
        <w:rPr>
          <w:sz w:val="24"/>
          <w:szCs w:val="24"/>
          <w:lang w:val="en-US"/>
        </w:rPr>
        <w:t>ProiectColectiv</w:t>
      </w:r>
      <w:proofErr w:type="spellEnd"/>
    </w:p>
    <w:p w:rsidR="000172B0" w:rsidRPr="00B8706A" w:rsidRDefault="000172B0">
      <w:pPr>
        <w:rPr>
          <w:sz w:val="24"/>
          <w:szCs w:val="24"/>
          <w:lang w:val="en-US"/>
        </w:rPr>
      </w:pPr>
      <w:r w:rsidRPr="00B8706A">
        <w:rPr>
          <w:sz w:val="24"/>
          <w:szCs w:val="24"/>
          <w:lang w:val="en-US"/>
        </w:rPr>
        <w:t>Author name:</w:t>
      </w:r>
      <w:r w:rsidR="00F732AA">
        <w:rPr>
          <w:sz w:val="24"/>
          <w:szCs w:val="24"/>
          <w:lang w:val="en-US"/>
        </w:rPr>
        <w:t xml:space="preserve"> 731</w:t>
      </w:r>
    </w:p>
    <w:p w:rsidR="000172B0" w:rsidRPr="00B8706A" w:rsidRDefault="000172B0">
      <w:pPr>
        <w:rPr>
          <w:sz w:val="24"/>
          <w:szCs w:val="24"/>
          <w:lang w:val="en-US"/>
        </w:rPr>
      </w:pPr>
      <w:r w:rsidRPr="00B8706A">
        <w:rPr>
          <w:sz w:val="24"/>
          <w:szCs w:val="24"/>
          <w:lang w:val="en-US"/>
        </w:rPr>
        <w:t>Reviewer name:</w:t>
      </w:r>
      <w:r w:rsidR="00F732AA">
        <w:rPr>
          <w:sz w:val="24"/>
          <w:szCs w:val="24"/>
          <w:lang w:val="en-US"/>
        </w:rPr>
        <w:t xml:space="preserve"> Bondor Mihaela-Ioana, </w:t>
      </w:r>
      <w:proofErr w:type="spellStart"/>
      <w:r w:rsidR="00F732AA">
        <w:rPr>
          <w:sz w:val="24"/>
          <w:szCs w:val="24"/>
          <w:lang w:val="en-US"/>
        </w:rPr>
        <w:t>Dinu</w:t>
      </w:r>
      <w:proofErr w:type="spellEnd"/>
      <w:r w:rsidR="00F732AA">
        <w:rPr>
          <w:sz w:val="24"/>
          <w:szCs w:val="24"/>
          <w:lang w:val="en-US"/>
        </w:rPr>
        <w:t xml:space="preserve"> </w:t>
      </w:r>
      <w:proofErr w:type="spellStart"/>
      <w:r w:rsidR="00F732AA">
        <w:rPr>
          <w:sz w:val="24"/>
          <w:szCs w:val="24"/>
          <w:lang w:val="en-US"/>
        </w:rPr>
        <w:t>Miruna</w:t>
      </w:r>
      <w:proofErr w:type="spellEnd"/>
    </w:p>
    <w:p w:rsidR="000172B0" w:rsidRPr="00B8706A" w:rsidRDefault="000172B0">
      <w:pPr>
        <w:rPr>
          <w:sz w:val="24"/>
          <w:szCs w:val="24"/>
          <w:lang w:val="en-US"/>
        </w:rPr>
      </w:pPr>
      <w:r w:rsidRPr="00B8706A">
        <w:rPr>
          <w:sz w:val="24"/>
          <w:szCs w:val="24"/>
          <w:lang w:val="en-US"/>
        </w:rPr>
        <w:t>Review date:</w:t>
      </w:r>
      <w:r w:rsidR="00F732AA">
        <w:rPr>
          <w:sz w:val="24"/>
          <w:szCs w:val="24"/>
          <w:lang w:val="en-US"/>
        </w:rPr>
        <w:t xml:space="preserve"> 26.02.2020</w:t>
      </w:r>
      <w:bookmarkStart w:id="0" w:name="_GoBack"/>
      <w:bookmarkEnd w:id="0"/>
    </w:p>
    <w:p w:rsidR="000172B0" w:rsidRDefault="000172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1530"/>
        <w:gridCol w:w="5241"/>
      </w:tblGrid>
      <w:tr w:rsidR="000172B0" w:rsidTr="000172B0">
        <w:tc>
          <w:tcPr>
            <w:tcW w:w="715" w:type="dxa"/>
          </w:tcPr>
          <w:p w:rsidR="000172B0" w:rsidRPr="00B8706A" w:rsidRDefault="000172B0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proofErr w:type="spellStart"/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Crt</w:t>
            </w:r>
            <w:proofErr w:type="spellEnd"/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Nr</w:t>
            </w:r>
            <w:proofErr w:type="spellEnd"/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.</w:t>
            </w:r>
          </w:p>
        </w:tc>
        <w:tc>
          <w:tcPr>
            <w:tcW w:w="1530" w:type="dxa"/>
          </w:tcPr>
          <w:p w:rsidR="000172B0" w:rsidRPr="00B8706A" w:rsidRDefault="000172B0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Checked Item</w:t>
            </w:r>
          </w:p>
        </w:tc>
        <w:tc>
          <w:tcPr>
            <w:tcW w:w="1530" w:type="dxa"/>
          </w:tcPr>
          <w:p w:rsidR="000172B0" w:rsidRPr="00B8706A" w:rsidRDefault="000172B0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Doc page/line</w:t>
            </w:r>
          </w:p>
        </w:tc>
        <w:tc>
          <w:tcPr>
            <w:tcW w:w="5241" w:type="dxa"/>
          </w:tcPr>
          <w:p w:rsidR="000172B0" w:rsidRPr="00B8706A" w:rsidRDefault="000172B0">
            <w:pPr>
              <w:rPr>
                <w:b/>
                <w:color w:val="0070C0"/>
                <w:sz w:val="24"/>
                <w:szCs w:val="24"/>
                <w:lang w:val="en-US"/>
              </w:rPr>
            </w:pPr>
            <w:r w:rsidRPr="00B8706A">
              <w:rPr>
                <w:b/>
                <w:color w:val="0070C0"/>
                <w:sz w:val="24"/>
                <w:szCs w:val="24"/>
                <w:lang w:val="en-US"/>
              </w:rPr>
              <w:t>Comments/ improvements</w:t>
            </w:r>
          </w:p>
        </w:tc>
      </w:tr>
      <w:tr w:rsidR="000172B0" w:rsidTr="000172B0">
        <w:tc>
          <w:tcPr>
            <w:tcW w:w="715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5241" w:type="dxa"/>
          </w:tcPr>
          <w:p w:rsidR="000172B0" w:rsidRDefault="000172B0">
            <w:pPr>
              <w:rPr>
                <w:lang w:val="en-US"/>
              </w:rPr>
            </w:pPr>
          </w:p>
        </w:tc>
      </w:tr>
      <w:tr w:rsidR="000172B0" w:rsidTr="000172B0">
        <w:tc>
          <w:tcPr>
            <w:tcW w:w="715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5241" w:type="dxa"/>
          </w:tcPr>
          <w:p w:rsidR="000172B0" w:rsidRDefault="000172B0">
            <w:pPr>
              <w:rPr>
                <w:lang w:val="en-US"/>
              </w:rPr>
            </w:pPr>
          </w:p>
        </w:tc>
      </w:tr>
      <w:tr w:rsidR="000172B0" w:rsidTr="000172B0">
        <w:tc>
          <w:tcPr>
            <w:tcW w:w="715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5241" w:type="dxa"/>
          </w:tcPr>
          <w:p w:rsidR="000172B0" w:rsidRDefault="000172B0">
            <w:pPr>
              <w:rPr>
                <w:lang w:val="en-US"/>
              </w:rPr>
            </w:pPr>
          </w:p>
        </w:tc>
      </w:tr>
      <w:tr w:rsidR="000172B0" w:rsidTr="000172B0">
        <w:tc>
          <w:tcPr>
            <w:tcW w:w="715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5241" w:type="dxa"/>
          </w:tcPr>
          <w:p w:rsidR="000172B0" w:rsidRDefault="000172B0">
            <w:pPr>
              <w:rPr>
                <w:lang w:val="en-US"/>
              </w:rPr>
            </w:pPr>
          </w:p>
        </w:tc>
      </w:tr>
      <w:tr w:rsidR="000172B0" w:rsidTr="000172B0">
        <w:tc>
          <w:tcPr>
            <w:tcW w:w="715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5241" w:type="dxa"/>
          </w:tcPr>
          <w:p w:rsidR="000172B0" w:rsidRDefault="000172B0">
            <w:pPr>
              <w:rPr>
                <w:lang w:val="en-US"/>
              </w:rPr>
            </w:pPr>
          </w:p>
        </w:tc>
      </w:tr>
      <w:tr w:rsidR="000172B0" w:rsidTr="000172B0">
        <w:tc>
          <w:tcPr>
            <w:tcW w:w="715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5241" w:type="dxa"/>
          </w:tcPr>
          <w:p w:rsidR="000172B0" w:rsidRDefault="000172B0">
            <w:pPr>
              <w:rPr>
                <w:lang w:val="en-US"/>
              </w:rPr>
            </w:pPr>
          </w:p>
        </w:tc>
      </w:tr>
      <w:tr w:rsidR="000172B0" w:rsidTr="000172B0">
        <w:tc>
          <w:tcPr>
            <w:tcW w:w="715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1530" w:type="dxa"/>
          </w:tcPr>
          <w:p w:rsidR="000172B0" w:rsidRDefault="000172B0">
            <w:pPr>
              <w:rPr>
                <w:lang w:val="en-US"/>
              </w:rPr>
            </w:pPr>
          </w:p>
        </w:tc>
        <w:tc>
          <w:tcPr>
            <w:tcW w:w="5241" w:type="dxa"/>
          </w:tcPr>
          <w:p w:rsidR="000172B0" w:rsidRDefault="000172B0">
            <w:pPr>
              <w:rPr>
                <w:lang w:val="en-US"/>
              </w:rPr>
            </w:pPr>
          </w:p>
        </w:tc>
      </w:tr>
    </w:tbl>
    <w:p w:rsidR="000172B0" w:rsidRPr="00216349" w:rsidRDefault="000172B0">
      <w:pPr>
        <w:rPr>
          <w:lang w:val="en-US"/>
        </w:rPr>
      </w:pPr>
    </w:p>
    <w:sectPr w:rsidR="000172B0" w:rsidRPr="00216349" w:rsidSect="00B870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4B2" w:rsidRDefault="00F954B2" w:rsidP="00216349">
      <w:pPr>
        <w:spacing w:after="0" w:line="240" w:lineRule="auto"/>
      </w:pPr>
      <w:r>
        <w:separator/>
      </w:r>
    </w:p>
  </w:endnote>
  <w:endnote w:type="continuationSeparator" w:id="0">
    <w:p w:rsidR="00F954B2" w:rsidRDefault="00F954B2" w:rsidP="0021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1E4" w:rsidRDefault="009A01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1E4" w:rsidRDefault="009A01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1E4" w:rsidRDefault="009A0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4B2" w:rsidRDefault="00F954B2" w:rsidP="00216349">
      <w:pPr>
        <w:spacing w:after="0" w:line="240" w:lineRule="auto"/>
      </w:pPr>
      <w:r>
        <w:separator/>
      </w:r>
    </w:p>
  </w:footnote>
  <w:footnote w:type="continuationSeparator" w:id="0">
    <w:p w:rsidR="00F954B2" w:rsidRDefault="00F954B2" w:rsidP="0021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1E4" w:rsidRDefault="009A01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1E4" w:rsidRDefault="009A01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1E4" w:rsidRDefault="009A0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49"/>
    <w:rsid w:val="000172B0"/>
    <w:rsid w:val="0018528B"/>
    <w:rsid w:val="00216349"/>
    <w:rsid w:val="004B2508"/>
    <w:rsid w:val="004D1C72"/>
    <w:rsid w:val="008B3CDB"/>
    <w:rsid w:val="009A01E4"/>
    <w:rsid w:val="00A1648A"/>
    <w:rsid w:val="00A17AAF"/>
    <w:rsid w:val="00B8706A"/>
    <w:rsid w:val="00F732AA"/>
    <w:rsid w:val="00F9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EA55"/>
  <w15:chartTrackingRefBased/>
  <w15:docId w15:val="{C4042D67-447F-4808-B5DA-67E02CD1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49"/>
  </w:style>
  <w:style w:type="paragraph" w:styleId="Footer">
    <w:name w:val="footer"/>
    <w:basedOn w:val="Normal"/>
    <w:link w:val="FooterChar"/>
    <w:uiPriority w:val="99"/>
    <w:unhideWhenUsed/>
    <w:rsid w:val="0021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49"/>
  </w:style>
  <w:style w:type="table" w:styleId="TableGrid">
    <w:name w:val="Table Grid"/>
    <w:basedOn w:val="TableNormal"/>
    <w:uiPriority w:val="39"/>
    <w:rsid w:val="0021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2020-02-28T12:00:00+00:00</msg_gueltig_ab>
    <msg_gueltig_bis xmlns="1dd69248-66f9-453d-8211-ae5ae34a4b30">2026-12-31T12:00:00+00:00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EF009452-D9D6-4D58-A3D8-2FC7DEB7B90E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Document2</vt:lpstr>
    </vt:vector>
  </TitlesOfParts>
  <Manager>[Dokumentverantwortlicher]</Manager>
  <Company>msg systems group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Document2</dc:title>
  <dc:subject/>
  <dc:creator>Mihaela Bondor</dc:creator>
  <cp:keywords/>
  <dc:description/>
  <cp:lastModifiedBy>Mihaela Bondor</cp:lastModifiedBy>
  <cp:revision>3</cp:revision>
  <dcterms:created xsi:type="dcterms:W3CDTF">2020-02-28T08:59:00Z</dcterms:created>
  <dcterms:modified xsi:type="dcterms:W3CDTF">2020-02-28T10:05:00Z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2020-02-28T08:59:51Z</vt:filetime>
  </property>
</Properties>
</file>