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E55FE" w14:paraId="202F25A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4B433AC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A3B98AE" wp14:editId="3B5D3B87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5FE" w14:paraId="66C29A7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4BC52FAB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E55FE" w14:paraId="15BFC81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2ABF3C2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29B34C58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5E8490E7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1EB7CBF5" w14:textId="77777777" w:rsidR="00061515" w:rsidRDefault="00000000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0C1827E9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02C18E9A" wp14:editId="56885447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i1025" editas="canvas" style="width:459pt;height:27pt" coordsize="5829300,342900">
                      <o:lock v:ext="edit" aspectratio="f"/>
                      <v:shape id="Полотно 2" o:spid="_x0000_s1026" style="width:5829300;height:342900;position:absolute" coordsize="21600,21600" filled="f" stroked="f">
                        <o:lock v:ext="edit" aspectratio="t"/>
                      </v:shape>
                      <v:line id="Line 4" o:spid="_x0000_s1027" style="flip:y;position:absolute" from="228649,114027" to="5829300,115668" coordsize="21600,21600" stroked="t" strokecolor="black" strokeweight="3pt">
                        <v:stroke joinstyle="round" linestyle="thinThin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96B3DBE" w14:textId="77777777" w:rsidR="00061515" w:rsidRDefault="00000000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22C8EBF" w14:textId="77777777" w:rsidR="00061515" w:rsidRDefault="00000000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26CFE72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A6A12B6" w14:textId="77777777" w:rsidR="00061515" w:rsidRPr="0097426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974265" w:rsidRPr="00974265">
        <w:rPr>
          <w:rFonts w:ascii="Times New Roman" w:eastAsia="SimSun" w:hAnsi="Times New Roman" w:cs="Times New Roman"/>
          <w:b/>
          <w:color w:val="FF0000"/>
          <w:sz w:val="24"/>
          <w:szCs w:val="24"/>
          <w:lang w:val="ru-RU" w:eastAsia="ru-RU"/>
        </w:rPr>
        <w:t xml:space="preserve"> </w:t>
      </w:r>
      <w:r w:rsidR="00974265" w:rsidRPr="00974265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625CABE7" w14:textId="77777777" w:rsidR="00061515" w:rsidRPr="0097426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974265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="00974265" w:rsidRPr="00974265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Графический ввод схемы и симуляция в САПР </w:t>
      </w:r>
      <w:r w:rsidR="00974265" w:rsidRPr="00974265">
        <w:rPr>
          <w:rFonts w:ascii="Times New Roman" w:eastAsia="SimSun" w:hAnsi="Times New Roman" w:cs="Times New Roman"/>
          <w:sz w:val="24"/>
          <w:szCs w:val="24"/>
        </w:rPr>
        <w:t>QUARTUS</w:t>
      </w:r>
      <w:r w:rsidR="00974265" w:rsidRPr="00974265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  <w:r w:rsidR="00974265" w:rsidRPr="00974265">
        <w:rPr>
          <w:rFonts w:ascii="Times New Roman" w:eastAsia="SimSun" w:hAnsi="Times New Roman" w:cs="Times New Roman"/>
          <w:sz w:val="24"/>
          <w:szCs w:val="24"/>
        </w:rPr>
        <w:t>II</w:t>
      </w:r>
      <w:r w:rsidR="00C05D8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. Описание логических схем при помощи языка </w:t>
      </w:r>
      <w:r w:rsidR="00C05D8A">
        <w:rPr>
          <w:rFonts w:ascii="Times New Roman" w:eastAsia="SimSun" w:hAnsi="Times New Roman" w:cs="Times New Roman"/>
          <w:sz w:val="24"/>
          <w:szCs w:val="24"/>
        </w:rPr>
        <w:t>AHDL</w:t>
      </w:r>
      <w:r w:rsidRPr="00974265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183BAA51" w14:textId="77777777" w:rsidR="0006151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401A065" w14:textId="77777777" w:rsidR="00061515" w:rsidRDefault="00000000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97426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0D731AA9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3D28250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1E55FE" w14:paraId="3454B640" w14:textId="77777777">
        <w:tc>
          <w:tcPr>
            <w:tcW w:w="4927" w:type="dxa"/>
          </w:tcPr>
          <w:p w14:paraId="0DDE0464" w14:textId="77777777" w:rsidR="00061515" w:rsidRDefault="0000000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95B3531" w14:textId="77777777" w:rsidR="00061515" w:rsidRPr="00974265" w:rsidRDefault="00000000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ИКБО-13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0D270D" w:rsidRPr="0097426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5B144981" w14:textId="77777777" w:rsidR="00061515" w:rsidRPr="00974265" w:rsidRDefault="0000000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</w:p>
        </w:tc>
      </w:tr>
      <w:tr w:rsidR="001E55FE" w14:paraId="3F605A13" w14:textId="77777777">
        <w:tc>
          <w:tcPr>
            <w:tcW w:w="4927" w:type="dxa"/>
          </w:tcPr>
          <w:p w14:paraId="30E08DAB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1A7997C" w14:textId="470961AF" w:rsidR="00061515" w:rsidRDefault="00000000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6608D2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преподаватель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05B80504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FA50B31" w14:textId="77777777" w:rsidR="00061515" w:rsidRPr="00974265" w:rsidRDefault="0000000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</w:p>
          <w:p w14:paraId="79AB6576" w14:textId="77777777" w:rsidR="00061515" w:rsidRDefault="0000000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E55FE" w14:paraId="7196E04D" w14:textId="77777777">
        <w:tc>
          <w:tcPr>
            <w:tcW w:w="4927" w:type="dxa"/>
          </w:tcPr>
          <w:p w14:paraId="6E6C6EA1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50DD0DA0" w14:textId="77777777" w:rsidR="00061515" w:rsidRDefault="0000000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B6085C5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50F8BDD1" w14:textId="77777777" w:rsidR="00061515" w:rsidRDefault="00000000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1E55FE" w14:paraId="6DCCC2A7" w14:textId="77777777">
        <w:tc>
          <w:tcPr>
            <w:tcW w:w="4927" w:type="dxa"/>
          </w:tcPr>
          <w:p w14:paraId="4427E0F5" w14:textId="77777777" w:rsidR="00061515" w:rsidRDefault="0000000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48EE01ED" w14:textId="77777777" w:rsidR="00061515" w:rsidRDefault="00000000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63546D89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8FB1E20" w14:textId="77777777" w:rsidR="00061515" w:rsidRDefault="00061515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4BF870C" w14:textId="77777777" w:rsidR="00061515" w:rsidRDefault="00000000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12AC8D89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00BE80C3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75E70F7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D206914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0F6C1633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09C4A04" w14:textId="77777777" w:rsidR="00061515" w:rsidRDefault="00000000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061515">
          <w:pgSz w:w="11906" w:h="16838"/>
          <w:pgMar w:top="567" w:right="1134" w:bottom="567" w:left="1134" w:header="720" w:footer="720" w:gutter="0"/>
          <w:cols w:space="720"/>
          <w:docGrid w:linePitch="360"/>
        </w:sect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DC2514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dt>
      <w:sdtPr>
        <w:id w:val="-33130441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6D04ABA" w14:textId="77777777" w:rsidR="00B23631" w:rsidRPr="00B23631" w:rsidRDefault="00000000" w:rsidP="00B23631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ru-RU"/>
            </w:rPr>
          </w:pPr>
          <w:r w:rsidRPr="00B2363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ru-RU"/>
            </w:rPr>
            <w:t>СОДЕРЖАНИЕ</w:t>
          </w:r>
        </w:p>
        <w:p w14:paraId="3FCFA227" w14:textId="3BA0F063" w:rsidR="00B23631" w:rsidRPr="00B23631" w:rsidRDefault="00000000" w:rsidP="00B23631">
          <w:pPr>
            <w:tabs>
              <w:tab w:val="left" w:pos="440"/>
              <w:tab w:val="right" w:leader="dot" w:pos="9345"/>
            </w:tabs>
            <w:spacing w:after="10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B23631">
            <w:rPr>
              <w:rFonts w:ascii="Times New Roman" w:eastAsiaTheme="minorHAnsi" w:hAnsi="Times New Roman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w:fldChar w:fldCharType="begin"/>
          </w:r>
          <w:r w:rsidRPr="00B23631">
            <w:rPr>
              <w:rFonts w:ascii="Times New Roman" w:eastAsiaTheme="minorHAnsi" w:hAnsi="Times New Roman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w:instrText xml:space="preserve"> TOC \o "1-3" \h \z \u </w:instrText>
          </w:r>
          <w:r w:rsidRPr="00B23631">
            <w:rPr>
              <w:rFonts w:ascii="Times New Roman" w:eastAsiaTheme="minorHAnsi" w:hAnsi="Times New Roman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w:fldChar w:fldCharType="separate"/>
          </w:r>
          <w:hyperlink w:anchor="_Toc148280060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ВВЕДЕНИЕ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_Toc148280060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3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1B8C912E" w14:textId="5E7F80E4" w:rsidR="00B23631" w:rsidRPr="00B23631" w:rsidRDefault="00000000" w:rsidP="00B23631">
          <w:pPr>
            <w:tabs>
              <w:tab w:val="left" w:pos="880"/>
              <w:tab w:val="right" w:leader="dot" w:pos="9345"/>
            </w:tabs>
            <w:spacing w:after="100"/>
            <w:ind w:left="22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1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1.1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Графический ввод схемы и симуляция в САПР 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QUARTUS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 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II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 (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Q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11)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_Toc148280061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3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AAA5179" w14:textId="49A7E335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2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1.1.1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Постановка задачи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 xml:space="preserve"> (Q11)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_Toc148280062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3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3047EE6" w14:textId="2B3CAEFF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3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1.1.2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Теоретическое введение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 xml:space="preserve"> (Q11)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_Toc148280063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3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E8525C9" w14:textId="20FB9572" w:rsidR="00B23631" w:rsidRPr="00B23631" w:rsidRDefault="00000000" w:rsidP="00B23631">
          <w:pPr>
            <w:tabs>
              <w:tab w:val="left" w:pos="880"/>
              <w:tab w:val="right" w:leader="dot" w:pos="9345"/>
            </w:tabs>
            <w:spacing w:after="100"/>
            <w:ind w:left="22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4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1.2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Описание логических схем при помощи языка 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AHDL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 (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Q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12)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_Toc148280064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5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2507369C" w14:textId="2F2556E6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5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1.2.1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Постановка задачи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 xml:space="preserve"> (Q12)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_Toc148280065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5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20C6C70E" w14:textId="3B699DAE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6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1.2.2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Теоретическое введение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 xml:space="preserve"> (Q12)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_Toc148280066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5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4CF2966" w14:textId="01D15B6A" w:rsidR="00B23631" w:rsidRPr="00B23631" w:rsidRDefault="00000000" w:rsidP="00B23631">
          <w:pPr>
            <w:tabs>
              <w:tab w:val="left" w:pos="440"/>
              <w:tab w:val="right" w:leader="dot" w:pos="9345"/>
            </w:tabs>
            <w:spacing w:after="10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7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ХОД РАБОТЫ (Вариант 9)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_Toc148280067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8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1A73E235" w14:textId="16561CCF" w:rsidR="00B23631" w:rsidRPr="00B23631" w:rsidRDefault="00000000" w:rsidP="00B23631">
          <w:pPr>
            <w:tabs>
              <w:tab w:val="left" w:pos="880"/>
              <w:tab w:val="right" w:leader="dot" w:pos="9345"/>
            </w:tabs>
            <w:spacing w:after="100"/>
            <w:ind w:left="22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8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Задания 1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_Toc148280068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8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6AB9CEE9" w14:textId="7935E048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69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2.1.1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Цифровая схема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_Toc148280069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10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543C1AB" w14:textId="0B7F131D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0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2.1.2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Диаграмма схемы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_Toc148280070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10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4369B515" w14:textId="7AE24222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1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2.1.3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Таблица истинности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_Toc148280071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11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4954B920" w14:textId="622F1F94" w:rsidR="00B23631" w:rsidRPr="00B23631" w:rsidRDefault="00000000" w:rsidP="00B23631">
          <w:pPr>
            <w:tabs>
              <w:tab w:val="left" w:pos="880"/>
              <w:tab w:val="right" w:leader="dot" w:pos="9345"/>
            </w:tabs>
            <w:spacing w:after="100"/>
            <w:ind w:left="22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2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Задания 2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_Toc148280072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12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524ED9F0" w14:textId="2EBDEBF8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3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2.2.1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 xml:space="preserve">Описание цифровой схемы на языке </w:t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AHDL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_Toc148280073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12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360BB9CF" w14:textId="25E62DF5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4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2.2.2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Диаграмма описания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_Toc148280074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13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AE40A12" w14:textId="189296E6" w:rsidR="00B23631" w:rsidRPr="00B23631" w:rsidRDefault="00000000" w:rsidP="00B23631">
          <w:pPr>
            <w:tabs>
              <w:tab w:val="left" w:pos="1320"/>
              <w:tab w:val="right" w:leader="dot" w:pos="9345"/>
            </w:tabs>
            <w:spacing w:after="100"/>
            <w:ind w:left="44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5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2.2.3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Таблица истинности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_Toc148280075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14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19634682" w14:textId="698DC7E5" w:rsidR="00B23631" w:rsidRPr="00B23631" w:rsidRDefault="00000000" w:rsidP="00B23631">
          <w:pPr>
            <w:tabs>
              <w:tab w:val="left" w:pos="880"/>
              <w:tab w:val="right" w:leader="dot" w:pos="9345"/>
            </w:tabs>
            <w:spacing w:after="100"/>
            <w:ind w:left="22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6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2.3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Сравнение результатов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_Toc148280076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15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1094A758" w14:textId="0435DB65" w:rsidR="00B23631" w:rsidRPr="00B23631" w:rsidRDefault="00000000" w:rsidP="00B23631">
          <w:pPr>
            <w:tabs>
              <w:tab w:val="left" w:pos="440"/>
              <w:tab w:val="right" w:leader="dot" w:pos="9345"/>
            </w:tabs>
            <w:spacing w:after="100"/>
            <w:jc w:val="both"/>
            <w:rPr>
              <w:rFonts w:ascii="Times New Roman" w:eastAsia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48280077" w:history="1"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3</w:t>
            </w:r>
            <w:r w:rsidRPr="00B23631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kern w:val="2"/>
                <w:sz w:val="28"/>
                <w:szCs w:val="28"/>
                <w:u w:val="single"/>
                <w:lang w:val="ru-RU" w:eastAsia="en-US"/>
                <w14:ligatures w14:val="standardContextual"/>
              </w:rPr>
              <w:t>ВЫВОД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ab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begin"/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instrText xml:space="preserve"> PAGEREF _Toc148280077 \h </w:instrTex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separate"/>
            </w:r>
            <w:r w:rsidR="003C6727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t>16</w:t>
            </w:r>
            <w:r w:rsidRPr="00B23631">
              <w:rPr>
                <w:rFonts w:ascii="Times New Roman" w:eastAsiaTheme="minorHAnsi" w:hAnsi="Times New Roman" w:cs="Times New Roman"/>
                <w:noProof/>
                <w:webHidden/>
                <w:kern w:val="2"/>
                <w:sz w:val="28"/>
                <w:szCs w:val="28"/>
                <w:lang w:val="ru-RU" w:eastAsia="en-US"/>
                <w14:ligatures w14:val="standardContextual"/>
              </w:rPr>
              <w:fldChar w:fldCharType="end"/>
            </w:r>
          </w:hyperlink>
        </w:p>
        <w:p w14:paraId="31E4A4B3" w14:textId="77777777" w:rsidR="00B23631" w:rsidRDefault="00000000" w:rsidP="00B23631">
          <w:pPr>
            <w:jc w:val="both"/>
            <w:rPr>
              <w:rFonts w:ascii="Calibri" w:eastAsia="Calibri" w:hAnsi="Calibri" w:cs="Times New Roman"/>
              <w:kern w:val="2"/>
              <w:sz w:val="22"/>
              <w:szCs w:val="22"/>
              <w:lang w:val="ru-RU" w:eastAsia="en-US"/>
              <w14:ligatures w14:val="standardContextual"/>
            </w:rPr>
          </w:pPr>
          <w:r w:rsidRPr="00B23631">
            <w:rPr>
              <w:rFonts w:ascii="Times New Roman" w:eastAsiaTheme="minorHAnsi" w:hAnsi="Times New Roman" w:cs="Times New Roman"/>
              <w:b/>
              <w:bCs/>
              <w:kern w:val="2"/>
              <w:sz w:val="28"/>
              <w:szCs w:val="28"/>
              <w:lang w:val="ru-RU" w:eastAsia="en-US"/>
              <w14:ligatures w14:val="standardContextual"/>
            </w:rPr>
            <w:fldChar w:fldCharType="end"/>
          </w:r>
        </w:p>
      </w:sdtContent>
    </w:sdt>
    <w:p w14:paraId="2B8F36AD" w14:textId="77777777" w:rsidR="00B23631" w:rsidRDefault="00000000" w:rsidP="00B23631">
      <w:pPr>
        <w:jc w:val="both"/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ru-RU" w:eastAsia="en-US"/>
          <w14:ligatures w14:val="standardContextual"/>
        </w:rPr>
        <w:br w:type="page"/>
      </w:r>
    </w:p>
    <w:p w14:paraId="303167E9" w14:textId="77777777" w:rsidR="00B23631" w:rsidRPr="00B23631" w:rsidRDefault="00000000" w:rsidP="00B23631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0" w:name="_Toc148280060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ВВЕДЕНИЕ</w:t>
      </w:r>
      <w:bookmarkEnd w:id="0"/>
    </w:p>
    <w:p w14:paraId="726C200C" w14:textId="77777777" w:rsidR="00622FCC" w:rsidRPr="00B23631" w:rsidRDefault="00000000" w:rsidP="00B23631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" w:name="_Toc148280061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Графический ввод схемы и симуляция в САПР 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QUARTUS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II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(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Q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11)</w:t>
      </w:r>
      <w:bookmarkEnd w:id="1"/>
    </w:p>
    <w:p w14:paraId="3916545C" w14:textId="77777777" w:rsidR="006776D8" w:rsidRPr="00B23631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2" w:name="_Toc148280062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Постановка задачи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 xml:space="preserve"> (Q11)</w:t>
      </w:r>
      <w:bookmarkEnd w:id="2"/>
    </w:p>
    <w:p w14:paraId="28AF2BC2" w14:textId="77777777" w:rsidR="006776D8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II.</w:t>
      </w:r>
    </w:p>
    <w:p w14:paraId="632E7F40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09D4A8EC" w14:textId="77777777" w:rsidR="00622FCC" w:rsidRPr="00B23631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3" w:name="_Toc148280063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Теоретическое введение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 xml:space="preserve"> (Q11)</w:t>
      </w:r>
      <w:bookmarkEnd w:id="3"/>
    </w:p>
    <w:p w14:paraId="3E612413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t>Алгебра логики и основные логические элементы</w:t>
      </w:r>
    </w:p>
    <w:p w14:paraId="2FB1CB8A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Математической основой цифровой электроники и вычислительной техники является алгебра логики или булева алгебра (по имени английского математика Джона Буля).</w:t>
      </w:r>
    </w:p>
    <w:p w14:paraId="52DA306B" w14:textId="77777777" w:rsidR="00B23631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булевой алгебре независимые переменные или аргументы (Х) принимают только два значения: «0» или «1». Зависимые переменные или функции (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Y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) также могут принимать только два значения: «0» или «1». Функция алгебры логики (ФАЛ) представляется в виде:</w:t>
      </w:r>
    </w:p>
    <w:p w14:paraId="1780570F" w14:textId="77777777" w:rsidR="00B23631" w:rsidRDefault="00000000" w:rsidP="00B23631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Y=F(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;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2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;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3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…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n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)</m:t>
          </m:r>
        </m:oMath>
      </m:oMathPara>
    </w:p>
    <w:p w14:paraId="31989A4A" w14:textId="77777777" w:rsidR="006776D8" w:rsidRDefault="00000000" w:rsidP="00B23631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Данная форма задания ФАЛ называется алгебраической.</w:t>
      </w:r>
    </w:p>
    <w:p w14:paraId="4663D96E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7F9934E9" w14:textId="77777777" w:rsidR="006776D8" w:rsidRPr="00B23631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t>Основными логическими функциями являются:</w:t>
      </w:r>
    </w:p>
    <w:p w14:paraId="338FDAB0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логическое отрицание (инверсия):</w:t>
      </w:r>
    </w:p>
    <w:p w14:paraId="30C55826" w14:textId="77777777" w:rsidR="006776D8" w:rsidRPr="00B23631" w:rsidRDefault="00000000" w:rsidP="00B23631">
      <w:pPr>
        <w:spacing w:after="0" w:line="360" w:lineRule="auto"/>
        <w:ind w:left="357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</m:oMath>
      </m:oMathPara>
    </w:p>
    <w:p w14:paraId="1DD364DA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логическое сложение (дизъюнкция):</w:t>
      </w:r>
    </w:p>
    <w:p w14:paraId="51D0B7C4" w14:textId="77777777" w:rsidR="00F24996" w:rsidRPr="004F60E6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Calibri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="Times New Roman" w:hAnsi="Times New Roman" w:cs="Times New Roman"/>
          <w:i/>
          <w:kern w:val="2"/>
          <w:sz w:val="28"/>
          <w:szCs w:val="28"/>
          <w:lang w:val="ru-RU" w:eastAsia="en-US"/>
          <w14:ligatures w14:val="standardContextual"/>
        </w:rPr>
        <w:t>или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</w:p>
    <w:p w14:paraId="4F26B95D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логическое умножение (конъюнкция):</w:t>
      </w:r>
    </w:p>
    <w:p w14:paraId="1BA1F27D" w14:textId="77777777" w:rsidR="00B23631" w:rsidRDefault="00000000" w:rsidP="00B23631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="Times New Roman" w:hAnsi="Times New Roman" w:cs="Times New Roman"/>
          <w:i/>
          <w:kern w:val="2"/>
          <w:sz w:val="28"/>
          <w:szCs w:val="28"/>
          <w:lang w:val="ru-RU" w:eastAsia="en-US"/>
          <w14:ligatures w14:val="standardContextual"/>
        </w:rPr>
        <w:t>или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∧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</w:p>
    <w:p w14:paraId="2EE066C0" w14:textId="77777777" w:rsidR="00B23631" w:rsidRPr="00B23631" w:rsidRDefault="00000000" w:rsidP="00B23631">
      <w:pPr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71D29635" w14:textId="77777777" w:rsidR="006776D8" w:rsidRPr="00B23631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lastRenderedPageBreak/>
        <w:t>К более сложным функциям алгебры логики относятся:</w:t>
      </w:r>
    </w:p>
    <w:p w14:paraId="36D973E1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функция равнозначности (эквивалентности):</w:t>
      </w:r>
    </w:p>
    <w:p w14:paraId="4F3F45B2" w14:textId="77777777" w:rsidR="006776D8" w:rsidRPr="00B23631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</m:oMath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или</w:t>
      </w:r>
      <w:r w:rsidRPr="00B23631">
        <w:rPr>
          <w:rFonts w:ascii="Times New Roman" w:eastAsia="Times New Roman" w:hAnsi="Times New Roman" w:cs="Times New Roman"/>
          <w:b/>
          <w:bCs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∽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</w:p>
    <w:p w14:paraId="49619807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функция неравнозначности (сложение по модулю два):</w:t>
      </w:r>
    </w:p>
    <w:p w14:paraId="401220A1" w14:textId="77777777" w:rsidR="006776D8" w:rsidRPr="00B23631" w:rsidRDefault="00000000" w:rsidP="00B23631">
      <w:pPr>
        <w:spacing w:after="0" w:line="360" w:lineRule="auto"/>
        <w:ind w:left="360"/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или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⊕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</m:oMath>
    </w:p>
    <w:p w14:paraId="127AA366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функция Пирса (логическое сложение с отрицанием):</w:t>
      </w:r>
    </w:p>
    <w:p w14:paraId="05DB2A8B" w14:textId="77777777" w:rsidR="006776D8" w:rsidRPr="00B23631" w:rsidRDefault="00000000" w:rsidP="00B23631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</m:oMath>
      </m:oMathPara>
    </w:p>
    <w:p w14:paraId="43FBC999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функция Шеффера (логическое умножение с отрицанием):</w:t>
      </w:r>
    </w:p>
    <w:p w14:paraId="2D71C7C7" w14:textId="77777777" w:rsidR="006776D8" w:rsidRPr="00B23631" w:rsidRDefault="00000000" w:rsidP="00B23631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</m:oMath>
      </m:oMathPara>
    </w:p>
    <w:p w14:paraId="0109E4EE" w14:textId="77777777" w:rsidR="00B23631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</w:p>
    <w:p w14:paraId="73A02472" w14:textId="77777777" w:rsidR="00B23631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t>Для булевой алгебры справедливы следующие законы и правила:</w:t>
      </w:r>
    </w:p>
    <w:p w14:paraId="61A32D23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распределительный закон:</w:t>
      </w:r>
    </w:p>
    <w:p w14:paraId="4C078988" w14:textId="77777777" w:rsidR="00FD6DB6" w:rsidRPr="00B23631" w:rsidRDefault="00000000" w:rsidP="00B23631">
      <w:pPr>
        <w:spacing w:after="0" w:line="360" w:lineRule="auto"/>
        <w:ind w:left="357"/>
        <w:contextualSpacing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=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∙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2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∙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3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</m:oMath>
      </m:oMathPara>
    </w:p>
    <w:p w14:paraId="5833FCDF" w14:textId="77777777" w:rsidR="00B23631" w:rsidRPr="00B23631" w:rsidRDefault="00000000" w:rsidP="00B23631">
      <w:pPr>
        <w:spacing w:after="0" w:line="360" w:lineRule="auto"/>
        <w:ind w:left="357"/>
        <w:contextualSpacing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+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∙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d>
        </m:oMath>
      </m:oMathPara>
    </w:p>
    <w:p w14:paraId="5D78E860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правило повторения:</w:t>
      </w:r>
    </w:p>
    <w:p w14:paraId="0277A443" w14:textId="77777777" w:rsidR="00FD6DB6" w:rsidRPr="004F60E6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Calibri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X∙X=X</m:t>
        </m:r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>,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X+X=X</m:t>
        </m:r>
      </m:oMath>
    </w:p>
    <w:p w14:paraId="42E55BB5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правило отрицания:</w:t>
      </w:r>
    </w:p>
    <w:p w14:paraId="73FBFF87" w14:textId="77777777" w:rsidR="00FD6DB6" w:rsidRPr="004F60E6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Calibri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X∙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=0</m:t>
        </m:r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>,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X+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=1</m:t>
        </m:r>
      </m:oMath>
    </w:p>
    <w:p w14:paraId="2586C78B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теорема де Моргана:</w:t>
      </w:r>
    </w:p>
    <w:p w14:paraId="3EA1EFBF" w14:textId="77777777" w:rsidR="00FD6DB6" w:rsidRPr="003C6727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=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kern w:val="2"/>
                    <w:sz w:val="28"/>
                    <w:szCs w:val="28"/>
                    <w:lang w:val="ru-RU"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</m:oMath>
      <w:r w:rsidRPr="003C672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,</w:t>
      </w:r>
      <w:r w:rsidR="00B23631" w:rsidRPr="003C672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ab/>
      </w:r>
      <w:r w:rsidRPr="003C672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1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X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2</m:t>
                </m:r>
                <m:ctrlPr>
                  <w:rPr>
                    <w:rFonts w:ascii="Cambria Math" w:eastAsiaTheme="minorHAnsi" w:hAnsi="Cambria Math"/>
                    <w:kern w:val="2"/>
                    <w:sz w:val="22"/>
                    <w:szCs w:val="22"/>
                    <w:lang w:val="ru-RU" w:eastAsia="en-US"/>
                    <w14:ligatures w14:val="standardContextual"/>
                  </w:rPr>
                </m:ctrlPr>
              </m:sub>
            </m:sSub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acc>
      </m:oMath>
    </w:p>
    <w:p w14:paraId="65773A77" w14:textId="77777777" w:rsidR="006776D8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тождественности:</w:t>
      </w:r>
    </w:p>
    <w:p w14:paraId="2A0ADD65" w14:textId="77777777" w:rsidR="006776D8" w:rsidRDefault="00000000" w:rsidP="00B23631">
      <w:pPr>
        <w:spacing w:after="0" w:line="360" w:lineRule="auto"/>
        <w:ind w:left="357"/>
        <w:contextualSpacing/>
        <w:jc w:val="center"/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X∙1=X</m:t>
        </m:r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>,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en-US"/>
            <w14:ligatures w14:val="standardContextual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+0=</m:t>
        </m:r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en-US"/>
            <w14:ligatures w14:val="standardContextual"/>
          </w:rPr>
          <m:t>X</m:t>
        </m:r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>,</w:t>
      </w:r>
      <w:r w:rsidR="00B23631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en-US"/>
            <w14:ligatures w14:val="standardContextual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∙0=0</m:t>
        </m:r>
      </m:oMath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>,</w:t>
      </w:r>
      <w:r w:rsidRPr="004F60E6">
        <w:rPr>
          <w:rFonts w:ascii="Times New Roman" w:eastAsia="Times New Roman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  <w:tab/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en-US"/>
            <w14:ligatures w14:val="standardContextual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+1=1</m:t>
        </m:r>
      </m:oMath>
    </w:p>
    <w:p w14:paraId="7DDC3053" w14:textId="77777777" w:rsidR="00B23631" w:rsidRPr="004F60E6" w:rsidRDefault="00B23631" w:rsidP="00B236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i/>
          <w:kern w:val="2"/>
          <w:sz w:val="28"/>
          <w:szCs w:val="28"/>
          <w:lang w:val="ru-RU" w:eastAsia="en-US"/>
          <w14:ligatures w14:val="standardContextual"/>
        </w:rPr>
      </w:pPr>
    </w:p>
    <w:p w14:paraId="0336C8AE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Схемы, реализующие логические функции, называются логическими элементами. Основные</w:t>
      </w:r>
      <w:r w:rsidR="00FD6DB6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логические элементы имеют, как правило, один выход (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Y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) и несколько входов, число которых</w:t>
      </w:r>
      <w:r w:rsidR="00FD6DB6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равно числу аргументов </w:t>
      </w:r>
      <m:oMath>
        <m: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1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;</m:t>
        </m:r>
        <m:sSub>
          <m:sSubPr>
            <m:ctrlPr>
              <w:rPr>
                <w:rFonts w:ascii="Cambria Math" w:eastAsiaTheme="minorHAnsi" w:hAnsi="Cambria Math" w:cs="Times New Roman"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2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;</m:t>
        </m:r>
        <m:sSub>
          <m:sSubPr>
            <m:ctrlPr>
              <w:rPr>
                <w:rFonts w:ascii="Cambria Math" w:eastAsiaTheme="minorHAnsi" w:hAnsi="Cambria Math" w:cs="Times New Roman"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3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;…</m:t>
        </m:r>
        <m:sSub>
          <m:sSubPr>
            <m:ctrlPr>
              <w:rPr>
                <w:rFonts w:ascii="Cambria Math" w:eastAsiaTheme="minorHAnsi" w:hAnsi="Cambria Math" w:cs="Times New Roman"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X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n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)</m:t>
        </m:r>
      </m:oMath>
      <w:r w:rsidR="00D5614F" w:rsidRPr="004F60E6">
        <w:rPr>
          <w:rFonts w:ascii="Times New Roman" w:eastAsia="Times New Roman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.</w:t>
      </w:r>
    </w:p>
    <w:p w14:paraId="67BD7DAC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На электрических схемах логические элементы рисуют в виде прямоугольников с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выводами для входных (слева) и выходных (справа)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lastRenderedPageBreak/>
        <w:t>переменных. В средине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прямоугольника изображается символ, обозначающий функциональное назначение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элемента.</w:t>
      </w:r>
    </w:p>
    <w:p w14:paraId="6B8B0DBF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Логические элементы используются для построения интегральных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микросхем, которые выполняют разнообразные логические и арифметические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операции.</w:t>
      </w:r>
    </w:p>
    <w:p w14:paraId="509B3632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ФАЛ любой сложности можно реализовать при помощи обозначенных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логических элементов. В качестве примера рассмотрим ФАЛ, заданную в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алгебраической форме, в виде:</w:t>
      </w:r>
    </w:p>
    <w:p w14:paraId="6D7B05E3" w14:textId="77777777" w:rsidR="00D5614F" w:rsidRPr="00B23631" w:rsidRDefault="00000000" w:rsidP="00B2363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+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∙</m:t>
          </m:r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X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3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sub>
          </m:sSub>
        </m:oMath>
      </m:oMathPara>
    </w:p>
    <w:p w14:paraId="239DBA9F" w14:textId="77777777" w:rsidR="006776D8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Для реализации заданной функции на элементах «И-НЕ» используют</w:t>
      </w:r>
      <w:r w:rsidR="00D5614F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двойную инверсию функции (теорему де Моргана):</w:t>
      </w:r>
    </w:p>
    <w:p w14:paraId="750D21A0" w14:textId="77777777" w:rsidR="00D5614F" w:rsidRPr="00B23631" w:rsidRDefault="00000000" w:rsidP="00B236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Y</m:t>
                  </m:r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</m:acc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b/>
                              <w:bCs/>
                              <w:i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="Times New Roman"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  <m:t>X</m:t>
                          </m:r>
                          <m:ctrlPr>
                            <w:rPr>
                              <w:rFonts w:ascii="Cambria Math" w:eastAsiaTheme="minorHAnsi" w:hAnsi="Cambria Math"/>
                              <w:kern w:val="2"/>
                              <w:sz w:val="22"/>
                              <w:szCs w:val="22"/>
                              <w:lang w:val="ru-RU" w:eastAsia="en-US"/>
                              <w14:ligatures w14:val="standardContextual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="Times New Roman"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  <m:t>2</m:t>
                          </m:r>
                          <m:ctrlPr>
                            <w:rPr>
                              <w:rFonts w:ascii="Cambria Math" w:eastAsiaTheme="minorHAnsi" w:hAnsi="Cambria Math"/>
                              <w:kern w:val="2"/>
                              <w:sz w:val="22"/>
                              <w:szCs w:val="22"/>
                              <w:lang w:val="ru-RU" w:eastAsia="en-US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3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</m:acc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 w:cs="Times New Roman"/>
              <w:kern w:val="2"/>
              <w:sz w:val="28"/>
              <w:szCs w:val="28"/>
              <w:lang w:val="ru-RU" w:eastAsia="en-US"/>
              <w14:ligatures w14:val="standardContextual"/>
            </w:rPr>
            <m:t>=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b/>
                  <w:bCs/>
                  <w:i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∙(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b/>
                              <w:bCs/>
                              <w:i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="Times New Roman"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  <m:t>X</m:t>
                          </m:r>
                          <m:ctrlPr>
                            <w:rPr>
                              <w:rFonts w:ascii="Cambria Math" w:eastAsiaTheme="minorHAnsi" w:hAnsi="Cambria Math"/>
                              <w:kern w:val="2"/>
                              <w:sz w:val="22"/>
                              <w:szCs w:val="22"/>
                              <w:lang w:val="ru-RU" w:eastAsia="en-US"/>
                              <w14:ligatures w14:val="standardContextual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="Times New Roman"/>
                              <w:kern w:val="2"/>
                              <w:sz w:val="28"/>
                              <w:szCs w:val="28"/>
                              <w:lang w:val="ru-RU" w:eastAsia="en-US"/>
                              <w14:ligatures w14:val="standardContextual"/>
                            </w:rPr>
                            <m:t>2</m:t>
                          </m:r>
                          <m:ctrlPr>
                            <w:rPr>
                              <w:rFonts w:ascii="Cambria Math" w:eastAsiaTheme="minorHAnsi" w:hAnsi="Cambria Math"/>
                              <w:kern w:val="2"/>
                              <w:sz w:val="22"/>
                              <w:szCs w:val="22"/>
                              <w:lang w:val="ru-RU" w:eastAsia="en-US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kern w:val="2"/>
                      <w:sz w:val="28"/>
                      <w:szCs w:val="28"/>
                      <w:lang w:val="ru-RU" w:eastAsia="en-US"/>
                      <w14:ligatures w14:val="standardContextual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 New Roman"/>
                          <w:kern w:val="2"/>
                          <w:sz w:val="28"/>
                          <w:szCs w:val="28"/>
                          <w:lang w:val="ru-RU" w:eastAsia="en-US"/>
                          <w14:ligatures w14:val="standardContextual"/>
                        </w:rPr>
                        <m:t>3</m:t>
                      </m:r>
                      <m:ctrlPr>
                        <w:rPr>
                          <w:rFonts w:ascii="Cambria Math" w:eastAsiaTheme="minorHAnsi" w:hAnsi="Cambria Math"/>
                          <w:kern w:val="2"/>
                          <w:sz w:val="22"/>
                          <w:szCs w:val="22"/>
                          <w:lang w:val="ru-RU" w:eastAsia="en-US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Cambria Math" w:eastAsiaTheme="minorHAnsi" w:hAnsi="Cambria Math"/>
                      <w:kern w:val="2"/>
                      <w:sz w:val="22"/>
                      <w:szCs w:val="22"/>
                      <w:lang w:val="ru-RU" w:eastAsia="en-US"/>
                      <w14:ligatures w14:val="standardContextual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ru-RU" w:eastAsia="en-US"/>
                  <w14:ligatures w14:val="standardContextual"/>
                </w:rPr>
                <m:t>)</m:t>
              </m:r>
              <m:ctrlPr>
                <w:rPr>
                  <w:rFonts w:ascii="Cambria Math" w:eastAsiaTheme="minorHAnsi" w:hAnsi="Cambria Math"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m:ctrlPr>
            </m:e>
          </m:acc>
        </m:oMath>
      </m:oMathPara>
    </w:p>
    <w:p w14:paraId="13CFFC5A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</w:p>
    <w:p w14:paraId="2D10BAAD" w14:textId="77777777" w:rsidR="00622FCC" w:rsidRPr="00B23631" w:rsidRDefault="00000000" w:rsidP="00B23631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4" w:name="_Toc148280064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Описание логических схем при помощи языка 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AHDL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 (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Q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12)</w:t>
      </w:r>
      <w:bookmarkEnd w:id="4"/>
    </w:p>
    <w:p w14:paraId="75D6383D" w14:textId="77777777" w:rsidR="00B23631" w:rsidRPr="00B23631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5" w:name="_Toc148280065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Постановка задачи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 xml:space="preserve"> (Q12)</w:t>
      </w:r>
      <w:bookmarkEnd w:id="5"/>
    </w:p>
    <w:p w14:paraId="3638819C" w14:textId="77777777" w:rsidR="00D5614F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Приобретение основных навыков описания цифровых схем с помощью языка описания аппаратуры AHDL. Смоделировать логическую схему при помощи текстового редактора САПР QUARTUS II.</w:t>
      </w:r>
    </w:p>
    <w:p w14:paraId="30D1047B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5DA5AF1C" w14:textId="77777777" w:rsidR="00622FCC" w:rsidRPr="00B23631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6" w:name="_Toc148280066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Теоретическое введение</w:t>
      </w:r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 xml:space="preserve"> (Q12)</w:t>
      </w:r>
      <w:bookmarkEnd w:id="6"/>
    </w:p>
    <w:p w14:paraId="383BA980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Язык описания аппаратуры AHDL разработан фирмой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Altera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и предназначен для описания комбинационных и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последовательностных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логических устройств, групповых операций, цифровых автоматов (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state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machine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) и таблиц истинности с учетом архитектурных особенностей ПЛИС фирмы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Altera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. Он полностью интегрируется с системой автоматизированного проектирования ПЛИС QUARTUS II. Файлы описания аппаратуры, написанные на языке AHDL, имеют расширение *.TDF (Text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design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file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). Для создания TDF-файла можно использовать как текстовый редактор системы QUARTUS II, так и любой другой. Проект, выполненный в виде TDF-файла,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lastRenderedPageBreak/>
        <w:t xml:space="preserve">компилируется, отлаживается и используется для формирования файла программирования или загрузки ПЛИС фирмы 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Altera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.</w:t>
      </w:r>
    </w:p>
    <w:p w14:paraId="63E275A7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Операторы и элементы языка AHDL являются достаточно мощным и универсальным средством описания алгоритмов функционирования цифровых устройств, удобным в использовании. Язык описания аппаратуры AHDL дает возможность создавать иерархические проекты в рамках одного этого языка или же в иерархическом проекте использовать как TDF-файлы, разработанные на языке AHDL, так и другие типы файлов.</w:t>
      </w:r>
    </w:p>
    <w:p w14:paraId="01C885ED" w14:textId="77777777" w:rsidR="00D5614F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При распределении ресурсов устройств разработчик может пользоваться командами текстового редактора или операторами языка AHDL для того, чтобы сделать назначения ресурсов и устройств. Кроме того, разработчик может только проверить синтаксис или выполнить полную компиляцию для отладки и запуска проекта. Любые ошибки автоматически обнаруживаются обработчиком сообщений и высвечиваются в окне текстового редактора.</w:t>
      </w:r>
    </w:p>
    <w:p w14:paraId="04C68B0D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4FD11CCF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t>Элементы языка AHDL. Зарезервированные ключевые слова.</w:t>
      </w:r>
    </w:p>
    <w:p w14:paraId="244B0CAE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Зарезервированные ключевые слова используются для следующих целей:</w:t>
      </w:r>
    </w:p>
    <w:p w14:paraId="6E323172" w14:textId="77777777" w:rsidR="00D5614F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для обозначения начала, конца и переходов в объявлениях языка AHDL;</w:t>
      </w:r>
    </w:p>
    <w:p w14:paraId="169FD223" w14:textId="77777777" w:rsidR="00D5614F" w:rsidRPr="00B23631" w:rsidRDefault="00000000" w:rsidP="00B2363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для обозначения предопределенных констант, т.е. GND и VCC.</w:t>
      </w:r>
    </w:p>
    <w:p w14:paraId="0C4D359A" w14:textId="77777777" w:rsidR="00D5614F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Ключевые слова можно использовать, как символические имена, только если они заключены в символы одинарных кавычках ('). Их можно также использовать в комментариях.</w:t>
      </w:r>
    </w:p>
    <w:p w14:paraId="090E00DB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794395F7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u w:val="single"/>
          <w:lang w:val="ru-RU" w:eastAsia="en-US"/>
          <w14:ligatures w14:val="standardContextual"/>
        </w:rPr>
        <w:t>Имена в кавычках и без кавычек</w:t>
      </w:r>
    </w:p>
    <w:p w14:paraId="30DD1EB7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языке AHDL есть три типа имен:</w:t>
      </w:r>
    </w:p>
    <w:p w14:paraId="2DF0213B" w14:textId="77777777" w:rsidR="00D917A2" w:rsidRPr="00B23631" w:rsidRDefault="00000000" w:rsidP="00B2363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Символические имена – это определяемые пользователем идентификаторы. Они используются для обозначения следующих частей TDF:</w:t>
      </w:r>
    </w:p>
    <w:p w14:paraId="7037AA99" w14:textId="77777777" w:rsidR="00D917A2" w:rsidRPr="00B23631" w:rsidRDefault="00000000" w:rsidP="00B23631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внутренних и внешних узлов (вершин);</w:t>
      </w:r>
    </w:p>
    <w:p w14:paraId="2298AB71" w14:textId="77777777" w:rsidR="00D917A2" w:rsidRPr="00B23631" w:rsidRDefault="00000000" w:rsidP="00B23631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констант;</w:t>
      </w:r>
    </w:p>
    <w:p w14:paraId="55F5CB44" w14:textId="77777777" w:rsidR="00D917A2" w:rsidRPr="00B23631" w:rsidRDefault="00000000" w:rsidP="00B23631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lastRenderedPageBreak/>
        <w:t>переменных цифрового автомата, битов состояний, имен состояний;</w:t>
      </w:r>
    </w:p>
    <w:p w14:paraId="5183D8E7" w14:textId="77777777" w:rsidR="00D5614F" w:rsidRPr="00B23631" w:rsidRDefault="00000000" w:rsidP="00B23631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примеров (</w:t>
      </w:r>
      <w:proofErr w:type="spellStart"/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Instance</w:t>
      </w:r>
      <w:proofErr w:type="spellEnd"/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).</w:t>
      </w:r>
    </w:p>
    <w:p w14:paraId="4A24F0A8" w14:textId="77777777" w:rsidR="00D5614F" w:rsidRPr="00B23631" w:rsidRDefault="00000000" w:rsidP="00B2363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Имена подпроекта(модуля) </w:t>
      </w:r>
      <w:r w:rsidR="00D917A2"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— это</w:t>
      </w: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определяемые пользователем имена для</w:t>
      </w:r>
      <w:r w:rsidR="00D917A2"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файлов проекта более низкого уровня. Имя подпроекта должно быть таким же,</w:t>
      </w:r>
      <w:r w:rsidR="00D917A2"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как имя файла TDF.</w:t>
      </w:r>
    </w:p>
    <w:p w14:paraId="0631359A" w14:textId="77777777" w:rsidR="00D5614F" w:rsidRPr="00B23631" w:rsidRDefault="00000000" w:rsidP="00B2363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Имена портов </w:t>
      </w:r>
      <w:r w:rsidR="00D917A2"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— это</w:t>
      </w: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символические имена, идентифицирующие вход или выход</w:t>
      </w:r>
      <w:r w:rsidR="00D917A2"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примитива или макрофункции.</w:t>
      </w:r>
    </w:p>
    <w:p w14:paraId="28E1FCE2" w14:textId="77777777" w:rsidR="00B23631" w:rsidRPr="00B23631" w:rsidRDefault="00B23631" w:rsidP="00B23631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00AF3CD4" w14:textId="77777777" w:rsidR="00D5614F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файле .</w:t>
      </w:r>
      <w:proofErr w:type="spellStart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fit</w:t>
      </w:r>
      <w:proofErr w:type="spellEnd"/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проекта могут появиться генерируемые компилятором имена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выводов, с символом “тильда” (~). Этот символ зарезервирован для имен,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генерируемых компилятором, пользователю запрещается его использовать для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обозначения имен выводов, узлов (вершин), групп (шин). Существуют две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формы записи для всех трех типов имен (символических, подпроекта и портов):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кавычках (') и без кавычек.</w:t>
      </w:r>
    </w:p>
    <w:p w14:paraId="5DBD3282" w14:textId="77777777" w:rsidR="00B23631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Если разработчик создает символ по умолчанию для файла TDF, который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включает в себя имена портов в кавычках, собственно кавычки не входят в</w:t>
      </w:r>
      <w:r w:rsidR="00D917A2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имена выводов.</w:t>
      </w:r>
    </w:p>
    <w:p w14:paraId="3E47867C" w14:textId="77777777" w:rsidR="00D5614F" w:rsidRPr="004F60E6" w:rsidRDefault="00000000" w:rsidP="00B23631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58FF1F82" w14:textId="77777777" w:rsidR="00622FCC" w:rsidRPr="00B23631" w:rsidRDefault="00000000" w:rsidP="00B23631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7" w:name="_Toc148280067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ХОД РАБОТЫ (Вариант 9)</w:t>
      </w:r>
      <w:bookmarkEnd w:id="7"/>
    </w:p>
    <w:p w14:paraId="4E689D9C" w14:textId="77777777" w:rsidR="00622FCC" w:rsidRPr="00B23631" w:rsidRDefault="00000000" w:rsidP="00B23631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8" w:name="_Toc148280068"/>
      <w:r w:rsidRPr="00B23631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Задания 1</w:t>
      </w:r>
      <w:bookmarkEnd w:id="8"/>
    </w:p>
    <w:p w14:paraId="1E734C48" w14:textId="77777777" w:rsidR="00D917A2" w:rsidRPr="00B23631" w:rsidRDefault="00000000" w:rsidP="00B2363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Изучить правила построения, принцип работы логических схем.</w:t>
      </w:r>
    </w:p>
    <w:p w14:paraId="48421B21" w14:textId="77777777" w:rsidR="00D917A2" w:rsidRPr="00B23631" w:rsidRDefault="00000000" w:rsidP="00B2363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Синтезировать электрическую принципиальную схему логического устройства, описанного заданным преподавателем уравнением в алгебраической форме.</w:t>
      </w:r>
    </w:p>
    <w:p w14:paraId="2B17AAF0" w14:textId="77777777" w:rsidR="00D917A2" w:rsidRPr="00B23631" w:rsidRDefault="00000000" w:rsidP="00B2363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Нарисовать синтезированную схему в графическом редакторе САПР QUARTUS II.</w:t>
      </w:r>
    </w:p>
    <w:p w14:paraId="46058CE2" w14:textId="77777777" w:rsidR="00D917A2" w:rsidRPr="00B23631" w:rsidRDefault="00000000" w:rsidP="00B2363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Произвести симуляцию работы схемы. Зарисовать диаграммы работы и по ее результатам заполнить таблицу истинности смоделированной схемы.</w:t>
      </w:r>
    </w:p>
    <w:p w14:paraId="5DFA8FD1" w14:textId="77777777" w:rsidR="00D917A2" w:rsidRDefault="00000000" w:rsidP="00B2363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B23631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Ответить на контрольные вопросы, оформить отчет о выполненной работе.</w:t>
      </w:r>
    </w:p>
    <w:p w14:paraId="706C3D55" w14:textId="77777777" w:rsidR="00837F9E" w:rsidRDefault="00000000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0379E21D" w14:textId="77777777" w:rsidR="00D917A2" w:rsidRDefault="00000000" w:rsidP="00B23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 xml:space="preserve">Вариант 9: </w:t>
      </w:r>
      <w:r w:rsidRPr="004F60E6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ab/>
      </w:r>
      <m:oMath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eastAsia="en-US"/>
            <w14:ligatures w14:val="standardContextual"/>
          </w:rPr>
          <m:t>Y</m:t>
        </m:r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=</m:t>
        </m:r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eastAsia="en-US"/>
            <w14:ligatures w14:val="standardContextual"/>
          </w:rPr>
          <m:t>CD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kern w:val="2"/>
                <w:sz w:val="28"/>
                <w:szCs w:val="28"/>
                <w:lang w:val="ru-RU" w:eastAsia="en-US"/>
                <w14:ligatures w14:val="standardContextual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m:t>A</m:t>
            </m:r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val="ru-RU" w:eastAsia="en-US"/>
                <w14:ligatures w14:val="standardContextual"/>
              </w:rPr>
              <m:t>+</m:t>
            </m:r>
            <m:r>
              <m:rPr>
                <m:sty m:val="bi"/>
              </m:rPr>
              <w:rPr>
                <w:rFonts w:ascii="Cambria Math" w:eastAsiaTheme="minorHAnsi" w:hAnsi="Cambria Math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m:t>B</m:t>
            </m:r>
            <m:ctrlPr>
              <w:rPr>
                <w:rFonts w:ascii="Cambria Math" w:eastAsiaTheme="minorHAnsi" w:hAnsi="Cambria Math"/>
                <w:kern w:val="2"/>
                <w:sz w:val="22"/>
                <w:szCs w:val="22"/>
                <w:lang w:val="ru-RU" w:eastAsia="en-US"/>
                <w14:ligatures w14:val="standardContextual"/>
              </w:rPr>
            </m:ctrlPr>
          </m:e>
        </m:d>
        <m:r>
          <m:rPr>
            <m:sty m:val="bi"/>
          </m:rPr>
          <w:rPr>
            <w:rFonts w:ascii="Cambria Math" w:eastAsiaTheme="minorHAnsi" w:hAnsi="Cambria Math" w:cs="Times New Roman"/>
            <w:kern w:val="2"/>
            <w:sz w:val="28"/>
            <w:szCs w:val="28"/>
            <w:lang w:val="ru-RU" w:eastAsia="en-US"/>
            <w14:ligatures w14:val="standardContextual"/>
          </w:rPr>
          <m:t>+AB(C+D)</m:t>
        </m:r>
      </m:oMath>
    </w:p>
    <w:p w14:paraId="75E42C4D" w14:textId="77777777" w:rsidR="00B23631" w:rsidRPr="004F60E6" w:rsidRDefault="00B23631" w:rsidP="00B23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</w:p>
    <w:p w14:paraId="4D8487E6" w14:textId="401C42AB" w:rsidR="00AA0DE7" w:rsidRPr="004F60E6" w:rsidRDefault="00000000" w:rsidP="00837F9E">
      <w:pPr>
        <w:keepNext/>
        <w:spacing w:after="0" w:line="240" w:lineRule="auto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Таблица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Таблица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1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Таблица истинности для функции варианта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1E55FE" w14:paraId="10B28674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05E5B3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624" w:type="dxa"/>
            <w:vAlign w:val="center"/>
          </w:tcPr>
          <w:p w14:paraId="6EDD626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624" w:type="dxa"/>
            <w:vAlign w:val="center"/>
          </w:tcPr>
          <w:p w14:paraId="3E160B1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624" w:type="dxa"/>
            <w:vAlign w:val="center"/>
          </w:tcPr>
          <w:p w14:paraId="6EB3AE24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E2C9DE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Y</w:t>
            </w:r>
          </w:p>
        </w:tc>
      </w:tr>
      <w:tr w:rsidR="001E55FE" w14:paraId="253889D7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BDCDA6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2B32EC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F1588B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829BB54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40454D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2BA683A3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050CB1A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30753F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B2DFD54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E5C795A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CA8328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08607439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E14D8F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0D4198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3E51B4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7553429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ABEE4E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0B9CAEC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7575D6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DA67F0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763DDE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D45915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0E63C1B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6CA0BB96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4EAC3E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D69DE5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1847C2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29B293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588653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16E03823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D494EF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06671A8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523087B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C093758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89CEA9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025F084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2D660A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54764A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EEE118B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0E23F364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43CFA6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3F9178BC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2CE455F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E48075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C4F279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03AEBD8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1A98649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52064A00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4AD1927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4EC0A8F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E5E0669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828CAA8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FF340B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13F289EC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651D19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BE1934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7DBB7FA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32DB99B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C36233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2FBE832B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AA1D40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0D4FEF1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E932B2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EEB580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59DBF3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2630C7A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ABAD3B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C58540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39BFD10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2481FF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3FEEF5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30B01CE8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8692757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517193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22FEA7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3429EA4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DCCB10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3652187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F51AF25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BB9077E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46139B9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0F05CF3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02AC21A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3C1CD6E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09C44031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48DF4CE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996F19F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EC02C36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D6D107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7C68B666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96E496B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703695C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8EDBFF2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3E9725F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DD5569D" w14:textId="77777777" w:rsidR="00AA0DE7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</w:tbl>
    <w:p w14:paraId="582A6083" w14:textId="77777777" w:rsidR="00837F9E" w:rsidRDefault="00837F9E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kern w:val="2"/>
          <w:sz w:val="28"/>
          <w:szCs w:val="28"/>
          <w:lang w:val="ru-RU" w:eastAsia="en-US"/>
          <w14:ligatures w14:val="standardContextual"/>
        </w:rPr>
      </w:pPr>
    </w:p>
    <w:p w14:paraId="6CC56C5C" w14:textId="77777777" w:rsidR="00D917A2" w:rsidRPr="004F60E6" w:rsidRDefault="00000000" w:rsidP="00837F9E">
      <w:pPr>
        <w:rPr>
          <w:rFonts w:ascii="Times New Roman" w:eastAsia="Calibri" w:hAnsi="Times New Roman" w:cs="Times New Roman"/>
          <w:iCs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iCs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6CDAFF67" w14:textId="77777777" w:rsidR="00622FCC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9" w:name="_Toc148280069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Цифровая схема</w:t>
      </w:r>
      <w:bookmarkEnd w:id="9"/>
    </w:p>
    <w:p w14:paraId="28850788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127EC2A7" w14:textId="77777777" w:rsidR="00785A52" w:rsidRPr="004F60E6" w:rsidRDefault="00000000" w:rsidP="00837F9E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619B0" wp14:editId="35E44304">
            <wp:extent cx="5940425" cy="2433320"/>
            <wp:effectExtent l="0" t="0" r="3175" b="5080"/>
            <wp:docPr id="115394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6C5" w14:textId="61FAC61D" w:rsidR="00D917A2" w:rsidRDefault="00000000" w:rsidP="00837F9E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Рисунок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Рисунок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1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Реализация цифровой схемы логического выражения</w:t>
      </w:r>
    </w:p>
    <w:p w14:paraId="6A87DC96" w14:textId="77777777" w:rsid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79264918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4CCF1F6B" w14:textId="77777777" w:rsidR="00876DE0" w:rsidRPr="00837F9E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0" w:name="_Toc148280070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Диаграмма схемы</w:t>
      </w:r>
      <w:bookmarkEnd w:id="10"/>
    </w:p>
    <w:p w14:paraId="40F535E5" w14:textId="77777777" w:rsidR="00785A52" w:rsidRPr="004F60E6" w:rsidRDefault="00000000" w:rsidP="00837F9E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BAE46" wp14:editId="3C896149">
            <wp:extent cx="5940425" cy="1812290"/>
            <wp:effectExtent l="0" t="0" r="3175" b="0"/>
            <wp:docPr id="19053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6CDB" w14:textId="471201B7" w:rsidR="00116D30" w:rsidRDefault="00000000" w:rsidP="00837F9E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Рисунок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Рисунок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2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Диаграмма полученной цифровой схемы</w:t>
      </w:r>
    </w:p>
    <w:p w14:paraId="0F59DF29" w14:textId="77777777" w:rsidR="00837F9E" w:rsidRPr="00837F9E" w:rsidRDefault="00000000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ru-RU" w:eastAsia="en-US"/>
          <w14:ligatures w14:val="standardContextual"/>
        </w:rPr>
        <w:br w:type="page"/>
      </w:r>
    </w:p>
    <w:p w14:paraId="05D2D3F5" w14:textId="77777777" w:rsidR="00876DE0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1" w:name="_Toc148280071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Таблица истинности</w:t>
      </w:r>
      <w:bookmarkEnd w:id="11"/>
    </w:p>
    <w:p w14:paraId="041A09FE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75FDFA49" w14:textId="547D9140" w:rsidR="00785A52" w:rsidRPr="004F60E6" w:rsidRDefault="00000000" w:rsidP="00837F9E">
      <w:pPr>
        <w:keepNext/>
        <w:spacing w:after="0" w:line="240" w:lineRule="auto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Таблица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Таблица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2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Таблица истинности по диаграмме</w:t>
      </w:r>
      <w:r w:rsidR="007000EB"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 цифровой схемы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1E55FE" w14:paraId="6079DC8D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B77B86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624" w:type="dxa"/>
            <w:vAlign w:val="center"/>
          </w:tcPr>
          <w:p w14:paraId="2AE956CD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624" w:type="dxa"/>
            <w:vAlign w:val="center"/>
          </w:tcPr>
          <w:p w14:paraId="54B3D016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624" w:type="dxa"/>
            <w:vAlign w:val="center"/>
          </w:tcPr>
          <w:p w14:paraId="1142BF20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8AAEE0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Y</w:t>
            </w:r>
          </w:p>
        </w:tc>
      </w:tr>
      <w:tr w:rsidR="001E55FE" w14:paraId="6177264F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E0F09E7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1FBC65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2F51F9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0C9ED33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D9D955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BEC5D31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305A0A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9F02AF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DACFD7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085108E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BD8EC41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8F57AF2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5C00A01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34C7CBE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85A373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8057A60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534783C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E2563D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C7A9E81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71FC02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81BC420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0C3FFAA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D7FE29D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37BCC05A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B753CBF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BA86A6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70653A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8C4C30D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F7BB43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13ABD4D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F2BFC8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583E45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FDADB6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A1EFDE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1FFE68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18EDFD58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57D1607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AC3005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5F0850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72C810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15F1D2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41F54CBA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D1CD7D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690EF6D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13E1BE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6C1A86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E65C9A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702C3768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7A8D6597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D7F52E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89B79D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F9E5A31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8F6D3E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31C82D79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B567F9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06A034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E0D580C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0F78B51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3A87CC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515E960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785377F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CAEFA5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FC701C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09CC473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9296BB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1410D1B1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44A6F3EC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3E87BB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8DF63FE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4D0BBD7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66FA4C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61CD87E5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44928A6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5A94EBB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B3E4163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E5F4A8F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8BC1062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3E936F3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4E3459E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DF287AE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C4BEA6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76CB3EF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03F9FFC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3A2AA3DE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4EDEF27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46FC9424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2CC1546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4A59035C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3E2AD99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022AF9E7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0DD5AF6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6F744A5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711270A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8136DD8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C69CEAF" w14:textId="77777777" w:rsidR="00785A52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</w:tbl>
    <w:p w14:paraId="45C1BCCE" w14:textId="77777777" w:rsidR="00837F9E" w:rsidRDefault="00837F9E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3474F2EC" w14:textId="77777777" w:rsidR="00837F9E" w:rsidRDefault="00000000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0598082D" w14:textId="77777777" w:rsidR="00876DE0" w:rsidRPr="00837F9E" w:rsidRDefault="00000000" w:rsidP="00B23631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2" w:name="_Toc148280072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Задания 2</w:t>
      </w:r>
      <w:bookmarkEnd w:id="12"/>
    </w:p>
    <w:p w14:paraId="347E61EB" w14:textId="77777777" w:rsidR="00116D30" w:rsidRPr="00837F9E" w:rsidRDefault="00000000" w:rsidP="00837F9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Изучить основные элементы языка AHDL и правила описания логических схем.</w:t>
      </w:r>
    </w:p>
    <w:p w14:paraId="6F7F375B" w14:textId="77777777" w:rsidR="00116D30" w:rsidRPr="00837F9E" w:rsidRDefault="00000000" w:rsidP="00837F9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Сделать описание электрической схемы, заданной в предыдущей работе при помощи текстового редактора САПР QUARTUS II.</w:t>
      </w:r>
    </w:p>
    <w:p w14:paraId="7E7B86BB" w14:textId="77777777" w:rsidR="00116D30" w:rsidRPr="00837F9E" w:rsidRDefault="00000000" w:rsidP="00837F9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Произвести симуляцию работы схемы. Зарисовать диаграммы работы и по ее результатам заполнить таблицу истинности смоделированной схемы.</w:t>
      </w:r>
    </w:p>
    <w:p w14:paraId="63ECAAB1" w14:textId="77777777" w:rsidR="00116D30" w:rsidRPr="00837F9E" w:rsidRDefault="00000000" w:rsidP="00837F9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Сравнить результаты, полученные в ходе выполнения лабораторной работы с результатами, полученными в работе №1.</w:t>
      </w:r>
    </w:p>
    <w:p w14:paraId="095D44C3" w14:textId="77777777" w:rsidR="00116D30" w:rsidRPr="00837F9E" w:rsidRDefault="00000000" w:rsidP="00837F9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Ответить на контрольные вопросы, оформить отчет о выполненной работе.</w:t>
      </w:r>
    </w:p>
    <w:p w14:paraId="5A239500" w14:textId="77777777" w:rsidR="00837F9E" w:rsidRPr="00837F9E" w:rsidRDefault="00837F9E" w:rsidP="00837F9E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221808A1" w14:textId="77777777" w:rsidR="00116D30" w:rsidRPr="003C6727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3" w:name="_Toc148280073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 xml:space="preserve">Описание цифровой схемы на языке </w:t>
      </w:r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AHDL</w:t>
      </w:r>
      <w:bookmarkEnd w:id="13"/>
    </w:p>
    <w:p w14:paraId="0F0FC3FC" w14:textId="77777777" w:rsidR="00837F9E" w:rsidRPr="00837F9E" w:rsidRDefault="00000000" w:rsidP="00837F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Код программы на языке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AHDL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описывает логическую функцию, которая принимает четыре входных сигнала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a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,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b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,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c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и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d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, и выдаёт один выходной сигнал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y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.</w:t>
      </w:r>
    </w:p>
    <w:p w14:paraId="6ADE5690" w14:textId="77777777" w:rsidR="00837F9E" w:rsidRPr="00837F9E" w:rsidRDefault="00000000" w:rsidP="00837F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Внутри блока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BEGIN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...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END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определена логическая функция, которая вычисляется на основе входных сигналов и применяет операции И (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AND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), ИЛИ (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OR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) и скобки для определения выходного сигнала 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y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.</w:t>
      </w:r>
    </w:p>
    <w:p w14:paraId="6EABBF1B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4DCF651F" w14:textId="77777777" w:rsidR="007000EB" w:rsidRPr="004F60E6" w:rsidRDefault="00000000" w:rsidP="00837F9E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60DA6" wp14:editId="4F269B3B">
            <wp:extent cx="5019048" cy="1704762"/>
            <wp:effectExtent l="0" t="0" r="0" b="0"/>
            <wp:docPr id="170156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8E9" w14:textId="3A6BC76F" w:rsidR="00116D30" w:rsidRDefault="00000000" w:rsidP="00837F9E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Рисунок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Рисунок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3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.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Код программы</w:t>
      </w:r>
    </w:p>
    <w:p w14:paraId="18993389" w14:textId="77777777" w:rsidR="00837F9E" w:rsidRPr="00837F9E" w:rsidRDefault="00000000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ru-RU" w:eastAsia="en-US"/>
          <w14:ligatures w14:val="standardContextual"/>
        </w:rPr>
        <w:br w:type="page"/>
      </w:r>
    </w:p>
    <w:p w14:paraId="485ACDC9" w14:textId="77777777" w:rsidR="00876DE0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4" w:name="_Toc148280074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Диаграмма описания</w:t>
      </w:r>
      <w:bookmarkEnd w:id="14"/>
    </w:p>
    <w:p w14:paraId="5E9568A4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24DC4681" w14:textId="77777777" w:rsidR="007000EB" w:rsidRPr="004F60E6" w:rsidRDefault="00000000" w:rsidP="00837F9E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DFF14" wp14:editId="74CF512B">
            <wp:extent cx="5940425" cy="2021840"/>
            <wp:effectExtent l="0" t="0" r="3175" b="0"/>
            <wp:docPr id="73342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7E0F" w14:textId="6BE79CBA" w:rsidR="00116D30" w:rsidRDefault="00000000" w:rsidP="00837F9E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Рисунок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Рисунок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4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Диаграмма полученного описания</w:t>
      </w:r>
    </w:p>
    <w:p w14:paraId="02B5CBF6" w14:textId="77777777" w:rsidR="00837F9E" w:rsidRPr="00837F9E" w:rsidRDefault="00000000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ru-RU" w:eastAsia="en-US"/>
          <w14:ligatures w14:val="standardContextual"/>
        </w:rPr>
        <w:br w:type="page"/>
      </w:r>
    </w:p>
    <w:p w14:paraId="135E4CEC" w14:textId="77777777" w:rsidR="00876DE0" w:rsidRDefault="00000000" w:rsidP="00B23631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5" w:name="_Toc148280075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Таблица истинности</w:t>
      </w:r>
      <w:bookmarkEnd w:id="15"/>
    </w:p>
    <w:p w14:paraId="23B9C830" w14:textId="77777777" w:rsidR="00837F9E" w:rsidRPr="00837F9E" w:rsidRDefault="00837F9E" w:rsidP="00837F9E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2941AABD" w14:textId="795404F6" w:rsidR="007000EB" w:rsidRPr="004F60E6" w:rsidRDefault="00000000" w:rsidP="00837F9E">
      <w:pPr>
        <w:keepNext/>
        <w:spacing w:after="0" w:line="360" w:lineRule="auto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 xml:space="preserve">Таблица 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begin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instrText xml:space="preserve"> SEQ Таблица \* ARABIC </w:instrTex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separate"/>
      </w:r>
      <w:r w:rsidR="003C6727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ru-RU" w:eastAsia="en-US"/>
          <w14:ligatures w14:val="standardContextual"/>
        </w:rPr>
        <w:t>3</w:t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fldChar w:fldCharType="end"/>
      </w:r>
      <w:r w:rsidRPr="004F60E6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ru-RU" w:eastAsia="en-US"/>
          <w14:ligatures w14:val="standardContextual"/>
        </w:rPr>
        <w:t>. Таблица истинности по диаграмме описания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1E55FE" w14:paraId="7D8CA891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73FCB3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624" w:type="dxa"/>
            <w:vAlign w:val="center"/>
          </w:tcPr>
          <w:p w14:paraId="4563931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624" w:type="dxa"/>
            <w:vAlign w:val="center"/>
          </w:tcPr>
          <w:p w14:paraId="180E7CE0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624" w:type="dxa"/>
            <w:vAlign w:val="center"/>
          </w:tcPr>
          <w:p w14:paraId="7ED95498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28F466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Y</w:t>
            </w:r>
          </w:p>
        </w:tc>
      </w:tr>
      <w:tr w:rsidR="001E55FE" w14:paraId="23E489B2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82BCA13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2F3F711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45A41E9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559F4F5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BB40304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21D55835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18331F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12031A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B1D0571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366A7F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446F943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0EF65BBC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0A5AD11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3EED276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B0DD6D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4CF8AF7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B6FE6C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68F46A8A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C29E82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EBCFEFC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38ECDF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88003A0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217DFE1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FBAFA54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03A82BF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5AC836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63A790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C422DF4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1E9C1C3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10ABFEA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432253F7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6FC076B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DB561CC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275A55B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6554A28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68A6F6F3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471569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B14A060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159467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8F0F08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E499A07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68504BBD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85CC49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9EE6F1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B28422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27DF37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4F1B8E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35C7795F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6B768439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CBB747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E70F44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E58B803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C98321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75978978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40880E7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EA107F0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42BA47F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7F66ECD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A9A1EA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3FD5F09F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5181AA64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672AA7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2801DBB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A57B31B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17EFDA8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C473D92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0D7CCE6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0806A8E0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028944F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6728467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F23678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5063DCB2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3411E53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D93BE1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7F0079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6E5F1AA4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18E0508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0</w:t>
            </w:r>
          </w:p>
        </w:tc>
      </w:tr>
      <w:tr w:rsidR="001E55FE" w14:paraId="56DA3D9B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22167BDF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539AE05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79E657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vAlign w:val="center"/>
          </w:tcPr>
          <w:p w14:paraId="12A86978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1E2DA3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570284A7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0D7A440B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6912095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289BABA7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7714EFFE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947EAA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1E55FE" w14:paraId="2C645818" w14:textId="77777777" w:rsidTr="00837F9E">
        <w:trPr>
          <w:trHeight w:val="113"/>
        </w:trPr>
        <w:tc>
          <w:tcPr>
            <w:tcW w:w="624" w:type="dxa"/>
            <w:vAlign w:val="center"/>
          </w:tcPr>
          <w:p w14:paraId="16A7CF1D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EC15A36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1AAE98D2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vAlign w:val="center"/>
          </w:tcPr>
          <w:p w14:paraId="3729638A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9DC8843" w14:textId="77777777" w:rsidR="007000EB" w:rsidRPr="004F60E6" w:rsidRDefault="00000000" w:rsidP="00837F9E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F60E6">
              <w:rPr>
                <w:rFonts w:ascii="Times New Roman" w:eastAsiaTheme="minorHAnsi" w:hAnsi="Times New Roman"/>
                <w:b/>
                <w:bCs/>
                <w:iCs/>
                <w:sz w:val="28"/>
                <w:szCs w:val="28"/>
                <w:lang w:eastAsia="en-US"/>
              </w:rPr>
              <w:t>1</w:t>
            </w:r>
          </w:p>
        </w:tc>
      </w:tr>
    </w:tbl>
    <w:p w14:paraId="20945DD2" w14:textId="77777777" w:rsidR="00837F9E" w:rsidRDefault="00837F9E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</w:p>
    <w:p w14:paraId="76E0179A" w14:textId="77777777" w:rsidR="00116D30" w:rsidRPr="004F60E6" w:rsidRDefault="00000000" w:rsidP="00837F9E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0DF678BE" w14:textId="77777777" w:rsidR="00876DE0" w:rsidRPr="00837F9E" w:rsidRDefault="00000000" w:rsidP="00B23631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6" w:name="_Toc148280076"/>
      <w:r w:rsidRPr="00837F9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Сравнение результатов</w:t>
      </w:r>
      <w:bookmarkEnd w:id="16"/>
    </w:p>
    <w:p w14:paraId="4382C5FF" w14:textId="77777777" w:rsidR="007000EB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При выполнении работы были получены три таблицы истинности, составленные:</w:t>
      </w:r>
    </w:p>
    <w:p w14:paraId="0AF2B197" w14:textId="77777777" w:rsidR="00116D30" w:rsidRPr="00837F9E" w:rsidRDefault="00000000" w:rsidP="00837F9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 логическому выражению;</w:t>
      </w:r>
    </w:p>
    <w:p w14:paraId="1B939B31" w14:textId="77777777" w:rsidR="007000EB" w:rsidRPr="00837F9E" w:rsidRDefault="00000000" w:rsidP="00837F9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 диаграмме цифровой схемы</w:t>
      </w: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;</w:t>
      </w:r>
    </w:p>
    <w:p w14:paraId="08B55629" w14:textId="77777777" w:rsidR="007000EB" w:rsidRPr="00837F9E" w:rsidRDefault="00000000" w:rsidP="00837F9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837F9E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 диаграмме описания.</w:t>
      </w:r>
    </w:p>
    <w:p w14:paraId="2FB70E94" w14:textId="77777777" w:rsidR="00837F9E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Сравнивая все три таблицы, можно заключить, что цифровая схема и описание к ней на языке </w:t>
      </w: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AHDL</w:t>
      </w:r>
      <w:r w:rsidR="004F60E6"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 xml:space="preserve"> соответствуют первоначальной таблице логического выражения, что говорит о правильно выполненной работы.</w:t>
      </w:r>
    </w:p>
    <w:p w14:paraId="1CB719A3" w14:textId="77777777" w:rsidR="00C4503C" w:rsidRPr="004F60E6" w:rsidRDefault="00000000" w:rsidP="00C4503C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375F3BD6" w14:textId="77777777" w:rsidR="00622FCC" w:rsidRDefault="00000000" w:rsidP="00C4503C">
      <w:pPr>
        <w:keepNext/>
        <w:keepLines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7" w:name="_Toc148280077"/>
      <w:r w:rsidRPr="00C4503C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ВЫВОД</w:t>
      </w:r>
      <w:bookmarkEnd w:id="17"/>
    </w:p>
    <w:p w14:paraId="5B874E5E" w14:textId="77777777" w:rsidR="00C4503C" w:rsidRPr="00C4503C" w:rsidRDefault="00C4503C" w:rsidP="00C4503C">
      <w:pPr>
        <w:rPr>
          <w:rFonts w:ascii="Calibri" w:eastAsia="Calibri" w:hAnsi="Calibri" w:cs="Times New Roman"/>
          <w:kern w:val="2"/>
          <w:sz w:val="22"/>
          <w:szCs w:val="22"/>
          <w:lang w:val="ru-RU" w:eastAsia="en-US"/>
          <w14:ligatures w14:val="standardContextual"/>
        </w:rPr>
      </w:pPr>
    </w:p>
    <w:p w14:paraId="70D64CE1" w14:textId="77777777" w:rsidR="00116D30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ходе выполнения задачи по проектированию логической схемы с применением графического редактора САПР QUARTUS II, а также исследованию работы данной схемы с использованием сигнального редактора САПР QUARTUS II, были достигнуты следующие результаты:</w:t>
      </w:r>
    </w:p>
    <w:p w14:paraId="685040AF" w14:textId="77777777" w:rsidR="00116D30" w:rsidRPr="00C4503C" w:rsidRDefault="00000000" w:rsidP="00C4503C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Разработана логическая схема, отражающая заданные логические операции, с использованием инструментов и возможностей, предоставляемых САПР QUARTUS II.</w:t>
      </w:r>
    </w:p>
    <w:p w14:paraId="69CE579B" w14:textId="77777777" w:rsidR="00116D30" w:rsidRPr="00C4503C" w:rsidRDefault="00000000" w:rsidP="00C4503C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ходе проектирования были использованы различные элементы, такие как логические вентили, мультиплексоры, и другие логические блоки, чтобы создать желаемую логическую функцию.</w:t>
      </w:r>
    </w:p>
    <w:p w14:paraId="2C03D3F0" w14:textId="77777777" w:rsidR="00116D30" w:rsidRPr="00C4503C" w:rsidRDefault="00000000" w:rsidP="00C4503C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После завершения проектирования была проведена проверка схемы на наличие ошибок и недоразумений, чтобы гарантировать правильность ее работы.</w:t>
      </w:r>
    </w:p>
    <w:p w14:paraId="29E676FB" w14:textId="77777777" w:rsidR="00116D30" w:rsidRPr="00C4503C" w:rsidRDefault="00000000" w:rsidP="00C4503C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Затем был осуществлен анализ схемы с использованием сигнального редактора САПР QUARTUS II. Этот этап включал в себя симуляцию работы схемы, а также анализ сигналов, прохождение сигнала через различные компоненты схемы, и выявление возможных проблем.</w:t>
      </w:r>
    </w:p>
    <w:p w14:paraId="096F3807" w14:textId="77777777" w:rsidR="00116D30" w:rsidRPr="00C4503C" w:rsidRDefault="00000000" w:rsidP="00C4503C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Результаты анализа позволили убедиться в корректности работы схемы и выявить возможные улучшения или оптимизации.</w:t>
      </w:r>
    </w:p>
    <w:p w14:paraId="0AC52AE7" w14:textId="77777777" w:rsidR="00C4503C" w:rsidRDefault="00000000" w:rsidP="00C4503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Итак, проектирование и исследование логической схемы с использованием САПР QUARTUS II позволили успешно создать и проверить работоспособность логической схемы, что является важным шагом в разработке цифровых устройств и систем.</w:t>
      </w:r>
    </w:p>
    <w:p w14:paraId="490BA8E6" w14:textId="77777777" w:rsidR="00C4503C" w:rsidRPr="004F60E6" w:rsidRDefault="00000000" w:rsidP="00C4503C">
      <w:pPr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br w:type="page"/>
      </w:r>
    </w:p>
    <w:p w14:paraId="5F5B563F" w14:textId="77777777" w:rsidR="001A0CE5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lastRenderedPageBreak/>
        <w:t>В результате приобретения основных навыков описания цифровых схем с использованием языка описания аппаратуры AHDL и последующей моделирования логической схемы при помощи текстового редактора САПР QUARTUS II, были получены следующие выводы:</w:t>
      </w:r>
    </w:p>
    <w:p w14:paraId="4E088ECB" w14:textId="77777777" w:rsidR="001A0CE5" w:rsidRPr="00C4503C" w:rsidRDefault="00000000" w:rsidP="00C4503C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Овладение языком описания аппаратуры AHDL является важным шагом при проектировании и моделировании цифровых схем. Этот навык позволяет описывать логику и функциональность цифровых компонентов с высокой степенью контроля и гибкости.</w:t>
      </w:r>
    </w:p>
    <w:p w14:paraId="395AEEC4" w14:textId="77777777" w:rsidR="001A0CE5" w:rsidRPr="00C4503C" w:rsidRDefault="00000000" w:rsidP="00C4503C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Моделирование логической схемы с использованием текстового редактора в САПР QUARTUS II предоставляет возможность создавать и анализировать цифровые схемы на более глубоком уровне. Это позволяет более точно контролировать функциональность и производительность цифровых устройств.</w:t>
      </w:r>
    </w:p>
    <w:p w14:paraId="7086BA0E" w14:textId="77777777" w:rsidR="001A0CE5" w:rsidRPr="00C4503C" w:rsidRDefault="00000000" w:rsidP="00C4503C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В ходе работы была разработана логическая схема с использованием AHDL, которая включала в себя различные компоненты, описанные на языке AHDL.</w:t>
      </w:r>
    </w:p>
    <w:p w14:paraId="7B9C97A7" w14:textId="77777777" w:rsidR="001A0CE5" w:rsidRPr="00C4503C" w:rsidRDefault="00000000" w:rsidP="00C4503C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После создания схемы был проведен анализ ее работы с использованием инструментов САПР QUARTUS II. Это включало в себя симуляцию и проверку схемы на наличие ошибок или недоразумений.</w:t>
      </w:r>
    </w:p>
    <w:p w14:paraId="4172E983" w14:textId="77777777" w:rsidR="001A0CE5" w:rsidRPr="00C4503C" w:rsidRDefault="00000000" w:rsidP="00C4503C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C4503C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Полученные навыки описания цифровых схем и моделирования с их помощью в САПР QUARTUS II могут быть применены в процессе разработки цифровых устройств, что является важным компонентом в области цифровой электроники.</w:t>
      </w:r>
    </w:p>
    <w:p w14:paraId="70752C91" w14:textId="77777777" w:rsidR="00116D30" w:rsidRPr="004F60E6" w:rsidRDefault="00000000" w:rsidP="00B236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ru-RU" w:eastAsia="en-US"/>
          <w14:ligatures w14:val="standardContextual"/>
        </w:rPr>
      </w:pPr>
      <w:r w:rsidRPr="004F60E6">
        <w:rPr>
          <w:rFonts w:ascii="Times New Roman" w:eastAsiaTheme="minorHAnsi" w:hAnsi="Times New Roman" w:cs="Times New Roman"/>
          <w:kern w:val="2"/>
          <w:sz w:val="28"/>
          <w:szCs w:val="28"/>
          <w:lang w:val="ru-RU" w:eastAsia="en-US"/>
          <w14:ligatures w14:val="standardContextual"/>
        </w:rPr>
        <w:t>Итак, приобретение навыков описания цифровых схем с использованием AHDL и моделирование их в САПР QUARTUS II представляют собой важные этапы в процессе разработки и анализа цифровых систем, а также позволяют более эффективно и точно выполнять цифровые проекты.</w:t>
      </w:r>
    </w:p>
    <w:sectPr w:rsidR="00116D30" w:rsidRPr="004F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95B"/>
    <w:multiLevelType w:val="multilevel"/>
    <w:tmpl w:val="04190025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27C74"/>
    <w:multiLevelType w:val="hybridMultilevel"/>
    <w:tmpl w:val="6D3E3FD6"/>
    <w:lvl w:ilvl="0" w:tplc="BF8C08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C629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C820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1AD2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AA07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1A38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2E8F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C44F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CA00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16C43"/>
    <w:multiLevelType w:val="hybridMultilevel"/>
    <w:tmpl w:val="28AA84F0"/>
    <w:lvl w:ilvl="0" w:tplc="3C54D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05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344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A7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C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E2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0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43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26C9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1D02"/>
    <w:multiLevelType w:val="hybridMultilevel"/>
    <w:tmpl w:val="2BFCB130"/>
    <w:lvl w:ilvl="0" w:tplc="58A05128">
      <w:start w:val="1"/>
      <w:numFmt w:val="decimal"/>
      <w:lvlText w:val="%1)"/>
      <w:lvlJc w:val="left"/>
      <w:pPr>
        <w:ind w:left="360" w:hanging="360"/>
      </w:pPr>
    </w:lvl>
    <w:lvl w:ilvl="1" w:tplc="03261648" w:tentative="1">
      <w:start w:val="1"/>
      <w:numFmt w:val="lowerLetter"/>
      <w:lvlText w:val="%2."/>
      <w:lvlJc w:val="left"/>
      <w:pPr>
        <w:ind w:left="1080" w:hanging="360"/>
      </w:pPr>
    </w:lvl>
    <w:lvl w:ilvl="2" w:tplc="34FE4394" w:tentative="1">
      <w:start w:val="1"/>
      <w:numFmt w:val="lowerRoman"/>
      <w:lvlText w:val="%3."/>
      <w:lvlJc w:val="right"/>
      <w:pPr>
        <w:ind w:left="1800" w:hanging="180"/>
      </w:pPr>
    </w:lvl>
    <w:lvl w:ilvl="3" w:tplc="08EE1400" w:tentative="1">
      <w:start w:val="1"/>
      <w:numFmt w:val="decimal"/>
      <w:lvlText w:val="%4."/>
      <w:lvlJc w:val="left"/>
      <w:pPr>
        <w:ind w:left="2520" w:hanging="360"/>
      </w:pPr>
    </w:lvl>
    <w:lvl w:ilvl="4" w:tplc="BA028060" w:tentative="1">
      <w:start w:val="1"/>
      <w:numFmt w:val="lowerLetter"/>
      <w:lvlText w:val="%5."/>
      <w:lvlJc w:val="left"/>
      <w:pPr>
        <w:ind w:left="3240" w:hanging="360"/>
      </w:pPr>
    </w:lvl>
    <w:lvl w:ilvl="5" w:tplc="5B484956" w:tentative="1">
      <w:start w:val="1"/>
      <w:numFmt w:val="lowerRoman"/>
      <w:lvlText w:val="%6."/>
      <w:lvlJc w:val="right"/>
      <w:pPr>
        <w:ind w:left="3960" w:hanging="180"/>
      </w:pPr>
    </w:lvl>
    <w:lvl w:ilvl="6" w:tplc="E41468DE" w:tentative="1">
      <w:start w:val="1"/>
      <w:numFmt w:val="decimal"/>
      <w:lvlText w:val="%7."/>
      <w:lvlJc w:val="left"/>
      <w:pPr>
        <w:ind w:left="4680" w:hanging="360"/>
      </w:pPr>
    </w:lvl>
    <w:lvl w:ilvl="7" w:tplc="978A169C" w:tentative="1">
      <w:start w:val="1"/>
      <w:numFmt w:val="lowerLetter"/>
      <w:lvlText w:val="%8."/>
      <w:lvlJc w:val="left"/>
      <w:pPr>
        <w:ind w:left="5400" w:hanging="360"/>
      </w:pPr>
    </w:lvl>
    <w:lvl w:ilvl="8" w:tplc="DB5ABDF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649AC"/>
    <w:multiLevelType w:val="hybridMultilevel"/>
    <w:tmpl w:val="15DE346A"/>
    <w:lvl w:ilvl="0" w:tplc="D1B49A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7EC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1ED8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5084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D2AA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8426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DACE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4CAA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24E6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DC10F4"/>
    <w:multiLevelType w:val="hybridMultilevel"/>
    <w:tmpl w:val="2674B2EA"/>
    <w:lvl w:ilvl="0" w:tplc="6E0EACE0">
      <w:start w:val="1"/>
      <w:numFmt w:val="decimal"/>
      <w:lvlText w:val="%1)"/>
      <w:lvlJc w:val="left"/>
      <w:pPr>
        <w:ind w:left="360" w:hanging="360"/>
      </w:pPr>
    </w:lvl>
    <w:lvl w:ilvl="1" w:tplc="A55A16F6" w:tentative="1">
      <w:start w:val="1"/>
      <w:numFmt w:val="lowerLetter"/>
      <w:lvlText w:val="%2."/>
      <w:lvlJc w:val="left"/>
      <w:pPr>
        <w:ind w:left="1080" w:hanging="360"/>
      </w:pPr>
    </w:lvl>
    <w:lvl w:ilvl="2" w:tplc="54D00842" w:tentative="1">
      <w:start w:val="1"/>
      <w:numFmt w:val="lowerRoman"/>
      <w:lvlText w:val="%3."/>
      <w:lvlJc w:val="right"/>
      <w:pPr>
        <w:ind w:left="1800" w:hanging="180"/>
      </w:pPr>
    </w:lvl>
    <w:lvl w:ilvl="3" w:tplc="326834AA" w:tentative="1">
      <w:start w:val="1"/>
      <w:numFmt w:val="decimal"/>
      <w:lvlText w:val="%4."/>
      <w:lvlJc w:val="left"/>
      <w:pPr>
        <w:ind w:left="2520" w:hanging="360"/>
      </w:pPr>
    </w:lvl>
    <w:lvl w:ilvl="4" w:tplc="D2A6A1C4" w:tentative="1">
      <w:start w:val="1"/>
      <w:numFmt w:val="lowerLetter"/>
      <w:lvlText w:val="%5."/>
      <w:lvlJc w:val="left"/>
      <w:pPr>
        <w:ind w:left="3240" w:hanging="360"/>
      </w:pPr>
    </w:lvl>
    <w:lvl w:ilvl="5" w:tplc="477AA888" w:tentative="1">
      <w:start w:val="1"/>
      <w:numFmt w:val="lowerRoman"/>
      <w:lvlText w:val="%6."/>
      <w:lvlJc w:val="right"/>
      <w:pPr>
        <w:ind w:left="3960" w:hanging="180"/>
      </w:pPr>
    </w:lvl>
    <w:lvl w:ilvl="6" w:tplc="10981E04" w:tentative="1">
      <w:start w:val="1"/>
      <w:numFmt w:val="decimal"/>
      <w:lvlText w:val="%7."/>
      <w:lvlJc w:val="left"/>
      <w:pPr>
        <w:ind w:left="4680" w:hanging="360"/>
      </w:pPr>
    </w:lvl>
    <w:lvl w:ilvl="7" w:tplc="F9DAB7C8" w:tentative="1">
      <w:start w:val="1"/>
      <w:numFmt w:val="lowerLetter"/>
      <w:lvlText w:val="%8."/>
      <w:lvlJc w:val="left"/>
      <w:pPr>
        <w:ind w:left="5400" w:hanging="360"/>
      </w:pPr>
    </w:lvl>
    <w:lvl w:ilvl="8" w:tplc="14AED9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D637C"/>
    <w:multiLevelType w:val="hybridMultilevel"/>
    <w:tmpl w:val="CE122B66"/>
    <w:lvl w:ilvl="0" w:tplc="5434E1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249C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4F4F8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BA76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56D1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B8FB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9230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DAD7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E439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F50462"/>
    <w:multiLevelType w:val="hybridMultilevel"/>
    <w:tmpl w:val="E33C35CA"/>
    <w:lvl w:ilvl="0" w:tplc="F54C2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FACB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54A8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585D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98B3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18CF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5446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D6C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9CF5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5960349">
    <w:abstractNumId w:val="0"/>
  </w:num>
  <w:num w:numId="2" w16cid:durableId="1121876769">
    <w:abstractNumId w:val="7"/>
  </w:num>
  <w:num w:numId="3" w16cid:durableId="469788652">
    <w:abstractNumId w:val="1"/>
  </w:num>
  <w:num w:numId="4" w16cid:durableId="1542787106">
    <w:abstractNumId w:val="3"/>
  </w:num>
  <w:num w:numId="5" w16cid:durableId="359475464">
    <w:abstractNumId w:val="5"/>
  </w:num>
  <w:num w:numId="6" w16cid:durableId="570389542">
    <w:abstractNumId w:val="2"/>
  </w:num>
  <w:num w:numId="7" w16cid:durableId="2118136119">
    <w:abstractNumId w:val="4"/>
  </w:num>
  <w:num w:numId="8" w16cid:durableId="2041347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61515"/>
    <w:rsid w:val="000D270D"/>
    <w:rsid w:val="00116D30"/>
    <w:rsid w:val="001A0CE5"/>
    <w:rsid w:val="001B24E7"/>
    <w:rsid w:val="001E55FE"/>
    <w:rsid w:val="002F764F"/>
    <w:rsid w:val="00380899"/>
    <w:rsid w:val="003C6727"/>
    <w:rsid w:val="0044793F"/>
    <w:rsid w:val="00465007"/>
    <w:rsid w:val="004A4B87"/>
    <w:rsid w:val="004C3AD9"/>
    <w:rsid w:val="004F60E6"/>
    <w:rsid w:val="00570626"/>
    <w:rsid w:val="00622FCC"/>
    <w:rsid w:val="006608D2"/>
    <w:rsid w:val="006776D8"/>
    <w:rsid w:val="006F30AB"/>
    <w:rsid w:val="007000EB"/>
    <w:rsid w:val="00785A52"/>
    <w:rsid w:val="00811971"/>
    <w:rsid w:val="00837F9E"/>
    <w:rsid w:val="00876DE0"/>
    <w:rsid w:val="00974265"/>
    <w:rsid w:val="00980DBC"/>
    <w:rsid w:val="00AA0DE7"/>
    <w:rsid w:val="00AE376E"/>
    <w:rsid w:val="00B12220"/>
    <w:rsid w:val="00B23631"/>
    <w:rsid w:val="00C05D8A"/>
    <w:rsid w:val="00C4503C"/>
    <w:rsid w:val="00D5614F"/>
    <w:rsid w:val="00D917A2"/>
    <w:rsid w:val="00DC2514"/>
    <w:rsid w:val="00EF09C8"/>
    <w:rsid w:val="00F24996"/>
    <w:rsid w:val="00FD6DB6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6E9CD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Normal0"/>
    <w:link w:val="20"/>
    <w:uiPriority w:val="9"/>
    <w:unhideWhenUsed/>
    <w:qFormat/>
    <w:rsid w:val="00876DE0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 w:cs="Times New Roman"/>
      <w:color w:val="2F5496"/>
      <w:kern w:val="2"/>
      <w:sz w:val="26"/>
      <w:szCs w:val="26"/>
      <w:lang w:val="ru-RU" w:eastAsia="en-US"/>
      <w14:ligatures w14:val="standardContextual"/>
    </w:rPr>
  </w:style>
  <w:style w:type="paragraph" w:styleId="3">
    <w:name w:val="heading 3"/>
    <w:basedOn w:val="a"/>
    <w:next w:val="Normal0"/>
    <w:link w:val="30"/>
    <w:uiPriority w:val="9"/>
    <w:unhideWhenUsed/>
    <w:qFormat/>
    <w:rsid w:val="00876DE0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 w:cs="Times New Roman"/>
      <w:color w:val="1F3763"/>
      <w:kern w:val="2"/>
      <w:sz w:val="24"/>
      <w:szCs w:val="24"/>
      <w:lang w:val="ru-RU" w:eastAsia="en-US"/>
      <w14:ligatures w14:val="standardContextual"/>
    </w:rPr>
  </w:style>
  <w:style w:type="paragraph" w:styleId="4">
    <w:name w:val="heading 4"/>
    <w:basedOn w:val="a"/>
    <w:next w:val="Normal0"/>
    <w:link w:val="40"/>
    <w:uiPriority w:val="9"/>
    <w:semiHidden/>
    <w:unhideWhenUsed/>
    <w:qFormat/>
    <w:rsid w:val="00876DE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Normal0"/>
    <w:link w:val="50"/>
    <w:uiPriority w:val="9"/>
    <w:semiHidden/>
    <w:unhideWhenUsed/>
    <w:qFormat/>
    <w:rsid w:val="00876DE0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 w:cs="Times New Roman"/>
      <w:color w:val="2F5496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Normal0"/>
    <w:link w:val="60"/>
    <w:uiPriority w:val="9"/>
    <w:semiHidden/>
    <w:unhideWhenUsed/>
    <w:qFormat/>
    <w:rsid w:val="00876DE0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 w:cs="Times New Roman"/>
      <w:color w:val="1F3763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Normal0"/>
    <w:link w:val="70"/>
    <w:uiPriority w:val="9"/>
    <w:semiHidden/>
    <w:unhideWhenUsed/>
    <w:qFormat/>
    <w:rsid w:val="00876DE0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3763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Normal0"/>
    <w:link w:val="80"/>
    <w:uiPriority w:val="9"/>
    <w:semiHidden/>
    <w:unhideWhenUsed/>
    <w:qFormat/>
    <w:rsid w:val="00876DE0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kern w:val="2"/>
      <w:sz w:val="21"/>
      <w:szCs w:val="21"/>
      <w:lang w:val="ru-RU" w:eastAsia="en-US"/>
      <w14:ligatures w14:val="standardContextual"/>
    </w:rPr>
  </w:style>
  <w:style w:type="paragraph" w:styleId="9">
    <w:name w:val="heading 9"/>
    <w:basedOn w:val="a"/>
    <w:next w:val="Normal0"/>
    <w:link w:val="90"/>
    <w:uiPriority w:val="9"/>
    <w:semiHidden/>
    <w:unhideWhenUsed/>
    <w:qFormat/>
    <w:rsid w:val="00876DE0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kern w:val="2"/>
      <w:sz w:val="21"/>
      <w:szCs w:val="21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23631"/>
    <w:pPr>
      <w:spacing w:before="240"/>
      <w:jc w:val="left"/>
      <w:outlineLvl w:val="9"/>
    </w:pPr>
    <w:rPr>
      <w:rFonts w:ascii="Calibri Light" w:eastAsia="Times New Roman" w:hAnsi="Calibri Light" w:cs="Times New Roman"/>
      <w:b w:val="0"/>
      <w:bCs w:val="0"/>
      <w:color w:val="2F5496"/>
      <w:szCs w:val="32"/>
      <w:lang w:val="ru-RU" w:eastAsia="ru-RU"/>
    </w:rPr>
  </w:style>
  <w:style w:type="character" w:styleId="a5">
    <w:name w:val="Hyperlink"/>
    <w:basedOn w:val="a0"/>
    <w:uiPriority w:val="99"/>
    <w:unhideWhenUsed/>
    <w:rsid w:val="00B23631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23631"/>
    <w:pPr>
      <w:spacing w:after="100"/>
    </w:pPr>
    <w:rPr>
      <w:rFonts w:ascii="Calibri" w:eastAsia="Calibri" w:hAnsi="Calibri" w:cs="Times New Roman"/>
      <w:kern w:val="2"/>
      <w:sz w:val="22"/>
      <w:szCs w:val="22"/>
      <w:lang w:val="ru-RU" w:eastAsia="en-US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B23631"/>
    <w:pPr>
      <w:spacing w:after="100"/>
      <w:ind w:left="220"/>
    </w:pPr>
    <w:rPr>
      <w:rFonts w:ascii="Calibri" w:eastAsia="Calibri" w:hAnsi="Calibri" w:cs="Times New Roman"/>
      <w:kern w:val="2"/>
      <w:sz w:val="22"/>
      <w:szCs w:val="22"/>
      <w:lang w:val="ru-RU" w:eastAsia="en-US"/>
      <w14:ligatures w14:val="standardContextual"/>
    </w:rPr>
  </w:style>
  <w:style w:type="paragraph" w:styleId="31">
    <w:name w:val="toc 3"/>
    <w:basedOn w:val="a"/>
    <w:next w:val="a"/>
    <w:autoRedefine/>
    <w:uiPriority w:val="39"/>
    <w:unhideWhenUsed/>
    <w:rsid w:val="00B23631"/>
    <w:pPr>
      <w:spacing w:after="100"/>
      <w:ind w:left="440"/>
    </w:pPr>
    <w:rPr>
      <w:rFonts w:ascii="Calibri" w:eastAsia="Calibri" w:hAnsi="Calibri" w:cs="Times New Roman"/>
      <w:kern w:val="2"/>
      <w:sz w:val="22"/>
      <w:szCs w:val="22"/>
      <w:lang w:val="ru-RU" w:eastAsia="en-US"/>
      <w14:ligatures w14:val="standardContextual"/>
    </w:rPr>
  </w:style>
  <w:style w:type="paragraph" w:customStyle="1" w:styleId="Heading10">
    <w:name w:val="Heading 1_0"/>
    <w:basedOn w:val="a"/>
    <w:next w:val="Normal0"/>
    <w:link w:val="12"/>
    <w:uiPriority w:val="9"/>
    <w:qFormat/>
    <w:rsid w:val="00876DE0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 w:cs="Times New Roman"/>
      <w:color w:val="2F5496"/>
      <w:kern w:val="2"/>
      <w:sz w:val="32"/>
      <w:szCs w:val="32"/>
      <w:lang w:val="ru-RU" w:eastAsia="en-US"/>
      <w14:ligatures w14:val="standardContextual"/>
    </w:rPr>
  </w:style>
  <w:style w:type="paragraph" w:customStyle="1" w:styleId="Normal0">
    <w:name w:val="Normal_0"/>
    <w:qFormat/>
    <w:rPr>
      <w:rFonts w:ascii="Calibri" w:eastAsia="Calibri" w:hAnsi="Calibri" w:cs="Times New Roman"/>
      <w:kern w:val="2"/>
      <w:sz w:val="22"/>
      <w:szCs w:val="22"/>
      <w:lang w:eastAsia="en-US"/>
      <w14:ligatures w14:val="standardContextual"/>
    </w:rPr>
  </w:style>
  <w:style w:type="character" w:customStyle="1" w:styleId="12">
    <w:name w:val="Заголовок 1 Знак"/>
    <w:basedOn w:val="a0"/>
    <w:link w:val="Heading10"/>
    <w:uiPriority w:val="9"/>
    <w:rsid w:val="00876DE0"/>
    <w:rPr>
      <w:rFonts w:ascii="Calibri Light" w:eastAsia="Times New Roman" w:hAnsi="Calibri Light" w:cs="Times New Roman"/>
      <w:color w:val="2F5496"/>
      <w:kern w:val="2"/>
      <w:sz w:val="32"/>
      <w:szCs w:val="3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876DE0"/>
    <w:rPr>
      <w:rFonts w:ascii="Calibri Light" w:eastAsia="Times New Roman" w:hAnsi="Calibri Light" w:cs="Times New Roman"/>
      <w:color w:val="2F5496"/>
      <w:kern w:val="2"/>
      <w:sz w:val="26"/>
      <w:szCs w:val="26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876DE0"/>
    <w:rPr>
      <w:rFonts w:ascii="Calibri Light" w:eastAsia="Times New Roman" w:hAnsi="Calibri Light" w:cs="Times New Roman"/>
      <w:color w:val="1F3763"/>
      <w:kern w:val="2"/>
      <w:sz w:val="24"/>
      <w:szCs w:val="24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876DE0"/>
    <w:rPr>
      <w:rFonts w:ascii="Calibri Light" w:eastAsia="Times New Roman" w:hAnsi="Calibri Light" w:cs="Times New Roman"/>
      <w:i/>
      <w:iCs/>
      <w:color w:val="2F5496"/>
      <w:kern w:val="2"/>
      <w:sz w:val="22"/>
      <w:szCs w:val="22"/>
      <w:lang w:eastAsia="en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876DE0"/>
    <w:rPr>
      <w:rFonts w:ascii="Calibri Light" w:eastAsia="Times New Roman" w:hAnsi="Calibri Light" w:cs="Times New Roman"/>
      <w:color w:val="2F5496"/>
      <w:kern w:val="2"/>
      <w:sz w:val="22"/>
      <w:szCs w:val="22"/>
      <w:lang w:eastAsia="en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876DE0"/>
    <w:rPr>
      <w:rFonts w:ascii="Calibri Light" w:eastAsia="Times New Roman" w:hAnsi="Calibri Light" w:cs="Times New Roman"/>
      <w:color w:val="1F3763"/>
      <w:kern w:val="2"/>
      <w:sz w:val="22"/>
      <w:szCs w:val="22"/>
      <w:lang w:eastAsia="en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876DE0"/>
    <w:rPr>
      <w:rFonts w:ascii="Calibri Light" w:eastAsia="Times New Roman" w:hAnsi="Calibri Light" w:cs="Times New Roman"/>
      <w:i/>
      <w:iCs/>
      <w:color w:val="1F3763"/>
      <w:kern w:val="2"/>
      <w:sz w:val="22"/>
      <w:szCs w:val="22"/>
      <w:lang w:eastAsia="en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876DE0"/>
    <w:rPr>
      <w:rFonts w:ascii="Calibri Light" w:eastAsia="Times New Roman" w:hAnsi="Calibri Light" w:cs="Times New Roman"/>
      <w:color w:val="272727"/>
      <w:kern w:val="2"/>
      <w:sz w:val="21"/>
      <w:szCs w:val="21"/>
      <w:lang w:eastAsia="en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876DE0"/>
    <w:rPr>
      <w:rFonts w:ascii="Calibri Light" w:eastAsia="Times New Roman" w:hAnsi="Calibri Light" w:cs="Times New Roman"/>
      <w:i/>
      <w:iCs/>
      <w:color w:val="272727"/>
      <w:kern w:val="2"/>
      <w:sz w:val="21"/>
      <w:szCs w:val="21"/>
      <w:lang w:eastAsia="en-US"/>
      <w14:ligatures w14:val="standardContextual"/>
    </w:rPr>
  </w:style>
  <w:style w:type="paragraph" w:styleId="a6">
    <w:name w:val="List Paragraph"/>
    <w:basedOn w:val="a"/>
    <w:uiPriority w:val="34"/>
    <w:qFormat/>
    <w:rsid w:val="00622FCC"/>
    <w:pPr>
      <w:ind w:left="720"/>
      <w:contextualSpacing/>
    </w:pPr>
    <w:rPr>
      <w:rFonts w:ascii="Calibri" w:eastAsia="Calibri" w:hAnsi="Calibri" w:cs="Times New Roman"/>
      <w:kern w:val="2"/>
      <w:sz w:val="22"/>
      <w:szCs w:val="22"/>
      <w:lang w:val="ru-RU" w:eastAsia="en-US"/>
      <w14:ligatures w14:val="standardContextual"/>
    </w:rPr>
  </w:style>
  <w:style w:type="paragraph" w:styleId="a7">
    <w:name w:val="caption"/>
    <w:basedOn w:val="a"/>
    <w:next w:val="Normal0"/>
    <w:uiPriority w:val="35"/>
    <w:unhideWhenUsed/>
    <w:qFormat/>
    <w:rsid w:val="00AA0DE7"/>
    <w:pPr>
      <w:spacing w:after="200" w:line="240" w:lineRule="auto"/>
    </w:pPr>
    <w:rPr>
      <w:rFonts w:ascii="Calibri" w:eastAsia="Calibri" w:hAnsi="Calibri" w:cs="Times New Roman"/>
      <w:i/>
      <w:iCs/>
      <w:color w:val="44546A"/>
      <w:kern w:val="2"/>
      <w:sz w:val="18"/>
      <w:szCs w:val="18"/>
      <w:lang w:val="ru-RU" w:eastAsia="en-US"/>
      <w14:ligatures w14:val="standardContextual"/>
    </w:rPr>
  </w:style>
  <w:style w:type="table" w:customStyle="1" w:styleId="TableGrid0">
    <w:name w:val="Table Grid_0"/>
    <w:basedOn w:val="a1"/>
    <w:uiPriority w:val="39"/>
    <w:rsid w:val="00AA0DE7"/>
    <w:pPr>
      <w:spacing w:after="0" w:line="240" w:lineRule="auto"/>
    </w:pPr>
    <w:rPr>
      <w:rFonts w:ascii="Calibri" w:eastAsia="Calibri" w:hAnsi="Calibri" w:cs="Times New Roman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 W</cp:lastModifiedBy>
  <cp:revision>7</cp:revision>
  <cp:lastPrinted>2023-10-16T11:37:00Z</cp:lastPrinted>
  <dcterms:created xsi:type="dcterms:W3CDTF">2022-09-07T23:11:00Z</dcterms:created>
  <dcterms:modified xsi:type="dcterms:W3CDTF">2023-10-16T12:13:00Z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