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color w:val="767171"/>
                <w:sz w:val="24"/>
                <w:szCs w:val="24"/>
                <w:rtl w:val="0"/>
              </w:rPr>
              <w:t xml:space="preserve">Hemos logrado cumplir con todas las actividades en los tiempos establecidos, gracias al uso de la carta Gantt que nos ha permitido monitorear nuestro progreso en tiempo real. Esta herramienta nos facilitó la identificación de prioridades y la adaptación del plan de trabajo según las necesidades del cliente. Además, contar con una visión clara de las dependencias entre tareas y los plazos nos ayudó a optimizar la gestión del proyecto y a tomar decisiones más eficientes.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0">
            <w:pPr>
              <w:ind w:left="0" w:firstLine="0"/>
              <w:jc w:val="both"/>
              <w:rPr>
                <w:sz w:val="24"/>
                <w:szCs w:val="24"/>
              </w:rPr>
            </w:pPr>
            <w:r w:rsidDel="00000000" w:rsidR="00000000" w:rsidRPr="00000000">
              <w:rPr>
                <w:rtl w:val="0"/>
              </w:rPr>
            </w:r>
          </w:p>
          <w:p w:rsidR="00000000" w:rsidDel="00000000" w:rsidP="00000000" w:rsidRDefault="00000000" w:rsidRPr="00000000" w14:paraId="00000011">
            <w:pPr>
              <w:ind w:left="0" w:firstLine="0"/>
              <w:jc w:val="both"/>
              <w:rPr>
                <w:sz w:val="24"/>
                <w:szCs w:val="24"/>
              </w:rPr>
            </w:pPr>
            <w:r w:rsidDel="00000000" w:rsidR="00000000" w:rsidRPr="00000000">
              <w:rPr>
                <w:sz w:val="24"/>
                <w:szCs w:val="24"/>
                <w:rtl w:val="0"/>
              </w:rPr>
              <w:t xml:space="preserve">Para enfrentar las dificultades que han surgido durante el desarrollo del Proyecto APT, hemos implementado varias estrategias. En primer lugar, hemos fomentado una comunicación constante y efectiva dentro del equipo para identificar rápidamente cualquier problema y abordarlo de manera colaborativa. Además, priorizamos la flexibilidad en el cronograma, lo que nos permitió reajustar tiempos y recursos cuando fue necesario. De cara al futuro, planeamos continuar utilizando herramientas de seguimiento como la carta Gantt para monitorear los avances y realizar ajustes oportunos, así como mantener reuniones periódicas con los involucrados para asegurar que cualquier desafío sea resuelto con rapidez y eficiencia.</w:t>
            </w:r>
          </w:p>
          <w:p w:rsidR="00000000" w:rsidDel="00000000" w:rsidP="00000000" w:rsidRDefault="00000000" w:rsidRPr="00000000" w14:paraId="00000012">
            <w:pPr>
              <w:ind w:left="0" w:firstLine="0"/>
              <w:jc w:val="both"/>
              <w:rPr>
                <w:sz w:val="24"/>
                <w:szCs w:val="24"/>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color w:val="1f4e79"/>
              </w:rPr>
            </w:pPr>
            <w:r w:rsidDel="00000000" w:rsidR="00000000" w:rsidRPr="00000000">
              <w:rPr>
                <w:color w:val="1f4e79"/>
                <w:rtl w:val="0"/>
              </w:rPr>
              <w:t xml:space="preserve"> Evalúo mi trabajo de manera positiva, ya que he logrado cumplir con los objetivos planteados y mantener una buena organización a lo largo del proyecto. Destaco mi capacidad para priorizar tareas de acuerdo con su importancia y el compromiso con los plazos establecidos. También valoró la adaptación a los imprevistos y la comunicación efectiva con mi equipo.</w:t>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color w:val="1f4e79"/>
              </w:rPr>
            </w:pPr>
            <w:r w:rsidDel="00000000" w:rsidR="00000000" w:rsidRPr="00000000">
              <w:rPr>
                <w:color w:val="1f4e79"/>
                <w:rtl w:val="0"/>
              </w:rPr>
              <w:t xml:space="preserve">¿Cuál consideran que es la mejor manera de manejar cambios repentinos en los requerimientos de un cliente sin comprometer la calidad del proyecto ni los plazos establecidos? Y también me gustaría saber de qué forma abordar una negociación directa con los dueños y stakeholders del proyecto frente a necesidades que podrían ser muy abismales y salen de las capacidades de desarrollo. </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B">
            <w:pPr>
              <w:ind w:left="0" w:firstLine="0"/>
              <w:jc w:val="both"/>
              <w:rPr>
                <w:sz w:val="24"/>
                <w:szCs w:val="24"/>
              </w:rPr>
            </w:pP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color w:val="767171"/>
                <w:sz w:val="24"/>
                <w:szCs w:val="24"/>
                <w:rtl w:val="0"/>
              </w:rPr>
              <w:t xml:space="preserve">Considero que redistribuir actividades puede mejorar la carga de trabajo y permitir que cada miembro del equipo se enfoque en sus fortalezas. Si hay nuevas tareas o cambios en los requerimientos, estas deben evaluarse y asignarse de manera equitativa, para asegurar que el equipo mantenga la calidad y los plazos.</w:t>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color w:val="767171"/>
                <w:sz w:val="24"/>
                <w:szCs w:val="24"/>
                <w:rtl w:val="0"/>
              </w:rPr>
              <w:t xml:space="preserve">El trabajo en grupo ha sido positivo en general, destacando la buena comunicación y el compromiso de los miembros para cumplir con sus responsabilidades. También valoramos la disposición para ayudar cuando alguien enfrenta dificultades, lo que ha fomentado un ambiente de colaboración.</w:t>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ORizrtVeC0GxWy8/lBfKNorYPA==">CgMxLjAyCGguZ2pkZ3hzOAByITFUUGlqdlNlS1cxUnJ1M19aVDNrWGt6X2MzUER1TUNMSA==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