
<file path=[Content_Types].xml><?xml version="1.0" encoding="utf-8"?>
<Types xmlns="http://schemas.openxmlformats.org/package/2006/content-types">
  <Default Extension="xml" ContentType="application/xml"/>
  <Default Extension="xlsx" ContentType="application/vnd.openxmlformats-officedocument.spreadsheetml.sheet"/>
  <Default Extension="bin" ContentType="application/vnd.openxmlformats-officedocument.oleObject"/>
  <Default Extension="png" ContentType="image/png"/>
  <Default Extension="emf" ContentType="image/x-emf"/>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charts/chart1.xml" ContentType="application/vnd.openxmlformats-officedocument.drawingml.chart+xml"/>
  <Override PartName="/word/charts/chart2.xml" ContentType="application/vnd.openxmlformats-officedocument.drawingml.chart+xml"/>
  <Override PartName="/word/charts/chart3.xml" ContentType="application/vnd.openxmlformats-officedocument.drawingml.chart+xml"/>
  <Override PartName="/word/charts/chart4.xml" ContentType="application/vnd.openxmlformats-officedocument.drawingml.chart+xml"/>
  <Override PartName="/word/charts/chart5.xml" ContentType="application/vnd.openxmlformats-officedocument.drawingml.chart+xml"/>
  <Override PartName="/word/charts/colors1.xml" ContentType="application/vnd.ms-office.chartcolorstyle+xml"/>
  <Override PartName="/word/charts/colors2.xml" ContentType="application/vnd.ms-office.chartcolorstyle+xml"/>
  <Override PartName="/word/charts/colors3.xml" ContentType="application/vnd.ms-office.chartcolorstyle+xml"/>
  <Override PartName="/word/charts/colors4.xml" ContentType="application/vnd.ms-office.chartcolorstyle+xml"/>
  <Override PartName="/word/charts/colors5.xml" ContentType="application/vnd.ms-office.chartcolorstyle+xml"/>
  <Override PartName="/word/charts/style1.xml" ContentType="application/vnd.ms-office.chartstyle+xml"/>
  <Override PartName="/word/charts/style2.xml" ContentType="application/vnd.ms-office.chartstyle+xml"/>
  <Override PartName="/word/charts/style3.xml" ContentType="application/vnd.ms-office.chartstyle+xml"/>
  <Override PartName="/word/charts/style4.xml" ContentType="application/vnd.ms-office.chartstyle+xml"/>
  <Override PartName="/word/charts/style5.xml" ContentType="application/vnd.ms-office.chartstyle+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sdt>
      <w:sdtPr>
        <w:rPr>
          <w:rFonts w:ascii="宋体" w:hAnsi="宋体" w:eastAsia="宋体" w:cstheme="minorBidi"/>
          <w:sz w:val="21"/>
          <w:szCs w:val="24"/>
          <w:lang w:val="en-US" w:eastAsia="en-US" w:bidi="ar-SA"/>
        </w:rPr>
        <w:id w:val="147474944"/>
        <w15:color w:val="DBDBDB"/>
        <w:docPartObj>
          <w:docPartGallery w:val="Table of Contents"/>
          <w:docPartUnique/>
        </w:docPartObj>
      </w:sdtPr>
      <w:sdtEndPr>
        <w:rPr>
          <w:rFonts w:ascii="宋体" w:hAnsi="宋体" w:eastAsia="宋体" w:cstheme="minorBidi"/>
          <w:sz w:val="21"/>
          <w:szCs w:val="24"/>
          <w:lang w:val="en-US" w:eastAsia="en-US" w:bidi="ar-SA"/>
        </w:rPr>
      </w:sdtEndPr>
      <w:sdtContent>
        <w:p w14:paraId="7B193BD5">
          <w:pPr>
            <w:spacing w:before="0" w:beforeLines="0" w:after="0" w:afterLines="0" w:line="240" w:lineRule="auto"/>
            <w:ind w:left="0" w:leftChars="0" w:right="0" w:rightChars="0" w:firstLine="0" w:firstLineChars="0"/>
            <w:jc w:val="center"/>
          </w:pPr>
          <w:bookmarkStart w:id="190" w:name="_GoBack"/>
          <w:bookmarkEnd w:id="190"/>
          <w:bookmarkStart w:id="0" w:name="X23715979867323a6a8a96110483c32625d399e0"/>
          <w:r>
            <w:rPr>
              <w:rFonts w:ascii="宋体" w:hAnsi="宋体" w:eastAsia="宋体"/>
              <w:sz w:val="21"/>
            </w:rPr>
            <w:t>目录</w:t>
          </w:r>
        </w:p>
        <w:p w14:paraId="209898F4">
          <w:pPr>
            <w:pStyle w:val="26"/>
            <w:tabs>
              <w:tab w:val="right" w:leader="dot" w:pos="8306"/>
            </w:tabs>
          </w:pPr>
          <w:r>
            <w:fldChar w:fldCharType="begin"/>
          </w:r>
          <w:r>
            <w:instrText xml:space="preserve">TOC \o "1-3" \h \u </w:instrText>
          </w:r>
          <w:r>
            <w:fldChar w:fldCharType="separate"/>
          </w:r>
          <w:r>
            <w:fldChar w:fldCharType="begin"/>
          </w:r>
          <w:r>
            <w:instrText xml:space="preserve"> HYPERLINK \l _Toc7623 </w:instrText>
          </w:r>
          <w:r>
            <w:fldChar w:fldCharType="separate"/>
          </w:r>
          <w:r>
            <w:rPr>
              <w:rFonts w:hint="eastAsia" w:ascii="微软雅黑" w:hAnsi="微软雅黑" w:eastAsia="微软雅黑" w:cs="Times New Roman"/>
              <w:bCs/>
              <w:kern w:val="44"/>
              <w:szCs w:val="44"/>
              <w:lang w:val="zh-CN" w:eastAsia="zh-CN"/>
            </w:rPr>
            <w:t>1. 总体设计</w:t>
          </w:r>
          <w:r>
            <w:tab/>
          </w:r>
          <w:r>
            <w:fldChar w:fldCharType="begin"/>
          </w:r>
          <w:r>
            <w:instrText xml:space="preserve"> PAGEREF _Toc7623 \h </w:instrText>
          </w:r>
          <w:r>
            <w:fldChar w:fldCharType="separate"/>
          </w:r>
          <w:r>
            <w:t>7</w:t>
          </w:r>
          <w:r>
            <w:fldChar w:fldCharType="end"/>
          </w:r>
          <w:r>
            <w:fldChar w:fldCharType="end"/>
          </w:r>
        </w:p>
        <w:p w14:paraId="6457B4C7">
          <w:pPr>
            <w:pStyle w:val="27"/>
            <w:tabs>
              <w:tab w:val="right" w:leader="dot" w:pos="8306"/>
            </w:tabs>
          </w:pPr>
          <w:r>
            <w:fldChar w:fldCharType="begin"/>
          </w:r>
          <w:r>
            <w:instrText xml:space="preserve"> HYPERLINK \l _Toc29562 </w:instrText>
          </w:r>
          <w:r>
            <w:fldChar w:fldCharType="separate"/>
          </w:r>
          <w:r>
            <w:rPr>
              <w:rFonts w:hint="eastAsia" w:ascii="微软雅黑" w:hAnsi="微软雅黑" w:eastAsia="微软雅黑" w:cs="Times New Roman"/>
              <w:bCs/>
              <w:kern w:val="0"/>
              <w:lang w:val="zh-CN" w:eastAsia="zh-CN"/>
            </w:rPr>
            <w:t>1.1 项目背景</w:t>
          </w:r>
          <w:r>
            <w:tab/>
          </w:r>
          <w:r>
            <w:fldChar w:fldCharType="begin"/>
          </w:r>
          <w:r>
            <w:instrText xml:space="preserve"> PAGEREF _Toc29562 \h </w:instrText>
          </w:r>
          <w:r>
            <w:fldChar w:fldCharType="separate"/>
          </w:r>
          <w:r>
            <w:t>7</w:t>
          </w:r>
          <w:r>
            <w:fldChar w:fldCharType="end"/>
          </w:r>
          <w:r>
            <w:fldChar w:fldCharType="end"/>
          </w:r>
        </w:p>
        <w:p w14:paraId="39BFFEBB">
          <w:pPr>
            <w:pStyle w:val="28"/>
            <w:tabs>
              <w:tab w:val="right" w:leader="dot" w:pos="8306"/>
            </w:tabs>
          </w:pPr>
          <w:r>
            <w:fldChar w:fldCharType="begin"/>
          </w:r>
          <w:r>
            <w:instrText xml:space="preserve"> HYPERLINK \l _Toc9625 </w:instrText>
          </w:r>
          <w:r>
            <w:fldChar w:fldCharType="separate"/>
          </w:r>
          <w:r>
            <w:rPr>
              <w:rFonts w:hint="eastAsia" w:ascii="微软雅黑" w:hAnsi="微软雅黑" w:eastAsia="微软雅黑" w:cs="Times New Roman"/>
              <w:bCs/>
              <w:kern w:val="0"/>
              <w:szCs w:val="24"/>
              <w:lang w:val="zh-CN" w:eastAsia="zh-CN"/>
            </w:rPr>
            <w:t>1.1.1 编码中心概况</w:t>
          </w:r>
          <w:r>
            <w:tab/>
          </w:r>
          <w:r>
            <w:fldChar w:fldCharType="begin"/>
          </w:r>
          <w:r>
            <w:instrText xml:space="preserve"> PAGEREF _Toc9625 \h </w:instrText>
          </w:r>
          <w:r>
            <w:fldChar w:fldCharType="separate"/>
          </w:r>
          <w:r>
            <w:t>7</w:t>
          </w:r>
          <w:r>
            <w:fldChar w:fldCharType="end"/>
          </w:r>
          <w:r>
            <w:fldChar w:fldCharType="end"/>
          </w:r>
        </w:p>
        <w:p w14:paraId="71E2655D">
          <w:pPr>
            <w:pStyle w:val="28"/>
            <w:tabs>
              <w:tab w:val="right" w:leader="dot" w:pos="8306"/>
            </w:tabs>
          </w:pPr>
          <w:r>
            <w:fldChar w:fldCharType="begin"/>
          </w:r>
          <w:r>
            <w:instrText xml:space="preserve"> HYPERLINK \l _Toc517 </w:instrText>
          </w:r>
          <w:r>
            <w:fldChar w:fldCharType="separate"/>
          </w:r>
          <w:r>
            <w:rPr>
              <w:rFonts w:hint="eastAsia" w:ascii="微软雅黑" w:hAnsi="微软雅黑" w:eastAsia="微软雅黑" w:cs="微软雅黑"/>
              <w:bCs/>
              <w:szCs w:val="24"/>
            </w:rPr>
            <w:t>1.1.2 现状问题</w:t>
          </w:r>
          <w:r>
            <w:tab/>
          </w:r>
          <w:r>
            <w:fldChar w:fldCharType="begin"/>
          </w:r>
          <w:r>
            <w:instrText xml:space="preserve"> PAGEREF _Toc517 \h </w:instrText>
          </w:r>
          <w:r>
            <w:fldChar w:fldCharType="separate"/>
          </w:r>
          <w:r>
            <w:t>10</w:t>
          </w:r>
          <w:r>
            <w:fldChar w:fldCharType="end"/>
          </w:r>
          <w:r>
            <w:fldChar w:fldCharType="end"/>
          </w:r>
        </w:p>
        <w:p w14:paraId="51C5A51F">
          <w:pPr>
            <w:pStyle w:val="27"/>
            <w:tabs>
              <w:tab w:val="right" w:leader="dot" w:pos="8306"/>
            </w:tabs>
          </w:pPr>
          <w:r>
            <w:fldChar w:fldCharType="begin"/>
          </w:r>
          <w:r>
            <w:instrText xml:space="preserve"> HYPERLINK \l _Toc12060 </w:instrText>
          </w:r>
          <w:r>
            <w:fldChar w:fldCharType="separate"/>
          </w:r>
          <w:r>
            <w:rPr>
              <w:rFonts w:hint="eastAsia" w:ascii="微软雅黑" w:hAnsi="微软雅黑" w:eastAsia="微软雅黑" w:cs="微软雅黑"/>
              <w:bCs/>
              <w:szCs w:val="24"/>
            </w:rPr>
            <w:t>1.1.3 建设需求</w:t>
          </w:r>
          <w:r>
            <w:tab/>
          </w:r>
          <w:r>
            <w:fldChar w:fldCharType="begin"/>
          </w:r>
          <w:r>
            <w:instrText xml:space="preserve"> PAGEREF _Toc12060 \h </w:instrText>
          </w:r>
          <w:r>
            <w:fldChar w:fldCharType="separate"/>
          </w:r>
          <w:r>
            <w:t>13</w:t>
          </w:r>
          <w:r>
            <w:fldChar w:fldCharType="end"/>
          </w:r>
          <w:r>
            <w:fldChar w:fldCharType="end"/>
          </w:r>
        </w:p>
        <w:p w14:paraId="4E323683">
          <w:pPr>
            <w:pStyle w:val="28"/>
            <w:tabs>
              <w:tab w:val="right" w:leader="dot" w:pos="8306"/>
            </w:tabs>
          </w:pPr>
          <w:r>
            <w:fldChar w:fldCharType="begin"/>
          </w:r>
          <w:r>
            <w:instrText xml:space="preserve"> HYPERLINK \l _Toc20661 </w:instrText>
          </w:r>
          <w:r>
            <w:fldChar w:fldCharType="separate"/>
          </w:r>
          <w:r>
            <w:rPr>
              <w:rFonts w:hint="eastAsia" w:ascii="微软雅黑" w:hAnsi="微软雅黑" w:eastAsia="微软雅黑" w:cs="微软雅黑"/>
              <w:bCs/>
              <w:szCs w:val="24"/>
            </w:rPr>
            <w:t>数字化转型需求</w:t>
          </w:r>
          <w:r>
            <w:tab/>
          </w:r>
          <w:r>
            <w:fldChar w:fldCharType="begin"/>
          </w:r>
          <w:r>
            <w:instrText xml:space="preserve"> PAGEREF _Toc20661 \h </w:instrText>
          </w:r>
          <w:r>
            <w:fldChar w:fldCharType="separate"/>
          </w:r>
          <w:r>
            <w:t>13</w:t>
          </w:r>
          <w:r>
            <w:fldChar w:fldCharType="end"/>
          </w:r>
          <w:r>
            <w:fldChar w:fldCharType="end"/>
          </w:r>
        </w:p>
        <w:p w14:paraId="12AC0D9E">
          <w:pPr>
            <w:pStyle w:val="28"/>
            <w:tabs>
              <w:tab w:val="right" w:leader="dot" w:pos="8306"/>
            </w:tabs>
          </w:pPr>
          <w:r>
            <w:fldChar w:fldCharType="begin"/>
          </w:r>
          <w:r>
            <w:instrText xml:space="preserve"> HYPERLINK \l _Toc24959 </w:instrText>
          </w:r>
          <w:r>
            <w:fldChar w:fldCharType="separate"/>
          </w:r>
          <w:r>
            <w:rPr>
              <w:rFonts w:hint="eastAsia" w:ascii="微软雅黑" w:hAnsi="微软雅黑" w:eastAsia="微软雅黑" w:cs="微软雅黑"/>
              <w:bCs/>
              <w:szCs w:val="28"/>
            </w:rPr>
            <w:t>1.2 设计目标</w:t>
          </w:r>
          <w:r>
            <w:tab/>
          </w:r>
          <w:r>
            <w:fldChar w:fldCharType="begin"/>
          </w:r>
          <w:r>
            <w:instrText xml:space="preserve"> PAGEREF _Toc24959 \h </w:instrText>
          </w:r>
          <w:r>
            <w:fldChar w:fldCharType="separate"/>
          </w:r>
          <w:r>
            <w:t>16</w:t>
          </w:r>
          <w:r>
            <w:fldChar w:fldCharType="end"/>
          </w:r>
          <w:r>
            <w:fldChar w:fldCharType="end"/>
          </w:r>
        </w:p>
        <w:p w14:paraId="7C9745B0">
          <w:pPr>
            <w:pStyle w:val="27"/>
            <w:tabs>
              <w:tab w:val="right" w:leader="dot" w:pos="8306"/>
            </w:tabs>
          </w:pPr>
          <w:r>
            <w:fldChar w:fldCharType="begin"/>
          </w:r>
          <w:r>
            <w:instrText xml:space="preserve"> HYPERLINK \l _Toc15824 </w:instrText>
          </w:r>
          <w:r>
            <w:fldChar w:fldCharType="separate"/>
          </w:r>
          <w:r>
            <w:rPr>
              <w:rFonts w:hint="eastAsia" w:ascii="微软雅黑" w:hAnsi="微软雅黑" w:eastAsia="微软雅黑" w:cs="微软雅黑"/>
              <w:bCs/>
              <w:szCs w:val="24"/>
            </w:rPr>
            <w:t>1.2.1 平台顶层设计目标</w:t>
          </w:r>
          <w:r>
            <w:tab/>
          </w:r>
          <w:r>
            <w:fldChar w:fldCharType="begin"/>
          </w:r>
          <w:r>
            <w:instrText xml:space="preserve"> PAGEREF _Toc15824 \h </w:instrText>
          </w:r>
          <w:r>
            <w:fldChar w:fldCharType="separate"/>
          </w:r>
          <w:r>
            <w:t>16</w:t>
          </w:r>
          <w:r>
            <w:fldChar w:fldCharType="end"/>
          </w:r>
          <w:r>
            <w:fldChar w:fldCharType="end"/>
          </w:r>
        </w:p>
        <w:p w14:paraId="1B3ECA54">
          <w:pPr>
            <w:pStyle w:val="27"/>
            <w:tabs>
              <w:tab w:val="right" w:leader="dot" w:pos="8306"/>
            </w:tabs>
          </w:pPr>
          <w:r>
            <w:fldChar w:fldCharType="begin"/>
          </w:r>
          <w:r>
            <w:instrText xml:space="preserve"> HYPERLINK \l _Toc28285 </w:instrText>
          </w:r>
          <w:r>
            <w:fldChar w:fldCharType="separate"/>
          </w:r>
          <w:r>
            <w:rPr>
              <w:rFonts w:hint="eastAsia" w:ascii="微软雅黑" w:hAnsi="微软雅黑" w:eastAsia="微软雅黑" w:cs="微软雅黑"/>
              <w:bCs/>
              <w:szCs w:val="24"/>
            </w:rPr>
            <w:t>1.2.2 统一开发模式目标</w:t>
          </w:r>
          <w:r>
            <w:tab/>
          </w:r>
          <w:r>
            <w:fldChar w:fldCharType="begin"/>
          </w:r>
          <w:r>
            <w:instrText xml:space="preserve"> PAGEREF _Toc28285 \h </w:instrText>
          </w:r>
          <w:r>
            <w:fldChar w:fldCharType="separate"/>
          </w:r>
          <w:r>
            <w:t>17</w:t>
          </w:r>
          <w:r>
            <w:fldChar w:fldCharType="end"/>
          </w:r>
          <w:r>
            <w:fldChar w:fldCharType="end"/>
          </w:r>
        </w:p>
        <w:p w14:paraId="0457DAC4">
          <w:pPr>
            <w:pStyle w:val="27"/>
            <w:tabs>
              <w:tab w:val="right" w:leader="dot" w:pos="8306"/>
            </w:tabs>
          </w:pPr>
          <w:r>
            <w:fldChar w:fldCharType="begin"/>
          </w:r>
          <w:r>
            <w:instrText xml:space="preserve"> HYPERLINK \l _Toc30349 </w:instrText>
          </w:r>
          <w:r>
            <w:fldChar w:fldCharType="separate"/>
          </w:r>
          <w:r>
            <w:rPr>
              <w:rFonts w:hint="eastAsia" w:ascii="微软雅黑" w:hAnsi="微软雅黑" w:eastAsia="微软雅黑" w:cs="微软雅黑"/>
              <w:bCs/>
              <w:szCs w:val="24"/>
            </w:rPr>
            <w:t>1.2.3 标准化建设目标</w:t>
          </w:r>
          <w:r>
            <w:tab/>
          </w:r>
          <w:r>
            <w:fldChar w:fldCharType="begin"/>
          </w:r>
          <w:r>
            <w:instrText xml:space="preserve"> PAGEREF _Toc30349 \h </w:instrText>
          </w:r>
          <w:r>
            <w:fldChar w:fldCharType="separate"/>
          </w:r>
          <w:r>
            <w:t>18</w:t>
          </w:r>
          <w:r>
            <w:fldChar w:fldCharType="end"/>
          </w:r>
          <w:r>
            <w:fldChar w:fldCharType="end"/>
          </w:r>
        </w:p>
        <w:p w14:paraId="142B0C5C">
          <w:pPr>
            <w:pStyle w:val="27"/>
            <w:tabs>
              <w:tab w:val="right" w:leader="dot" w:pos="8306"/>
            </w:tabs>
          </w:pPr>
          <w:r>
            <w:fldChar w:fldCharType="begin"/>
          </w:r>
          <w:r>
            <w:instrText xml:space="preserve"> HYPERLINK \l _Toc3914 </w:instrText>
          </w:r>
          <w:r>
            <w:fldChar w:fldCharType="separate"/>
          </w:r>
          <w:r>
            <w:rPr>
              <w:rFonts w:hint="eastAsia" w:ascii="微软雅黑" w:hAnsi="微软雅黑" w:eastAsia="微软雅黑" w:cs="微软雅黑"/>
              <w:bCs/>
              <w:szCs w:val="24"/>
            </w:rPr>
            <w:t>1.2.4 一体化建设目标</w:t>
          </w:r>
          <w:r>
            <w:tab/>
          </w:r>
          <w:r>
            <w:fldChar w:fldCharType="begin"/>
          </w:r>
          <w:r>
            <w:instrText xml:space="preserve"> PAGEREF _Toc3914 \h </w:instrText>
          </w:r>
          <w:r>
            <w:fldChar w:fldCharType="separate"/>
          </w:r>
          <w:r>
            <w:t>18</w:t>
          </w:r>
          <w:r>
            <w:fldChar w:fldCharType="end"/>
          </w:r>
          <w:r>
            <w:fldChar w:fldCharType="end"/>
          </w:r>
        </w:p>
        <w:p w14:paraId="4D699388">
          <w:pPr>
            <w:pStyle w:val="27"/>
            <w:tabs>
              <w:tab w:val="right" w:leader="dot" w:pos="8306"/>
            </w:tabs>
          </w:pPr>
          <w:r>
            <w:fldChar w:fldCharType="begin"/>
          </w:r>
          <w:r>
            <w:instrText xml:space="preserve"> HYPERLINK \l _Toc29881 </w:instrText>
          </w:r>
          <w:r>
            <w:fldChar w:fldCharType="separate"/>
          </w:r>
          <w:r>
            <w:rPr>
              <w:rFonts w:hint="eastAsia" w:ascii="微软雅黑" w:hAnsi="微软雅黑" w:eastAsia="微软雅黑" w:cs="微软雅黑"/>
              <w:bCs/>
              <w:szCs w:val="24"/>
            </w:rPr>
            <w:t>1.2.5 国产化适配目标</w:t>
          </w:r>
          <w:r>
            <w:tab/>
          </w:r>
          <w:r>
            <w:fldChar w:fldCharType="begin"/>
          </w:r>
          <w:r>
            <w:instrText xml:space="preserve"> PAGEREF _Toc29881 \h </w:instrText>
          </w:r>
          <w:r>
            <w:fldChar w:fldCharType="separate"/>
          </w:r>
          <w:r>
            <w:t>19</w:t>
          </w:r>
          <w:r>
            <w:fldChar w:fldCharType="end"/>
          </w:r>
          <w:r>
            <w:fldChar w:fldCharType="end"/>
          </w:r>
        </w:p>
        <w:p w14:paraId="41307BBC">
          <w:pPr>
            <w:pStyle w:val="27"/>
            <w:tabs>
              <w:tab w:val="right" w:leader="dot" w:pos="8306"/>
            </w:tabs>
          </w:pPr>
          <w:r>
            <w:fldChar w:fldCharType="begin"/>
          </w:r>
          <w:r>
            <w:instrText xml:space="preserve"> HYPERLINK \l _Toc11816 </w:instrText>
          </w:r>
          <w:r>
            <w:fldChar w:fldCharType="separate"/>
          </w:r>
          <w:r>
            <w:rPr>
              <w:rFonts w:hint="eastAsia" w:ascii="微软雅黑" w:hAnsi="微软雅黑" w:eastAsia="微软雅黑" w:cs="微软雅黑"/>
              <w:bCs/>
              <w:szCs w:val="24"/>
            </w:rPr>
            <w:t>1.2.6 创新发展目标</w:t>
          </w:r>
          <w:r>
            <w:tab/>
          </w:r>
          <w:r>
            <w:fldChar w:fldCharType="begin"/>
          </w:r>
          <w:r>
            <w:instrText xml:space="preserve"> PAGEREF _Toc11816 \h </w:instrText>
          </w:r>
          <w:r>
            <w:fldChar w:fldCharType="separate"/>
          </w:r>
          <w:r>
            <w:t>20</w:t>
          </w:r>
          <w:r>
            <w:fldChar w:fldCharType="end"/>
          </w:r>
          <w:r>
            <w:fldChar w:fldCharType="end"/>
          </w:r>
        </w:p>
        <w:p w14:paraId="5C6261E0">
          <w:pPr>
            <w:pStyle w:val="28"/>
            <w:tabs>
              <w:tab w:val="right" w:leader="dot" w:pos="8306"/>
            </w:tabs>
          </w:pPr>
          <w:r>
            <w:fldChar w:fldCharType="begin"/>
          </w:r>
          <w:r>
            <w:instrText xml:space="preserve"> HYPERLINK \l _Toc6806 </w:instrText>
          </w:r>
          <w:r>
            <w:fldChar w:fldCharType="separate"/>
          </w:r>
          <w:r>
            <w:rPr>
              <w:rFonts w:hint="eastAsia" w:ascii="微软雅黑" w:hAnsi="微软雅黑" w:eastAsia="微软雅黑" w:cs="微软雅黑"/>
              <w:bCs/>
              <w:szCs w:val="28"/>
            </w:rPr>
            <w:t>1.3 设计原则</w:t>
          </w:r>
          <w:r>
            <w:tab/>
          </w:r>
          <w:r>
            <w:fldChar w:fldCharType="begin"/>
          </w:r>
          <w:r>
            <w:instrText xml:space="preserve"> PAGEREF _Toc6806 \h </w:instrText>
          </w:r>
          <w:r>
            <w:fldChar w:fldCharType="separate"/>
          </w:r>
          <w:r>
            <w:t>20</w:t>
          </w:r>
          <w:r>
            <w:fldChar w:fldCharType="end"/>
          </w:r>
          <w:r>
            <w:fldChar w:fldCharType="end"/>
          </w:r>
        </w:p>
        <w:p w14:paraId="68476898">
          <w:pPr>
            <w:pStyle w:val="27"/>
            <w:tabs>
              <w:tab w:val="right" w:leader="dot" w:pos="8306"/>
            </w:tabs>
          </w:pPr>
          <w:r>
            <w:fldChar w:fldCharType="begin"/>
          </w:r>
          <w:r>
            <w:instrText xml:space="preserve"> HYPERLINK \l _Toc18765 </w:instrText>
          </w:r>
          <w:r>
            <w:fldChar w:fldCharType="separate"/>
          </w:r>
          <w:r>
            <w:rPr>
              <w:rFonts w:hint="eastAsia" w:ascii="微软雅黑" w:hAnsi="微软雅黑" w:eastAsia="微软雅黑" w:cs="微软雅黑"/>
              <w:bCs/>
              <w:szCs w:val="24"/>
            </w:rPr>
            <w:t>1.3.1 统一标准规范原则</w:t>
          </w:r>
          <w:r>
            <w:tab/>
          </w:r>
          <w:r>
            <w:fldChar w:fldCharType="begin"/>
          </w:r>
          <w:r>
            <w:instrText xml:space="preserve"> PAGEREF _Toc18765 \h </w:instrText>
          </w:r>
          <w:r>
            <w:fldChar w:fldCharType="separate"/>
          </w:r>
          <w:r>
            <w:t>20</w:t>
          </w:r>
          <w:r>
            <w:fldChar w:fldCharType="end"/>
          </w:r>
          <w:r>
            <w:fldChar w:fldCharType="end"/>
          </w:r>
        </w:p>
        <w:p w14:paraId="77BF9D60">
          <w:pPr>
            <w:pStyle w:val="27"/>
            <w:tabs>
              <w:tab w:val="right" w:leader="dot" w:pos="8306"/>
            </w:tabs>
          </w:pPr>
          <w:r>
            <w:fldChar w:fldCharType="begin"/>
          </w:r>
          <w:r>
            <w:instrText xml:space="preserve"> HYPERLINK \l _Toc26256 </w:instrText>
          </w:r>
          <w:r>
            <w:fldChar w:fldCharType="separate"/>
          </w:r>
          <w:r>
            <w:rPr>
              <w:rFonts w:hint="eastAsia" w:ascii="微软雅黑" w:hAnsi="微软雅黑" w:eastAsia="微软雅黑" w:cs="微软雅黑"/>
              <w:bCs/>
              <w:szCs w:val="24"/>
            </w:rPr>
            <w:t>1.3.2 业务流程优化原则</w:t>
          </w:r>
          <w:r>
            <w:tab/>
          </w:r>
          <w:r>
            <w:fldChar w:fldCharType="begin"/>
          </w:r>
          <w:r>
            <w:instrText xml:space="preserve"> PAGEREF _Toc26256 \h </w:instrText>
          </w:r>
          <w:r>
            <w:fldChar w:fldCharType="separate"/>
          </w:r>
          <w:r>
            <w:t>21</w:t>
          </w:r>
          <w:r>
            <w:fldChar w:fldCharType="end"/>
          </w:r>
          <w:r>
            <w:fldChar w:fldCharType="end"/>
          </w:r>
        </w:p>
        <w:p w14:paraId="6659EE11">
          <w:pPr>
            <w:pStyle w:val="27"/>
            <w:tabs>
              <w:tab w:val="right" w:leader="dot" w:pos="8306"/>
            </w:tabs>
          </w:pPr>
          <w:r>
            <w:fldChar w:fldCharType="begin"/>
          </w:r>
          <w:r>
            <w:instrText xml:space="preserve"> HYPERLINK \l _Toc16958 </w:instrText>
          </w:r>
          <w:r>
            <w:fldChar w:fldCharType="separate"/>
          </w:r>
          <w:r>
            <w:rPr>
              <w:rFonts w:hint="eastAsia" w:ascii="微软雅黑" w:hAnsi="微软雅黑" w:eastAsia="微软雅黑" w:cs="微软雅黑"/>
              <w:bCs/>
              <w:szCs w:val="24"/>
            </w:rPr>
            <w:t>1.3.3 数据共享互通原则</w:t>
          </w:r>
          <w:r>
            <w:tab/>
          </w:r>
          <w:r>
            <w:fldChar w:fldCharType="begin"/>
          </w:r>
          <w:r>
            <w:instrText xml:space="preserve"> PAGEREF _Toc16958 \h </w:instrText>
          </w:r>
          <w:r>
            <w:fldChar w:fldCharType="separate"/>
          </w:r>
          <w:r>
            <w:t>22</w:t>
          </w:r>
          <w:r>
            <w:fldChar w:fldCharType="end"/>
          </w:r>
          <w:r>
            <w:fldChar w:fldCharType="end"/>
          </w:r>
        </w:p>
        <w:p w14:paraId="726E14BC">
          <w:pPr>
            <w:pStyle w:val="27"/>
            <w:tabs>
              <w:tab w:val="right" w:leader="dot" w:pos="8306"/>
            </w:tabs>
          </w:pPr>
          <w:r>
            <w:fldChar w:fldCharType="begin"/>
          </w:r>
          <w:r>
            <w:instrText xml:space="preserve"> HYPERLINK \l _Toc17854 </w:instrText>
          </w:r>
          <w:r>
            <w:fldChar w:fldCharType="separate"/>
          </w:r>
          <w:r>
            <w:rPr>
              <w:rFonts w:hint="eastAsia" w:ascii="微软雅黑" w:hAnsi="微软雅黑" w:eastAsia="微软雅黑" w:cs="微软雅黑"/>
              <w:bCs/>
              <w:szCs w:val="24"/>
            </w:rPr>
            <w:t>1.3.4 安全可控可靠原则</w:t>
          </w:r>
          <w:r>
            <w:tab/>
          </w:r>
          <w:r>
            <w:fldChar w:fldCharType="begin"/>
          </w:r>
          <w:r>
            <w:instrText xml:space="preserve"> PAGEREF _Toc17854 \h </w:instrText>
          </w:r>
          <w:r>
            <w:fldChar w:fldCharType="separate"/>
          </w:r>
          <w:r>
            <w:t>22</w:t>
          </w:r>
          <w:r>
            <w:fldChar w:fldCharType="end"/>
          </w:r>
          <w:r>
            <w:fldChar w:fldCharType="end"/>
          </w:r>
        </w:p>
        <w:p w14:paraId="587BF893">
          <w:pPr>
            <w:pStyle w:val="27"/>
            <w:tabs>
              <w:tab w:val="right" w:leader="dot" w:pos="8306"/>
            </w:tabs>
          </w:pPr>
          <w:r>
            <w:fldChar w:fldCharType="begin"/>
          </w:r>
          <w:r>
            <w:instrText xml:space="preserve"> HYPERLINK \l _Toc9427 </w:instrText>
          </w:r>
          <w:r>
            <w:fldChar w:fldCharType="separate"/>
          </w:r>
          <w:r>
            <w:rPr>
              <w:rFonts w:hint="eastAsia" w:ascii="微软雅黑" w:hAnsi="微软雅黑" w:eastAsia="微软雅黑" w:cs="微软雅黑"/>
              <w:bCs/>
              <w:szCs w:val="24"/>
            </w:rPr>
            <w:t>1.3.5 灵活扩展升级原则</w:t>
          </w:r>
          <w:r>
            <w:tab/>
          </w:r>
          <w:r>
            <w:fldChar w:fldCharType="begin"/>
          </w:r>
          <w:r>
            <w:instrText xml:space="preserve"> PAGEREF _Toc9427 \h </w:instrText>
          </w:r>
          <w:r>
            <w:fldChar w:fldCharType="separate"/>
          </w:r>
          <w:r>
            <w:t>23</w:t>
          </w:r>
          <w:r>
            <w:fldChar w:fldCharType="end"/>
          </w:r>
          <w:r>
            <w:fldChar w:fldCharType="end"/>
          </w:r>
        </w:p>
        <w:p w14:paraId="6EB407EE">
          <w:pPr>
            <w:pStyle w:val="26"/>
            <w:tabs>
              <w:tab w:val="right" w:leader="dot" w:pos="8306"/>
            </w:tabs>
          </w:pPr>
          <w:r>
            <w:fldChar w:fldCharType="begin"/>
          </w:r>
          <w:r>
            <w:instrText xml:space="preserve"> HYPERLINK \l _Toc840 </w:instrText>
          </w:r>
          <w:r>
            <w:fldChar w:fldCharType="separate"/>
          </w:r>
          <w:r>
            <w:rPr>
              <w:rFonts w:hint="eastAsia" w:ascii="微软雅黑" w:hAnsi="微软雅黑" w:eastAsia="微软雅黑" w:cs="微软雅黑"/>
              <w:bCs/>
              <w:szCs w:val="32"/>
            </w:rPr>
            <w:t>2. 应用架构设计</w:t>
          </w:r>
          <w:r>
            <w:tab/>
          </w:r>
          <w:r>
            <w:fldChar w:fldCharType="begin"/>
          </w:r>
          <w:r>
            <w:instrText xml:space="preserve"> PAGEREF _Toc840 \h </w:instrText>
          </w:r>
          <w:r>
            <w:fldChar w:fldCharType="separate"/>
          </w:r>
          <w:r>
            <w:t>24</w:t>
          </w:r>
          <w:r>
            <w:fldChar w:fldCharType="end"/>
          </w:r>
          <w:r>
            <w:fldChar w:fldCharType="end"/>
          </w:r>
        </w:p>
        <w:p w14:paraId="0CC3C76A">
          <w:pPr>
            <w:pStyle w:val="27"/>
            <w:tabs>
              <w:tab w:val="right" w:leader="dot" w:pos="8306"/>
            </w:tabs>
          </w:pPr>
          <w:r>
            <w:fldChar w:fldCharType="begin"/>
          </w:r>
          <w:r>
            <w:instrText xml:space="preserve"> HYPERLINK \l _Toc2936 </w:instrText>
          </w:r>
          <w:r>
            <w:fldChar w:fldCharType="separate"/>
          </w:r>
          <w:r>
            <w:rPr>
              <w:rFonts w:hint="eastAsia" w:ascii="微软雅黑" w:hAnsi="微软雅黑" w:eastAsia="微软雅黑" w:cs="微软雅黑"/>
              <w:bCs/>
              <w:szCs w:val="28"/>
            </w:rPr>
            <w:t>2.1 应用架构总体设计</w:t>
          </w:r>
          <w:r>
            <w:tab/>
          </w:r>
          <w:r>
            <w:fldChar w:fldCharType="begin"/>
          </w:r>
          <w:r>
            <w:instrText xml:space="preserve"> PAGEREF _Toc2936 \h </w:instrText>
          </w:r>
          <w:r>
            <w:fldChar w:fldCharType="separate"/>
          </w:r>
          <w:r>
            <w:t>24</w:t>
          </w:r>
          <w:r>
            <w:fldChar w:fldCharType="end"/>
          </w:r>
          <w:r>
            <w:fldChar w:fldCharType="end"/>
          </w:r>
        </w:p>
        <w:p w14:paraId="09AA7B81">
          <w:pPr>
            <w:pStyle w:val="28"/>
            <w:tabs>
              <w:tab w:val="right" w:leader="dot" w:pos="8306"/>
            </w:tabs>
          </w:pPr>
          <w:r>
            <w:fldChar w:fldCharType="begin"/>
          </w:r>
          <w:r>
            <w:instrText xml:space="preserve"> HYPERLINK \l _Toc1069 </w:instrText>
          </w:r>
          <w:r>
            <w:fldChar w:fldCharType="separate"/>
          </w:r>
          <w:r>
            <w:rPr>
              <w:rFonts w:hint="eastAsia" w:ascii="微软雅黑" w:hAnsi="微软雅黑" w:eastAsia="微软雅黑" w:cs="微软雅黑"/>
              <w:bCs/>
              <w:szCs w:val="24"/>
            </w:rPr>
            <w:t>2.1.1 应用架构总体设计思路</w:t>
          </w:r>
          <w:r>
            <w:tab/>
          </w:r>
          <w:r>
            <w:fldChar w:fldCharType="begin"/>
          </w:r>
          <w:r>
            <w:instrText xml:space="preserve"> PAGEREF _Toc1069 \h </w:instrText>
          </w:r>
          <w:r>
            <w:fldChar w:fldCharType="separate"/>
          </w:r>
          <w:r>
            <w:t>24</w:t>
          </w:r>
          <w:r>
            <w:fldChar w:fldCharType="end"/>
          </w:r>
          <w:r>
            <w:fldChar w:fldCharType="end"/>
          </w:r>
        </w:p>
        <w:p w14:paraId="004BF04B">
          <w:pPr>
            <w:pStyle w:val="28"/>
            <w:tabs>
              <w:tab w:val="right" w:leader="dot" w:pos="8306"/>
            </w:tabs>
          </w:pPr>
          <w:r>
            <w:fldChar w:fldCharType="begin"/>
          </w:r>
          <w:r>
            <w:instrText xml:space="preserve"> HYPERLINK \l _Toc12910 </w:instrText>
          </w:r>
          <w:r>
            <w:fldChar w:fldCharType="separate"/>
          </w:r>
          <w:r>
            <w:rPr>
              <w:rFonts w:hint="eastAsia" w:ascii="微软雅黑" w:hAnsi="微软雅黑" w:eastAsia="微软雅黑" w:cs="微软雅黑"/>
              <w:bCs/>
              <w:szCs w:val="24"/>
            </w:rPr>
            <w:t>2.1.2 应用架构总体分层设计</w:t>
          </w:r>
          <w:r>
            <w:tab/>
          </w:r>
          <w:r>
            <w:fldChar w:fldCharType="begin"/>
          </w:r>
          <w:r>
            <w:instrText xml:space="preserve"> PAGEREF _Toc12910 \h </w:instrText>
          </w:r>
          <w:r>
            <w:fldChar w:fldCharType="separate"/>
          </w:r>
          <w:r>
            <w:t>25</w:t>
          </w:r>
          <w:r>
            <w:fldChar w:fldCharType="end"/>
          </w:r>
          <w:r>
            <w:fldChar w:fldCharType="end"/>
          </w:r>
        </w:p>
        <w:p w14:paraId="5BBFC4CF">
          <w:pPr>
            <w:pStyle w:val="28"/>
            <w:tabs>
              <w:tab w:val="right" w:leader="dot" w:pos="8306"/>
            </w:tabs>
          </w:pPr>
          <w:r>
            <w:fldChar w:fldCharType="begin"/>
          </w:r>
          <w:r>
            <w:instrText xml:space="preserve"> HYPERLINK \l _Toc14843 </w:instrText>
          </w:r>
          <w:r>
            <w:fldChar w:fldCharType="separate"/>
          </w:r>
          <w:r>
            <w:rPr>
              <w:rFonts w:hint="eastAsia" w:ascii="微软雅黑" w:hAnsi="微软雅黑" w:eastAsia="微软雅黑" w:cs="微软雅黑"/>
              <w:bCs/>
              <w:szCs w:val="24"/>
            </w:rPr>
            <w:t>2.1.3 关键技术路线</w:t>
          </w:r>
          <w:r>
            <w:tab/>
          </w:r>
          <w:r>
            <w:fldChar w:fldCharType="begin"/>
          </w:r>
          <w:r>
            <w:instrText xml:space="preserve"> PAGEREF _Toc14843 \h </w:instrText>
          </w:r>
          <w:r>
            <w:fldChar w:fldCharType="separate"/>
          </w:r>
          <w:r>
            <w:t>26</w:t>
          </w:r>
          <w:r>
            <w:fldChar w:fldCharType="end"/>
          </w:r>
          <w:r>
            <w:fldChar w:fldCharType="end"/>
          </w:r>
        </w:p>
        <w:p w14:paraId="0751F81A">
          <w:pPr>
            <w:pStyle w:val="27"/>
            <w:tabs>
              <w:tab w:val="right" w:leader="dot" w:pos="8306"/>
            </w:tabs>
          </w:pPr>
          <w:r>
            <w:fldChar w:fldCharType="begin"/>
          </w:r>
          <w:r>
            <w:instrText xml:space="preserve"> HYPERLINK \l _Toc6678 </w:instrText>
          </w:r>
          <w:r>
            <w:fldChar w:fldCharType="separate"/>
          </w:r>
          <w:r>
            <w:rPr>
              <w:rFonts w:hint="eastAsia" w:ascii="微软雅黑" w:hAnsi="微软雅黑" w:eastAsia="微软雅黑" w:cs="微软雅黑"/>
              <w:bCs/>
              <w:szCs w:val="28"/>
            </w:rPr>
            <w:t>2.2平台应用架构设计</w:t>
          </w:r>
          <w:r>
            <w:tab/>
          </w:r>
          <w:r>
            <w:fldChar w:fldCharType="begin"/>
          </w:r>
          <w:r>
            <w:instrText xml:space="preserve"> PAGEREF _Toc6678 \h </w:instrText>
          </w:r>
          <w:r>
            <w:fldChar w:fldCharType="separate"/>
          </w:r>
          <w:r>
            <w:t>27</w:t>
          </w:r>
          <w:r>
            <w:fldChar w:fldCharType="end"/>
          </w:r>
          <w:r>
            <w:fldChar w:fldCharType="end"/>
          </w:r>
        </w:p>
        <w:p w14:paraId="4CD9FE97">
          <w:pPr>
            <w:pStyle w:val="28"/>
            <w:tabs>
              <w:tab w:val="right" w:leader="dot" w:pos="8306"/>
            </w:tabs>
          </w:pPr>
          <w:r>
            <w:fldChar w:fldCharType="begin"/>
          </w:r>
          <w:r>
            <w:instrText xml:space="preserve"> HYPERLINK \l _Toc19568 </w:instrText>
          </w:r>
          <w:r>
            <w:fldChar w:fldCharType="separate"/>
          </w:r>
          <w:r>
            <w:rPr>
              <w:rFonts w:hint="eastAsia" w:ascii="微软雅黑" w:hAnsi="微软雅黑" w:eastAsia="微软雅黑" w:cs="微软雅黑"/>
              <w:bCs/>
              <w:szCs w:val="24"/>
            </w:rPr>
            <w:t>2.2.1 商品信息服务应用架构设计思路</w:t>
          </w:r>
          <w:r>
            <w:tab/>
          </w:r>
          <w:r>
            <w:fldChar w:fldCharType="begin"/>
          </w:r>
          <w:r>
            <w:instrText xml:space="preserve"> PAGEREF _Toc19568 \h </w:instrText>
          </w:r>
          <w:r>
            <w:fldChar w:fldCharType="separate"/>
          </w:r>
          <w:r>
            <w:t>27</w:t>
          </w:r>
          <w:r>
            <w:fldChar w:fldCharType="end"/>
          </w:r>
          <w:r>
            <w:fldChar w:fldCharType="end"/>
          </w:r>
        </w:p>
        <w:p w14:paraId="59103963">
          <w:pPr>
            <w:pStyle w:val="28"/>
            <w:tabs>
              <w:tab w:val="right" w:leader="dot" w:pos="8306"/>
            </w:tabs>
          </w:pPr>
          <w:r>
            <w:fldChar w:fldCharType="begin"/>
          </w:r>
          <w:r>
            <w:instrText xml:space="preserve"> HYPERLINK \l _Toc22668 </w:instrText>
          </w:r>
          <w:r>
            <w:fldChar w:fldCharType="separate"/>
          </w:r>
          <w:r>
            <w:rPr>
              <w:rFonts w:hint="eastAsia" w:ascii="微软雅黑" w:hAnsi="微软雅黑" w:eastAsia="微软雅黑" w:cs="微软雅黑"/>
              <w:bCs/>
              <w:szCs w:val="24"/>
            </w:rPr>
            <w:t xml:space="preserve">2.2.2 </w:t>
          </w:r>
          <w:r>
            <w:rPr>
              <w:rFonts w:hint="eastAsia" w:ascii="微软雅黑" w:hAnsi="微软雅黑" w:eastAsia="微软雅黑" w:cs="微软雅黑"/>
              <w:bCs/>
              <w:szCs w:val="24"/>
              <w:lang w:val="en-US" w:eastAsia="zh-CN"/>
            </w:rPr>
            <w:t>中国食品（产品）安全追溯平台</w:t>
          </w:r>
          <w:r>
            <w:tab/>
          </w:r>
          <w:r>
            <w:fldChar w:fldCharType="begin"/>
          </w:r>
          <w:r>
            <w:instrText xml:space="preserve"> PAGEREF _Toc22668 \h </w:instrText>
          </w:r>
          <w:r>
            <w:fldChar w:fldCharType="separate"/>
          </w:r>
          <w:r>
            <w:t>43</w:t>
          </w:r>
          <w:r>
            <w:fldChar w:fldCharType="end"/>
          </w:r>
          <w:r>
            <w:fldChar w:fldCharType="end"/>
          </w:r>
        </w:p>
        <w:p w14:paraId="5A4F8F4A">
          <w:pPr>
            <w:pStyle w:val="28"/>
            <w:tabs>
              <w:tab w:val="right" w:leader="dot" w:pos="8306"/>
            </w:tabs>
          </w:pPr>
          <w:r>
            <w:fldChar w:fldCharType="begin"/>
          </w:r>
          <w:r>
            <w:instrText xml:space="preserve"> HYPERLINK \l _Toc14637 </w:instrText>
          </w:r>
          <w:r>
            <w:fldChar w:fldCharType="separate"/>
          </w:r>
          <w:r>
            <w:rPr>
              <w:rFonts w:hint="eastAsia" w:ascii="微软雅黑" w:hAnsi="微软雅黑" w:eastAsia="微软雅黑" w:cs="微软雅黑"/>
              <w:bCs/>
              <w:szCs w:val="24"/>
            </w:rPr>
            <w:t>2.2.</w:t>
          </w:r>
          <w:r>
            <w:rPr>
              <w:rFonts w:hint="eastAsia" w:ascii="微软雅黑" w:hAnsi="微软雅黑" w:eastAsia="微软雅黑" w:cs="微软雅黑"/>
              <w:bCs/>
              <w:szCs w:val="24"/>
              <w:lang w:val="en-US" w:eastAsia="zh-CN"/>
            </w:rPr>
            <w:t>3</w:t>
          </w:r>
          <w:r>
            <w:rPr>
              <w:rFonts w:hint="eastAsia" w:ascii="微软雅黑" w:hAnsi="微软雅黑" w:eastAsia="微软雅黑" w:cs="微软雅黑"/>
              <w:bCs/>
              <w:szCs w:val="24"/>
            </w:rPr>
            <w:t xml:space="preserve"> </w:t>
          </w:r>
          <w:r>
            <w:rPr>
              <w:rFonts w:hint="eastAsia" w:ascii="微软雅黑" w:hAnsi="微软雅黑" w:eastAsia="微软雅黑" w:cs="微软雅黑"/>
              <w:bCs/>
              <w:szCs w:val="24"/>
              <w:lang w:val="en-US" w:eastAsia="zh-CN"/>
            </w:rPr>
            <w:t>进口商品数据平台</w:t>
          </w:r>
          <w:r>
            <w:tab/>
          </w:r>
          <w:r>
            <w:fldChar w:fldCharType="begin"/>
          </w:r>
          <w:r>
            <w:instrText xml:space="preserve"> PAGEREF _Toc14637 \h </w:instrText>
          </w:r>
          <w:r>
            <w:fldChar w:fldCharType="separate"/>
          </w:r>
          <w:r>
            <w:t>68</w:t>
          </w:r>
          <w:r>
            <w:fldChar w:fldCharType="end"/>
          </w:r>
          <w:r>
            <w:fldChar w:fldCharType="end"/>
          </w:r>
        </w:p>
        <w:p w14:paraId="697F6310">
          <w:pPr>
            <w:pStyle w:val="26"/>
            <w:tabs>
              <w:tab w:val="right" w:leader="dot" w:pos="8306"/>
            </w:tabs>
          </w:pPr>
          <w:r>
            <w:fldChar w:fldCharType="begin"/>
          </w:r>
          <w:r>
            <w:instrText xml:space="preserve"> HYPERLINK \l _Toc32025 </w:instrText>
          </w:r>
          <w:r>
            <w:fldChar w:fldCharType="separate"/>
          </w:r>
          <w:r>
            <w:rPr>
              <w:rFonts w:hint="default" w:ascii="微软雅黑" w:hAnsi="微软雅黑" w:eastAsia="微软雅黑" w:cs="微软雅黑"/>
              <w:i w:val="0"/>
              <w:strike w:val="0"/>
              <w:szCs w:val="24"/>
              <w:lang w:val="en-US" w:eastAsia="zh-CN" w:bidi="ar-SA"/>
            </w:rPr>
            <w:t xml:space="preserve">(1) </w:t>
          </w:r>
          <w:r>
            <w:rPr>
              <w:rFonts w:hint="eastAsia" w:ascii="微软雅黑" w:hAnsi="微软雅黑" w:eastAsia="微软雅黑" w:cs="微软雅黑"/>
              <w:i w:val="0"/>
              <w:strike w:val="0"/>
              <w:szCs w:val="24"/>
              <w:lang w:val="en-US" w:eastAsia="zh-CN" w:bidi="ar-SA"/>
            </w:rPr>
            <w:t>Import_branch_unit（分支机构统计表）</w:t>
          </w:r>
          <w:r>
            <w:tab/>
          </w:r>
          <w:r>
            <w:fldChar w:fldCharType="begin"/>
          </w:r>
          <w:r>
            <w:instrText xml:space="preserve"> PAGEREF _Toc32025 \h </w:instrText>
          </w:r>
          <w:r>
            <w:fldChar w:fldCharType="separate"/>
          </w:r>
          <w:r>
            <w:t>71</w:t>
          </w:r>
          <w:r>
            <w:fldChar w:fldCharType="end"/>
          </w:r>
          <w:r>
            <w:fldChar w:fldCharType="end"/>
          </w:r>
        </w:p>
        <w:p w14:paraId="6C5F4DDD">
          <w:pPr>
            <w:pStyle w:val="26"/>
            <w:tabs>
              <w:tab w:val="right" w:leader="dot" w:pos="8306"/>
            </w:tabs>
          </w:pPr>
          <w:r>
            <w:fldChar w:fldCharType="begin"/>
          </w:r>
          <w:r>
            <w:instrText xml:space="preserve"> HYPERLINK \l _Toc25047 </w:instrText>
          </w:r>
          <w:r>
            <w:fldChar w:fldCharType="separate"/>
          </w:r>
          <w:r>
            <w:rPr>
              <w:rFonts w:hint="default" w:ascii="微软雅黑" w:hAnsi="微软雅黑" w:eastAsia="微软雅黑" w:cs="微软雅黑"/>
              <w:i w:val="0"/>
              <w:strike w:val="0"/>
              <w:szCs w:val="24"/>
              <w:lang w:val="en-US" w:eastAsia="zh-CN" w:bidi="ar-SA"/>
            </w:rPr>
            <w:t xml:space="preserve">(2) </w:t>
          </w:r>
          <w:r>
            <w:rPr>
              <w:rFonts w:hint="eastAsia" w:ascii="微软雅黑" w:hAnsi="微软雅黑" w:eastAsia="微软雅黑" w:cs="微软雅黑"/>
              <w:i w:val="0"/>
              <w:strike w:val="0"/>
              <w:szCs w:val="24"/>
              <w:lang w:val="en-US" w:eastAsia="zh-CN" w:bidi="ar-SA"/>
            </w:rPr>
            <w:t>Import_certificate（进口商营业执照表）</w:t>
          </w:r>
          <w:r>
            <w:tab/>
          </w:r>
          <w:r>
            <w:fldChar w:fldCharType="begin"/>
          </w:r>
          <w:r>
            <w:instrText xml:space="preserve"> PAGEREF _Toc25047 \h </w:instrText>
          </w:r>
          <w:r>
            <w:fldChar w:fldCharType="separate"/>
          </w:r>
          <w:r>
            <w:t>72</w:t>
          </w:r>
          <w:r>
            <w:fldChar w:fldCharType="end"/>
          </w:r>
          <w:r>
            <w:fldChar w:fldCharType="end"/>
          </w:r>
        </w:p>
        <w:p w14:paraId="5F5C0755">
          <w:pPr>
            <w:pStyle w:val="26"/>
            <w:tabs>
              <w:tab w:val="right" w:leader="dot" w:pos="8306"/>
            </w:tabs>
          </w:pPr>
          <w:r>
            <w:fldChar w:fldCharType="begin"/>
          </w:r>
          <w:r>
            <w:instrText xml:space="preserve"> HYPERLINK \l _Toc15435 </w:instrText>
          </w:r>
          <w:r>
            <w:fldChar w:fldCharType="separate"/>
          </w:r>
          <w:r>
            <w:rPr>
              <w:rFonts w:hint="default" w:ascii="微软雅黑" w:hAnsi="微软雅黑" w:eastAsia="微软雅黑" w:cs="微软雅黑"/>
              <w:i w:val="0"/>
              <w:strike w:val="0"/>
              <w:szCs w:val="24"/>
              <w:lang w:val="en-US" w:eastAsia="zh-CN" w:bidi="ar-SA"/>
            </w:rPr>
            <w:t xml:space="preserve">(3) </w:t>
          </w:r>
          <w:r>
            <w:rPr>
              <w:rFonts w:hint="eastAsia" w:ascii="微软雅黑" w:hAnsi="微软雅黑" w:eastAsia="微软雅黑" w:cs="微软雅黑"/>
              <w:i w:val="0"/>
              <w:strike w:val="0"/>
              <w:szCs w:val="24"/>
              <w:lang w:val="en-US" w:eastAsia="zh-CN" w:bidi="ar-SA"/>
            </w:rPr>
            <w:t>Import_correctgtin（进口缺失表）</w:t>
          </w:r>
          <w:r>
            <w:tab/>
          </w:r>
          <w:r>
            <w:fldChar w:fldCharType="begin"/>
          </w:r>
          <w:r>
            <w:instrText xml:space="preserve"> PAGEREF _Toc15435 \h </w:instrText>
          </w:r>
          <w:r>
            <w:fldChar w:fldCharType="separate"/>
          </w:r>
          <w:r>
            <w:t>73</w:t>
          </w:r>
          <w:r>
            <w:fldChar w:fldCharType="end"/>
          </w:r>
          <w:r>
            <w:fldChar w:fldCharType="end"/>
          </w:r>
        </w:p>
        <w:p w14:paraId="2895F948">
          <w:pPr>
            <w:pStyle w:val="26"/>
            <w:tabs>
              <w:tab w:val="right" w:leader="dot" w:pos="8306"/>
            </w:tabs>
          </w:pPr>
          <w:r>
            <w:fldChar w:fldCharType="begin"/>
          </w:r>
          <w:r>
            <w:instrText xml:space="preserve"> HYPERLINK \l _Toc1109 </w:instrText>
          </w:r>
          <w:r>
            <w:fldChar w:fldCharType="separate"/>
          </w:r>
          <w:r>
            <w:rPr>
              <w:rFonts w:hint="default" w:ascii="微软雅黑" w:hAnsi="微软雅黑" w:eastAsia="微软雅黑" w:cs="微软雅黑"/>
              <w:i w:val="0"/>
              <w:strike w:val="0"/>
              <w:szCs w:val="24"/>
              <w:lang w:val="en-US" w:eastAsia="zh-CN" w:bidi="ar-SA"/>
            </w:rPr>
            <w:t xml:space="preserve">(4) </w:t>
          </w:r>
          <w:r>
            <w:rPr>
              <w:rFonts w:hint="eastAsia" w:ascii="微软雅黑" w:hAnsi="微软雅黑" w:eastAsia="微软雅黑" w:cs="微软雅黑"/>
              <w:i w:val="0"/>
              <w:strike w:val="0"/>
              <w:szCs w:val="24"/>
              <w:lang w:val="en-US" w:eastAsia="zh-CN" w:bidi="ar-SA"/>
            </w:rPr>
            <w:t>import_DeclareAtcustoms（进口商品报关）</w:t>
          </w:r>
          <w:r>
            <w:tab/>
          </w:r>
          <w:r>
            <w:fldChar w:fldCharType="begin"/>
          </w:r>
          <w:r>
            <w:instrText xml:space="preserve"> PAGEREF _Toc1109 \h </w:instrText>
          </w:r>
          <w:r>
            <w:fldChar w:fldCharType="separate"/>
          </w:r>
          <w:r>
            <w:t>74</w:t>
          </w:r>
          <w:r>
            <w:fldChar w:fldCharType="end"/>
          </w:r>
          <w:r>
            <w:fldChar w:fldCharType="end"/>
          </w:r>
        </w:p>
        <w:p w14:paraId="31A1EB5D">
          <w:pPr>
            <w:pStyle w:val="26"/>
            <w:tabs>
              <w:tab w:val="right" w:leader="dot" w:pos="8306"/>
            </w:tabs>
          </w:pPr>
          <w:r>
            <w:fldChar w:fldCharType="begin"/>
          </w:r>
          <w:r>
            <w:instrText xml:space="preserve"> HYPERLINK \l _Toc4530 </w:instrText>
          </w:r>
          <w:r>
            <w:fldChar w:fldCharType="separate"/>
          </w:r>
          <w:r>
            <w:rPr>
              <w:rFonts w:hint="default" w:ascii="微软雅黑" w:hAnsi="微软雅黑" w:eastAsia="微软雅黑" w:cs="微软雅黑"/>
              <w:i w:val="0"/>
              <w:strike w:val="0"/>
              <w:szCs w:val="24"/>
              <w:lang w:val="en-US" w:eastAsia="zh-CN" w:bidi="ar-SA"/>
            </w:rPr>
            <w:t xml:space="preserve">(5) </w:t>
          </w:r>
          <w:r>
            <w:rPr>
              <w:rFonts w:hint="eastAsia" w:ascii="微软雅黑" w:hAnsi="微软雅黑" w:eastAsia="微软雅黑" w:cs="微软雅黑"/>
              <w:i w:val="0"/>
              <w:strike w:val="0"/>
              <w:szCs w:val="24"/>
              <w:lang w:val="en-US" w:eastAsia="zh-CN" w:bidi="ar-SA"/>
            </w:rPr>
            <w:t>import_importers（进口商表）</w:t>
          </w:r>
          <w:r>
            <w:tab/>
          </w:r>
          <w:r>
            <w:fldChar w:fldCharType="begin"/>
          </w:r>
          <w:r>
            <w:instrText xml:space="preserve"> PAGEREF _Toc4530 \h </w:instrText>
          </w:r>
          <w:r>
            <w:fldChar w:fldCharType="separate"/>
          </w:r>
          <w:r>
            <w:t>74</w:t>
          </w:r>
          <w:r>
            <w:fldChar w:fldCharType="end"/>
          </w:r>
          <w:r>
            <w:fldChar w:fldCharType="end"/>
          </w:r>
        </w:p>
        <w:p w14:paraId="3B5E7592">
          <w:pPr>
            <w:pStyle w:val="26"/>
            <w:tabs>
              <w:tab w:val="right" w:leader="dot" w:pos="8306"/>
            </w:tabs>
          </w:pPr>
          <w:r>
            <w:fldChar w:fldCharType="begin"/>
          </w:r>
          <w:r>
            <w:instrText xml:space="preserve"> HYPERLINK \l _Toc13851 </w:instrText>
          </w:r>
          <w:r>
            <w:fldChar w:fldCharType="separate"/>
          </w:r>
          <w:r>
            <w:rPr>
              <w:rFonts w:hint="default" w:ascii="微软雅黑" w:hAnsi="微软雅黑" w:eastAsia="微软雅黑" w:cs="微软雅黑"/>
              <w:i w:val="0"/>
              <w:strike w:val="0"/>
              <w:szCs w:val="24"/>
              <w:lang w:val="en-US" w:eastAsia="zh-CN" w:bidi="ar-SA"/>
            </w:rPr>
            <w:t xml:space="preserve">(6) </w:t>
          </w:r>
          <w:r>
            <w:rPr>
              <w:rFonts w:hint="eastAsia" w:ascii="微软雅黑" w:hAnsi="微软雅黑" w:eastAsia="微软雅黑" w:cs="微软雅黑"/>
              <w:i w:val="0"/>
              <w:strike w:val="0"/>
              <w:szCs w:val="24"/>
              <w:lang w:val="en-US" w:eastAsia="zh-CN" w:bidi="ar-SA"/>
            </w:rPr>
            <w:t>import_importers_checks（进口商审核表）</w:t>
          </w:r>
          <w:r>
            <w:tab/>
          </w:r>
          <w:r>
            <w:fldChar w:fldCharType="begin"/>
          </w:r>
          <w:r>
            <w:instrText xml:space="preserve"> PAGEREF _Toc13851 \h </w:instrText>
          </w:r>
          <w:r>
            <w:fldChar w:fldCharType="separate"/>
          </w:r>
          <w:r>
            <w:t>75</w:t>
          </w:r>
          <w:r>
            <w:fldChar w:fldCharType="end"/>
          </w:r>
          <w:r>
            <w:fldChar w:fldCharType="end"/>
          </w:r>
        </w:p>
        <w:p w14:paraId="0748C59F">
          <w:pPr>
            <w:pStyle w:val="26"/>
            <w:tabs>
              <w:tab w:val="right" w:leader="dot" w:pos="8306"/>
            </w:tabs>
          </w:pPr>
          <w:r>
            <w:fldChar w:fldCharType="begin"/>
          </w:r>
          <w:r>
            <w:instrText xml:space="preserve"> HYPERLINK \l _Toc11407 </w:instrText>
          </w:r>
          <w:r>
            <w:fldChar w:fldCharType="separate"/>
          </w:r>
          <w:r>
            <w:rPr>
              <w:rFonts w:hint="default" w:ascii="微软雅黑" w:hAnsi="微软雅黑" w:eastAsia="微软雅黑" w:cs="微软雅黑"/>
              <w:i w:val="0"/>
              <w:strike w:val="0"/>
              <w:szCs w:val="24"/>
              <w:lang w:val="en-US" w:eastAsia="zh-CN" w:bidi="ar-SA"/>
            </w:rPr>
            <w:t xml:space="preserve">(7) </w:t>
          </w:r>
          <w:r>
            <w:rPr>
              <w:rFonts w:hint="eastAsia" w:ascii="微软雅黑" w:hAnsi="微软雅黑" w:eastAsia="微软雅黑" w:cs="微软雅黑"/>
              <w:i w:val="0"/>
              <w:strike w:val="0"/>
              <w:szCs w:val="24"/>
              <w:lang w:val="en-US" w:eastAsia="zh-CN" w:bidi="ar-SA"/>
            </w:rPr>
            <w:t>import_lable（标签表）</w:t>
          </w:r>
          <w:r>
            <w:tab/>
          </w:r>
          <w:r>
            <w:fldChar w:fldCharType="begin"/>
          </w:r>
          <w:r>
            <w:instrText xml:space="preserve"> PAGEREF _Toc11407 \h </w:instrText>
          </w:r>
          <w:r>
            <w:fldChar w:fldCharType="separate"/>
          </w:r>
          <w:r>
            <w:t>76</w:t>
          </w:r>
          <w:r>
            <w:fldChar w:fldCharType="end"/>
          </w:r>
          <w:r>
            <w:fldChar w:fldCharType="end"/>
          </w:r>
        </w:p>
        <w:p w14:paraId="2B4E22FB">
          <w:pPr>
            <w:pStyle w:val="26"/>
            <w:tabs>
              <w:tab w:val="right" w:leader="dot" w:pos="8306"/>
            </w:tabs>
          </w:pPr>
          <w:r>
            <w:fldChar w:fldCharType="begin"/>
          </w:r>
          <w:r>
            <w:instrText xml:space="preserve"> HYPERLINK \l _Toc666 </w:instrText>
          </w:r>
          <w:r>
            <w:fldChar w:fldCharType="separate"/>
          </w:r>
          <w:r>
            <w:rPr>
              <w:rFonts w:hint="default" w:ascii="微软雅黑" w:hAnsi="微软雅黑" w:eastAsia="微软雅黑" w:cs="微软雅黑"/>
              <w:i w:val="0"/>
              <w:strike w:val="0"/>
              <w:szCs w:val="24"/>
              <w:lang w:val="en-US" w:eastAsia="zh-CN" w:bidi="ar-SA"/>
            </w:rPr>
            <w:t xml:space="preserve">(8) </w:t>
          </w:r>
          <w:r>
            <w:rPr>
              <w:rFonts w:hint="eastAsia" w:ascii="微软雅黑" w:hAnsi="微软雅黑" w:eastAsia="微软雅黑" w:cs="微软雅黑"/>
              <w:i w:val="0"/>
              <w:strike w:val="0"/>
              <w:szCs w:val="24"/>
              <w:lang w:val="en-US" w:eastAsia="zh-CN" w:bidi="ar-SA"/>
            </w:rPr>
            <w:t>import_product（进口原文表）</w:t>
          </w:r>
          <w:r>
            <w:tab/>
          </w:r>
          <w:r>
            <w:fldChar w:fldCharType="begin"/>
          </w:r>
          <w:r>
            <w:instrText xml:space="preserve"> PAGEREF _Toc666 \h </w:instrText>
          </w:r>
          <w:r>
            <w:fldChar w:fldCharType="separate"/>
          </w:r>
          <w:r>
            <w:t>77</w:t>
          </w:r>
          <w:r>
            <w:fldChar w:fldCharType="end"/>
          </w:r>
          <w:r>
            <w:fldChar w:fldCharType="end"/>
          </w:r>
        </w:p>
        <w:p w14:paraId="6A3505D2">
          <w:pPr>
            <w:pStyle w:val="26"/>
            <w:tabs>
              <w:tab w:val="right" w:leader="dot" w:pos="8306"/>
            </w:tabs>
          </w:pPr>
          <w:r>
            <w:fldChar w:fldCharType="begin"/>
          </w:r>
          <w:r>
            <w:instrText xml:space="preserve"> HYPERLINK \l _Toc26362 </w:instrText>
          </w:r>
          <w:r>
            <w:fldChar w:fldCharType="separate"/>
          </w:r>
          <w:r>
            <w:rPr>
              <w:rFonts w:hint="default" w:ascii="微软雅黑" w:hAnsi="微软雅黑" w:eastAsia="微软雅黑" w:cs="微软雅黑"/>
              <w:i w:val="0"/>
              <w:strike w:val="0"/>
              <w:szCs w:val="24"/>
              <w:lang w:val="en-US" w:eastAsia="zh-CN" w:bidi="ar-SA"/>
            </w:rPr>
            <w:t xml:space="preserve">(9) </w:t>
          </w:r>
          <w:r>
            <w:rPr>
              <w:rFonts w:hint="eastAsia" w:ascii="微软雅黑" w:hAnsi="微软雅黑" w:eastAsia="微软雅黑" w:cs="微软雅黑"/>
              <w:i w:val="0"/>
              <w:strike w:val="0"/>
              <w:szCs w:val="24"/>
              <w:lang w:val="en-US" w:eastAsia="zh-CN" w:bidi="ar-SA"/>
            </w:rPr>
            <w:t>import_product_blacklist（黑名单）</w:t>
          </w:r>
          <w:r>
            <w:tab/>
          </w:r>
          <w:r>
            <w:fldChar w:fldCharType="begin"/>
          </w:r>
          <w:r>
            <w:instrText xml:space="preserve"> PAGEREF _Toc26362 \h </w:instrText>
          </w:r>
          <w:r>
            <w:fldChar w:fldCharType="separate"/>
          </w:r>
          <w:r>
            <w:t>78</w:t>
          </w:r>
          <w:r>
            <w:fldChar w:fldCharType="end"/>
          </w:r>
          <w:r>
            <w:fldChar w:fldCharType="end"/>
          </w:r>
        </w:p>
        <w:p w14:paraId="57E1F090">
          <w:pPr>
            <w:pStyle w:val="26"/>
            <w:tabs>
              <w:tab w:val="right" w:leader="dot" w:pos="8306"/>
            </w:tabs>
          </w:pPr>
          <w:r>
            <w:fldChar w:fldCharType="begin"/>
          </w:r>
          <w:r>
            <w:instrText xml:space="preserve"> HYPERLINK \l _Toc3652 </w:instrText>
          </w:r>
          <w:r>
            <w:fldChar w:fldCharType="separate"/>
          </w:r>
          <w:r>
            <w:rPr>
              <w:rFonts w:hint="default" w:ascii="微软雅黑" w:hAnsi="微软雅黑" w:eastAsia="微软雅黑" w:cs="微软雅黑"/>
              <w:i w:val="0"/>
              <w:strike w:val="0"/>
              <w:szCs w:val="24"/>
              <w:lang w:val="en-US" w:eastAsia="zh-CN" w:bidi="ar-SA"/>
            </w:rPr>
            <w:t xml:space="preserve">(10) </w:t>
          </w:r>
          <w:r>
            <w:rPr>
              <w:rFonts w:hint="eastAsia" w:ascii="微软雅黑" w:hAnsi="微软雅黑" w:eastAsia="微软雅黑" w:cs="微软雅黑"/>
              <w:i w:val="0"/>
              <w:strike w:val="0"/>
              <w:szCs w:val="24"/>
              <w:lang w:val="en-US" w:eastAsia="zh-CN" w:bidi="ar-SA"/>
            </w:rPr>
            <w:t>import_product_certificate（商品凭证表）</w:t>
          </w:r>
          <w:r>
            <w:tab/>
          </w:r>
          <w:r>
            <w:fldChar w:fldCharType="begin"/>
          </w:r>
          <w:r>
            <w:instrText xml:space="preserve"> PAGEREF _Toc3652 \h </w:instrText>
          </w:r>
          <w:r>
            <w:fldChar w:fldCharType="separate"/>
          </w:r>
          <w:r>
            <w:t>78</w:t>
          </w:r>
          <w:r>
            <w:fldChar w:fldCharType="end"/>
          </w:r>
          <w:r>
            <w:fldChar w:fldCharType="end"/>
          </w:r>
        </w:p>
        <w:p w14:paraId="4D3317EF">
          <w:pPr>
            <w:pStyle w:val="28"/>
            <w:tabs>
              <w:tab w:val="right" w:leader="dot" w:pos="8306"/>
            </w:tabs>
          </w:pPr>
          <w:r>
            <w:fldChar w:fldCharType="begin"/>
          </w:r>
          <w:r>
            <w:instrText xml:space="preserve"> HYPERLINK \l _Toc17233 </w:instrText>
          </w:r>
          <w:r>
            <w:fldChar w:fldCharType="separate"/>
          </w:r>
          <w:r>
            <w:rPr>
              <w:rFonts w:hint="default" w:ascii="微软雅黑" w:hAnsi="微软雅黑" w:eastAsia="微软雅黑" w:cs="微软雅黑"/>
              <w:i w:val="0"/>
              <w:strike w:val="0"/>
              <w:szCs w:val="24"/>
              <w:lang w:val="en-US" w:eastAsia="zh-CN" w:bidi="ar-SA"/>
            </w:rPr>
            <w:t xml:space="preserve">(11) </w:t>
          </w:r>
          <w:r>
            <w:rPr>
              <w:rFonts w:hint="eastAsia" w:ascii="微软雅黑" w:hAnsi="微软雅黑" w:eastAsia="微软雅黑" w:cs="微软雅黑"/>
              <w:i w:val="0"/>
              <w:strike w:val="0"/>
              <w:szCs w:val="24"/>
              <w:lang w:val="en-US" w:eastAsia="zh-CN" w:bidi="ar-SA"/>
            </w:rPr>
            <w:t>import_product_certificate_purpose（凭证用途表）</w:t>
          </w:r>
          <w:r>
            <w:tab/>
          </w:r>
          <w:r>
            <w:fldChar w:fldCharType="begin"/>
          </w:r>
          <w:r>
            <w:instrText xml:space="preserve"> PAGEREF _Toc17233 \h </w:instrText>
          </w:r>
          <w:r>
            <w:fldChar w:fldCharType="separate"/>
          </w:r>
          <w:r>
            <w:t>79</w:t>
          </w:r>
          <w:r>
            <w:fldChar w:fldCharType="end"/>
          </w:r>
          <w:r>
            <w:fldChar w:fldCharType="end"/>
          </w:r>
        </w:p>
        <w:p w14:paraId="3AF4E722">
          <w:pPr>
            <w:pStyle w:val="26"/>
            <w:tabs>
              <w:tab w:val="right" w:leader="dot" w:pos="8306"/>
            </w:tabs>
          </w:pPr>
          <w:r>
            <w:fldChar w:fldCharType="begin"/>
          </w:r>
          <w:r>
            <w:instrText xml:space="preserve"> HYPERLINK \l _Toc27354 </w:instrText>
          </w:r>
          <w:r>
            <w:fldChar w:fldCharType="separate"/>
          </w:r>
          <w:r>
            <w:rPr>
              <w:rFonts w:hint="default" w:ascii="微软雅黑" w:hAnsi="微软雅黑" w:eastAsia="微软雅黑" w:cs="微软雅黑"/>
              <w:i w:val="0"/>
              <w:strike w:val="0"/>
              <w:szCs w:val="24"/>
              <w:lang w:val="en-US" w:eastAsia="zh-CN" w:bidi="ar-SA"/>
            </w:rPr>
            <w:t xml:space="preserve">(12) </w:t>
          </w:r>
          <w:r>
            <w:rPr>
              <w:rFonts w:hint="eastAsia" w:ascii="微软雅黑" w:hAnsi="微软雅黑" w:eastAsia="微软雅黑" w:cs="微软雅黑"/>
              <w:i w:val="0"/>
              <w:strike w:val="0"/>
              <w:szCs w:val="24"/>
              <w:lang w:val="en-US" w:eastAsia="zh-CN" w:bidi="ar-SA"/>
            </w:rPr>
            <w:t>import_product_cn（产品信息表）</w:t>
          </w:r>
          <w:r>
            <w:tab/>
          </w:r>
          <w:r>
            <w:fldChar w:fldCharType="begin"/>
          </w:r>
          <w:r>
            <w:instrText xml:space="preserve"> PAGEREF _Toc27354 \h </w:instrText>
          </w:r>
          <w:r>
            <w:fldChar w:fldCharType="separate"/>
          </w:r>
          <w:r>
            <w:t>80</w:t>
          </w:r>
          <w:r>
            <w:fldChar w:fldCharType="end"/>
          </w:r>
          <w:r>
            <w:fldChar w:fldCharType="end"/>
          </w:r>
        </w:p>
        <w:p w14:paraId="05815A14">
          <w:pPr>
            <w:pStyle w:val="26"/>
            <w:tabs>
              <w:tab w:val="right" w:leader="dot" w:pos="8306"/>
            </w:tabs>
          </w:pPr>
          <w:r>
            <w:fldChar w:fldCharType="begin"/>
          </w:r>
          <w:r>
            <w:instrText xml:space="preserve"> HYPERLINK \l _Toc2531 </w:instrText>
          </w:r>
          <w:r>
            <w:fldChar w:fldCharType="separate"/>
          </w:r>
          <w:r>
            <w:rPr>
              <w:rFonts w:hint="default" w:ascii="微软雅黑" w:hAnsi="微软雅黑" w:eastAsia="微软雅黑" w:cs="微软雅黑"/>
              <w:i w:val="0"/>
              <w:strike w:val="0"/>
              <w:szCs w:val="24"/>
              <w:lang w:val="en-US" w:eastAsia="zh-CN" w:bidi="ar-SA"/>
            </w:rPr>
            <w:t xml:space="preserve">(13) </w:t>
          </w:r>
          <w:r>
            <w:rPr>
              <w:rFonts w:hint="eastAsia" w:ascii="微软雅黑" w:hAnsi="微软雅黑" w:eastAsia="微软雅黑" w:cs="微软雅黑"/>
              <w:i w:val="0"/>
              <w:strike w:val="0"/>
              <w:szCs w:val="24"/>
              <w:lang w:val="en-US" w:eastAsia="zh-CN" w:bidi="ar-SA"/>
            </w:rPr>
            <w:t>import_product_correction（进口原文纠错表）</w:t>
          </w:r>
          <w:r>
            <w:tab/>
          </w:r>
          <w:r>
            <w:fldChar w:fldCharType="begin"/>
          </w:r>
          <w:r>
            <w:instrText xml:space="preserve"> PAGEREF _Toc2531 \h </w:instrText>
          </w:r>
          <w:r>
            <w:fldChar w:fldCharType="separate"/>
          </w:r>
          <w:r>
            <w:t>81</w:t>
          </w:r>
          <w:r>
            <w:fldChar w:fldCharType="end"/>
          </w:r>
          <w:r>
            <w:fldChar w:fldCharType="end"/>
          </w:r>
        </w:p>
        <w:p w14:paraId="150BD0FA">
          <w:pPr>
            <w:pStyle w:val="26"/>
            <w:tabs>
              <w:tab w:val="right" w:leader="dot" w:pos="8306"/>
            </w:tabs>
          </w:pPr>
          <w:r>
            <w:fldChar w:fldCharType="begin"/>
          </w:r>
          <w:r>
            <w:instrText xml:space="preserve"> HYPERLINK \l _Toc28362 </w:instrText>
          </w:r>
          <w:r>
            <w:fldChar w:fldCharType="separate"/>
          </w:r>
          <w:r>
            <w:rPr>
              <w:rFonts w:hint="default" w:ascii="微软雅黑" w:hAnsi="微软雅黑" w:eastAsia="微软雅黑" w:cs="微软雅黑"/>
              <w:i w:val="0"/>
              <w:strike w:val="0"/>
              <w:szCs w:val="24"/>
              <w:lang w:val="en-US" w:eastAsia="zh-CN" w:bidi="ar-SA"/>
            </w:rPr>
            <w:t xml:space="preserve">(14) </w:t>
          </w:r>
          <w:r>
            <w:rPr>
              <w:rFonts w:hint="eastAsia" w:ascii="微软雅黑" w:hAnsi="微软雅黑" w:eastAsia="微软雅黑" w:cs="微软雅黑"/>
              <w:i w:val="0"/>
              <w:strike w:val="0"/>
              <w:szCs w:val="24"/>
              <w:lang w:val="en-US" w:eastAsia="zh-CN" w:bidi="ar-SA"/>
            </w:rPr>
            <w:t>import_product_monopolizelist（条码独占表）</w:t>
          </w:r>
          <w:r>
            <w:tab/>
          </w:r>
          <w:r>
            <w:fldChar w:fldCharType="begin"/>
          </w:r>
          <w:r>
            <w:instrText xml:space="preserve"> PAGEREF _Toc28362 \h </w:instrText>
          </w:r>
          <w:r>
            <w:fldChar w:fldCharType="separate"/>
          </w:r>
          <w:r>
            <w:t>82</w:t>
          </w:r>
          <w:r>
            <w:fldChar w:fldCharType="end"/>
          </w:r>
          <w:r>
            <w:fldChar w:fldCharType="end"/>
          </w:r>
        </w:p>
        <w:p w14:paraId="09E7FA8B">
          <w:pPr>
            <w:pStyle w:val="28"/>
            <w:tabs>
              <w:tab w:val="right" w:leader="dot" w:pos="8306"/>
            </w:tabs>
          </w:pPr>
          <w:r>
            <w:fldChar w:fldCharType="begin"/>
          </w:r>
          <w:r>
            <w:instrText xml:space="preserve"> HYPERLINK \l _Toc12602 </w:instrText>
          </w:r>
          <w:r>
            <w:fldChar w:fldCharType="separate"/>
          </w:r>
          <w:r>
            <w:rPr>
              <w:rFonts w:hint="default" w:ascii="微软雅黑" w:hAnsi="微软雅黑" w:eastAsia="微软雅黑" w:cs="微软雅黑"/>
              <w:i w:val="0"/>
              <w:strike w:val="0"/>
              <w:szCs w:val="24"/>
              <w:lang w:val="en-US" w:eastAsia="zh-CN" w:bidi="ar-SA"/>
            </w:rPr>
            <w:t xml:space="preserve">(15) </w:t>
          </w:r>
          <w:r>
            <w:rPr>
              <w:rFonts w:hint="eastAsia" w:ascii="微软雅黑" w:hAnsi="微软雅黑" w:eastAsia="微软雅黑" w:cs="微软雅黑"/>
              <w:i w:val="0"/>
              <w:strike w:val="0"/>
              <w:szCs w:val="24"/>
              <w:lang w:val="en-US" w:eastAsia="zh-CN" w:bidi="ar-SA"/>
            </w:rPr>
            <w:t>import_product_qualification_list（资质文件列表）</w:t>
          </w:r>
          <w:r>
            <w:tab/>
          </w:r>
          <w:r>
            <w:fldChar w:fldCharType="begin"/>
          </w:r>
          <w:r>
            <w:instrText xml:space="preserve"> PAGEREF _Toc12602 \h </w:instrText>
          </w:r>
          <w:r>
            <w:fldChar w:fldCharType="separate"/>
          </w:r>
          <w:r>
            <w:t>82</w:t>
          </w:r>
          <w:r>
            <w:fldChar w:fldCharType="end"/>
          </w:r>
          <w:r>
            <w:fldChar w:fldCharType="end"/>
          </w:r>
        </w:p>
        <w:p w14:paraId="41973BB8">
          <w:pPr>
            <w:pStyle w:val="26"/>
            <w:tabs>
              <w:tab w:val="right" w:leader="dot" w:pos="8306"/>
            </w:tabs>
          </w:pPr>
          <w:r>
            <w:fldChar w:fldCharType="begin"/>
          </w:r>
          <w:r>
            <w:instrText xml:space="preserve"> HYPERLINK \l _Toc12528 </w:instrText>
          </w:r>
          <w:r>
            <w:fldChar w:fldCharType="separate"/>
          </w:r>
          <w:r>
            <w:rPr>
              <w:rFonts w:hint="default" w:ascii="微软雅黑" w:hAnsi="微软雅黑" w:eastAsia="微软雅黑" w:cs="微软雅黑"/>
              <w:i w:val="0"/>
              <w:strike w:val="0"/>
              <w:szCs w:val="24"/>
              <w:lang w:val="en-US" w:eastAsia="zh-CN" w:bidi="ar-SA"/>
            </w:rPr>
            <w:t xml:space="preserve">(16) </w:t>
          </w:r>
          <w:r>
            <w:rPr>
              <w:rFonts w:hint="eastAsia" w:ascii="微软雅黑" w:hAnsi="微软雅黑" w:eastAsia="微软雅黑" w:cs="微软雅黑"/>
              <w:i w:val="0"/>
              <w:strike w:val="0"/>
              <w:szCs w:val="24"/>
              <w:lang w:val="en-US" w:eastAsia="zh-CN" w:bidi="ar-SA"/>
            </w:rPr>
            <w:t>import_user（进口用户表）</w:t>
          </w:r>
          <w:r>
            <w:tab/>
          </w:r>
          <w:r>
            <w:fldChar w:fldCharType="begin"/>
          </w:r>
          <w:r>
            <w:instrText xml:space="preserve"> PAGEREF _Toc12528 \h </w:instrText>
          </w:r>
          <w:r>
            <w:fldChar w:fldCharType="separate"/>
          </w:r>
          <w:r>
            <w:t>84</w:t>
          </w:r>
          <w:r>
            <w:fldChar w:fldCharType="end"/>
          </w:r>
          <w:r>
            <w:fldChar w:fldCharType="end"/>
          </w:r>
        </w:p>
        <w:p w14:paraId="29896114">
          <w:pPr>
            <w:pStyle w:val="28"/>
            <w:tabs>
              <w:tab w:val="right" w:leader="dot" w:pos="8306"/>
            </w:tabs>
          </w:pPr>
          <w:r>
            <w:fldChar w:fldCharType="begin"/>
          </w:r>
          <w:r>
            <w:instrText xml:space="preserve"> HYPERLINK \l _Toc19823 </w:instrText>
          </w:r>
          <w:r>
            <w:fldChar w:fldCharType="separate"/>
          </w:r>
          <w:r>
            <w:rPr>
              <w:rFonts w:hint="default" w:ascii="微软雅黑" w:hAnsi="微软雅黑" w:eastAsia="微软雅黑" w:cs="微软雅黑"/>
              <w:i w:val="0"/>
              <w:strike w:val="0"/>
              <w:szCs w:val="24"/>
              <w:lang w:val="en-US" w:eastAsia="zh-CN" w:bidi="ar-SA"/>
            </w:rPr>
            <w:t xml:space="preserve">(17) </w:t>
          </w:r>
          <w:r>
            <w:rPr>
              <w:rFonts w:hint="eastAsia" w:ascii="微软雅黑" w:hAnsi="微软雅黑" w:eastAsia="微软雅黑" w:cs="微软雅黑"/>
              <w:i w:val="0"/>
              <w:strike w:val="0"/>
              <w:szCs w:val="24"/>
              <w:lang w:val="en-US" w:eastAsia="zh-CN" w:bidi="ar-SA"/>
            </w:rPr>
            <w:t>import_barcode_Verification（条码验证信息基础表）</w:t>
          </w:r>
          <w:r>
            <w:tab/>
          </w:r>
          <w:r>
            <w:fldChar w:fldCharType="begin"/>
          </w:r>
          <w:r>
            <w:instrText xml:space="preserve"> PAGEREF _Toc19823 \h </w:instrText>
          </w:r>
          <w:r>
            <w:fldChar w:fldCharType="separate"/>
          </w:r>
          <w:r>
            <w:t>85</w:t>
          </w:r>
          <w:r>
            <w:fldChar w:fldCharType="end"/>
          </w:r>
          <w:r>
            <w:fldChar w:fldCharType="end"/>
          </w:r>
        </w:p>
        <w:p w14:paraId="546564D1">
          <w:pPr>
            <w:pStyle w:val="28"/>
            <w:tabs>
              <w:tab w:val="right" w:leader="dot" w:pos="8306"/>
            </w:tabs>
          </w:pPr>
          <w:r>
            <w:fldChar w:fldCharType="begin"/>
          </w:r>
          <w:r>
            <w:instrText xml:space="preserve"> HYPERLINK \l _Toc4859 </w:instrText>
          </w:r>
          <w:r>
            <w:fldChar w:fldCharType="separate"/>
          </w:r>
          <w:r>
            <w:rPr>
              <w:rFonts w:hint="default" w:ascii="微软雅黑" w:hAnsi="微软雅黑" w:eastAsia="微软雅黑" w:cs="微软雅黑"/>
              <w:i w:val="0"/>
              <w:strike w:val="0"/>
              <w:szCs w:val="24"/>
              <w:lang w:val="en-US" w:eastAsia="zh-CN" w:bidi="ar-SA"/>
            </w:rPr>
            <w:t xml:space="preserve">(18) </w:t>
          </w:r>
          <w:r>
            <w:rPr>
              <w:rFonts w:hint="eastAsia" w:ascii="微软雅黑" w:hAnsi="微软雅黑" w:eastAsia="微软雅黑" w:cs="微软雅黑"/>
              <w:i w:val="0"/>
              <w:strike w:val="0"/>
              <w:szCs w:val="24"/>
              <w:lang w:val="en-US" w:eastAsia="zh-CN" w:bidi="ar-SA"/>
            </w:rPr>
            <w:t>import_barcode_Verification_GRP（grp验证结果表）</w:t>
          </w:r>
          <w:r>
            <w:tab/>
          </w:r>
          <w:r>
            <w:fldChar w:fldCharType="begin"/>
          </w:r>
          <w:r>
            <w:instrText xml:space="preserve"> PAGEREF _Toc4859 \h </w:instrText>
          </w:r>
          <w:r>
            <w:fldChar w:fldCharType="separate"/>
          </w:r>
          <w:r>
            <w:t>86</w:t>
          </w:r>
          <w:r>
            <w:fldChar w:fldCharType="end"/>
          </w:r>
          <w:r>
            <w:fldChar w:fldCharType="end"/>
          </w:r>
        </w:p>
        <w:p w14:paraId="3582A6F6">
          <w:pPr>
            <w:pStyle w:val="27"/>
            <w:tabs>
              <w:tab w:val="right" w:leader="dot" w:pos="8306"/>
            </w:tabs>
          </w:pPr>
          <w:r>
            <w:fldChar w:fldCharType="begin"/>
          </w:r>
          <w:r>
            <w:instrText xml:space="preserve"> HYPERLINK \l _Toc26480 </w:instrText>
          </w:r>
          <w:r>
            <w:fldChar w:fldCharType="separate"/>
          </w:r>
          <w:r>
            <w:rPr>
              <w:rFonts w:hint="eastAsia" w:ascii="微软雅黑" w:hAnsi="微软雅黑" w:eastAsia="微软雅黑" w:cs="微软雅黑"/>
              <w:bCs/>
              <w:szCs w:val="24"/>
              <w:lang w:val="en-US" w:eastAsia="zh-CN"/>
            </w:rPr>
            <w:t>2.2.3.1.5平台资源部署</w:t>
          </w:r>
          <w:r>
            <w:tab/>
          </w:r>
          <w:r>
            <w:fldChar w:fldCharType="begin"/>
          </w:r>
          <w:r>
            <w:instrText xml:space="preserve"> PAGEREF _Toc26480 \h </w:instrText>
          </w:r>
          <w:r>
            <w:fldChar w:fldCharType="separate"/>
          </w:r>
          <w:r>
            <w:t>86</w:t>
          </w:r>
          <w:r>
            <w:fldChar w:fldCharType="end"/>
          </w:r>
          <w:r>
            <w:fldChar w:fldCharType="end"/>
          </w:r>
        </w:p>
        <w:p w14:paraId="346C0A5B">
          <w:pPr>
            <w:pStyle w:val="27"/>
            <w:tabs>
              <w:tab w:val="right" w:leader="dot" w:pos="8306"/>
            </w:tabs>
          </w:pPr>
          <w:r>
            <w:fldChar w:fldCharType="begin"/>
          </w:r>
          <w:r>
            <w:instrText xml:space="preserve"> HYPERLINK \l _Toc22583 </w:instrText>
          </w:r>
          <w:r>
            <w:fldChar w:fldCharType="separate"/>
          </w:r>
          <w:r>
            <w:rPr>
              <w:rFonts w:hint="eastAsia" w:ascii="微软雅黑" w:hAnsi="微软雅黑" w:eastAsia="微软雅黑" w:cs="微软雅黑"/>
              <w:bCs/>
              <w:szCs w:val="24"/>
              <w:lang w:val="en-US" w:eastAsia="zh-CN"/>
            </w:rPr>
            <w:t>2.2.3.1.6平台扩展与集成</w:t>
          </w:r>
          <w:r>
            <w:tab/>
          </w:r>
          <w:r>
            <w:fldChar w:fldCharType="begin"/>
          </w:r>
          <w:r>
            <w:instrText xml:space="preserve"> PAGEREF _Toc22583 \h </w:instrText>
          </w:r>
          <w:r>
            <w:fldChar w:fldCharType="separate"/>
          </w:r>
          <w:r>
            <w:t>89</w:t>
          </w:r>
          <w:r>
            <w:fldChar w:fldCharType="end"/>
          </w:r>
          <w:r>
            <w:fldChar w:fldCharType="end"/>
          </w:r>
        </w:p>
        <w:p w14:paraId="75B134E5">
          <w:pPr>
            <w:pStyle w:val="27"/>
            <w:tabs>
              <w:tab w:val="right" w:leader="dot" w:pos="8306"/>
            </w:tabs>
          </w:pPr>
          <w:r>
            <w:fldChar w:fldCharType="begin"/>
          </w:r>
          <w:r>
            <w:instrText xml:space="preserve"> HYPERLINK \l _Toc25376 </w:instrText>
          </w:r>
          <w:r>
            <w:fldChar w:fldCharType="separate"/>
          </w:r>
          <w:r>
            <w:rPr>
              <w:rFonts w:hint="eastAsia" w:ascii="微软雅黑" w:hAnsi="微软雅黑" w:eastAsia="微软雅黑" w:cs="微软雅黑"/>
              <w:bCs/>
              <w:szCs w:val="24"/>
            </w:rPr>
            <w:t>2.2.</w:t>
          </w:r>
          <w:r>
            <w:rPr>
              <w:rFonts w:hint="eastAsia" w:ascii="微软雅黑" w:hAnsi="微软雅黑" w:eastAsia="微软雅黑" w:cs="微软雅黑"/>
              <w:bCs/>
              <w:szCs w:val="24"/>
              <w:lang w:val="en-US" w:eastAsia="zh-CN"/>
            </w:rPr>
            <w:t>3</w:t>
          </w:r>
          <w:r>
            <w:rPr>
              <w:rFonts w:hint="eastAsia" w:ascii="微软雅黑" w:hAnsi="微软雅黑" w:eastAsia="微软雅黑" w:cs="微软雅黑"/>
              <w:bCs/>
              <w:szCs w:val="24"/>
            </w:rPr>
            <w:t>.</w:t>
          </w:r>
          <w:r>
            <w:rPr>
              <w:rFonts w:hint="eastAsia" w:ascii="微软雅黑" w:hAnsi="微软雅黑" w:eastAsia="微软雅黑" w:cs="微软雅黑"/>
              <w:bCs/>
              <w:szCs w:val="24"/>
              <w:lang w:val="en-US" w:eastAsia="zh-CN"/>
            </w:rPr>
            <w:t>2</w:t>
          </w:r>
          <w:r>
            <w:rPr>
              <w:rFonts w:hint="eastAsia" w:ascii="微软雅黑" w:hAnsi="微软雅黑" w:eastAsia="微软雅黑" w:cs="微软雅黑"/>
              <w:bCs/>
              <w:szCs w:val="24"/>
            </w:rPr>
            <w:t xml:space="preserve"> </w:t>
          </w:r>
          <w:r>
            <w:rPr>
              <w:rFonts w:hint="eastAsia" w:ascii="微软雅黑" w:hAnsi="微软雅黑" w:eastAsia="微软雅黑" w:cs="微软雅黑"/>
              <w:bCs/>
              <w:szCs w:val="24"/>
              <w:lang w:val="en-US" w:eastAsia="zh-CN"/>
            </w:rPr>
            <w:t>平台存在的问题分析</w:t>
          </w:r>
          <w:r>
            <w:tab/>
          </w:r>
          <w:r>
            <w:fldChar w:fldCharType="begin"/>
          </w:r>
          <w:r>
            <w:instrText xml:space="preserve"> PAGEREF _Toc25376 \h </w:instrText>
          </w:r>
          <w:r>
            <w:fldChar w:fldCharType="separate"/>
          </w:r>
          <w:r>
            <w:t>90</w:t>
          </w:r>
          <w:r>
            <w:fldChar w:fldCharType="end"/>
          </w:r>
          <w:r>
            <w:fldChar w:fldCharType="end"/>
          </w:r>
        </w:p>
        <w:p w14:paraId="32E2E8DE">
          <w:pPr>
            <w:pStyle w:val="27"/>
            <w:tabs>
              <w:tab w:val="right" w:leader="dot" w:pos="8306"/>
            </w:tabs>
          </w:pPr>
          <w:r>
            <w:fldChar w:fldCharType="begin"/>
          </w:r>
          <w:r>
            <w:instrText xml:space="preserve"> HYPERLINK \l _Toc29596 </w:instrText>
          </w:r>
          <w:r>
            <w:fldChar w:fldCharType="separate"/>
          </w:r>
          <w:r>
            <w:rPr>
              <w:rFonts w:hint="eastAsia" w:ascii="微软雅黑" w:hAnsi="微软雅黑" w:eastAsia="微软雅黑" w:cs="微软雅黑"/>
              <w:bCs/>
              <w:szCs w:val="24"/>
            </w:rPr>
            <w:t>2.2.</w:t>
          </w:r>
          <w:r>
            <w:rPr>
              <w:rFonts w:hint="eastAsia" w:ascii="微软雅黑" w:hAnsi="微软雅黑" w:eastAsia="微软雅黑" w:cs="微软雅黑"/>
              <w:bCs/>
              <w:szCs w:val="24"/>
              <w:lang w:val="en-US" w:eastAsia="zh-CN"/>
            </w:rPr>
            <w:t>3</w:t>
          </w:r>
          <w:r>
            <w:rPr>
              <w:rFonts w:hint="eastAsia" w:ascii="微软雅黑" w:hAnsi="微软雅黑" w:eastAsia="微软雅黑" w:cs="微软雅黑"/>
              <w:bCs/>
              <w:szCs w:val="24"/>
            </w:rPr>
            <w:t>.</w:t>
          </w:r>
          <w:r>
            <w:rPr>
              <w:rFonts w:hint="eastAsia" w:ascii="微软雅黑" w:hAnsi="微软雅黑" w:eastAsia="微软雅黑" w:cs="微软雅黑"/>
              <w:bCs/>
              <w:szCs w:val="24"/>
              <w:lang w:val="en-US" w:eastAsia="zh-CN"/>
            </w:rPr>
            <w:t>3</w:t>
          </w:r>
          <w:r>
            <w:rPr>
              <w:rFonts w:hint="eastAsia" w:ascii="微软雅黑" w:hAnsi="微软雅黑" w:eastAsia="微软雅黑" w:cs="微软雅黑"/>
              <w:bCs/>
              <w:szCs w:val="24"/>
            </w:rPr>
            <w:t xml:space="preserve"> </w:t>
          </w:r>
          <w:r>
            <w:rPr>
              <w:rFonts w:hint="eastAsia" w:ascii="微软雅黑" w:hAnsi="微软雅黑" w:eastAsia="微软雅黑" w:cs="微软雅黑"/>
              <w:bCs/>
              <w:szCs w:val="24"/>
              <w:lang w:val="en-US" w:eastAsia="zh-CN"/>
            </w:rPr>
            <w:t>应用架构设计思路</w:t>
          </w:r>
          <w:r>
            <w:tab/>
          </w:r>
          <w:r>
            <w:fldChar w:fldCharType="begin"/>
          </w:r>
          <w:r>
            <w:instrText xml:space="preserve"> PAGEREF _Toc29596 \h </w:instrText>
          </w:r>
          <w:r>
            <w:fldChar w:fldCharType="separate"/>
          </w:r>
          <w:r>
            <w:t>91</w:t>
          </w:r>
          <w:r>
            <w:fldChar w:fldCharType="end"/>
          </w:r>
          <w:r>
            <w:fldChar w:fldCharType="end"/>
          </w:r>
        </w:p>
        <w:p w14:paraId="1DCD3389">
          <w:pPr>
            <w:pStyle w:val="27"/>
            <w:tabs>
              <w:tab w:val="right" w:leader="dot" w:pos="8306"/>
            </w:tabs>
          </w:pPr>
          <w:r>
            <w:fldChar w:fldCharType="begin"/>
          </w:r>
          <w:r>
            <w:instrText xml:space="preserve"> HYPERLINK \l _Toc5040 </w:instrText>
          </w:r>
          <w:r>
            <w:fldChar w:fldCharType="separate"/>
          </w:r>
          <w:r>
            <w:rPr>
              <w:rFonts w:hint="eastAsia" w:ascii="微软雅黑" w:hAnsi="微软雅黑" w:eastAsia="微软雅黑" w:cs="微软雅黑"/>
              <w:bCs/>
              <w:szCs w:val="24"/>
            </w:rPr>
            <w:t>2.2.</w:t>
          </w:r>
          <w:r>
            <w:rPr>
              <w:rFonts w:hint="eastAsia" w:ascii="微软雅黑" w:hAnsi="微软雅黑" w:eastAsia="微软雅黑" w:cs="微软雅黑"/>
              <w:bCs/>
              <w:szCs w:val="24"/>
              <w:lang w:val="en-US" w:eastAsia="zh-CN"/>
            </w:rPr>
            <w:t>4</w:t>
          </w:r>
          <w:r>
            <w:rPr>
              <w:rFonts w:hint="eastAsia" w:ascii="微软雅黑" w:hAnsi="微软雅黑" w:eastAsia="微软雅黑" w:cs="微软雅黑"/>
              <w:bCs/>
              <w:szCs w:val="24"/>
            </w:rPr>
            <w:t xml:space="preserve"> </w:t>
          </w:r>
          <w:r>
            <w:rPr>
              <w:rFonts w:hint="eastAsia" w:ascii="微软雅黑" w:hAnsi="微软雅黑" w:eastAsia="微软雅黑" w:cs="微软雅黑"/>
              <w:bCs/>
              <w:szCs w:val="24"/>
              <w:lang w:val="en-US" w:eastAsia="zh-CN"/>
            </w:rPr>
            <w:t>GDSN全球数据池</w:t>
          </w:r>
          <w:r>
            <w:tab/>
          </w:r>
          <w:r>
            <w:fldChar w:fldCharType="begin"/>
          </w:r>
          <w:r>
            <w:instrText xml:space="preserve"> PAGEREF _Toc5040 \h </w:instrText>
          </w:r>
          <w:r>
            <w:fldChar w:fldCharType="separate"/>
          </w:r>
          <w:r>
            <w:t>92</w:t>
          </w:r>
          <w:r>
            <w:fldChar w:fldCharType="end"/>
          </w:r>
          <w:r>
            <w:fldChar w:fldCharType="end"/>
          </w:r>
        </w:p>
        <w:p w14:paraId="0E7CD713">
          <w:pPr>
            <w:pStyle w:val="28"/>
            <w:tabs>
              <w:tab w:val="right" w:leader="dot" w:pos="8306"/>
            </w:tabs>
          </w:pPr>
          <w:r>
            <w:fldChar w:fldCharType="begin"/>
          </w:r>
          <w:r>
            <w:instrText xml:space="preserve"> HYPERLINK \l _Toc20298 </w:instrText>
          </w:r>
          <w:r>
            <w:fldChar w:fldCharType="separate"/>
          </w:r>
          <w:r>
            <w:rPr>
              <w:rFonts w:hint="eastAsia" w:ascii="微软雅黑" w:hAnsi="微软雅黑" w:eastAsia="微软雅黑" w:cs="微软雅黑"/>
              <w:bCs/>
              <w:szCs w:val="24"/>
            </w:rPr>
            <w:t>2.2.</w:t>
          </w:r>
          <w:r>
            <w:rPr>
              <w:rFonts w:hint="eastAsia" w:ascii="微软雅黑" w:hAnsi="微软雅黑" w:eastAsia="微软雅黑" w:cs="微软雅黑"/>
              <w:bCs/>
              <w:szCs w:val="24"/>
              <w:lang w:val="en-US" w:eastAsia="zh-CN"/>
            </w:rPr>
            <w:t>4</w:t>
          </w:r>
          <w:r>
            <w:rPr>
              <w:rFonts w:hint="eastAsia" w:ascii="微软雅黑" w:hAnsi="微软雅黑" w:eastAsia="微软雅黑" w:cs="微软雅黑"/>
              <w:bCs/>
              <w:szCs w:val="24"/>
            </w:rPr>
            <w:t>.</w:t>
          </w:r>
          <w:r>
            <w:rPr>
              <w:rFonts w:hint="eastAsia" w:ascii="微软雅黑" w:hAnsi="微软雅黑" w:eastAsia="微软雅黑" w:cs="微软雅黑"/>
              <w:bCs/>
              <w:szCs w:val="24"/>
              <w:lang w:val="en-US" w:eastAsia="zh-CN"/>
            </w:rPr>
            <w:t>1</w:t>
          </w:r>
          <w:r>
            <w:rPr>
              <w:rFonts w:hint="eastAsia" w:ascii="微软雅黑" w:hAnsi="微软雅黑" w:eastAsia="微软雅黑" w:cs="微软雅黑"/>
              <w:bCs/>
              <w:szCs w:val="24"/>
            </w:rPr>
            <w:t xml:space="preserve"> </w:t>
          </w:r>
          <w:r>
            <w:rPr>
              <w:rFonts w:hint="eastAsia" w:ascii="微软雅黑" w:hAnsi="微软雅黑" w:eastAsia="微软雅黑" w:cs="微软雅黑"/>
              <w:bCs/>
              <w:szCs w:val="24"/>
              <w:lang w:val="en-US" w:eastAsia="zh-CN"/>
            </w:rPr>
            <w:t>平台现状分析</w:t>
          </w:r>
          <w:r>
            <w:tab/>
          </w:r>
          <w:r>
            <w:fldChar w:fldCharType="begin"/>
          </w:r>
          <w:r>
            <w:instrText xml:space="preserve"> PAGEREF _Toc20298 \h </w:instrText>
          </w:r>
          <w:r>
            <w:fldChar w:fldCharType="separate"/>
          </w:r>
          <w:r>
            <w:t>92</w:t>
          </w:r>
          <w:r>
            <w:fldChar w:fldCharType="end"/>
          </w:r>
          <w:r>
            <w:fldChar w:fldCharType="end"/>
          </w:r>
        </w:p>
        <w:p w14:paraId="0A3B4208">
          <w:pPr>
            <w:pStyle w:val="28"/>
            <w:tabs>
              <w:tab w:val="right" w:leader="dot" w:pos="8306"/>
            </w:tabs>
          </w:pPr>
          <w:r>
            <w:fldChar w:fldCharType="begin"/>
          </w:r>
          <w:r>
            <w:instrText xml:space="preserve"> HYPERLINK \l _Toc22447 </w:instrText>
          </w:r>
          <w:r>
            <w:fldChar w:fldCharType="separate"/>
          </w:r>
          <w:r>
            <w:rPr>
              <w:rFonts w:hint="eastAsia" w:ascii="微软雅黑" w:hAnsi="微软雅黑" w:eastAsia="微软雅黑" w:cs="微软雅黑"/>
              <w:bCs/>
              <w:szCs w:val="24"/>
            </w:rPr>
            <w:t>2.2.</w:t>
          </w:r>
          <w:r>
            <w:rPr>
              <w:rFonts w:hint="eastAsia" w:ascii="微软雅黑" w:hAnsi="微软雅黑" w:eastAsia="微软雅黑" w:cs="微软雅黑"/>
              <w:bCs/>
              <w:szCs w:val="24"/>
              <w:lang w:val="en-US" w:eastAsia="zh-CN"/>
            </w:rPr>
            <w:t>4</w:t>
          </w:r>
          <w:r>
            <w:rPr>
              <w:rFonts w:hint="eastAsia" w:ascii="微软雅黑" w:hAnsi="微软雅黑" w:eastAsia="微软雅黑" w:cs="微软雅黑"/>
              <w:bCs/>
              <w:szCs w:val="24"/>
            </w:rPr>
            <w:t>.</w:t>
          </w:r>
          <w:r>
            <w:rPr>
              <w:rFonts w:hint="eastAsia" w:ascii="微软雅黑" w:hAnsi="微软雅黑" w:eastAsia="微软雅黑" w:cs="微软雅黑"/>
              <w:bCs/>
              <w:szCs w:val="24"/>
              <w:lang w:val="en-US" w:eastAsia="zh-CN"/>
            </w:rPr>
            <w:t>2</w:t>
          </w:r>
          <w:r>
            <w:rPr>
              <w:rFonts w:hint="eastAsia" w:ascii="微软雅黑" w:hAnsi="微软雅黑" w:eastAsia="微软雅黑" w:cs="微软雅黑"/>
              <w:bCs/>
              <w:szCs w:val="24"/>
            </w:rPr>
            <w:t xml:space="preserve"> </w:t>
          </w:r>
          <w:r>
            <w:rPr>
              <w:rFonts w:hint="eastAsia" w:ascii="微软雅黑" w:hAnsi="微软雅黑" w:eastAsia="微软雅黑" w:cs="微软雅黑"/>
              <w:bCs/>
              <w:szCs w:val="24"/>
              <w:lang w:val="en-US" w:eastAsia="zh-CN"/>
            </w:rPr>
            <w:t>平台存在的问题分析</w:t>
          </w:r>
          <w:r>
            <w:tab/>
          </w:r>
          <w:r>
            <w:fldChar w:fldCharType="begin"/>
          </w:r>
          <w:r>
            <w:instrText xml:space="preserve"> PAGEREF _Toc22447 \h </w:instrText>
          </w:r>
          <w:r>
            <w:fldChar w:fldCharType="separate"/>
          </w:r>
          <w:r>
            <w:t>106</w:t>
          </w:r>
          <w:r>
            <w:fldChar w:fldCharType="end"/>
          </w:r>
          <w:r>
            <w:fldChar w:fldCharType="end"/>
          </w:r>
        </w:p>
        <w:p w14:paraId="59221F2B">
          <w:pPr>
            <w:pStyle w:val="28"/>
            <w:tabs>
              <w:tab w:val="right" w:leader="dot" w:pos="8306"/>
            </w:tabs>
          </w:pPr>
          <w:r>
            <w:fldChar w:fldCharType="begin"/>
          </w:r>
          <w:r>
            <w:instrText xml:space="preserve"> HYPERLINK \l _Toc8403 </w:instrText>
          </w:r>
          <w:r>
            <w:fldChar w:fldCharType="separate"/>
          </w:r>
          <w:r>
            <w:rPr>
              <w:rFonts w:hint="eastAsia" w:ascii="微软雅黑" w:hAnsi="微软雅黑" w:eastAsia="微软雅黑" w:cs="微软雅黑"/>
              <w:bCs/>
              <w:szCs w:val="24"/>
            </w:rPr>
            <w:t>2.2.</w:t>
          </w:r>
          <w:r>
            <w:rPr>
              <w:rFonts w:hint="eastAsia" w:ascii="微软雅黑" w:hAnsi="微软雅黑" w:eastAsia="微软雅黑" w:cs="微软雅黑"/>
              <w:bCs/>
              <w:szCs w:val="24"/>
              <w:lang w:val="en-US" w:eastAsia="zh-CN"/>
            </w:rPr>
            <w:t>4</w:t>
          </w:r>
          <w:r>
            <w:rPr>
              <w:rFonts w:hint="eastAsia" w:ascii="微软雅黑" w:hAnsi="微软雅黑" w:eastAsia="微软雅黑" w:cs="微软雅黑"/>
              <w:bCs/>
              <w:szCs w:val="24"/>
            </w:rPr>
            <w:t>.</w:t>
          </w:r>
          <w:r>
            <w:rPr>
              <w:rFonts w:hint="eastAsia" w:ascii="微软雅黑" w:hAnsi="微软雅黑" w:eastAsia="微软雅黑" w:cs="微软雅黑"/>
              <w:bCs/>
              <w:szCs w:val="24"/>
              <w:lang w:val="en-US" w:eastAsia="zh-CN"/>
            </w:rPr>
            <w:t>3</w:t>
          </w:r>
          <w:r>
            <w:rPr>
              <w:rFonts w:hint="eastAsia" w:ascii="微软雅黑" w:hAnsi="微软雅黑" w:eastAsia="微软雅黑" w:cs="微软雅黑"/>
              <w:bCs/>
              <w:szCs w:val="24"/>
            </w:rPr>
            <w:t xml:space="preserve"> </w:t>
          </w:r>
          <w:r>
            <w:rPr>
              <w:rFonts w:hint="eastAsia" w:ascii="微软雅黑" w:hAnsi="微软雅黑" w:eastAsia="微软雅黑" w:cs="微软雅黑"/>
              <w:bCs/>
              <w:szCs w:val="24"/>
              <w:lang w:val="en-US" w:eastAsia="zh-CN"/>
            </w:rPr>
            <w:t>应用架构设计思路</w:t>
          </w:r>
          <w:r>
            <w:tab/>
          </w:r>
          <w:r>
            <w:fldChar w:fldCharType="begin"/>
          </w:r>
          <w:r>
            <w:instrText xml:space="preserve"> PAGEREF _Toc8403 \h </w:instrText>
          </w:r>
          <w:r>
            <w:fldChar w:fldCharType="separate"/>
          </w:r>
          <w:r>
            <w:t>107</w:t>
          </w:r>
          <w:r>
            <w:fldChar w:fldCharType="end"/>
          </w:r>
          <w:r>
            <w:fldChar w:fldCharType="end"/>
          </w:r>
        </w:p>
        <w:p w14:paraId="250AE7C9">
          <w:pPr>
            <w:pStyle w:val="27"/>
            <w:tabs>
              <w:tab w:val="right" w:leader="dot" w:pos="8306"/>
            </w:tabs>
          </w:pPr>
          <w:r>
            <w:fldChar w:fldCharType="begin"/>
          </w:r>
          <w:r>
            <w:instrText xml:space="preserve"> HYPERLINK \l _Toc8861 </w:instrText>
          </w:r>
          <w:r>
            <w:fldChar w:fldCharType="separate"/>
          </w:r>
          <w:r>
            <w:rPr>
              <w:rFonts w:hint="eastAsia" w:ascii="微软雅黑" w:hAnsi="微软雅黑" w:eastAsia="微软雅黑" w:cs="微软雅黑"/>
              <w:bCs/>
              <w:szCs w:val="24"/>
            </w:rPr>
            <w:t>2.2.</w:t>
          </w:r>
          <w:r>
            <w:rPr>
              <w:rFonts w:hint="eastAsia" w:ascii="微软雅黑" w:hAnsi="微软雅黑" w:eastAsia="微软雅黑" w:cs="微软雅黑"/>
              <w:bCs/>
              <w:szCs w:val="24"/>
              <w:lang w:val="en-US" w:eastAsia="zh-CN"/>
            </w:rPr>
            <w:t>5</w:t>
          </w:r>
          <w:r>
            <w:rPr>
              <w:rFonts w:hint="eastAsia" w:ascii="微软雅黑" w:hAnsi="微软雅黑" w:eastAsia="微软雅黑" w:cs="微软雅黑"/>
              <w:bCs/>
              <w:szCs w:val="24"/>
            </w:rPr>
            <w:t xml:space="preserve"> </w:t>
          </w:r>
          <w:r>
            <w:rPr>
              <w:rFonts w:hint="eastAsia" w:ascii="微软雅黑" w:hAnsi="微软雅黑" w:eastAsia="微软雅黑" w:cs="微软雅黑"/>
              <w:bCs/>
              <w:szCs w:val="24"/>
              <w:lang w:val="en-US" w:eastAsia="zh-CN"/>
            </w:rPr>
            <w:t>商品二维码</w:t>
          </w:r>
          <w:r>
            <w:tab/>
          </w:r>
          <w:r>
            <w:fldChar w:fldCharType="begin"/>
          </w:r>
          <w:r>
            <w:instrText xml:space="preserve"> PAGEREF _Toc8861 \h </w:instrText>
          </w:r>
          <w:r>
            <w:fldChar w:fldCharType="separate"/>
          </w:r>
          <w:r>
            <w:t>108</w:t>
          </w:r>
          <w:r>
            <w:fldChar w:fldCharType="end"/>
          </w:r>
          <w:r>
            <w:fldChar w:fldCharType="end"/>
          </w:r>
        </w:p>
        <w:p w14:paraId="33B08565">
          <w:pPr>
            <w:pStyle w:val="28"/>
            <w:tabs>
              <w:tab w:val="right" w:leader="dot" w:pos="8306"/>
            </w:tabs>
          </w:pPr>
          <w:r>
            <w:fldChar w:fldCharType="begin"/>
          </w:r>
          <w:r>
            <w:instrText xml:space="preserve"> HYPERLINK \l _Toc14606 </w:instrText>
          </w:r>
          <w:r>
            <w:fldChar w:fldCharType="separate"/>
          </w:r>
          <w:r>
            <w:rPr>
              <w:rFonts w:hint="eastAsia" w:ascii="微软雅黑" w:hAnsi="微软雅黑" w:eastAsia="微软雅黑" w:cs="微软雅黑"/>
              <w:bCs/>
              <w:szCs w:val="24"/>
            </w:rPr>
            <w:t>2.2.</w:t>
          </w:r>
          <w:r>
            <w:rPr>
              <w:rFonts w:hint="eastAsia" w:ascii="微软雅黑" w:hAnsi="微软雅黑" w:eastAsia="微软雅黑" w:cs="微软雅黑"/>
              <w:bCs/>
              <w:szCs w:val="24"/>
              <w:lang w:val="en-US" w:eastAsia="zh-CN"/>
            </w:rPr>
            <w:t>5</w:t>
          </w:r>
          <w:r>
            <w:rPr>
              <w:rFonts w:hint="eastAsia" w:ascii="微软雅黑" w:hAnsi="微软雅黑" w:eastAsia="微软雅黑" w:cs="微软雅黑"/>
              <w:bCs/>
              <w:szCs w:val="24"/>
            </w:rPr>
            <w:t>.</w:t>
          </w:r>
          <w:r>
            <w:rPr>
              <w:rFonts w:hint="eastAsia" w:ascii="微软雅黑" w:hAnsi="微软雅黑" w:eastAsia="微软雅黑" w:cs="微软雅黑"/>
              <w:bCs/>
              <w:szCs w:val="24"/>
              <w:lang w:val="en-US" w:eastAsia="zh-CN"/>
            </w:rPr>
            <w:t>1</w:t>
          </w:r>
          <w:r>
            <w:rPr>
              <w:rFonts w:hint="eastAsia" w:ascii="微软雅黑" w:hAnsi="微软雅黑" w:eastAsia="微软雅黑" w:cs="微软雅黑"/>
              <w:bCs/>
              <w:szCs w:val="24"/>
            </w:rPr>
            <w:t xml:space="preserve"> </w:t>
          </w:r>
          <w:r>
            <w:rPr>
              <w:rFonts w:hint="eastAsia" w:ascii="微软雅黑" w:hAnsi="微软雅黑" w:eastAsia="微软雅黑" w:cs="微软雅黑"/>
              <w:bCs/>
              <w:szCs w:val="24"/>
              <w:lang w:val="en-US" w:eastAsia="zh-CN"/>
            </w:rPr>
            <w:t>平台现状分析</w:t>
          </w:r>
          <w:r>
            <w:tab/>
          </w:r>
          <w:r>
            <w:fldChar w:fldCharType="begin"/>
          </w:r>
          <w:r>
            <w:instrText xml:space="preserve"> PAGEREF _Toc14606 \h </w:instrText>
          </w:r>
          <w:r>
            <w:fldChar w:fldCharType="separate"/>
          </w:r>
          <w:r>
            <w:t>108</w:t>
          </w:r>
          <w:r>
            <w:fldChar w:fldCharType="end"/>
          </w:r>
          <w:r>
            <w:fldChar w:fldCharType="end"/>
          </w:r>
        </w:p>
        <w:p w14:paraId="76C8EA9B">
          <w:pPr>
            <w:pStyle w:val="28"/>
            <w:tabs>
              <w:tab w:val="right" w:leader="dot" w:pos="8306"/>
            </w:tabs>
          </w:pPr>
          <w:r>
            <w:fldChar w:fldCharType="begin"/>
          </w:r>
          <w:r>
            <w:instrText xml:space="preserve"> HYPERLINK \l _Toc18433 </w:instrText>
          </w:r>
          <w:r>
            <w:fldChar w:fldCharType="separate"/>
          </w:r>
          <w:r>
            <w:rPr>
              <w:rFonts w:hint="eastAsia" w:ascii="微软雅黑" w:hAnsi="微软雅黑" w:eastAsia="微软雅黑" w:cs="微软雅黑"/>
              <w:bCs/>
              <w:szCs w:val="24"/>
            </w:rPr>
            <w:t>2.2.</w:t>
          </w:r>
          <w:r>
            <w:rPr>
              <w:rFonts w:hint="eastAsia" w:ascii="微软雅黑" w:hAnsi="微软雅黑" w:eastAsia="微软雅黑" w:cs="微软雅黑"/>
              <w:bCs/>
              <w:szCs w:val="24"/>
              <w:lang w:val="en-US" w:eastAsia="zh-CN"/>
            </w:rPr>
            <w:t>5</w:t>
          </w:r>
          <w:r>
            <w:rPr>
              <w:rFonts w:hint="eastAsia" w:ascii="微软雅黑" w:hAnsi="微软雅黑" w:eastAsia="微软雅黑" w:cs="微软雅黑"/>
              <w:bCs/>
              <w:szCs w:val="24"/>
            </w:rPr>
            <w:t>.</w:t>
          </w:r>
          <w:r>
            <w:rPr>
              <w:rFonts w:hint="eastAsia" w:ascii="微软雅黑" w:hAnsi="微软雅黑" w:eastAsia="微软雅黑" w:cs="微软雅黑"/>
              <w:bCs/>
              <w:szCs w:val="24"/>
              <w:lang w:val="en-US" w:eastAsia="zh-CN"/>
            </w:rPr>
            <w:t>2</w:t>
          </w:r>
          <w:r>
            <w:rPr>
              <w:rFonts w:hint="eastAsia" w:ascii="微软雅黑" w:hAnsi="微软雅黑" w:eastAsia="微软雅黑" w:cs="微软雅黑"/>
              <w:bCs/>
              <w:szCs w:val="24"/>
            </w:rPr>
            <w:t xml:space="preserve"> </w:t>
          </w:r>
          <w:r>
            <w:rPr>
              <w:rFonts w:hint="eastAsia" w:ascii="微软雅黑" w:hAnsi="微软雅黑" w:eastAsia="微软雅黑" w:cs="微软雅黑"/>
              <w:bCs/>
              <w:szCs w:val="24"/>
              <w:lang w:val="en-US" w:eastAsia="zh-CN"/>
            </w:rPr>
            <w:t>平台存在的问题分析</w:t>
          </w:r>
          <w:r>
            <w:tab/>
          </w:r>
          <w:r>
            <w:fldChar w:fldCharType="begin"/>
          </w:r>
          <w:r>
            <w:instrText xml:space="preserve"> PAGEREF _Toc18433 \h </w:instrText>
          </w:r>
          <w:r>
            <w:fldChar w:fldCharType="separate"/>
          </w:r>
          <w:r>
            <w:t>123</w:t>
          </w:r>
          <w:r>
            <w:fldChar w:fldCharType="end"/>
          </w:r>
          <w:r>
            <w:fldChar w:fldCharType="end"/>
          </w:r>
        </w:p>
        <w:p w14:paraId="41708F27">
          <w:pPr>
            <w:pStyle w:val="28"/>
            <w:tabs>
              <w:tab w:val="right" w:leader="dot" w:pos="8306"/>
            </w:tabs>
          </w:pPr>
          <w:r>
            <w:fldChar w:fldCharType="begin"/>
          </w:r>
          <w:r>
            <w:instrText xml:space="preserve"> HYPERLINK \l _Toc29509 </w:instrText>
          </w:r>
          <w:r>
            <w:fldChar w:fldCharType="separate"/>
          </w:r>
          <w:r>
            <w:rPr>
              <w:rFonts w:hint="eastAsia" w:ascii="微软雅黑" w:hAnsi="微软雅黑" w:eastAsia="微软雅黑" w:cs="微软雅黑"/>
              <w:bCs/>
              <w:szCs w:val="24"/>
            </w:rPr>
            <w:t>2.2.</w:t>
          </w:r>
          <w:r>
            <w:rPr>
              <w:rFonts w:hint="eastAsia" w:ascii="微软雅黑" w:hAnsi="微软雅黑" w:eastAsia="微软雅黑" w:cs="微软雅黑"/>
              <w:bCs/>
              <w:szCs w:val="24"/>
              <w:lang w:val="en-US" w:eastAsia="zh-CN"/>
            </w:rPr>
            <w:t>5</w:t>
          </w:r>
          <w:r>
            <w:rPr>
              <w:rFonts w:hint="eastAsia" w:ascii="微软雅黑" w:hAnsi="微软雅黑" w:eastAsia="微软雅黑" w:cs="微软雅黑"/>
              <w:bCs/>
              <w:szCs w:val="24"/>
            </w:rPr>
            <w:t>.</w:t>
          </w:r>
          <w:r>
            <w:rPr>
              <w:rFonts w:hint="eastAsia" w:ascii="微软雅黑" w:hAnsi="微软雅黑" w:eastAsia="微软雅黑" w:cs="微软雅黑"/>
              <w:bCs/>
              <w:szCs w:val="24"/>
              <w:lang w:val="en-US" w:eastAsia="zh-CN"/>
            </w:rPr>
            <w:t>3</w:t>
          </w:r>
          <w:r>
            <w:rPr>
              <w:rFonts w:hint="eastAsia" w:ascii="微软雅黑" w:hAnsi="微软雅黑" w:eastAsia="微软雅黑" w:cs="微软雅黑"/>
              <w:bCs/>
              <w:szCs w:val="24"/>
            </w:rPr>
            <w:t xml:space="preserve"> </w:t>
          </w:r>
          <w:r>
            <w:rPr>
              <w:rFonts w:hint="eastAsia" w:ascii="微软雅黑" w:hAnsi="微软雅黑" w:eastAsia="微软雅黑" w:cs="微软雅黑"/>
              <w:bCs/>
              <w:szCs w:val="24"/>
              <w:lang w:val="en-US" w:eastAsia="zh-CN"/>
            </w:rPr>
            <w:t>应用架构设计思路</w:t>
          </w:r>
          <w:r>
            <w:tab/>
          </w:r>
          <w:r>
            <w:fldChar w:fldCharType="begin"/>
          </w:r>
          <w:r>
            <w:instrText xml:space="preserve"> PAGEREF _Toc29509 \h </w:instrText>
          </w:r>
          <w:r>
            <w:fldChar w:fldCharType="separate"/>
          </w:r>
          <w:r>
            <w:t>124</w:t>
          </w:r>
          <w:r>
            <w:fldChar w:fldCharType="end"/>
          </w:r>
          <w:r>
            <w:fldChar w:fldCharType="end"/>
          </w:r>
        </w:p>
        <w:p w14:paraId="71EC4B74">
          <w:pPr>
            <w:pStyle w:val="27"/>
            <w:tabs>
              <w:tab w:val="right" w:leader="dot" w:pos="8306"/>
            </w:tabs>
          </w:pPr>
          <w:r>
            <w:fldChar w:fldCharType="begin"/>
          </w:r>
          <w:r>
            <w:instrText xml:space="preserve"> HYPERLINK \l _Toc15447 </w:instrText>
          </w:r>
          <w:r>
            <w:fldChar w:fldCharType="separate"/>
          </w:r>
          <w:r>
            <w:rPr>
              <w:rFonts w:hint="eastAsia" w:ascii="微软雅黑" w:hAnsi="微软雅黑" w:eastAsia="微软雅黑" w:cs="微软雅黑"/>
              <w:bCs/>
              <w:szCs w:val="28"/>
            </w:rPr>
            <w:t>2.3 应用支撑平台设计</w:t>
          </w:r>
          <w:r>
            <w:tab/>
          </w:r>
          <w:r>
            <w:fldChar w:fldCharType="begin"/>
          </w:r>
          <w:r>
            <w:instrText xml:space="preserve"> PAGEREF _Toc15447 \h </w:instrText>
          </w:r>
          <w:r>
            <w:fldChar w:fldCharType="separate"/>
          </w:r>
          <w:r>
            <w:t>125</w:t>
          </w:r>
          <w:r>
            <w:fldChar w:fldCharType="end"/>
          </w:r>
          <w:r>
            <w:fldChar w:fldCharType="end"/>
          </w:r>
        </w:p>
        <w:p w14:paraId="7E68F859">
          <w:pPr>
            <w:pStyle w:val="28"/>
            <w:tabs>
              <w:tab w:val="right" w:leader="dot" w:pos="8306"/>
            </w:tabs>
          </w:pPr>
          <w:r>
            <w:fldChar w:fldCharType="begin"/>
          </w:r>
          <w:r>
            <w:instrText xml:space="preserve"> HYPERLINK \l _Toc18163 </w:instrText>
          </w:r>
          <w:r>
            <w:fldChar w:fldCharType="separate"/>
          </w:r>
          <w:r>
            <w:rPr>
              <w:rFonts w:hint="eastAsia" w:ascii="微软雅黑" w:hAnsi="微软雅黑" w:eastAsia="微软雅黑" w:cs="微软雅黑"/>
              <w:bCs/>
              <w:szCs w:val="24"/>
            </w:rPr>
            <w:t>2.3.1 统一认证授权平台</w:t>
          </w:r>
          <w:r>
            <w:tab/>
          </w:r>
          <w:r>
            <w:fldChar w:fldCharType="begin"/>
          </w:r>
          <w:r>
            <w:instrText xml:space="preserve"> PAGEREF _Toc18163 \h </w:instrText>
          </w:r>
          <w:r>
            <w:fldChar w:fldCharType="separate"/>
          </w:r>
          <w:r>
            <w:t>126</w:t>
          </w:r>
          <w:r>
            <w:fldChar w:fldCharType="end"/>
          </w:r>
          <w:r>
            <w:fldChar w:fldCharType="end"/>
          </w:r>
        </w:p>
        <w:p w14:paraId="227A5A21">
          <w:pPr>
            <w:pStyle w:val="28"/>
            <w:tabs>
              <w:tab w:val="right" w:leader="dot" w:pos="8306"/>
            </w:tabs>
          </w:pPr>
          <w:r>
            <w:fldChar w:fldCharType="begin"/>
          </w:r>
          <w:r>
            <w:instrText xml:space="preserve"> HYPERLINK \l _Toc25174 </w:instrText>
          </w:r>
          <w:r>
            <w:fldChar w:fldCharType="separate"/>
          </w:r>
          <w:r>
            <w:rPr>
              <w:rFonts w:hint="eastAsia" w:ascii="微软雅黑" w:hAnsi="微软雅黑" w:eastAsia="微软雅黑" w:cs="微软雅黑"/>
              <w:bCs/>
              <w:szCs w:val="24"/>
            </w:rPr>
            <w:t>2.3.2 数据交换共享平台</w:t>
          </w:r>
          <w:r>
            <w:tab/>
          </w:r>
          <w:r>
            <w:fldChar w:fldCharType="begin"/>
          </w:r>
          <w:r>
            <w:instrText xml:space="preserve"> PAGEREF _Toc25174 \h </w:instrText>
          </w:r>
          <w:r>
            <w:fldChar w:fldCharType="separate"/>
          </w:r>
          <w:r>
            <w:t>128</w:t>
          </w:r>
          <w:r>
            <w:fldChar w:fldCharType="end"/>
          </w:r>
          <w:r>
            <w:fldChar w:fldCharType="end"/>
          </w:r>
        </w:p>
        <w:p w14:paraId="6EFFCE6E">
          <w:pPr>
            <w:pStyle w:val="28"/>
            <w:tabs>
              <w:tab w:val="right" w:leader="dot" w:pos="8306"/>
            </w:tabs>
          </w:pPr>
          <w:r>
            <w:fldChar w:fldCharType="begin"/>
          </w:r>
          <w:r>
            <w:instrText xml:space="preserve"> HYPERLINK \l _Toc22651 </w:instrText>
          </w:r>
          <w:r>
            <w:fldChar w:fldCharType="separate"/>
          </w:r>
          <w:r>
            <w:rPr>
              <w:rFonts w:hint="eastAsia" w:ascii="微软雅黑" w:hAnsi="微软雅黑" w:eastAsia="微软雅黑" w:cs="微软雅黑"/>
              <w:bCs/>
              <w:szCs w:val="24"/>
            </w:rPr>
            <w:t>2.3.3 开发运维一体化平台</w:t>
          </w:r>
          <w:r>
            <w:tab/>
          </w:r>
          <w:r>
            <w:fldChar w:fldCharType="begin"/>
          </w:r>
          <w:r>
            <w:instrText xml:space="preserve"> PAGEREF _Toc22651 \h </w:instrText>
          </w:r>
          <w:r>
            <w:fldChar w:fldCharType="separate"/>
          </w:r>
          <w:r>
            <w:t>129</w:t>
          </w:r>
          <w:r>
            <w:fldChar w:fldCharType="end"/>
          </w:r>
          <w:r>
            <w:fldChar w:fldCharType="end"/>
          </w:r>
        </w:p>
        <w:p w14:paraId="7EB026FB">
          <w:pPr>
            <w:pStyle w:val="28"/>
            <w:tabs>
              <w:tab w:val="right" w:leader="dot" w:pos="8306"/>
            </w:tabs>
          </w:pPr>
          <w:r>
            <w:fldChar w:fldCharType="begin"/>
          </w:r>
          <w:r>
            <w:instrText xml:space="preserve"> HYPERLINK \l _Toc28496 </w:instrText>
          </w:r>
          <w:r>
            <w:fldChar w:fldCharType="separate"/>
          </w:r>
          <w:r>
            <w:rPr>
              <w:rFonts w:hint="eastAsia" w:ascii="微软雅黑" w:hAnsi="微软雅黑" w:eastAsia="微软雅黑" w:cs="微软雅黑"/>
              <w:bCs/>
              <w:szCs w:val="24"/>
            </w:rPr>
            <w:t>2.3.4 监控预警管理平台</w:t>
          </w:r>
          <w:r>
            <w:tab/>
          </w:r>
          <w:r>
            <w:fldChar w:fldCharType="begin"/>
          </w:r>
          <w:r>
            <w:instrText xml:space="preserve"> PAGEREF _Toc28496 \h </w:instrText>
          </w:r>
          <w:r>
            <w:fldChar w:fldCharType="separate"/>
          </w:r>
          <w:r>
            <w:t>131</w:t>
          </w:r>
          <w:r>
            <w:fldChar w:fldCharType="end"/>
          </w:r>
          <w:r>
            <w:fldChar w:fldCharType="end"/>
          </w:r>
        </w:p>
        <w:p w14:paraId="759D2A3A">
          <w:pPr>
            <w:pStyle w:val="27"/>
            <w:tabs>
              <w:tab w:val="right" w:leader="dot" w:pos="8306"/>
            </w:tabs>
          </w:pPr>
          <w:r>
            <w:fldChar w:fldCharType="begin"/>
          </w:r>
          <w:r>
            <w:instrText xml:space="preserve"> HYPERLINK \l _Toc2166 </w:instrText>
          </w:r>
          <w:r>
            <w:fldChar w:fldCharType="separate"/>
          </w:r>
          <w:r>
            <w:rPr>
              <w:rFonts w:hint="eastAsia" w:ascii="微软雅黑" w:hAnsi="微软雅黑" w:eastAsia="微软雅黑" w:cs="微软雅黑"/>
              <w:bCs/>
              <w:szCs w:val="28"/>
            </w:rPr>
            <w:t>2.4 应用安全体系设计</w:t>
          </w:r>
          <w:r>
            <w:tab/>
          </w:r>
          <w:r>
            <w:fldChar w:fldCharType="begin"/>
          </w:r>
          <w:r>
            <w:instrText xml:space="preserve"> PAGEREF _Toc2166 \h </w:instrText>
          </w:r>
          <w:r>
            <w:fldChar w:fldCharType="separate"/>
          </w:r>
          <w:r>
            <w:t>133</w:t>
          </w:r>
          <w:r>
            <w:fldChar w:fldCharType="end"/>
          </w:r>
          <w:r>
            <w:fldChar w:fldCharType="end"/>
          </w:r>
        </w:p>
        <w:p w14:paraId="0D093FA0">
          <w:pPr>
            <w:pStyle w:val="28"/>
            <w:tabs>
              <w:tab w:val="right" w:leader="dot" w:pos="8306"/>
            </w:tabs>
          </w:pPr>
          <w:r>
            <w:fldChar w:fldCharType="begin"/>
          </w:r>
          <w:r>
            <w:instrText xml:space="preserve"> HYPERLINK \l _Toc1988 </w:instrText>
          </w:r>
          <w:r>
            <w:fldChar w:fldCharType="separate"/>
          </w:r>
          <w:r>
            <w:rPr>
              <w:rFonts w:hint="eastAsia" w:ascii="微软雅黑" w:hAnsi="微软雅黑" w:eastAsia="微软雅黑" w:cs="微软雅黑"/>
              <w:bCs/>
              <w:szCs w:val="24"/>
            </w:rPr>
            <w:t>2.4.1 应用安全架构</w:t>
          </w:r>
          <w:r>
            <w:tab/>
          </w:r>
          <w:r>
            <w:fldChar w:fldCharType="begin"/>
          </w:r>
          <w:r>
            <w:instrText xml:space="preserve"> PAGEREF _Toc1988 \h </w:instrText>
          </w:r>
          <w:r>
            <w:fldChar w:fldCharType="separate"/>
          </w:r>
          <w:r>
            <w:t>133</w:t>
          </w:r>
          <w:r>
            <w:fldChar w:fldCharType="end"/>
          </w:r>
          <w:r>
            <w:fldChar w:fldCharType="end"/>
          </w:r>
        </w:p>
        <w:p w14:paraId="0842F99E">
          <w:pPr>
            <w:pStyle w:val="28"/>
            <w:tabs>
              <w:tab w:val="right" w:leader="dot" w:pos="8306"/>
            </w:tabs>
          </w:pPr>
          <w:r>
            <w:fldChar w:fldCharType="begin"/>
          </w:r>
          <w:r>
            <w:instrText xml:space="preserve"> HYPERLINK \l _Toc16010 </w:instrText>
          </w:r>
          <w:r>
            <w:fldChar w:fldCharType="separate"/>
          </w:r>
          <w:r>
            <w:rPr>
              <w:rFonts w:hint="eastAsia" w:ascii="微软雅黑" w:hAnsi="微软雅黑" w:eastAsia="微软雅黑" w:cs="微软雅黑"/>
              <w:bCs/>
              <w:szCs w:val="24"/>
            </w:rPr>
            <w:t>2.4.2 访问控制体系</w:t>
          </w:r>
          <w:r>
            <w:tab/>
          </w:r>
          <w:r>
            <w:fldChar w:fldCharType="begin"/>
          </w:r>
          <w:r>
            <w:instrText xml:space="preserve"> PAGEREF _Toc16010 \h </w:instrText>
          </w:r>
          <w:r>
            <w:fldChar w:fldCharType="separate"/>
          </w:r>
          <w:r>
            <w:t>134</w:t>
          </w:r>
          <w:r>
            <w:fldChar w:fldCharType="end"/>
          </w:r>
          <w:r>
            <w:fldChar w:fldCharType="end"/>
          </w:r>
        </w:p>
        <w:p w14:paraId="16303BB8">
          <w:pPr>
            <w:pStyle w:val="28"/>
            <w:tabs>
              <w:tab w:val="right" w:leader="dot" w:pos="8306"/>
            </w:tabs>
          </w:pPr>
          <w:r>
            <w:fldChar w:fldCharType="begin"/>
          </w:r>
          <w:r>
            <w:instrText xml:space="preserve"> HYPERLINK \l _Toc32091 </w:instrText>
          </w:r>
          <w:r>
            <w:fldChar w:fldCharType="separate"/>
          </w:r>
          <w:r>
            <w:rPr>
              <w:rFonts w:hint="eastAsia" w:ascii="微软雅黑" w:hAnsi="微软雅黑" w:eastAsia="微软雅黑" w:cs="微软雅黑"/>
              <w:bCs/>
              <w:szCs w:val="24"/>
            </w:rPr>
            <w:t>2.4.3 数据安全防护</w:t>
          </w:r>
          <w:r>
            <w:tab/>
          </w:r>
          <w:r>
            <w:fldChar w:fldCharType="begin"/>
          </w:r>
          <w:r>
            <w:instrText xml:space="preserve"> PAGEREF _Toc32091 \h </w:instrText>
          </w:r>
          <w:r>
            <w:fldChar w:fldCharType="separate"/>
          </w:r>
          <w:r>
            <w:t>136</w:t>
          </w:r>
          <w:r>
            <w:fldChar w:fldCharType="end"/>
          </w:r>
          <w:r>
            <w:fldChar w:fldCharType="end"/>
          </w:r>
        </w:p>
        <w:p w14:paraId="133AF037">
          <w:pPr>
            <w:pStyle w:val="28"/>
            <w:tabs>
              <w:tab w:val="right" w:leader="dot" w:pos="8306"/>
            </w:tabs>
          </w:pPr>
          <w:r>
            <w:fldChar w:fldCharType="begin"/>
          </w:r>
          <w:r>
            <w:instrText xml:space="preserve"> HYPERLINK \l _Toc21483 </w:instrText>
          </w:r>
          <w:r>
            <w:fldChar w:fldCharType="separate"/>
          </w:r>
          <w:r>
            <w:rPr>
              <w:rFonts w:hint="eastAsia" w:ascii="微软雅黑" w:hAnsi="微软雅黑" w:eastAsia="微软雅黑" w:cs="微软雅黑"/>
              <w:bCs/>
              <w:szCs w:val="24"/>
            </w:rPr>
            <w:t>2.4.4 安全审计方案</w:t>
          </w:r>
          <w:r>
            <w:tab/>
          </w:r>
          <w:r>
            <w:fldChar w:fldCharType="begin"/>
          </w:r>
          <w:r>
            <w:instrText xml:space="preserve"> PAGEREF _Toc21483 \h </w:instrText>
          </w:r>
          <w:r>
            <w:fldChar w:fldCharType="separate"/>
          </w:r>
          <w:r>
            <w:t>137</w:t>
          </w:r>
          <w:r>
            <w:fldChar w:fldCharType="end"/>
          </w:r>
          <w:r>
            <w:fldChar w:fldCharType="end"/>
          </w:r>
        </w:p>
        <w:p w14:paraId="39DB5D96">
          <w:pPr>
            <w:pStyle w:val="27"/>
            <w:tabs>
              <w:tab w:val="right" w:leader="dot" w:pos="8306"/>
            </w:tabs>
          </w:pPr>
          <w:r>
            <w:fldChar w:fldCharType="begin"/>
          </w:r>
          <w:r>
            <w:instrText xml:space="preserve"> HYPERLINK \l _Toc8676 </w:instrText>
          </w:r>
          <w:r>
            <w:fldChar w:fldCharType="separate"/>
          </w:r>
          <w:r>
            <w:rPr>
              <w:rFonts w:hint="eastAsia" w:ascii="微软雅黑" w:hAnsi="微软雅黑" w:eastAsia="微软雅黑" w:cs="微软雅黑"/>
              <w:bCs/>
              <w:szCs w:val="28"/>
            </w:rPr>
            <w:t>2.5 应用集成规范</w:t>
          </w:r>
          <w:r>
            <w:tab/>
          </w:r>
          <w:r>
            <w:fldChar w:fldCharType="begin"/>
          </w:r>
          <w:r>
            <w:instrText xml:space="preserve"> PAGEREF _Toc8676 \h </w:instrText>
          </w:r>
          <w:r>
            <w:fldChar w:fldCharType="separate"/>
          </w:r>
          <w:r>
            <w:t>138</w:t>
          </w:r>
          <w:r>
            <w:fldChar w:fldCharType="end"/>
          </w:r>
          <w:r>
            <w:fldChar w:fldCharType="end"/>
          </w:r>
        </w:p>
        <w:p w14:paraId="54019B74">
          <w:pPr>
            <w:pStyle w:val="28"/>
            <w:tabs>
              <w:tab w:val="right" w:leader="dot" w:pos="8306"/>
            </w:tabs>
          </w:pPr>
          <w:r>
            <w:fldChar w:fldCharType="begin"/>
          </w:r>
          <w:r>
            <w:instrText xml:space="preserve"> HYPERLINK \l _Toc25331 </w:instrText>
          </w:r>
          <w:r>
            <w:fldChar w:fldCharType="separate"/>
          </w:r>
          <w:r>
            <w:rPr>
              <w:rFonts w:hint="eastAsia" w:ascii="微软雅黑" w:hAnsi="微软雅黑" w:eastAsia="微软雅黑" w:cs="微软雅黑"/>
              <w:bCs/>
              <w:szCs w:val="24"/>
            </w:rPr>
            <w:t>2.5.1 应用接口规范</w:t>
          </w:r>
          <w:r>
            <w:tab/>
          </w:r>
          <w:r>
            <w:fldChar w:fldCharType="begin"/>
          </w:r>
          <w:r>
            <w:instrText xml:space="preserve"> PAGEREF _Toc25331 \h </w:instrText>
          </w:r>
          <w:r>
            <w:fldChar w:fldCharType="separate"/>
          </w:r>
          <w:r>
            <w:t>138</w:t>
          </w:r>
          <w:r>
            <w:fldChar w:fldCharType="end"/>
          </w:r>
          <w:r>
            <w:fldChar w:fldCharType="end"/>
          </w:r>
        </w:p>
        <w:p w14:paraId="762CBC29">
          <w:pPr>
            <w:pStyle w:val="28"/>
            <w:tabs>
              <w:tab w:val="right" w:leader="dot" w:pos="8306"/>
            </w:tabs>
          </w:pPr>
          <w:r>
            <w:fldChar w:fldCharType="begin"/>
          </w:r>
          <w:r>
            <w:instrText xml:space="preserve"> HYPERLINK \l _Toc32518 </w:instrText>
          </w:r>
          <w:r>
            <w:fldChar w:fldCharType="separate"/>
          </w:r>
          <w:r>
            <w:rPr>
              <w:rFonts w:hint="eastAsia" w:ascii="微软雅黑" w:hAnsi="微软雅黑" w:eastAsia="微软雅黑" w:cs="微软雅黑"/>
              <w:bCs/>
              <w:szCs w:val="24"/>
            </w:rPr>
            <w:t>2.5.3 集成测试规范</w:t>
          </w:r>
          <w:r>
            <w:tab/>
          </w:r>
          <w:r>
            <w:fldChar w:fldCharType="begin"/>
          </w:r>
          <w:r>
            <w:instrText xml:space="preserve"> PAGEREF _Toc32518 \h </w:instrText>
          </w:r>
          <w:r>
            <w:fldChar w:fldCharType="separate"/>
          </w:r>
          <w:r>
            <w:t>141</w:t>
          </w:r>
          <w:r>
            <w:fldChar w:fldCharType="end"/>
          </w:r>
          <w:r>
            <w:fldChar w:fldCharType="end"/>
          </w:r>
        </w:p>
        <w:p w14:paraId="775AFE31">
          <w:pPr>
            <w:pStyle w:val="27"/>
            <w:tabs>
              <w:tab w:val="right" w:leader="dot" w:pos="8306"/>
            </w:tabs>
          </w:pPr>
          <w:r>
            <w:fldChar w:fldCharType="begin"/>
          </w:r>
          <w:r>
            <w:instrText xml:space="preserve"> HYPERLINK \l _Toc11385 </w:instrText>
          </w:r>
          <w:r>
            <w:fldChar w:fldCharType="separate"/>
          </w:r>
          <w:r>
            <w:rPr>
              <w:rFonts w:hint="eastAsia" w:ascii="微软雅黑" w:hAnsi="微软雅黑" w:eastAsia="微软雅黑" w:cs="微软雅黑"/>
              <w:bCs/>
              <w:szCs w:val="32"/>
            </w:rPr>
            <w:t>3. 技术架构设计</w:t>
          </w:r>
          <w:r>
            <w:tab/>
          </w:r>
          <w:r>
            <w:fldChar w:fldCharType="begin"/>
          </w:r>
          <w:r>
            <w:instrText xml:space="preserve"> PAGEREF _Toc11385 \h </w:instrText>
          </w:r>
          <w:r>
            <w:fldChar w:fldCharType="separate"/>
          </w:r>
          <w:r>
            <w:t>144</w:t>
          </w:r>
          <w:r>
            <w:fldChar w:fldCharType="end"/>
          </w:r>
          <w:r>
            <w:fldChar w:fldCharType="end"/>
          </w:r>
        </w:p>
        <w:p w14:paraId="60AE0CC8">
          <w:pPr>
            <w:pStyle w:val="28"/>
            <w:tabs>
              <w:tab w:val="right" w:leader="dot" w:pos="8306"/>
            </w:tabs>
          </w:pPr>
          <w:r>
            <w:fldChar w:fldCharType="begin"/>
          </w:r>
          <w:r>
            <w:instrText xml:space="preserve"> HYPERLINK \l _Toc203 </w:instrText>
          </w:r>
          <w:r>
            <w:fldChar w:fldCharType="separate"/>
          </w:r>
          <w:r>
            <w:rPr>
              <w:rFonts w:hint="eastAsia" w:ascii="微软雅黑" w:hAnsi="微软雅黑" w:eastAsia="微软雅黑" w:cs="微软雅黑"/>
              <w:bCs/>
              <w:szCs w:val="28"/>
            </w:rPr>
            <w:t>3.1 技术架构总体设计</w:t>
          </w:r>
          <w:r>
            <w:tab/>
          </w:r>
          <w:r>
            <w:fldChar w:fldCharType="begin"/>
          </w:r>
          <w:r>
            <w:instrText xml:space="preserve"> PAGEREF _Toc203 \h </w:instrText>
          </w:r>
          <w:r>
            <w:fldChar w:fldCharType="separate"/>
          </w:r>
          <w:r>
            <w:t>144</w:t>
          </w:r>
          <w:r>
            <w:fldChar w:fldCharType="end"/>
          </w:r>
          <w:r>
            <w:fldChar w:fldCharType="end"/>
          </w:r>
        </w:p>
        <w:p w14:paraId="5B56A34F">
          <w:pPr>
            <w:pStyle w:val="28"/>
            <w:tabs>
              <w:tab w:val="right" w:leader="dot" w:pos="8306"/>
            </w:tabs>
          </w:pPr>
          <w:r>
            <w:fldChar w:fldCharType="begin"/>
          </w:r>
          <w:r>
            <w:instrText xml:space="preserve"> HYPERLINK \l _Toc2248 </w:instrText>
          </w:r>
          <w:r>
            <w:fldChar w:fldCharType="separate"/>
          </w:r>
          <w:r>
            <w:rPr>
              <w:rFonts w:hint="eastAsia" w:ascii="微软雅黑" w:hAnsi="微软雅黑" w:eastAsia="微软雅黑" w:cs="微软雅黑"/>
              <w:bCs/>
              <w:szCs w:val="28"/>
            </w:rPr>
            <w:t>3.2 关键技术方案</w:t>
          </w:r>
          <w:r>
            <w:tab/>
          </w:r>
          <w:r>
            <w:fldChar w:fldCharType="begin"/>
          </w:r>
          <w:r>
            <w:instrText xml:space="preserve"> PAGEREF _Toc2248 \h </w:instrText>
          </w:r>
          <w:r>
            <w:fldChar w:fldCharType="separate"/>
          </w:r>
          <w:r>
            <w:t>150</w:t>
          </w:r>
          <w:r>
            <w:fldChar w:fldCharType="end"/>
          </w:r>
          <w:r>
            <w:fldChar w:fldCharType="end"/>
          </w:r>
        </w:p>
        <w:p w14:paraId="41197B98">
          <w:pPr>
            <w:pStyle w:val="28"/>
            <w:tabs>
              <w:tab w:val="right" w:leader="dot" w:pos="8306"/>
            </w:tabs>
          </w:pPr>
          <w:r>
            <w:fldChar w:fldCharType="begin"/>
          </w:r>
          <w:r>
            <w:instrText xml:space="preserve"> HYPERLINK \l _Toc20778 </w:instrText>
          </w:r>
          <w:r>
            <w:fldChar w:fldCharType="separate"/>
          </w:r>
          <w:r>
            <w:rPr>
              <w:rFonts w:hint="eastAsia" w:ascii="微软雅黑" w:hAnsi="微软雅黑" w:eastAsia="微软雅黑" w:cs="微软雅黑"/>
              <w:bCs/>
              <w:szCs w:val="28"/>
            </w:rPr>
            <w:t>3.3 技术标准规范</w:t>
          </w:r>
          <w:r>
            <w:tab/>
          </w:r>
          <w:r>
            <w:fldChar w:fldCharType="begin"/>
          </w:r>
          <w:r>
            <w:instrText xml:space="preserve"> PAGEREF _Toc20778 \h </w:instrText>
          </w:r>
          <w:r>
            <w:fldChar w:fldCharType="separate"/>
          </w:r>
          <w:r>
            <w:t>161</w:t>
          </w:r>
          <w:r>
            <w:fldChar w:fldCharType="end"/>
          </w:r>
          <w:r>
            <w:fldChar w:fldCharType="end"/>
          </w:r>
        </w:p>
        <w:p w14:paraId="3A7078CA">
          <w:pPr>
            <w:pStyle w:val="27"/>
            <w:tabs>
              <w:tab w:val="right" w:leader="dot" w:pos="8306"/>
            </w:tabs>
          </w:pPr>
          <w:r>
            <w:fldChar w:fldCharType="begin"/>
          </w:r>
          <w:r>
            <w:instrText xml:space="preserve"> HYPERLINK \l _Toc18790 </w:instrText>
          </w:r>
          <w:r>
            <w:fldChar w:fldCharType="separate"/>
          </w:r>
          <w:r>
            <w:rPr>
              <w:rFonts w:hint="eastAsia" w:ascii="微软雅黑" w:hAnsi="微软雅黑" w:eastAsia="微软雅黑" w:cs="微软雅黑"/>
              <w:bCs/>
              <w:szCs w:val="32"/>
            </w:rPr>
            <w:t>4. 数据架构设计</w:t>
          </w:r>
          <w:r>
            <w:tab/>
          </w:r>
          <w:r>
            <w:fldChar w:fldCharType="begin"/>
          </w:r>
          <w:r>
            <w:instrText xml:space="preserve"> PAGEREF _Toc18790 \h </w:instrText>
          </w:r>
          <w:r>
            <w:fldChar w:fldCharType="separate"/>
          </w:r>
          <w:r>
            <w:t>172</w:t>
          </w:r>
          <w:r>
            <w:fldChar w:fldCharType="end"/>
          </w:r>
          <w:r>
            <w:fldChar w:fldCharType="end"/>
          </w:r>
        </w:p>
        <w:p w14:paraId="2B44E5B1">
          <w:pPr>
            <w:pStyle w:val="28"/>
            <w:tabs>
              <w:tab w:val="right" w:leader="dot" w:pos="8306"/>
            </w:tabs>
          </w:pPr>
          <w:r>
            <w:fldChar w:fldCharType="begin"/>
          </w:r>
          <w:r>
            <w:instrText xml:space="preserve"> HYPERLINK \l _Toc21819 </w:instrText>
          </w:r>
          <w:r>
            <w:fldChar w:fldCharType="separate"/>
          </w:r>
          <w:r>
            <w:rPr>
              <w:rFonts w:hint="eastAsia" w:ascii="微软雅黑" w:hAnsi="微软雅黑" w:eastAsia="微软雅黑" w:cs="微软雅黑"/>
              <w:bCs/>
              <w:szCs w:val="28"/>
            </w:rPr>
            <w:t>4.1 数据架构总体设计</w:t>
          </w:r>
          <w:r>
            <w:tab/>
          </w:r>
          <w:r>
            <w:fldChar w:fldCharType="begin"/>
          </w:r>
          <w:r>
            <w:instrText xml:space="preserve"> PAGEREF _Toc21819 \h </w:instrText>
          </w:r>
          <w:r>
            <w:fldChar w:fldCharType="separate"/>
          </w:r>
          <w:r>
            <w:t>172</w:t>
          </w:r>
          <w:r>
            <w:fldChar w:fldCharType="end"/>
          </w:r>
          <w:r>
            <w:fldChar w:fldCharType="end"/>
          </w:r>
        </w:p>
        <w:p w14:paraId="5C0571C5">
          <w:pPr>
            <w:pStyle w:val="28"/>
            <w:tabs>
              <w:tab w:val="right" w:leader="dot" w:pos="8306"/>
            </w:tabs>
          </w:pPr>
          <w:r>
            <w:fldChar w:fldCharType="begin"/>
          </w:r>
          <w:r>
            <w:instrText xml:space="preserve"> HYPERLINK \l _Toc23056 </w:instrText>
          </w:r>
          <w:r>
            <w:fldChar w:fldCharType="separate"/>
          </w:r>
          <w:r>
            <w:rPr>
              <w:rFonts w:hint="eastAsia" w:ascii="微软雅黑" w:hAnsi="微软雅黑" w:eastAsia="微软雅黑" w:cs="微软雅黑"/>
              <w:bCs/>
              <w:szCs w:val="28"/>
            </w:rPr>
            <w:t>4.2 数据模型设计</w:t>
          </w:r>
          <w:r>
            <w:tab/>
          </w:r>
          <w:r>
            <w:fldChar w:fldCharType="begin"/>
          </w:r>
          <w:r>
            <w:instrText xml:space="preserve"> PAGEREF _Toc23056 \h </w:instrText>
          </w:r>
          <w:r>
            <w:fldChar w:fldCharType="separate"/>
          </w:r>
          <w:r>
            <w:t>179</w:t>
          </w:r>
          <w:r>
            <w:fldChar w:fldCharType="end"/>
          </w:r>
          <w:r>
            <w:fldChar w:fldCharType="end"/>
          </w:r>
        </w:p>
        <w:p w14:paraId="2FE204C6">
          <w:pPr>
            <w:pStyle w:val="28"/>
            <w:tabs>
              <w:tab w:val="right" w:leader="dot" w:pos="8306"/>
            </w:tabs>
          </w:pPr>
          <w:r>
            <w:fldChar w:fldCharType="begin"/>
          </w:r>
          <w:r>
            <w:instrText xml:space="preserve"> HYPERLINK \l _Toc192 </w:instrText>
          </w:r>
          <w:r>
            <w:fldChar w:fldCharType="separate"/>
          </w:r>
          <w:r>
            <w:rPr>
              <w:rFonts w:hint="eastAsia" w:ascii="微软雅黑" w:hAnsi="微软雅黑" w:eastAsia="微软雅黑" w:cs="微软雅黑"/>
              <w:bCs/>
              <w:szCs w:val="28"/>
            </w:rPr>
            <w:t>4.3 数据集成方案</w:t>
          </w:r>
          <w:r>
            <w:tab/>
          </w:r>
          <w:r>
            <w:fldChar w:fldCharType="begin"/>
          </w:r>
          <w:r>
            <w:instrText xml:space="preserve"> PAGEREF _Toc192 \h </w:instrText>
          </w:r>
          <w:r>
            <w:fldChar w:fldCharType="separate"/>
          </w:r>
          <w:r>
            <w:t>184</w:t>
          </w:r>
          <w:r>
            <w:fldChar w:fldCharType="end"/>
          </w:r>
          <w:r>
            <w:fldChar w:fldCharType="end"/>
          </w:r>
        </w:p>
        <w:p w14:paraId="41237D3B">
          <w:pPr>
            <w:pStyle w:val="28"/>
            <w:tabs>
              <w:tab w:val="right" w:leader="dot" w:pos="8306"/>
            </w:tabs>
          </w:pPr>
          <w:r>
            <w:fldChar w:fldCharType="begin"/>
          </w:r>
          <w:r>
            <w:instrText xml:space="preserve"> HYPERLINK \l _Toc8852 </w:instrText>
          </w:r>
          <w:r>
            <w:fldChar w:fldCharType="separate"/>
          </w:r>
          <w:r>
            <w:rPr>
              <w:rFonts w:hint="eastAsia" w:ascii="微软雅黑" w:hAnsi="微软雅黑" w:eastAsia="微软雅黑" w:cs="微软雅黑"/>
              <w:bCs/>
              <w:szCs w:val="28"/>
            </w:rPr>
            <w:t>4.4 数据规范设计</w:t>
          </w:r>
          <w:r>
            <w:tab/>
          </w:r>
          <w:r>
            <w:fldChar w:fldCharType="begin"/>
          </w:r>
          <w:r>
            <w:instrText xml:space="preserve"> PAGEREF _Toc8852 \h </w:instrText>
          </w:r>
          <w:r>
            <w:fldChar w:fldCharType="separate"/>
          </w:r>
          <w:r>
            <w:t>192</w:t>
          </w:r>
          <w:r>
            <w:fldChar w:fldCharType="end"/>
          </w:r>
          <w:r>
            <w:fldChar w:fldCharType="end"/>
          </w:r>
        </w:p>
        <w:p w14:paraId="21F78D88">
          <w:pPr>
            <w:pStyle w:val="27"/>
            <w:tabs>
              <w:tab w:val="right" w:leader="dot" w:pos="8306"/>
            </w:tabs>
          </w:pPr>
          <w:r>
            <w:fldChar w:fldCharType="begin"/>
          </w:r>
          <w:r>
            <w:instrText xml:space="preserve"> HYPERLINK \l _Toc6939 </w:instrText>
          </w:r>
          <w:r>
            <w:fldChar w:fldCharType="separate"/>
          </w:r>
          <w:r>
            <w:rPr>
              <w:rFonts w:hint="eastAsia" w:ascii="微软雅黑" w:hAnsi="微软雅黑" w:eastAsia="微软雅黑" w:cs="微软雅黑"/>
              <w:bCs/>
              <w:szCs w:val="32"/>
            </w:rPr>
            <w:t>5. 实施建议</w:t>
          </w:r>
          <w:r>
            <w:tab/>
          </w:r>
          <w:r>
            <w:fldChar w:fldCharType="begin"/>
          </w:r>
          <w:r>
            <w:instrText xml:space="preserve"> PAGEREF _Toc6939 \h </w:instrText>
          </w:r>
          <w:r>
            <w:fldChar w:fldCharType="separate"/>
          </w:r>
          <w:r>
            <w:t>198</w:t>
          </w:r>
          <w:r>
            <w:fldChar w:fldCharType="end"/>
          </w:r>
          <w:r>
            <w:fldChar w:fldCharType="end"/>
          </w:r>
        </w:p>
        <w:p w14:paraId="756D9590">
          <w:pPr>
            <w:pStyle w:val="28"/>
            <w:tabs>
              <w:tab w:val="right" w:leader="dot" w:pos="8306"/>
            </w:tabs>
          </w:pPr>
          <w:r>
            <w:fldChar w:fldCharType="begin"/>
          </w:r>
          <w:r>
            <w:instrText xml:space="preserve"> HYPERLINK \l _Toc30829 </w:instrText>
          </w:r>
          <w:r>
            <w:fldChar w:fldCharType="separate"/>
          </w:r>
          <w:r>
            <w:rPr>
              <w:rFonts w:hint="eastAsia" w:ascii="微软雅黑" w:hAnsi="微软雅黑" w:eastAsia="微软雅黑" w:cs="微软雅黑"/>
              <w:bCs/>
              <w:szCs w:val="28"/>
            </w:rPr>
            <w:t>5.1 实施策略</w:t>
          </w:r>
          <w:r>
            <w:tab/>
          </w:r>
          <w:r>
            <w:fldChar w:fldCharType="begin"/>
          </w:r>
          <w:r>
            <w:instrText xml:space="preserve"> PAGEREF _Toc30829 \h </w:instrText>
          </w:r>
          <w:r>
            <w:fldChar w:fldCharType="separate"/>
          </w:r>
          <w:r>
            <w:t>198</w:t>
          </w:r>
          <w:r>
            <w:fldChar w:fldCharType="end"/>
          </w:r>
          <w:r>
            <w:fldChar w:fldCharType="end"/>
          </w:r>
        </w:p>
        <w:p w14:paraId="66AE9F4E">
          <w:pPr>
            <w:pStyle w:val="28"/>
            <w:tabs>
              <w:tab w:val="right" w:leader="dot" w:pos="8306"/>
            </w:tabs>
          </w:pPr>
          <w:r>
            <w:fldChar w:fldCharType="begin"/>
          </w:r>
          <w:r>
            <w:instrText xml:space="preserve"> HYPERLINK \l _Toc10486 </w:instrText>
          </w:r>
          <w:r>
            <w:fldChar w:fldCharType="separate"/>
          </w:r>
          <w:r>
            <w:rPr>
              <w:rFonts w:hint="eastAsia" w:ascii="微软雅黑" w:hAnsi="微软雅黑" w:eastAsia="微软雅黑" w:cs="微软雅黑"/>
              <w:bCs/>
              <w:szCs w:val="28"/>
            </w:rPr>
            <w:t>5.2 保障措施</w:t>
          </w:r>
          <w:r>
            <w:tab/>
          </w:r>
          <w:r>
            <w:fldChar w:fldCharType="begin"/>
          </w:r>
          <w:r>
            <w:instrText xml:space="preserve"> PAGEREF _Toc10486 \h </w:instrText>
          </w:r>
          <w:r>
            <w:fldChar w:fldCharType="separate"/>
          </w:r>
          <w:r>
            <w:t>204</w:t>
          </w:r>
          <w:r>
            <w:fldChar w:fldCharType="end"/>
          </w:r>
          <w:r>
            <w:fldChar w:fldCharType="end"/>
          </w:r>
        </w:p>
        <w:p w14:paraId="5E31D9CA">
          <w:pPr>
            <w:pStyle w:val="28"/>
            <w:tabs>
              <w:tab w:val="right" w:leader="dot" w:pos="8306"/>
            </w:tabs>
          </w:pPr>
          <w:r>
            <w:fldChar w:fldCharType="begin"/>
          </w:r>
          <w:r>
            <w:instrText xml:space="preserve"> HYPERLINK \l _Toc9804 </w:instrText>
          </w:r>
          <w:r>
            <w:fldChar w:fldCharType="separate"/>
          </w:r>
          <w:r>
            <w:rPr>
              <w:rFonts w:hint="eastAsia" w:ascii="微软雅黑" w:hAnsi="微软雅黑" w:eastAsia="微软雅黑" w:cs="微软雅黑"/>
              <w:bCs/>
              <w:szCs w:val="28"/>
            </w:rPr>
            <w:t>5.3 预期效果</w:t>
          </w:r>
          <w:r>
            <w:tab/>
          </w:r>
          <w:r>
            <w:fldChar w:fldCharType="begin"/>
          </w:r>
          <w:r>
            <w:instrText xml:space="preserve"> PAGEREF _Toc9804 \h </w:instrText>
          </w:r>
          <w:r>
            <w:fldChar w:fldCharType="separate"/>
          </w:r>
          <w:r>
            <w:t>210</w:t>
          </w:r>
          <w:r>
            <w:fldChar w:fldCharType="end"/>
          </w:r>
          <w:r>
            <w:fldChar w:fldCharType="end"/>
          </w:r>
        </w:p>
        <w:p w14:paraId="35C2EEBE">
          <w:pPr>
            <w:sectPr>
              <w:pgSz w:w="11906" w:h="16838"/>
              <w:pgMar w:top="1440" w:right="1800" w:bottom="1440" w:left="1800" w:header="851" w:footer="992" w:gutter="0"/>
              <w:pgBorders>
                <w:top w:val="none" w:sz="0" w:space="0"/>
                <w:left w:val="none" w:sz="0" w:space="0"/>
                <w:bottom w:val="none" w:sz="0" w:space="0"/>
                <w:right w:val="none" w:sz="0" w:space="0"/>
              </w:pgBorders>
              <w:cols w:space="425" w:num="1"/>
              <w:docGrid w:type="lines" w:linePitch="312" w:charSpace="0"/>
            </w:sectPr>
          </w:pPr>
          <w:r>
            <w:fldChar w:fldCharType="end"/>
          </w:r>
        </w:p>
      </w:sdtContent>
    </w:sdt>
    <w:p w14:paraId="2E8F2028"/>
    <w:p w14:paraId="15C97DF6">
      <w:pPr>
        <w:pStyle w:val="2"/>
        <w:spacing w:before="0" w:after="0" w:line="360" w:lineRule="auto"/>
        <w:ind w:left="656" w:hanging="656" w:hangingChars="205"/>
        <w:jc w:val="both"/>
        <w:rPr>
          <w:rFonts w:hint="eastAsia" w:ascii="微软雅黑" w:hAnsi="微软雅黑" w:eastAsia="微软雅黑" w:cs="Times New Roman"/>
          <w:b/>
          <w:bCs/>
          <w:kern w:val="44"/>
          <w:sz w:val="32"/>
          <w:szCs w:val="44"/>
          <w:lang w:val="zh-CN" w:eastAsia="zh-CN"/>
        </w:rPr>
      </w:pPr>
      <w:bookmarkStart w:id="1" w:name="_Toc7623"/>
      <w:r>
        <w:rPr>
          <w:rFonts w:hint="eastAsia" w:ascii="微软雅黑" w:hAnsi="微软雅黑" w:eastAsia="微软雅黑" w:cs="Times New Roman"/>
          <w:b/>
          <w:bCs/>
          <w:kern w:val="44"/>
          <w:sz w:val="32"/>
          <w:szCs w:val="44"/>
          <w:lang w:val="zh-CN" w:eastAsia="zh-CN"/>
        </w:rPr>
        <w:t>1. 总体设计</w:t>
      </w:r>
      <w:bookmarkEnd w:id="1"/>
    </w:p>
    <w:p w14:paraId="2C6F228C">
      <w:pPr>
        <w:pStyle w:val="3"/>
        <w:spacing w:before="0" w:after="0" w:line="360" w:lineRule="auto"/>
        <w:ind w:left="708"/>
        <w:jc w:val="both"/>
        <w:rPr>
          <w:rFonts w:hint="eastAsia" w:ascii="微软雅黑" w:hAnsi="微软雅黑" w:eastAsia="微软雅黑" w:cs="Times New Roman"/>
          <w:b/>
          <w:bCs/>
          <w:kern w:val="0"/>
          <w:sz w:val="28"/>
          <w:lang w:val="zh-CN" w:eastAsia="zh-CN"/>
        </w:rPr>
      </w:pPr>
      <w:bookmarkStart w:id="2" w:name="_Toc29562"/>
      <w:bookmarkStart w:id="3" w:name="Xf37f26906dc3b85be432e83a60052066ea8a614"/>
      <w:r>
        <w:rPr>
          <w:rFonts w:hint="eastAsia" w:ascii="微软雅黑" w:hAnsi="微软雅黑" w:eastAsia="微软雅黑" w:cs="Times New Roman"/>
          <w:b/>
          <w:bCs/>
          <w:kern w:val="0"/>
          <w:sz w:val="28"/>
          <w:lang w:val="zh-CN" w:eastAsia="zh-CN"/>
        </w:rPr>
        <w:t>1.1 项目背景</w:t>
      </w:r>
      <w:bookmarkEnd w:id="2"/>
    </w:p>
    <w:p w14:paraId="5281A8DA">
      <w:pPr>
        <w:pStyle w:val="3"/>
        <w:spacing w:before="0" w:after="0" w:line="360" w:lineRule="auto"/>
        <w:ind w:left="708"/>
        <w:jc w:val="both"/>
        <w:outlineLvl w:val="2"/>
        <w:rPr>
          <w:rFonts w:hint="eastAsia" w:ascii="微软雅黑" w:hAnsi="微软雅黑" w:eastAsia="微软雅黑" w:cs="Times New Roman"/>
          <w:b/>
          <w:bCs/>
          <w:color w:val="auto"/>
          <w:kern w:val="0"/>
          <w:sz w:val="24"/>
          <w:szCs w:val="24"/>
          <w:lang w:val="zh-CN" w:eastAsia="zh-CN"/>
        </w:rPr>
      </w:pPr>
      <w:bookmarkStart w:id="4" w:name="_Toc9625"/>
      <w:bookmarkStart w:id="5" w:name="Xf1e6e75b3b15f9bdc5dd502de067afe881472bd"/>
      <w:r>
        <w:rPr>
          <w:rFonts w:hint="eastAsia" w:ascii="微软雅黑" w:hAnsi="微软雅黑" w:eastAsia="微软雅黑" w:cs="Times New Roman"/>
          <w:b/>
          <w:bCs/>
          <w:color w:val="auto"/>
          <w:kern w:val="0"/>
          <w:sz w:val="24"/>
          <w:szCs w:val="24"/>
          <w:lang w:val="zh-CN" w:eastAsia="zh-CN"/>
        </w:rPr>
        <w:t>1.1.1 编码中心概况</w:t>
      </w:r>
      <w:bookmarkEnd w:id="4"/>
    </w:p>
    <w:p w14:paraId="303199DC">
      <w:pPr>
        <w:pStyle w:val="7"/>
        <w:spacing w:line="360" w:lineRule="auto"/>
        <w:rPr>
          <w:rFonts w:hint="eastAsia" w:ascii="微软雅黑" w:hAnsi="微软雅黑" w:eastAsia="微软雅黑" w:cs="Times New Roman"/>
          <w:b/>
          <w:bCs/>
          <w:color w:val="auto"/>
          <w:kern w:val="0"/>
          <w:sz w:val="24"/>
          <w:szCs w:val="24"/>
          <w:lang w:val="zh-CN" w:eastAsia="zh-CN" w:bidi="ar-SA"/>
        </w:rPr>
      </w:pPr>
      <w:bookmarkStart w:id="6" w:name="机构定位"/>
      <w:r>
        <w:rPr>
          <w:rFonts w:hint="eastAsia" w:ascii="微软雅黑" w:hAnsi="微软雅黑" w:eastAsia="微软雅黑" w:cs="Times New Roman"/>
          <w:b/>
          <w:bCs/>
          <w:color w:val="auto"/>
          <w:kern w:val="0"/>
          <w:sz w:val="24"/>
          <w:szCs w:val="24"/>
          <w:lang w:val="zh-CN" w:eastAsia="zh-CN" w:bidi="ar-SA"/>
        </w:rPr>
        <w:t>机构定位</w:t>
      </w:r>
    </w:p>
    <w:p w14:paraId="7CFAC86F">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中国物品编码中心（以下简称"编码中心"）作为我国商品条码与物品编码标准化管理的国家级专业机构，肩负着统一组织、协调和管理我国商品条码、物品编码与自动识别技术的重要使命。自1988年成立以来，编码中心始终致力于推进全球统一标识系统在我国的应用与发展，在国家市场监督管理总局的直接领导下，为我国商品流通领域的标准化建设做出了重要贡献。</w:t>
      </w:r>
    </w:p>
    <w:p w14:paraId="3E4B21D5">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1991年4月，编码中心代表我国正式加入国际物品编码组织（GS1），标志着我国成为全球统一商品编码体系的重要成员国。这一里程碑式的加入不仅体现了我国在国际标准化领域的重要地位，也为我国企业融入全球供应链体系提供了重要支撑。作为GS1在中国的唯一合法代表，编码中心积极参与国际标准制定，推动我国在全球统一编码体系中发挥更大作用。</w:t>
      </w:r>
    </w:p>
    <w:p w14:paraId="6C361F48">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数字经济时代，编码中心积极把握数字化转型机遇，以科技创新赋能市场监管工作。中心致力于构建科学高效的一体化产品业务系统，通过深度契合业务需求，推动业务流程的全面数字化转型。通过制定统一的标准和规范，搭建科学合理的系统架构，建立风险预估与规避策略，提出精准的资源配置方案，为系统的成功建设和长期运维提供坚实保障。</w:t>
      </w:r>
    </w:p>
    <w:bookmarkEnd w:id="6"/>
    <w:p w14:paraId="123C900E">
      <w:pPr>
        <w:pStyle w:val="7"/>
        <w:spacing w:line="360" w:lineRule="auto"/>
        <w:rPr>
          <w:rFonts w:hint="eastAsia" w:ascii="微软雅黑" w:hAnsi="微软雅黑" w:eastAsia="微软雅黑" w:cs="微软雅黑"/>
          <w:b/>
          <w:bCs/>
          <w:color w:val="auto"/>
          <w:sz w:val="24"/>
          <w:szCs w:val="24"/>
        </w:rPr>
      </w:pPr>
      <w:bookmarkStart w:id="7" w:name="业务范围"/>
      <w:r>
        <w:rPr>
          <w:rFonts w:hint="eastAsia" w:ascii="微软雅黑" w:hAnsi="微软雅黑" w:eastAsia="微软雅黑" w:cs="微软雅黑"/>
          <w:b/>
          <w:bCs/>
          <w:color w:val="auto"/>
          <w:sz w:val="24"/>
          <w:szCs w:val="24"/>
        </w:rPr>
        <w:t>业务范围</w:t>
      </w:r>
    </w:p>
    <w:p w14:paraId="428DCF83">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编码中心的业务范围涵盖了编码管理、技术研发、标准制定、应用推广和技术服务等多个领域，形成了完整的业务服务生态体系。在编码管理服务方面，中心专注于商品条码的注册与管理工作，建立了完善的企业成员管理体系，并持续开展编码应用培训与咨询服务。通过严格的编码质量监督机制，确保我国商品编码体系的规范运行和持续优化。</w:t>
      </w:r>
    </w:p>
    <w:p w14:paraId="47C7CE79">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标准化工作方面，编码中心负责推广国际通用的、开放的、跨行业的全球统一标识系统和供应链管理标准。中心积极参与国际标准的制定工作，推动我国标准与国际接轨。同时，围绕国内需求，中心主导制定了一系列国家标准，并大力推广行业标准的应用。</w:t>
      </w:r>
    </w:p>
    <w:p w14:paraId="7FE392EB">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物品编码与自动识别技术的应用领域不断扩大，已经渗透到国民经济和社会发展的诸多领域，包括：</w:t>
      </w:r>
    </w:p>
    <w:p w14:paraId="08E3FC2C">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零售业：实现商品快速结算和库存管理</w:t>
      </w:r>
    </w:p>
    <w:p w14:paraId="6626D5B5">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制造业：提升生产效率和产品质量追溯</w:t>
      </w:r>
    </w:p>
    <w:p w14:paraId="117C53D0">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物流业：优化供应链管理和配送效率</w:t>
      </w:r>
    </w:p>
    <w:p w14:paraId="7091C0F9">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电子商务：促进线上交易的标准化和规范化</w:t>
      </w:r>
    </w:p>
    <w:p w14:paraId="34615339">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移动商务：支持移动支付和商品信息查询</w:t>
      </w:r>
    </w:p>
    <w:p w14:paraId="5FEF32A1">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电子政务：提升政府管理效能和服务水平</w:t>
      </w:r>
    </w:p>
    <w:p w14:paraId="088A1DFB">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医疗卫生：加强医疗物资管理和患者安全</w:t>
      </w:r>
    </w:p>
    <w:p w14:paraId="36D0D40E">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产品质量追溯：建立全程可追溯的质量管理体系</w:t>
      </w:r>
    </w:p>
    <w:p w14:paraId="512BD5AC">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图书音像：实现出版物的编码标识和流通管理</w:t>
      </w:r>
    </w:p>
    <w:p w14:paraId="4A4298BD">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作为全球应用最为广泛的商务语言，商品条码在编码中心的推广下已成为我国商品标识的基础和核心。中心通过提供公共服务平台和标准化解决方案，持续推动物品编码技术的创新发展和广泛应用。</w:t>
      </w:r>
    </w:p>
    <w:bookmarkEnd w:id="7"/>
    <w:p w14:paraId="729E9BE7">
      <w:pPr>
        <w:pStyle w:val="7"/>
        <w:spacing w:line="360" w:lineRule="auto"/>
        <w:rPr>
          <w:rFonts w:hint="eastAsia" w:ascii="微软雅黑" w:hAnsi="微软雅黑" w:eastAsia="微软雅黑" w:cs="微软雅黑"/>
          <w:b/>
          <w:bCs/>
          <w:color w:val="auto"/>
          <w:sz w:val="24"/>
          <w:szCs w:val="24"/>
        </w:rPr>
      </w:pPr>
      <w:bookmarkStart w:id="8" w:name="分支机构情况"/>
      <w:r>
        <w:rPr>
          <w:rFonts w:hint="eastAsia" w:ascii="微软雅黑" w:hAnsi="微软雅黑" w:eastAsia="微软雅黑" w:cs="微软雅黑"/>
          <w:b/>
          <w:bCs/>
          <w:color w:val="auto"/>
          <w:sz w:val="24"/>
          <w:szCs w:val="24"/>
        </w:rPr>
        <w:t>分支机构情况</w:t>
      </w:r>
    </w:p>
    <w:p w14:paraId="568C1622">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编码中心建立了覆盖全国的组织网络体系,在全国主要省市设立分支机构,形成了完整而高效的工作体系。通过合理的区域布局,编码中心的服务网络覆盖东部、中部、西部和东北地区,确保服务能够深入全国各地,满足不同区域的发展需求。</w:t>
      </w:r>
    </w:p>
    <w:p w14:paraId="1722AD1E">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各分支机构作为编码中心服务网络的重要节点，承担着本地区的商品条码管理和服务工作。它们不仅提供专业的本地化技术支持和服务，还积极开展区域性的标准化推广工作。通过分支机构的协同努力，编码中心构建了一个集编码管理、技术研发、标准制定、应用推广以及技术服务为一体的完整工作体系。</w:t>
      </w:r>
    </w:p>
    <w:p w14:paraId="0DAF0092">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从服务成效来看，编码中心及其分支机构取得了显著的成果。截至2019年底，编码中心累计服务企业数量已突破70万家，条码应用商品数量达到上亿种，充分体现了中心强大的服务能力和广泛的影响力。这些成绩的取得，离不开各分支机构的深入工作和积极贡献。通过持续的服务创新和质量提升，编码中心的服务网络正在为我国商品标识体系的发展提供越来越强有力的支撑。</w:t>
      </w:r>
    </w:p>
    <w:bookmarkEnd w:id="5"/>
    <w:bookmarkEnd w:id="8"/>
    <w:p w14:paraId="3DF478C5">
      <w:pPr>
        <w:pStyle w:val="5"/>
        <w:spacing w:line="360" w:lineRule="auto"/>
        <w:ind w:firstLine="720" w:firstLineChars="0"/>
        <w:outlineLvl w:val="2"/>
        <w:rPr>
          <w:rFonts w:hint="eastAsia" w:ascii="微软雅黑" w:hAnsi="微软雅黑" w:eastAsia="微软雅黑" w:cs="微软雅黑"/>
          <w:b/>
          <w:bCs/>
          <w:color w:val="auto"/>
          <w:sz w:val="24"/>
          <w:szCs w:val="24"/>
        </w:rPr>
      </w:pPr>
      <w:bookmarkStart w:id="9" w:name="_Toc517"/>
      <w:bookmarkStart w:id="10" w:name="Xd455e9ad88d94654cc8a360d2331c55c946549b"/>
      <w:r>
        <w:rPr>
          <w:rFonts w:hint="eastAsia" w:ascii="微软雅黑" w:hAnsi="微软雅黑" w:eastAsia="微软雅黑" w:cs="微软雅黑"/>
          <w:b/>
          <w:bCs/>
          <w:color w:val="auto"/>
          <w:sz w:val="24"/>
          <w:szCs w:val="24"/>
        </w:rPr>
        <w:t>1.1.2 现状问题</w:t>
      </w:r>
      <w:bookmarkEnd w:id="9"/>
    </w:p>
    <w:p w14:paraId="576FCC6F">
      <w:pPr>
        <w:bidi w:val="0"/>
        <w:outlineLvl w:val="4"/>
        <w:rPr>
          <w:rFonts w:hint="eastAsia" w:ascii="微软雅黑" w:hAnsi="微软雅黑" w:eastAsia="微软雅黑" w:cs="微软雅黑"/>
          <w:b/>
          <w:bCs/>
          <w:i/>
          <w:iCs/>
          <w:color w:val="auto"/>
          <w:sz w:val="24"/>
          <w:szCs w:val="24"/>
          <w:lang w:val="en-US" w:eastAsia="en-US" w:bidi="ar-SA"/>
        </w:rPr>
      </w:pPr>
      <w:bookmarkStart w:id="11" w:name="多平台分散运营问题"/>
      <w:r>
        <w:rPr>
          <w:rFonts w:hint="eastAsia" w:ascii="微软雅黑" w:hAnsi="微软雅黑" w:eastAsia="微软雅黑" w:cs="微软雅黑"/>
          <w:b/>
          <w:bCs/>
          <w:i/>
          <w:iCs/>
          <w:color w:val="auto"/>
          <w:sz w:val="24"/>
          <w:szCs w:val="24"/>
          <w:lang w:val="en-US" w:eastAsia="zh-CN" w:bidi="ar-SA"/>
        </w:rPr>
        <w:t>1.1.2.1</w:t>
      </w:r>
      <w:r>
        <w:rPr>
          <w:rFonts w:hint="eastAsia" w:ascii="微软雅黑" w:hAnsi="微软雅黑" w:eastAsia="微软雅黑" w:cs="微软雅黑"/>
          <w:b/>
          <w:bCs/>
          <w:i/>
          <w:iCs/>
          <w:color w:val="auto"/>
          <w:sz w:val="24"/>
          <w:szCs w:val="24"/>
          <w:lang w:val="en-US" w:eastAsia="en-US" w:bidi="ar-SA"/>
        </w:rPr>
        <w:t>多平台分散运营问题</w:t>
      </w:r>
    </w:p>
    <w:p w14:paraId="5CA3BBE2">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当前的运营体系中，多平台分散运营已成为制约发展的重要瓶颈。编码中心目前需要支撑近22条业务线和45个系统的稳定运行，这些系统包括主系统及众多子系统，覆盖了从编码生成、数据管理到信息服务的全链条。然而，系统建设呈现出明显的分散化特征，各业务系统采用独立开发部署的模式，导致系统间功能重复建设现象普遍存在。</w:t>
      </w:r>
    </w:p>
    <w:p w14:paraId="042E4DDA">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这种分散运营的模式带来了多方面的负面影响：</w:t>
      </w:r>
    </w:p>
    <w:p w14:paraId="31107C02">
      <w:pPr>
        <w:numPr>
          <w:ilvl w:val="0"/>
          <w:numId w:val="2"/>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用户体验方面：用户需要频繁在多个平台之间切换才能完成完整的业务流程，严重影响工作效率和用户体验。</w:t>
      </w:r>
    </w:p>
    <w:p w14:paraId="3BEEABF7">
      <w:pPr>
        <w:numPr>
          <w:ilvl w:val="0"/>
          <w:numId w:val="2"/>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业务响应方面：新业务需求的快速涌现与系统开发周期之间的矛盾日益突出，现有分散的系统架构难以快速响应市场变化。</w:t>
      </w:r>
    </w:p>
    <w:p w14:paraId="5DA0EB9C">
      <w:pPr>
        <w:numPr>
          <w:ilvl w:val="0"/>
          <w:numId w:val="2"/>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流程效率方面：传统的业务流程从需求调研、设计、开发、测试到部署，周期普遍较长，平均需要半年左右才能完成系统上线。</w:t>
      </w:r>
    </w:p>
    <w:p w14:paraId="30640E62">
      <w:pPr>
        <w:numPr>
          <w:ilvl w:val="0"/>
          <w:numId w:val="2"/>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资源利用方面：系统分散部署导致硬件资源利用效率普遍偏低，主要表现在服务器资源被大量占用、系统负载不均衡、资源共享程度不足等方面。</w:t>
      </w:r>
    </w:p>
    <w:bookmarkEnd w:id="11"/>
    <w:p w14:paraId="62BB9841">
      <w:pPr>
        <w:pStyle w:val="7"/>
        <w:spacing w:line="360" w:lineRule="auto"/>
        <w:rPr>
          <w:rFonts w:hint="eastAsia" w:ascii="微软雅黑" w:hAnsi="微软雅黑" w:eastAsia="微软雅黑" w:cs="微软雅黑"/>
          <w:b/>
          <w:bCs/>
          <w:color w:val="auto"/>
          <w:sz w:val="24"/>
          <w:szCs w:val="24"/>
        </w:rPr>
      </w:pPr>
      <w:bookmarkStart w:id="12" w:name="技术架构不统一问题"/>
      <w:r>
        <w:rPr>
          <w:rFonts w:hint="eastAsia" w:ascii="微软雅黑" w:hAnsi="微软雅黑" w:eastAsia="微软雅黑" w:cs="微软雅黑"/>
          <w:b/>
          <w:bCs/>
          <w:color w:val="auto"/>
          <w:sz w:val="24"/>
          <w:szCs w:val="24"/>
          <w:lang w:val="en-US" w:eastAsia="zh-CN"/>
        </w:rPr>
        <w:t>1.1.2.1</w:t>
      </w:r>
      <w:r>
        <w:rPr>
          <w:rFonts w:hint="eastAsia" w:ascii="微软雅黑" w:hAnsi="微软雅黑" w:eastAsia="微软雅黑" w:cs="微软雅黑"/>
          <w:b/>
          <w:bCs/>
          <w:color w:val="auto"/>
          <w:sz w:val="24"/>
          <w:szCs w:val="24"/>
        </w:rPr>
        <w:t>技术架构不统一问题</w:t>
      </w:r>
    </w:p>
    <w:p w14:paraId="48475B63">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技术架构的不统一问题主要体现在开发模式、技术选型和运维管理三个层面。由于历史原因，编码中心的系统开发采用了多种不同的技术和工具，导致系统间存在显著的技术差异。</w:t>
      </w:r>
    </w:p>
    <w:p w14:paraId="688396D7">
      <w:pPr>
        <w:pStyle w:val="6"/>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具体表现在以下方面：</w:t>
      </w:r>
    </w:p>
    <w:p w14:paraId="008B8592">
      <w:pPr>
        <w:numPr>
          <w:ilvl w:val="0"/>
          <w:numId w:val="3"/>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开发框架差异：系统中同时存在多种技术体系，框架版本参差不齐，导致组件复用率低下，维护工作异常困难。这种技术栈的多样化不仅增加了开发和维护的复杂度，还影响了系统的整体性能和可靠性。</w:t>
      </w:r>
    </w:p>
    <w:p w14:paraId="287CD3D1">
      <w:pPr>
        <w:numPr>
          <w:ilvl w:val="0"/>
          <w:numId w:val="3"/>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代码规范不一：不同系统间的代码风格、架构设计等方面存在明显差异，降低了代码的可读性和可维护性，对统一管理构成了巨大挑战。</w:t>
      </w:r>
    </w:p>
    <w:p w14:paraId="35BCF841">
      <w:pPr>
        <w:numPr>
          <w:ilvl w:val="0"/>
          <w:numId w:val="3"/>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接口标准混乱：当前系统中的接口协议缺乏统一标准，数据格式规范性不足，安全策略执行不一致，版本管理工作复杂度高。</w:t>
      </w:r>
    </w:p>
    <w:p w14:paraId="33EFBF33">
      <w:pPr>
        <w:numPr>
          <w:ilvl w:val="0"/>
          <w:numId w:val="3"/>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运维体系分散：由于部署流程不统一、监控体系分散、运维工具各异等问题，导致系统运维工作面临诸多挑战，特别是在故障定位和问题解决方面存在明显的效率瓶颈。</w:t>
      </w:r>
    </w:p>
    <w:p w14:paraId="31EBA82C">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此外，面对国际形势的不确定性和国家大力推进国产化替代战略的背景下，编码中心作为重要的信息服务平台，其系统在技术架构方面还需要考虑从基础硬件到应用软件的全产业链国产化替代需求。</w:t>
      </w:r>
    </w:p>
    <w:bookmarkEnd w:id="12"/>
    <w:p w14:paraId="500C7B59">
      <w:pPr>
        <w:pStyle w:val="7"/>
        <w:spacing w:line="360" w:lineRule="auto"/>
        <w:rPr>
          <w:rFonts w:hint="eastAsia" w:ascii="微软雅黑" w:hAnsi="微软雅黑" w:eastAsia="微软雅黑" w:cs="微软雅黑"/>
          <w:b/>
          <w:bCs/>
          <w:color w:val="auto"/>
          <w:sz w:val="24"/>
          <w:szCs w:val="24"/>
        </w:rPr>
      </w:pPr>
      <w:bookmarkStart w:id="13" w:name="数据流转待优化问题"/>
      <w:r>
        <w:rPr>
          <w:rFonts w:hint="eastAsia" w:ascii="微软雅黑" w:hAnsi="微软雅黑" w:eastAsia="微软雅黑" w:cs="微软雅黑"/>
          <w:b/>
          <w:bCs/>
          <w:color w:val="auto"/>
          <w:sz w:val="24"/>
          <w:szCs w:val="24"/>
          <w:lang w:val="en-US" w:eastAsia="zh-CN"/>
        </w:rPr>
        <w:t>1.1.2.3</w:t>
      </w:r>
      <w:r>
        <w:rPr>
          <w:rFonts w:hint="eastAsia" w:ascii="微软雅黑" w:hAnsi="微软雅黑" w:eastAsia="微软雅黑" w:cs="微软雅黑"/>
          <w:b/>
          <w:bCs/>
          <w:color w:val="auto"/>
          <w:sz w:val="24"/>
          <w:szCs w:val="24"/>
        </w:rPr>
        <w:t>数据流转待优化问题</w:t>
      </w:r>
    </w:p>
    <w:p w14:paraId="53258B4D">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数据管理领域，存在着亟待解决的数据流转问题。各系统间相互独立发展，缺乏统一的数据交换标准和接口规范，导致数据共享困难，信息孤岛现象严重。这不仅影响了数据的实时性和准确性，还增加了数据处理的复杂性和成本。</w:t>
      </w:r>
    </w:p>
    <w:p w14:paraId="2AAB269E">
      <w:pPr>
        <w:pStyle w:val="6"/>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主要问题体现在以下几个方面：</w:t>
      </w:r>
    </w:p>
    <w:p w14:paraId="11CB5041">
      <w:pPr>
        <w:pStyle w:val="6"/>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lang w:val="en-US" w:eastAsia="zh-CN"/>
        </w:rPr>
        <w:t>1.</w:t>
      </w:r>
      <w:r>
        <w:rPr>
          <w:rFonts w:hint="eastAsia" w:ascii="微软雅黑" w:hAnsi="微软雅黑" w:eastAsia="微软雅黑" w:cs="微软雅黑"/>
          <w:sz w:val="24"/>
          <w:szCs w:val="24"/>
        </w:rPr>
        <w:t>数据标准问题：</w:t>
      </w:r>
    </w:p>
    <w:p w14:paraId="13B41290">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数据定义不统一，各系统对同一业务概念的理解和表达存在差异</w:t>
      </w:r>
    </w:p>
    <w:p w14:paraId="2A3DA8EB">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编码规则不一致，影响数据的整合和分析</w:t>
      </w:r>
    </w:p>
    <w:p w14:paraId="53AFBF9A">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质量标准不统一，导致数据质量参差不齐</w:t>
      </w:r>
    </w:p>
    <w:p w14:paraId="5172441A">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元数据管理薄弱，缺乏统一的数据治理框架</w:t>
      </w:r>
    </w:p>
    <w:p w14:paraId="193CBB62">
      <w:pPr>
        <w:numPr>
          <w:ilvl w:val="0"/>
          <w:numId w:val="0"/>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lang w:val="en-US" w:eastAsia="zh-CN"/>
        </w:rPr>
        <w:t>2.</w:t>
      </w:r>
      <w:r>
        <w:rPr>
          <w:rFonts w:hint="eastAsia" w:ascii="微软雅黑" w:hAnsi="微软雅黑" w:eastAsia="微软雅黑" w:cs="微软雅黑"/>
          <w:sz w:val="24"/>
          <w:szCs w:val="24"/>
        </w:rPr>
        <w:t>数据共享障碍：</w:t>
      </w:r>
    </w:p>
    <w:p w14:paraId="1104E29C">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共享机制不够完善，缺乏统一的数据交换平台</w:t>
      </w:r>
    </w:p>
    <w:p w14:paraId="18F0FEE2">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数据孤岛现象普遍存在，系统间数据流转不畅</w:t>
      </w:r>
    </w:p>
    <w:p w14:paraId="24F23D80">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实时性要求难以满足，数据更新存在延迟</w:t>
      </w:r>
    </w:p>
    <w:p w14:paraId="1B394659">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共享权限管理复杂，数据安全保护机制不完善</w:t>
      </w:r>
    </w:p>
    <w:p w14:paraId="3321E6A4">
      <w:pPr>
        <w:numPr>
          <w:ilvl w:val="0"/>
          <w:numId w:val="0"/>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lang w:val="en-US" w:eastAsia="zh-CN"/>
        </w:rPr>
        <w:t>3.</w:t>
      </w:r>
      <w:r>
        <w:rPr>
          <w:rFonts w:hint="eastAsia" w:ascii="微软雅黑" w:hAnsi="微软雅黑" w:eastAsia="微软雅黑" w:cs="微软雅黑"/>
          <w:sz w:val="24"/>
          <w:szCs w:val="24"/>
        </w:rPr>
        <w:t>数据质量问题：</w:t>
      </w:r>
    </w:p>
    <w:p w14:paraId="26E1D478">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数据准确性不足，存在重复和错误数据</w:t>
      </w:r>
    </w:p>
    <w:p w14:paraId="6389654F">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完整性缺失，关键业务数据存在缺失</w:t>
      </w:r>
    </w:p>
    <w:p w14:paraId="15A1949C">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一致性难以保证，多系统间数据存在不一致</w:t>
      </w:r>
    </w:p>
    <w:p w14:paraId="7504FAC7">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时效性不足，历史数据积累管理不当</w:t>
      </w:r>
    </w:p>
    <w:p w14:paraId="7FFDF7FE">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这些问题不仅影响了日常业务的开展，还制约了数据价值的深度挖掘和应用，亟需通过统一的数据治理体系和先进的技术手段来解决。</w:t>
      </w:r>
    </w:p>
    <w:bookmarkEnd w:id="10"/>
    <w:bookmarkEnd w:id="13"/>
    <w:p w14:paraId="45D95FE1">
      <w:pPr>
        <w:pStyle w:val="5"/>
        <w:spacing w:line="360" w:lineRule="auto"/>
        <w:ind w:firstLine="720" w:firstLineChars="0"/>
        <w:outlineLvl w:val="1"/>
        <w:rPr>
          <w:rFonts w:hint="eastAsia" w:ascii="微软雅黑" w:hAnsi="微软雅黑" w:eastAsia="微软雅黑" w:cs="微软雅黑"/>
          <w:b/>
          <w:bCs/>
          <w:color w:val="auto"/>
          <w:sz w:val="24"/>
          <w:szCs w:val="24"/>
        </w:rPr>
      </w:pPr>
      <w:bookmarkStart w:id="14" w:name="_Toc12060"/>
      <w:bookmarkStart w:id="15" w:name="X46d86163b87419e4582d1c03313795c83beccfa"/>
      <w:r>
        <w:rPr>
          <w:rFonts w:hint="eastAsia" w:ascii="微软雅黑" w:hAnsi="微软雅黑" w:eastAsia="微软雅黑" w:cs="微软雅黑"/>
          <w:b/>
          <w:bCs/>
          <w:color w:val="auto"/>
          <w:sz w:val="24"/>
          <w:szCs w:val="24"/>
        </w:rPr>
        <w:t>1.1.3 建设需求</w:t>
      </w:r>
      <w:bookmarkEnd w:id="14"/>
    </w:p>
    <w:p w14:paraId="405491C9">
      <w:pPr>
        <w:pStyle w:val="7"/>
        <w:spacing w:line="360" w:lineRule="auto"/>
        <w:outlineLvl w:val="2"/>
        <w:rPr>
          <w:rFonts w:hint="eastAsia" w:ascii="微软雅黑" w:hAnsi="微软雅黑" w:eastAsia="微软雅黑" w:cs="微软雅黑"/>
          <w:b/>
          <w:bCs/>
          <w:color w:val="auto"/>
          <w:sz w:val="24"/>
          <w:szCs w:val="24"/>
        </w:rPr>
      </w:pPr>
      <w:bookmarkStart w:id="16" w:name="_Toc20661"/>
      <w:bookmarkStart w:id="17" w:name="数字化转型需求"/>
      <w:r>
        <w:rPr>
          <w:rFonts w:hint="eastAsia" w:ascii="微软雅黑" w:hAnsi="微软雅黑" w:eastAsia="微软雅黑" w:cs="微软雅黑"/>
          <w:b/>
          <w:bCs/>
          <w:color w:val="auto"/>
          <w:sz w:val="24"/>
          <w:szCs w:val="24"/>
        </w:rPr>
        <w:t>数字化转型需求</w:t>
      </w:r>
      <w:bookmarkEnd w:id="16"/>
    </w:p>
    <w:p w14:paraId="7D10D950">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面对新时代的发展要求，数字化转型已成为编码中心的迫切需求。编码中心应站在技术前沿，积极跟进并融合最先进的技术，如人工智能、大数据、区块链等，构建高度智能化的业务平台。该平台不仅能够实现编码数据的自动化处理、智能分析和实时反馈，还能通过预测分析为业务决策提供强有力的数据支持。智能化的业务平台将极大提升业务处理效率，降低运营成本，为企业的快速增长奠定坚实基础。</w:t>
      </w:r>
    </w:p>
    <w:p w14:paraId="60429DBE">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业务流程数字化方面，需要全面推进传统业务的线上化转型，实现流程的自动化改造。通过引入数据驱动决策机制，推动服务智能化升级，提升整体运营效率和服务质量。这种数字化转型不仅能够提高业务处理效率，还能为用户提供更加便捷和个性化的服务体验。</w:t>
      </w:r>
    </w:p>
    <w:p w14:paraId="52391F8E">
      <w:pPr>
        <w:pStyle w:val="6"/>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面对多元化的市场需求，编码中心应勇于突破传统业务模式，探索并实践符合市场趋势的新业务模式。例如，可以基于大数据和人工智能技术，为企业提供定制化的编码解决方案和增值服务，如供应链优化、库存管理、产品追溯等。同时，还可以拓展国际市场，利用跨境电商等渠道，将中国的编码标准和解决方案推向全球，实现业务的国际化发展。</w:t>
      </w:r>
    </w:p>
    <w:p w14:paraId="686DEA1E">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管理手段现代化方面，需要全面推进精细化管理，建立可视化监控体系，构建智能化预警机制，实现运维工作的自动化。这些举措将显著提升管理效率，降低运营成本，增强风险防控能力。通过数字化转型，编码中心将能够更好地适应市场变化，为用户提供更加优质的服务。</w:t>
      </w:r>
    </w:p>
    <w:bookmarkEnd w:id="17"/>
    <w:p w14:paraId="3915EE65">
      <w:pPr>
        <w:pStyle w:val="7"/>
        <w:spacing w:line="360" w:lineRule="auto"/>
        <w:rPr>
          <w:rFonts w:hint="eastAsia" w:ascii="微软雅黑" w:hAnsi="微软雅黑" w:eastAsia="微软雅黑" w:cs="微软雅黑"/>
          <w:b/>
          <w:bCs/>
          <w:color w:val="auto"/>
          <w:sz w:val="24"/>
          <w:szCs w:val="24"/>
        </w:rPr>
      </w:pPr>
      <w:bookmarkStart w:id="18" w:name="一体化平台建设需求"/>
      <w:r>
        <w:rPr>
          <w:rFonts w:hint="eastAsia" w:ascii="微软雅黑" w:hAnsi="微软雅黑" w:eastAsia="微软雅黑" w:cs="微软雅黑"/>
          <w:b/>
          <w:bCs/>
          <w:color w:val="auto"/>
          <w:sz w:val="24"/>
          <w:szCs w:val="24"/>
        </w:rPr>
        <w:t>一体化平台建设需求</w:t>
      </w:r>
    </w:p>
    <w:p w14:paraId="16FFB9E7">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一体化平台建设是解决当前系统分散、重复建设问题的关键举措。在明确战略定位和目标的基础上，编码中心需要构建一套统一的系统架构。这一架构应能够支撑起所有业务线的稳定运行，并具备良好的可扩展性和可维护性。具体来说，可以采用微服务架构、容器化技术等现代IT技术，将系统划分为多个独立的服务单元，实现服务的解耦和独立部署。同时，通过引入API网关、服务注册与发现等机制，确保各服务单元之间的有效通信和协同工作。</w:t>
      </w:r>
    </w:p>
    <w:p w14:paraId="33F9B178">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为了加快开发周期，提高系统响应能力，编码中心可以引入敏捷开发方法，将传统的瀑布式开发流程转变为迭代式开发流程。通过划分多个迭代周期（如每两周或每月一个迭代），在每个迭代周期内完成一部分功能的开发、测试和部署工作，从而实现快速响应市场需求和持续交付价值的目标。同时，还需要统一开发工具和语言，建立完善的代码审查与测试机制，确保代码质量和系统稳定性。</w:t>
      </w:r>
    </w:p>
    <w:p w14:paraId="3ED6F9C4">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为了实现系统间的无缝集成，编码中心需要制定统一的数据交换标准和接口规范、建立统一的服务注册与发现机制等。通过实现系统间的无缝集成，可以确保不同系统之间的数据能够顺畅流通，减少数据孤岛现象，提高数据的实时性和准确性。同时，无缝集成也有助于提升用户体验，使用户能够在一个统一的平台上完成所有相关工作，无需频繁切换系统。</w:t>
      </w:r>
    </w:p>
    <w:p w14:paraId="3279651C">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运维管理方面，需要建立统一的运维管理平台。该平台应能够集中监控和管理所有系统的运行状态、性能指标、安全状况等关键信息，并提供自动化的故障排查和恢复功能。通过统一的运维管理平台，运维人员可以实时掌握系统的整体状况，及时发现并处理潜在的问题和故障，确保系统的稳定运行。同时，该平台还应支持自动化的部署和更新功能，减少人工干预和降低运维风险。</w:t>
      </w:r>
    </w:p>
    <w:bookmarkEnd w:id="18"/>
    <w:p w14:paraId="56713993">
      <w:pPr>
        <w:pStyle w:val="7"/>
        <w:spacing w:line="360" w:lineRule="auto"/>
        <w:rPr>
          <w:rFonts w:hint="eastAsia" w:ascii="微软雅黑" w:hAnsi="微软雅黑" w:eastAsia="微软雅黑" w:cs="微软雅黑"/>
          <w:b/>
          <w:bCs/>
          <w:color w:val="auto"/>
          <w:sz w:val="24"/>
          <w:szCs w:val="24"/>
        </w:rPr>
      </w:pPr>
      <w:bookmarkStart w:id="19" w:name="标准化体系需求"/>
      <w:r>
        <w:rPr>
          <w:rFonts w:hint="eastAsia" w:ascii="微软雅黑" w:hAnsi="微软雅黑" w:eastAsia="微软雅黑" w:cs="微软雅黑"/>
          <w:b/>
          <w:bCs/>
          <w:color w:val="auto"/>
          <w:sz w:val="24"/>
          <w:szCs w:val="24"/>
        </w:rPr>
        <w:t>标准化体系需求</w:t>
      </w:r>
    </w:p>
    <w:p w14:paraId="4BAFC1FC">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标准化体系建设是确保平台高质量发展的基础。为了保障系统间的有效整合和协同工作，编码中心需要制定一系列标准化规范。这些规范应涵盖系统设计、开发、测试、部署、运维等各个环节，确保各环节之间的顺畅衔接和高效协作。同时，标准化规范还有助于提高代码的可读性和可维护性，降低系统维护成本。</w:t>
      </w:r>
    </w:p>
    <w:p w14:paraId="2A1DEC0E">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技术标准方面，需要统一开发规范、接口标准、数据规范和安全标准，建立完整的技术标准体系。为了减少重复开发和提高开发效率，编码中心可以构建一套组件库和模版库。这些组件和模版可以是经过验证的、可复用的功能模块或设计模板，如用户管理、权限控制、数据报表等常见功能。通过将这些组件和模版封装成独立的单元并提供给开发人员使用，可以大大降低开发成本和时间成本。</w:t>
      </w:r>
    </w:p>
    <w:p w14:paraId="77A57C7F">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数据安全与隐私保护方面，编码中心应建立完善的数据安全管理体系，包括数据加密、访问控制、安全审计等措施，确保数据的机密性、完整性和可用性。同时，还需要加强对用户隐私的保护，严格遵守相关法律法规要求，确保用户信息的合法合规使用。</w:t>
      </w:r>
    </w:p>
    <w:p w14:paraId="43DC26A4">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面对国际形势的不确定性，编码中心需要积极推动基础设施的国产化替代。这包括选用国产的服务器、存储设备、网络设备等硬件设备，以及国产的操作系统、数据库、中间件等基础软件。通过推动基础设施的国产化替代，可以降低对国外技术的依赖程度，提高系统的安全性和可控性。同时，还需要加强应用软件的自主研发，这要求团队具备强大的技术研发能力和创新能力，能够自主研发出符合业务需求和市场趋势的应用软件。</w:t>
      </w:r>
    </w:p>
    <w:p w14:paraId="65B079DD">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为了更好地满足信创要求并推动国产化替代进程，编码中心还需要与信创产业生态紧密合作。这包括与国产软硬件厂商、信创服务提供商等建立紧密的合作关系，共同参与到信创产业的发展和建设中来。通过合作，可以共享资源、优势互补、协同创新，共同推动信创产业的快速发展和壮大。</w:t>
      </w:r>
    </w:p>
    <w:bookmarkEnd w:id="3"/>
    <w:bookmarkEnd w:id="15"/>
    <w:bookmarkEnd w:id="19"/>
    <w:p w14:paraId="2629BCAF">
      <w:pPr>
        <w:pStyle w:val="4"/>
        <w:spacing w:line="360" w:lineRule="auto"/>
        <w:ind w:firstLine="720" w:firstLineChars="0"/>
        <w:rPr>
          <w:rFonts w:hint="eastAsia" w:ascii="微软雅黑" w:hAnsi="微软雅黑" w:eastAsia="微软雅黑" w:cs="微软雅黑"/>
          <w:b/>
          <w:bCs/>
          <w:color w:val="auto"/>
          <w:sz w:val="28"/>
          <w:szCs w:val="28"/>
        </w:rPr>
      </w:pPr>
      <w:bookmarkStart w:id="20" w:name="_Toc24959"/>
      <w:bookmarkStart w:id="21" w:name="X0840689e2f9c0edd4074ee4e34ee446102f072d"/>
      <w:r>
        <w:rPr>
          <w:rFonts w:hint="eastAsia" w:ascii="微软雅黑" w:hAnsi="微软雅黑" w:eastAsia="微软雅黑" w:cs="微软雅黑"/>
          <w:b/>
          <w:bCs/>
          <w:color w:val="auto"/>
          <w:sz w:val="28"/>
          <w:szCs w:val="28"/>
        </w:rPr>
        <w:t>1.2 设计目标</w:t>
      </w:r>
      <w:bookmarkEnd w:id="20"/>
    </w:p>
    <w:p w14:paraId="2FE77A90">
      <w:pPr>
        <w:pStyle w:val="5"/>
        <w:spacing w:line="360" w:lineRule="auto"/>
        <w:ind w:firstLine="720" w:firstLineChars="0"/>
        <w:outlineLvl w:val="1"/>
        <w:rPr>
          <w:rFonts w:hint="eastAsia" w:ascii="微软雅黑" w:hAnsi="微软雅黑" w:eastAsia="微软雅黑" w:cs="微软雅黑"/>
          <w:b/>
          <w:bCs/>
          <w:color w:val="auto"/>
          <w:sz w:val="24"/>
          <w:szCs w:val="24"/>
        </w:rPr>
      </w:pPr>
      <w:bookmarkStart w:id="22" w:name="_Toc15824"/>
      <w:bookmarkStart w:id="23" w:name="X45d4aea90e74fc45be69f3eb610723a84e1b08d"/>
      <w:r>
        <w:rPr>
          <w:rFonts w:hint="eastAsia" w:ascii="微软雅黑" w:hAnsi="微软雅黑" w:eastAsia="微软雅黑" w:cs="微软雅黑"/>
          <w:b/>
          <w:bCs/>
          <w:color w:val="auto"/>
          <w:sz w:val="24"/>
          <w:szCs w:val="24"/>
        </w:rPr>
        <w:t>1.2.1 平台顶层设计目标</w:t>
      </w:r>
      <w:bookmarkEnd w:id="22"/>
    </w:p>
    <w:p w14:paraId="69F0A67E">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随着编码中心业务规模的不断扩大和系统复杂度的持续提升，现有的分散化系统架构已经难以满足高效协同的业务需求。多个独立系统之间存在的信息壁垒、重复建设和资源浪费等问题，严重制约了整体运营效率的提升。因此，产品业务系统开发平台的顶层设计必须从战略高度进行统筹规划，建立统一的技术框架和标准规范体系。</w:t>
      </w:r>
    </w:p>
    <w:p w14:paraId="705414AB">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平台顶层设计将着重解决系统架构分散、标准不统一等核心问题。通过采用微服务架构、容器化技术等现代IT技术，将系统划分为多个独立的服务单元，实现服务的解耦和灵活部署。同时，通过制定完善的标准化规范，涵盖系统设计、开发、测试、部署、运维等各个环节，确保各环节之间的顺畅衔接和高效协作。</w:t>
      </w:r>
    </w:p>
    <w:p w14:paraId="0ED2B094">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数据安全与隐私保护方面，平台将建立完善的安全管理体系，包括数据加密、访问控制、安全审计等措施。通过科学的顶层规划，不仅要确保系统的安全性和可靠性，还要为各个业务系统的建设提供清晰的指导方向，支撑编码中心未来业务的持续发展。</w:t>
      </w:r>
    </w:p>
    <w:bookmarkEnd w:id="23"/>
    <w:p w14:paraId="37844797">
      <w:pPr>
        <w:pStyle w:val="5"/>
        <w:spacing w:line="360" w:lineRule="auto"/>
        <w:ind w:firstLine="720" w:firstLineChars="0"/>
        <w:outlineLvl w:val="1"/>
        <w:rPr>
          <w:rFonts w:hint="eastAsia" w:ascii="微软雅黑" w:hAnsi="微软雅黑" w:eastAsia="微软雅黑" w:cs="微软雅黑"/>
          <w:b/>
          <w:bCs/>
          <w:color w:val="auto"/>
          <w:sz w:val="24"/>
          <w:szCs w:val="24"/>
        </w:rPr>
      </w:pPr>
      <w:bookmarkStart w:id="24" w:name="_Toc28285"/>
      <w:bookmarkStart w:id="25" w:name="Xead8a1304818ea31582198c5cba510a02b1ce9e"/>
      <w:r>
        <w:rPr>
          <w:rFonts w:hint="eastAsia" w:ascii="微软雅黑" w:hAnsi="微软雅黑" w:eastAsia="微软雅黑" w:cs="微软雅黑"/>
          <w:b/>
          <w:bCs/>
          <w:color w:val="auto"/>
          <w:sz w:val="24"/>
          <w:szCs w:val="24"/>
        </w:rPr>
        <w:t>1.2.2 统一开发模式目标</w:t>
      </w:r>
      <w:bookmarkEnd w:id="24"/>
    </w:p>
    <w:p w14:paraId="16681E6A">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当前编码中心面临着系统开发周期长、响应速度慢、协作效率低等问题。传统的瀑布式开发模式已经无法适应快速变化的市场需求，亟需建立更加高效和灵活的开发模式。统一开发模式不仅能够提升开发效率，还能确保系统质量的稳定性和一致性。</w:t>
      </w:r>
    </w:p>
    <w:p w14:paraId="23490DEA">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为此，平台将引入敏捷开发方法，通过迭代式开发流程实现快速响应和持续交付。通过划分合理的迭代周期，在每个周期内完成功能的开发、测试和部署，有效缩短项目交付周期。同时，通过统一开发工具和语言，建立规范的代码审查与测试机制，降低团队协作成本，提升代码质量。</w:t>
      </w:r>
    </w:p>
    <w:p w14:paraId="2C9D98FA">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平台还将建立完善的自动化测试体系，包括单元测试、集成测试、系统测试等多个层面，确保每个迭代交付的功能都能满足预期的质量要求。通过规范化的开发流程和标准化的质量控制，显著提升系统开发的效率和质量。</w:t>
      </w:r>
    </w:p>
    <w:bookmarkEnd w:id="25"/>
    <w:p w14:paraId="77653277">
      <w:pPr>
        <w:pStyle w:val="5"/>
        <w:spacing w:line="360" w:lineRule="auto"/>
        <w:ind w:firstLine="720" w:firstLineChars="0"/>
        <w:outlineLvl w:val="1"/>
        <w:rPr>
          <w:rFonts w:hint="eastAsia" w:ascii="微软雅黑" w:hAnsi="微软雅黑" w:eastAsia="微软雅黑" w:cs="微软雅黑"/>
          <w:b/>
          <w:bCs/>
          <w:color w:val="auto"/>
          <w:sz w:val="24"/>
          <w:szCs w:val="24"/>
        </w:rPr>
      </w:pPr>
      <w:bookmarkStart w:id="26" w:name="_Toc30349"/>
      <w:bookmarkStart w:id="27" w:name="X4f4fd4d517ad68ef96c2e65c3417fc1aa3e6c12"/>
      <w:r>
        <w:rPr>
          <w:rFonts w:hint="eastAsia" w:ascii="微软雅黑" w:hAnsi="微软雅黑" w:eastAsia="微软雅黑" w:cs="微软雅黑"/>
          <w:b/>
          <w:bCs/>
          <w:color w:val="auto"/>
          <w:sz w:val="24"/>
          <w:szCs w:val="24"/>
        </w:rPr>
        <w:t>1.2.3 标准化建设目标</w:t>
      </w:r>
      <w:bookmarkEnd w:id="26"/>
    </w:p>
    <w:p w14:paraId="59D2D32D">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目前编码中心在系统建设过程中存在大量重复开发工作，不仅造成资源浪费，还影响了系统的整体质量和可维护性。缺乏统一的组件库和模板库，导致开发效率低下，系统建设成本居高不下。为了解决这些问题，标准化组件和模板的建设成为提升开发效率、降低建设成本的关键举措。</w:t>
      </w:r>
    </w:p>
    <w:p w14:paraId="6F6668C0">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平台将构建完整的组件库和模板库体系，涵盖常用的业务功能、界面组件、数据处理模块等。这些组件和模板将经过严格验证，确保其可复用性和可靠性。通过组件的标准化封装和复用，可以大幅减少重复开发工作，提高开发效率，降低系统建设成本。</w:t>
      </w:r>
    </w:p>
    <w:p w14:paraId="6DEF1715">
      <w:pPr>
        <w:pStyle w:val="6"/>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同时，平台将大力推广组件化开发思想，要求开发人员在系统设计和开发时充分考虑组件的复用性和可维护性。通过建立完善的组件管理机制，持续优化和更新组件库，确保组件的质量和可用性，为业务系统的快速构建提供可靠支撑。</w:t>
      </w:r>
    </w:p>
    <w:bookmarkEnd w:id="27"/>
    <w:p w14:paraId="435A7AFF">
      <w:pPr>
        <w:pStyle w:val="5"/>
        <w:spacing w:line="360" w:lineRule="auto"/>
        <w:ind w:firstLine="720" w:firstLineChars="0"/>
        <w:outlineLvl w:val="1"/>
        <w:rPr>
          <w:rFonts w:hint="eastAsia" w:ascii="微软雅黑" w:hAnsi="微软雅黑" w:eastAsia="微软雅黑" w:cs="微软雅黑"/>
          <w:b/>
          <w:bCs/>
          <w:color w:val="auto"/>
          <w:sz w:val="24"/>
          <w:szCs w:val="24"/>
        </w:rPr>
      </w:pPr>
      <w:bookmarkStart w:id="28" w:name="_Toc3914"/>
      <w:bookmarkStart w:id="29" w:name="X23e5f9c2d74020f25bc22e5bc9f4f5c558216b8"/>
      <w:r>
        <w:rPr>
          <w:rFonts w:hint="eastAsia" w:ascii="微软雅黑" w:hAnsi="微软雅黑" w:eastAsia="微软雅黑" w:cs="微软雅黑"/>
          <w:b/>
          <w:bCs/>
          <w:color w:val="auto"/>
          <w:sz w:val="24"/>
          <w:szCs w:val="24"/>
        </w:rPr>
        <w:t>1.2.4 一体化建设目标</w:t>
      </w:r>
      <w:bookmarkEnd w:id="28"/>
    </w:p>
    <w:p w14:paraId="5728815B">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随着业务系统数量的增加和复杂度的提升，系统间的集成难度和运维成本也在不断攀升。各个系统独立运行导致的数据孤岛、运维分散等问题，严重影响了整体运营效率。构建、使用及运维一体化已成为确保系统可持续发展的重要目标。</w:t>
      </w:r>
    </w:p>
    <w:p w14:paraId="6F965A56">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平台将通过统一的服务注册与发现机制、标准化的数据交换接口，实现各系统间的无缝集成。这不仅能确保数据的顺畅流通，减少数据孤岛现象，还能提升数据的实时性和准确性。同时，通过建立统一的运维管理平台，实现对所有系统的集中监控和管理，提供自动化的故障排查和恢复功能。</w:t>
      </w:r>
    </w:p>
    <w:p w14:paraId="76EAC547">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运维方面，平台将建立完整的监控告警体系，提供实时的系统运行状态监控和性能分析能力。通过智能化的运维工具，实现系统问题的快速定位和处理。同时，平台将提供灵活的扩展机制，支持系统功能的动态扩展和性能的横向扩展，确保系统的可维护性和可扩展性。</w:t>
      </w:r>
    </w:p>
    <w:bookmarkEnd w:id="29"/>
    <w:p w14:paraId="10E4C007">
      <w:pPr>
        <w:pStyle w:val="5"/>
        <w:spacing w:line="360" w:lineRule="auto"/>
        <w:ind w:firstLine="720" w:firstLineChars="0"/>
        <w:outlineLvl w:val="1"/>
        <w:rPr>
          <w:rFonts w:hint="eastAsia" w:ascii="微软雅黑" w:hAnsi="微软雅黑" w:eastAsia="微软雅黑" w:cs="微软雅黑"/>
          <w:b/>
          <w:bCs/>
          <w:color w:val="auto"/>
          <w:sz w:val="24"/>
          <w:szCs w:val="24"/>
        </w:rPr>
      </w:pPr>
      <w:bookmarkStart w:id="30" w:name="_Toc29881"/>
      <w:bookmarkStart w:id="31" w:name="X39c6afa59f5e4414a67d21907e9c138d6e1b756"/>
      <w:r>
        <w:rPr>
          <w:rFonts w:hint="eastAsia" w:ascii="微软雅黑" w:hAnsi="微软雅黑" w:eastAsia="微软雅黑" w:cs="微软雅黑"/>
          <w:b/>
          <w:bCs/>
          <w:color w:val="auto"/>
          <w:sz w:val="24"/>
          <w:szCs w:val="24"/>
        </w:rPr>
        <w:t>1.2.5 国产化适配目标</w:t>
      </w:r>
      <w:bookmarkEnd w:id="30"/>
    </w:p>
    <w:p w14:paraId="208F4066">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当前复杂的国际形势下，降低对国外技术的依赖，提升系统的自主可控能力已成为迫切需求。同时，国家大力推进信创工程，要求关键信息基础设施实现国产化替代。作为重要的信息服务平台，编码中心必须积极响应这一要求，全面推进系统的国产化适配。</w:t>
      </w:r>
    </w:p>
    <w:p w14:paraId="126C9607">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平台将优先采用具有自主知识产权的技术方案，包括国产服务器、存储设备、网络设备等硬件设备，以及国产操作系统、数据库、中间件等基础软件。通过深入的适配和优化工作，确保系统在国产化环境下的稳定运行。同时，加强应用软件的自主研发，培养团队的技术研发能力和创新能力。</w:t>
      </w:r>
    </w:p>
    <w:p w14:paraId="236105BC">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为了更好地推进国产化替代进程，平台将与信创产业生态建立紧密的合作关系。通过与国产软硬件厂商、信创服务提供商的深度合作，共享资源、优势互补、协同创新，共同推动信创产业的发展壮大，构建安全可控的技术体系。</w:t>
      </w:r>
    </w:p>
    <w:bookmarkEnd w:id="31"/>
    <w:p w14:paraId="161B4F32">
      <w:pPr>
        <w:pStyle w:val="5"/>
        <w:spacing w:line="360" w:lineRule="auto"/>
        <w:ind w:firstLine="720" w:firstLineChars="0"/>
        <w:outlineLvl w:val="1"/>
        <w:rPr>
          <w:rFonts w:hint="eastAsia" w:ascii="微软雅黑" w:hAnsi="微软雅黑" w:eastAsia="微软雅黑" w:cs="微软雅黑"/>
          <w:b/>
          <w:bCs/>
          <w:color w:val="auto"/>
          <w:sz w:val="24"/>
          <w:szCs w:val="24"/>
        </w:rPr>
      </w:pPr>
      <w:bookmarkStart w:id="32" w:name="_Toc11816"/>
      <w:bookmarkStart w:id="33" w:name="X6cc9f7c98dfaf7e74581bdf4369c9118276e74f"/>
      <w:r>
        <w:rPr>
          <w:rFonts w:hint="eastAsia" w:ascii="微软雅黑" w:hAnsi="微软雅黑" w:eastAsia="微软雅黑" w:cs="微软雅黑"/>
          <w:b/>
          <w:bCs/>
          <w:color w:val="auto"/>
          <w:sz w:val="24"/>
          <w:szCs w:val="24"/>
        </w:rPr>
        <w:t>1.2.6 创新发展目标</w:t>
      </w:r>
      <w:bookmarkEnd w:id="32"/>
    </w:p>
    <w:p w14:paraId="6F38480E">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数字经济快速发展的背景下，传统的业务模式和技术架构已经难以满足市场需求。编码中心面临着技术升级、业务创新、服务升级等多重挑战。只有持续推进技术创新和业务创新，才能保持市场竞争力，实现可持续发展。</w:t>
      </w:r>
    </w:p>
    <w:p w14:paraId="1F25794D">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平台将以创新驱动发展，积极探索人工智能、大数据、区块链等前沿技术的应用。通过构建智能化的业务平台，实现编码数据的自动化处理、智能分析和预测决策，全面提升业务处理效率和服务质量。同时，平台将建立创新实验室，开展技术创新研究，推动新技术在业务中的落地应用。</w:t>
      </w:r>
    </w:p>
    <w:p w14:paraId="6AF08B67">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业务创新方面，平台将突破传统模式的束缚，积极探索新的业务形态和服务模式。通过开发基于大数据和人工智能的增值服务，为企业提供供应链优化、智能库存管理、产品全程追溯等创新解决方案。同时，积极拓展国际市场，推动中国编码标准和解决方案走向全球，实现业务的创新发展和国际化布局。</w:t>
      </w:r>
    </w:p>
    <w:bookmarkEnd w:id="21"/>
    <w:bookmarkEnd w:id="33"/>
    <w:p w14:paraId="686D3671">
      <w:pPr>
        <w:pStyle w:val="4"/>
        <w:spacing w:line="360" w:lineRule="auto"/>
        <w:ind w:firstLine="720" w:firstLineChars="0"/>
        <w:rPr>
          <w:rFonts w:hint="eastAsia" w:ascii="微软雅黑" w:hAnsi="微软雅黑" w:eastAsia="微软雅黑" w:cs="微软雅黑"/>
          <w:b/>
          <w:bCs/>
          <w:color w:val="auto"/>
          <w:sz w:val="28"/>
          <w:szCs w:val="28"/>
        </w:rPr>
      </w:pPr>
      <w:bookmarkStart w:id="34" w:name="_Toc6806"/>
      <w:bookmarkStart w:id="35" w:name="X9e7db820deeeb444e961f50cdcf8f1a8ef10128"/>
      <w:r>
        <w:rPr>
          <w:rFonts w:hint="eastAsia" w:ascii="微软雅黑" w:hAnsi="微软雅黑" w:eastAsia="微软雅黑" w:cs="微软雅黑"/>
          <w:b/>
          <w:bCs/>
          <w:color w:val="auto"/>
          <w:sz w:val="28"/>
          <w:szCs w:val="28"/>
        </w:rPr>
        <w:t>1.3 设计原则</w:t>
      </w:r>
      <w:bookmarkEnd w:id="34"/>
    </w:p>
    <w:p w14:paraId="6D37EBE7">
      <w:pPr>
        <w:pStyle w:val="5"/>
        <w:spacing w:line="360" w:lineRule="auto"/>
        <w:ind w:firstLine="720" w:firstLineChars="0"/>
        <w:outlineLvl w:val="1"/>
        <w:rPr>
          <w:rFonts w:hint="eastAsia" w:ascii="微软雅黑" w:hAnsi="微软雅黑" w:eastAsia="微软雅黑" w:cs="微软雅黑"/>
          <w:b/>
          <w:bCs/>
          <w:color w:val="auto"/>
          <w:sz w:val="24"/>
          <w:szCs w:val="24"/>
        </w:rPr>
      </w:pPr>
      <w:bookmarkStart w:id="36" w:name="_Toc18765"/>
      <w:bookmarkStart w:id="37" w:name="Xaf44aac1bd37f402b3fe29df935ef11c2818df4"/>
      <w:r>
        <w:rPr>
          <w:rFonts w:hint="eastAsia" w:ascii="微软雅黑" w:hAnsi="微软雅黑" w:eastAsia="微软雅黑" w:cs="微软雅黑"/>
          <w:b/>
          <w:bCs/>
          <w:color w:val="auto"/>
          <w:sz w:val="24"/>
          <w:szCs w:val="24"/>
        </w:rPr>
        <w:t>1.3.1 统一标准规范原则</w:t>
      </w:r>
      <w:bookmarkEnd w:id="36"/>
    </w:p>
    <w:p w14:paraId="71AC1A97">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统一标准规范是确保平台高质量建设和可持续发展的基础性原则。在产品应用层面，需要对现有的业务线和系统进行全面梳理，通过统一的设计标准和规范，实现系统间的有效整合。这包括采用统一的用户界面设计规范，提供一致的用户体验；构建一站式服务平台，减少用户在不同系统间的切换成本。</w:t>
      </w:r>
    </w:p>
    <w:p w14:paraId="42EEF037">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开发管理层面，平台将制定统一的开发规范、编码标准和架构模式。通过建立完整的技术标准体系，规范开发流程，确保新开发项目与现有系统的一致性。同时，通过技术栈的统一和整合，降低系统的技术复杂度，提高开发和维护效率。平台还将组织开发人员培训，确保团队熟练掌握并严格遵守这些标准规范。</w:t>
      </w:r>
    </w:p>
    <w:p w14:paraId="102A3D66">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系统交互层面，平台将制定统一的API接口标准和数据交换协议。通过标准化的接口设计和规范化的数据交换机制，确保各系统间能够高效、安全地进行数据交互。这种统一的标准不仅能够提高系统间的互操作性，还能降低系统集成的复杂度和成本。</w:t>
      </w:r>
    </w:p>
    <w:bookmarkEnd w:id="37"/>
    <w:p w14:paraId="686B4648">
      <w:pPr>
        <w:pStyle w:val="5"/>
        <w:spacing w:line="360" w:lineRule="auto"/>
        <w:ind w:firstLine="720" w:firstLineChars="0"/>
        <w:outlineLvl w:val="1"/>
        <w:rPr>
          <w:rFonts w:hint="eastAsia" w:ascii="微软雅黑" w:hAnsi="微软雅黑" w:eastAsia="微软雅黑" w:cs="微软雅黑"/>
          <w:b/>
          <w:bCs/>
          <w:color w:val="auto"/>
          <w:sz w:val="24"/>
          <w:szCs w:val="24"/>
        </w:rPr>
      </w:pPr>
      <w:bookmarkStart w:id="38" w:name="_Toc26256"/>
      <w:bookmarkStart w:id="39" w:name="Xd6275f7906cdcfbb805db54ee732c4f0266bb8e"/>
      <w:r>
        <w:rPr>
          <w:rFonts w:hint="eastAsia" w:ascii="微软雅黑" w:hAnsi="微软雅黑" w:eastAsia="微软雅黑" w:cs="微软雅黑"/>
          <w:b/>
          <w:bCs/>
          <w:color w:val="auto"/>
          <w:sz w:val="24"/>
          <w:szCs w:val="24"/>
        </w:rPr>
        <w:t>1.3.2 业务流程优化原则</w:t>
      </w:r>
      <w:bookmarkEnd w:id="38"/>
    </w:p>
    <w:p w14:paraId="1401E861">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业务流程优化是提升系统整体效能的关键原则。平台将对现有业务流程进行全面梳理和再造，通过去除冗余环节、简化操作步骤，提高业务处理效率。在流程设计中，将充分考虑用户体验，确保流程的简单易用和高效便捷。</w:t>
      </w:r>
    </w:p>
    <w:p w14:paraId="62DEB7F2">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开发过程中，平台将引入敏捷开发模式，通过迭代式开发和持续交付，快速响应业务需求变化。通过建立需求优先级管理机制，确保关键业务需求得到及时满足。同时，平台将大力推进流程自动化，引入自动化测试、持续集成/持续部署（CI/CD）等工具，减少人工干预，提高流程执行效率。</w:t>
      </w:r>
    </w:p>
    <w:p w14:paraId="3F5C5893">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系统架构层面，平台将采用微服务架构，将大型系统拆分为多个独立的服务单元。每个服务单元负责特定的业务功能，通过服务的解耦和独立部署，提高系统的灵活性和可维护性。这种架构设计不仅能够支持业务的快速迭代和创新，还能确保系统的稳定性和可扩展性。</w:t>
      </w:r>
    </w:p>
    <w:bookmarkEnd w:id="39"/>
    <w:p w14:paraId="4E91EA8B">
      <w:pPr>
        <w:pStyle w:val="5"/>
        <w:spacing w:line="360" w:lineRule="auto"/>
        <w:ind w:firstLine="720" w:firstLineChars="0"/>
        <w:outlineLvl w:val="1"/>
        <w:rPr>
          <w:rFonts w:hint="eastAsia" w:ascii="微软雅黑" w:hAnsi="微软雅黑" w:eastAsia="微软雅黑" w:cs="微软雅黑"/>
          <w:b/>
          <w:bCs/>
          <w:color w:val="auto"/>
          <w:sz w:val="24"/>
          <w:szCs w:val="24"/>
        </w:rPr>
      </w:pPr>
      <w:bookmarkStart w:id="40" w:name="_Toc16958"/>
      <w:bookmarkStart w:id="41" w:name="Xd4e698b4475d1cae34f9101b2cd5efc1c5f5dba"/>
      <w:r>
        <w:rPr>
          <w:rFonts w:hint="eastAsia" w:ascii="微软雅黑" w:hAnsi="微软雅黑" w:eastAsia="微软雅黑" w:cs="微软雅黑"/>
          <w:b/>
          <w:bCs/>
          <w:color w:val="auto"/>
          <w:sz w:val="24"/>
          <w:szCs w:val="24"/>
        </w:rPr>
        <w:t>1.3.3 数据共享互通原则</w:t>
      </w:r>
      <w:bookmarkEnd w:id="40"/>
    </w:p>
    <w:p w14:paraId="625273AF">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数据共享互通是打破信息孤岛、提升协同效率的重要原则。平台将建立统一的数据中心或数据交换平台，实现各系统间数据的集中管理和共享。通过构建标准化的数据模型和统一的元数据管理体系，确保数据的一致性和可用性。</w:t>
      </w:r>
    </w:p>
    <w:p w14:paraId="5418B4B3">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技术实现层面，平台将采用消息队列技术处理系统间的异步通信，通过事件驱动架构提升系统的响应能力。这种松耦合的通信机制不仅能够提高系统的稳定性和可扩展性，还能支持更加灵活的业务场景。同时，平台将建立完善的数据治理体系，确保共享数据的质量和安全。</w:t>
      </w:r>
    </w:p>
    <w:p w14:paraId="2B093DE4">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应用集成层面，平台将提供丰富的数据服务接口，支持各类应用系统快速接入和数据共享。通过建立统一的数据服务门户，为用户提供便捷的数据访问和使用体验。同时，平台将实施严格的数据访问控制和安全保护措施，确保数据共享过程的安全可控。</w:t>
      </w:r>
    </w:p>
    <w:bookmarkEnd w:id="41"/>
    <w:p w14:paraId="1F8B1FCB">
      <w:pPr>
        <w:pStyle w:val="5"/>
        <w:spacing w:line="360" w:lineRule="auto"/>
        <w:ind w:firstLine="720" w:firstLineChars="0"/>
        <w:outlineLvl w:val="1"/>
        <w:rPr>
          <w:rFonts w:hint="eastAsia" w:ascii="微软雅黑" w:hAnsi="微软雅黑" w:eastAsia="微软雅黑" w:cs="微软雅黑"/>
          <w:b/>
          <w:bCs/>
          <w:color w:val="auto"/>
          <w:sz w:val="24"/>
          <w:szCs w:val="24"/>
        </w:rPr>
      </w:pPr>
      <w:bookmarkStart w:id="42" w:name="_Toc17854"/>
      <w:bookmarkStart w:id="43" w:name="X8c558462d4457acc5c5552cf5d86965ea7cfe75"/>
      <w:r>
        <w:rPr>
          <w:rFonts w:hint="eastAsia" w:ascii="微软雅黑" w:hAnsi="微软雅黑" w:eastAsia="微软雅黑" w:cs="微软雅黑"/>
          <w:b/>
          <w:bCs/>
          <w:color w:val="auto"/>
          <w:sz w:val="24"/>
          <w:szCs w:val="24"/>
        </w:rPr>
        <w:t>1.3.4 安全可控可靠原则</w:t>
      </w:r>
      <w:bookmarkEnd w:id="42"/>
    </w:p>
    <w:p w14:paraId="0084369D">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安全可控可靠是平台建设的底线要求和基本原则。在系统设计层面，平台将全面落实国家信息安全等级保护要求，建立完善的安全保障体系。这包括网络安全、应用安全、数据安全等多个层面的防护措施，确保系统的安全性和可靠性。</w:t>
      </w:r>
    </w:p>
    <w:p w14:paraId="352BCBD1">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运维管理层面，平台将建立全方位的监控体系，实时监控系统运行状态、性能指标和安全状况。通过建立性能监控系统，对系统资源进行实时监控和预警，及时发现并解决性能瓶颈问题。同时，平台将建立完善的应急响应机制，确保系统能够快速应对和处理各类突发情况。</w:t>
      </w:r>
    </w:p>
    <w:p w14:paraId="6284D5BD">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国产化适配方面，平台将积极推进与国产硬件、操作系统、数据库等厂商的合作，开展全面的国产化适配工作。通过严格的测试验证，确保系统在国产化环境下的稳定运行。这不仅能够提升系统的自主可控能力，还能满足国家信创工程的要求。</w:t>
      </w:r>
    </w:p>
    <w:bookmarkEnd w:id="43"/>
    <w:p w14:paraId="09DC7059">
      <w:pPr>
        <w:pStyle w:val="5"/>
        <w:spacing w:line="360" w:lineRule="auto"/>
        <w:ind w:firstLine="720" w:firstLineChars="0"/>
        <w:outlineLvl w:val="1"/>
        <w:rPr>
          <w:rFonts w:hint="eastAsia" w:ascii="微软雅黑" w:hAnsi="微软雅黑" w:eastAsia="微软雅黑" w:cs="微软雅黑"/>
          <w:b/>
          <w:bCs/>
          <w:color w:val="auto"/>
          <w:sz w:val="24"/>
          <w:szCs w:val="24"/>
        </w:rPr>
      </w:pPr>
      <w:bookmarkStart w:id="44" w:name="_Toc9427"/>
      <w:bookmarkStart w:id="45" w:name="X434e7ddf32dee7b1981aad73fbb9816776be3bd"/>
      <w:r>
        <w:rPr>
          <w:rFonts w:hint="eastAsia" w:ascii="微软雅黑" w:hAnsi="微软雅黑" w:eastAsia="微软雅黑" w:cs="微软雅黑"/>
          <w:b/>
          <w:bCs/>
          <w:color w:val="auto"/>
          <w:sz w:val="24"/>
          <w:szCs w:val="24"/>
        </w:rPr>
        <w:t>1.3.5 灵活扩展升级原则</w:t>
      </w:r>
      <w:bookmarkEnd w:id="44"/>
    </w:p>
    <w:p w14:paraId="17CE3C8F">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灵活扩展升级是确保平台持续发展的重要原则。在架构设计层面，平台将采用容器化技术（如Docker）和自动化部署工具（如Kubernetes），实现应用的快速部署和横向扩展。通过容器化技术，提高应用的可移植性和部署效率，降低运维复杂度。</w:t>
      </w:r>
    </w:p>
    <w:p w14:paraId="214F0688">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技术演进方面，平台将建立灵活的技术升级机制，支持系统的持续优化和演进。通过制定合理的技术迁移计划，实现老旧技术的平稳替换和升级。同时，平台将预留充分的扩展接口，支持新功能、新技术的快速集成和部署。</w:t>
      </w:r>
    </w:p>
    <w:p w14:paraId="5F7C28C6">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资源管理方面，平台将建立弹性的资源调度机制，支持系统资源的动态分配和优化利用。通过智能化的资源管理策略，确保系统能够根据业务负载情况自动进行扩容或缩容，提高资源利用效率。同时，平台将提供完善的扩展机制，支持业务功能的动态扩展和性能的横向扩展。</w:t>
      </w:r>
    </w:p>
    <w:bookmarkEnd w:id="0"/>
    <w:bookmarkEnd w:id="35"/>
    <w:bookmarkEnd w:id="45"/>
    <w:p w14:paraId="64FA12F2">
      <w:pPr>
        <w:pStyle w:val="3"/>
        <w:spacing w:line="360" w:lineRule="auto"/>
        <w:ind w:firstLine="720" w:firstLineChars="0"/>
        <w:outlineLvl w:val="0"/>
        <w:rPr>
          <w:rFonts w:hint="eastAsia" w:ascii="微软雅黑" w:hAnsi="微软雅黑" w:eastAsia="微软雅黑" w:cs="微软雅黑"/>
          <w:b/>
          <w:bCs/>
          <w:color w:val="auto"/>
          <w:sz w:val="32"/>
          <w:szCs w:val="32"/>
        </w:rPr>
      </w:pPr>
      <w:bookmarkStart w:id="46" w:name="_Toc840"/>
      <w:bookmarkStart w:id="47" w:name="X21b7d671776b33fe2ff25cf9b4acfd3692cb0a7"/>
      <w:r>
        <w:rPr>
          <w:rFonts w:hint="eastAsia" w:ascii="微软雅黑" w:hAnsi="微软雅黑" w:eastAsia="微软雅黑" w:cs="微软雅黑"/>
          <w:b/>
          <w:bCs/>
          <w:color w:val="auto"/>
          <w:sz w:val="32"/>
          <w:szCs w:val="32"/>
        </w:rPr>
        <w:t>2. 应用架构设计</w:t>
      </w:r>
      <w:bookmarkEnd w:id="46"/>
    </w:p>
    <w:p w14:paraId="6657C4BD">
      <w:pPr>
        <w:pStyle w:val="4"/>
        <w:spacing w:line="360" w:lineRule="auto"/>
        <w:ind w:firstLine="720" w:firstLineChars="0"/>
        <w:outlineLvl w:val="1"/>
        <w:rPr>
          <w:rFonts w:hint="eastAsia" w:ascii="微软雅黑" w:hAnsi="微软雅黑" w:eastAsia="微软雅黑" w:cs="微软雅黑"/>
          <w:b/>
          <w:bCs/>
          <w:color w:val="auto"/>
          <w:sz w:val="28"/>
          <w:szCs w:val="28"/>
        </w:rPr>
      </w:pPr>
      <w:bookmarkStart w:id="48" w:name="_Toc2936"/>
      <w:bookmarkStart w:id="49" w:name="Xa3c703d878b1ec1e19cd655dd8b3722472d4c6e"/>
      <w:r>
        <w:rPr>
          <w:rFonts w:hint="eastAsia" w:ascii="微软雅黑" w:hAnsi="微软雅黑" w:eastAsia="微软雅黑" w:cs="微软雅黑"/>
          <w:b/>
          <w:bCs/>
          <w:color w:val="auto"/>
          <w:sz w:val="28"/>
          <w:szCs w:val="28"/>
        </w:rPr>
        <w:t>2.1 应用架构总体设计</w:t>
      </w:r>
      <w:bookmarkEnd w:id="48"/>
    </w:p>
    <w:p w14:paraId="0A4CB9A7">
      <w:pPr>
        <w:pStyle w:val="5"/>
        <w:spacing w:line="360" w:lineRule="auto"/>
        <w:ind w:firstLine="720" w:firstLineChars="0"/>
        <w:outlineLvl w:val="2"/>
        <w:rPr>
          <w:rFonts w:hint="eastAsia" w:ascii="微软雅黑" w:hAnsi="微软雅黑" w:eastAsia="微软雅黑" w:cs="微软雅黑"/>
          <w:b/>
          <w:bCs/>
          <w:color w:val="auto"/>
          <w:sz w:val="24"/>
          <w:szCs w:val="24"/>
        </w:rPr>
      </w:pPr>
      <w:bookmarkStart w:id="50" w:name="_Toc1069"/>
      <w:bookmarkStart w:id="51" w:name="X163a06470d34f9b73d2eba243714463eea89837"/>
      <w:r>
        <w:rPr>
          <w:rFonts w:hint="eastAsia" w:ascii="微软雅黑" w:hAnsi="微软雅黑" w:eastAsia="微软雅黑" w:cs="微软雅黑"/>
          <w:b/>
          <w:bCs/>
          <w:color w:val="auto"/>
          <w:sz w:val="24"/>
          <w:szCs w:val="24"/>
        </w:rPr>
        <w:t>2.1.1 应用架构总体设计思路</w:t>
      </w:r>
      <w:bookmarkEnd w:id="50"/>
    </w:p>
    <w:p w14:paraId="10A4AFFC">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编码中心的应用架构设计需要立足当前业务现状,着眼未来发展需求,构建一个高度统一、灵活可扩展的现代化应用架构体系。当前编码中心拥有近22条业务线和45个系统,涵盖了商品信息服务平台、商品条码注册系统、食品安全追溯平台等多个核心业务系统。这些系统在技术选型、开发框架、部署模式等方面存在较大差异,导致系统间集成困难、维护成本高、响应效率低下。为了解决这些问题,新的应用架构设计将以"统一规范、业务中台、技术赋能"为核心理念,通过平台化思维引领、微服务化改造驱动、云原生技术支撑,打造新一代产品业务开发平台。</w:t>
      </w:r>
    </w:p>
    <w:p w14:paraId="0AF83315">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平台化建设方面,应用架构将采用"中台+前台"的模式构建。通过搭建业务中台、技术中台和数据中台三大中台体系,实现能力复用与创新并举。业务中台将沉淀商品编码、信息管理、追溯服务等核心业务能力,以服务化、组件化的方式支撑各类业务场景。技术中台则负责提供统一的技术基础设施,包括微服务框架、容器平台、DevOps工具链、安全防护等基础能力,确保各业务系统能够快速稳定地构建和部署。数据中台作为数据资产的统一管理平台,将提供从数据采集、存储、计算到服务的全链路能力,支撑数据驱动的业务创新。</w:t>
      </w:r>
    </w:p>
    <w:p w14:paraId="6B11BF89">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微服务化改造方面,应用架构将基于领域驱动设计(DDD)的思想,对现有的单体应用进行合理拆分。通过识别核心业务域,如商品信息域、编码管理域、追溯服务域等,构建以业务为中心的微服务架构。每个服务将具备独立的数据存储和业务逻辑,通过标准化的服务接口实现互通。同时,引入服务网格(Service Mesh)技术,将服务通信、流量治理、安全防护等基础能力下沉到基础设施层,降低服务治理的复杂度。对于存量的.NET系统和Java系统,将采用渐进式改造策略,通过"绞杀者模式"实现平稳过渡。</w:t>
      </w:r>
    </w:p>
    <w:p w14:paraId="4F7F778B">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应用架构整体规划上,将采用分层架构模式,通过横向功能分层和纵向治理体系的有机结合,构建完整的应用架构体系。通过合理的分层设计和统一的技术标准规范,确保系统的可扩展性和可维护性。同时,通过持续的技术创新和能力开放,为业务发展提供坚实的技术支撑。后续章节将详细阐述技术架构、数据架构、安全架构等具体设计方案。</w:t>
      </w:r>
    </w:p>
    <w:bookmarkEnd w:id="51"/>
    <w:p w14:paraId="6C9AB865">
      <w:pPr>
        <w:pStyle w:val="5"/>
        <w:spacing w:line="360" w:lineRule="auto"/>
        <w:ind w:firstLine="720" w:firstLineChars="0"/>
        <w:outlineLvl w:val="2"/>
        <w:rPr>
          <w:rFonts w:hint="eastAsia" w:ascii="微软雅黑" w:hAnsi="微软雅黑" w:eastAsia="微软雅黑" w:cs="微软雅黑"/>
          <w:b/>
          <w:bCs/>
          <w:color w:val="auto"/>
          <w:sz w:val="24"/>
          <w:szCs w:val="24"/>
        </w:rPr>
      </w:pPr>
      <w:bookmarkStart w:id="52" w:name="_Toc12910"/>
      <w:bookmarkStart w:id="53" w:name="Xb32c2694c9774b3f96ea70106940f21e6b46e8a"/>
      <w:r>
        <w:rPr>
          <w:rFonts w:hint="eastAsia" w:ascii="微软雅黑" w:hAnsi="微软雅黑" w:eastAsia="微软雅黑" w:cs="微软雅黑"/>
          <w:b/>
          <w:bCs/>
          <w:color w:val="auto"/>
          <w:sz w:val="24"/>
          <w:szCs w:val="24"/>
        </w:rPr>
        <w:t>2.1.2 应用架构总体分层设计</w:t>
      </w:r>
      <w:bookmarkEnd w:id="52"/>
    </w:p>
    <w:p w14:paraId="74717277">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新的应用架构采用"六横三纵"的分层模式,通过横向分层实现功能解耦,通过纵向治理确保全局协同。在横向分层上,最上层是门户层,负责提供统一的用户访问入口,包括统一门户平台、移动端应用和开放API网关。通过统一的门户层,可以为用户提供一致的使用体验,同时通过API网关实现服务的统一管理和安全控制。</w:t>
      </w:r>
    </w:p>
    <w:p w14:paraId="0A1E8150">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业务层是整个架构的核心,承载了编码中心的各项核心业务功能。基于现有业务系统的功能特点,将业务层划分为商品信息服务、商品溯源服务、编码管理服务、数据同步服务等核心服务域。每个服务域都是相对独立的业务单元,通过服务接口对外提供能力。这种基于领域驱动的设计方法,不仅能够实现业务的高内聚低耦合,还能支持业务的独立演进和创新。</w:t>
      </w:r>
    </w:p>
    <w:p w14:paraId="3E72C1E2">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中台层是整个架构的能力中心,通过业务中台、技术中台和数据中台的协同,为上层应用提供强大的支撑。业务中台将沉淀各类通用业务能力,如用户管理、订单处理、支付结算等;技术中台负责提供微服务框架、消息队列、缓存服务等基础技术组件;数据中台则通过数据采集、存储、计算、服务等能力,支撑数据的全生命周期管理。这三大中台的协同运作,能够显著提升平台的整体能力和效率。</w:t>
      </w:r>
    </w:p>
    <w:bookmarkEnd w:id="53"/>
    <w:p w14:paraId="4F626A23">
      <w:pPr>
        <w:pStyle w:val="5"/>
        <w:spacing w:line="360" w:lineRule="auto"/>
        <w:ind w:firstLine="720" w:firstLineChars="0"/>
        <w:outlineLvl w:val="2"/>
        <w:rPr>
          <w:rFonts w:hint="eastAsia" w:ascii="微软雅黑" w:hAnsi="微软雅黑" w:eastAsia="微软雅黑" w:cs="微软雅黑"/>
          <w:b/>
          <w:bCs/>
          <w:color w:val="auto"/>
          <w:sz w:val="24"/>
          <w:szCs w:val="24"/>
        </w:rPr>
      </w:pPr>
      <w:bookmarkStart w:id="54" w:name="_Toc14843"/>
      <w:bookmarkStart w:id="55" w:name="Xa70db72dd3fd337545dfc173ad4f45786666dda"/>
      <w:r>
        <w:rPr>
          <w:rFonts w:hint="eastAsia" w:ascii="微软雅黑" w:hAnsi="微软雅黑" w:eastAsia="微软雅黑" w:cs="微软雅黑"/>
          <w:b/>
          <w:bCs/>
          <w:color w:val="auto"/>
          <w:sz w:val="24"/>
          <w:szCs w:val="24"/>
        </w:rPr>
        <w:t>2.1.3 关键技术路线</w:t>
      </w:r>
      <w:bookmarkEnd w:id="54"/>
    </w:p>
    <w:p w14:paraId="4C4078F7">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技术选型上,新架构将采用成熟稳定的技术体系,同时积极拥抱新兴技术趋势。在前端技术方面,选择Vue.js作为统一的前端开发框架,并引入微前端架构来实现前端应用的解耦。通过构建统一的组件库和设计系统,提升开发效率的同时确保用户体验的一致性。对于移动端应用,将采用混合开发技术,实现一次开发多端运行。</w:t>
      </w:r>
    </w:p>
    <w:p w14:paraId="6447052C">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后端技术架构将以Spring Cloud为主要微服务框架,同时支持.NET Core技术栈,实现多语言技术栈的和谐共存。通过统一的服务治理平台,规范服务的注册、发现、路由、负载均衡等基础能力。在数据库选型上,采用分布式数据库架构,结合MySQL、MongoDB等不同类型的数据库产品,满足不同场景的数据存储需求。同时引入时序数据库,为系统监控、性能分析等场景提供更好的支持。</w:t>
      </w:r>
    </w:p>
    <w:p w14:paraId="7EC960E8">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中间件层面,选择RabbitMQ作为消息队列中间件,通过消息驱动架构提升系统的解耦性和可扩展性。采用Redis集群作为分布式缓存系统,提升数据访问性能。使用Elasticsearch构建统一的搜索服务,为商品信息检索等场景提供强大支持。在任务调度方面,采用XXL-Job实现作业的统一管理和监控。这些关键中间件的选择,将为整个平台提供可靠的技术支撑。</w:t>
      </w:r>
    </w:p>
    <w:p w14:paraId="089AE5D6">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云原生技术方面,全面采用容器化部署策略,使用Docker作为容器运行时,Kubernetes作为容器编排平台。通过容器化技术,不仅能够提升应用的可移植性和部署效率,还能实现资源的弹性伸缩和智能调度。同时引入服务网格技术,通过Istio实现微服务的智能流量管理、安全通信和可观测性。在监控运维方面,构建以Prometheus和ELK Stack为核心的监控体系,实现全方位的系统监控和日志管理。</w:t>
      </w:r>
    </w:p>
    <w:bookmarkEnd w:id="49"/>
    <w:bookmarkEnd w:id="55"/>
    <w:p w14:paraId="5B3BFD2E">
      <w:pPr>
        <w:pStyle w:val="4"/>
        <w:spacing w:line="360" w:lineRule="auto"/>
        <w:ind w:firstLine="720" w:firstLineChars="0"/>
        <w:outlineLvl w:val="1"/>
        <w:rPr>
          <w:rFonts w:hint="eastAsia" w:ascii="微软雅黑" w:hAnsi="微软雅黑" w:eastAsia="微软雅黑" w:cs="微软雅黑"/>
          <w:b/>
          <w:bCs/>
          <w:color w:val="auto"/>
          <w:sz w:val="28"/>
          <w:szCs w:val="28"/>
        </w:rPr>
      </w:pPr>
      <w:bookmarkStart w:id="56" w:name="_Toc6678"/>
      <w:bookmarkStart w:id="57" w:name="X5f2a5cd9b07ec04e8b631c34d90db60fa02613c"/>
      <w:r>
        <w:rPr>
          <w:rFonts w:hint="eastAsia" w:ascii="微软雅黑" w:hAnsi="微软雅黑" w:eastAsia="微软雅黑" w:cs="微软雅黑"/>
          <w:b/>
          <w:bCs/>
          <w:color w:val="auto"/>
          <w:sz w:val="28"/>
          <w:szCs w:val="28"/>
        </w:rPr>
        <w:t>2.2平台应用架构设计</w:t>
      </w:r>
      <w:bookmarkEnd w:id="56"/>
    </w:p>
    <w:p w14:paraId="1B799BDF">
      <w:pPr>
        <w:pStyle w:val="5"/>
        <w:spacing w:line="360" w:lineRule="auto"/>
        <w:ind w:firstLine="720" w:firstLineChars="0"/>
        <w:outlineLvl w:val="2"/>
        <w:rPr>
          <w:rFonts w:hint="eastAsia" w:ascii="微软雅黑" w:hAnsi="微软雅黑" w:eastAsia="微软雅黑" w:cs="微软雅黑"/>
          <w:b/>
          <w:bCs/>
          <w:color w:val="auto"/>
          <w:sz w:val="24"/>
          <w:szCs w:val="24"/>
        </w:rPr>
      </w:pPr>
      <w:bookmarkStart w:id="58" w:name="_Toc19568"/>
      <w:bookmarkStart w:id="59" w:name="X94259d46e394edca2d4332f934bd97d0492a6d5"/>
      <w:r>
        <w:rPr>
          <w:rFonts w:hint="eastAsia" w:ascii="微软雅黑" w:hAnsi="微软雅黑" w:eastAsia="微软雅黑" w:cs="微软雅黑"/>
          <w:b/>
          <w:bCs/>
          <w:color w:val="auto"/>
          <w:sz w:val="24"/>
          <w:szCs w:val="24"/>
        </w:rPr>
        <w:t>2.2.1 商品信息服务应用架构设计思路</w:t>
      </w:r>
      <w:bookmarkEnd w:id="58"/>
    </w:p>
    <w:p w14:paraId="73B67B06">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中国商品信息服务平台的应用架构设计旨在构建一个高效、灵活、可扩展的系统，以满足不断增长的业务需求和用户期望。设计思路主要围绕以下几个方面展开：</w:t>
      </w:r>
    </w:p>
    <w:p w14:paraId="44FAD432">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平台计划采用一种能够支持模块化和服务化的架构，以便更好地适应业务的快速变化和功能扩展。通过这种架构，系统将具备独立的业务逻辑和数据存储能力，并通过标准化的接口进行通信。在技术选择上，平台将探索利用现代技术工具来提升系统的可移植性和部署效率。这些工具将帮助平台实现资源的灵活调度，确保在不同负载情况下的稳定运行。数据治理和安全防护将是平台建设的重要组成部分。通过建立统一的数据管理和安全防护体系，平台将提升数据的准确性和时效性，并确保系统的安全性和可靠性。用户体验的提升也是设计中的一个关键考虑因素。平台将通过优化用户界面和交互设计，提供一致性和高效的用户体验，并通过智能化技术为用户提供更为便捷的服务。</w:t>
      </w:r>
    </w:p>
    <w:p w14:paraId="4A65D2B4">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通过这些设计思路，平台将能够更好地支持业务的持续发展和创新，满足未来的市场需求。</w:t>
      </w:r>
    </w:p>
    <w:p w14:paraId="43F14322">
      <w:pPr>
        <w:pStyle w:val="7"/>
        <w:spacing w:line="360" w:lineRule="auto"/>
        <w:ind w:firstLine="720" w:firstLineChars="0"/>
        <w:rPr>
          <w:rFonts w:hint="default"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rPr>
        <w:t>2.2.1.</w:t>
      </w:r>
      <w:r>
        <w:rPr>
          <w:rFonts w:hint="eastAsia" w:ascii="微软雅黑" w:hAnsi="微软雅黑" w:eastAsia="微软雅黑" w:cs="微软雅黑"/>
          <w:b/>
          <w:bCs/>
          <w:color w:val="auto"/>
          <w:sz w:val="24"/>
          <w:szCs w:val="24"/>
          <w:lang w:val="en-US" w:eastAsia="zh-CN"/>
        </w:rPr>
        <w:t>1</w:t>
      </w:r>
      <w:r>
        <w:rPr>
          <w:rFonts w:hint="eastAsia" w:ascii="微软雅黑" w:hAnsi="微软雅黑" w:eastAsia="微软雅黑" w:cs="微软雅黑"/>
          <w:b/>
          <w:bCs/>
          <w:color w:val="auto"/>
          <w:sz w:val="24"/>
          <w:szCs w:val="24"/>
        </w:rPr>
        <w:t xml:space="preserve"> </w:t>
      </w:r>
      <w:r>
        <w:rPr>
          <w:rFonts w:hint="eastAsia" w:ascii="微软雅黑" w:hAnsi="微软雅黑" w:eastAsia="微软雅黑" w:cs="微软雅黑"/>
          <w:b/>
          <w:bCs/>
          <w:color w:val="auto"/>
          <w:sz w:val="24"/>
          <w:szCs w:val="24"/>
          <w:lang w:val="en-US" w:eastAsia="zh-CN"/>
        </w:rPr>
        <w:t>平台现状</w:t>
      </w:r>
    </w:p>
    <w:p w14:paraId="4474EF08">
      <w:pPr>
        <w:pStyle w:val="3"/>
        <w:numPr>
          <w:ilvl w:val="0"/>
          <w:numId w:val="0"/>
        </w:numPr>
        <w:ind w:leftChars="0" w:firstLine="720" w:firstLineChars="0"/>
        <w:rPr>
          <w:rFonts w:hint="eastAsia" w:ascii="微软雅黑" w:hAnsi="微软雅黑" w:eastAsia="微软雅黑" w:cs="微软雅黑"/>
          <w:b/>
          <w:bCs/>
          <w:color w:val="auto"/>
          <w:sz w:val="24"/>
          <w:szCs w:val="24"/>
          <w:lang w:val="en-US" w:eastAsia="zh-CN" w:bidi="ar-SA"/>
        </w:rPr>
      </w:pPr>
      <w:r>
        <w:rPr>
          <w:rFonts w:hint="eastAsia" w:ascii="微软雅黑" w:hAnsi="微软雅黑" w:eastAsia="微软雅黑" w:cs="微软雅黑"/>
          <w:b/>
          <w:bCs/>
          <w:color w:val="auto"/>
          <w:sz w:val="24"/>
          <w:szCs w:val="24"/>
        </w:rPr>
        <w:t>2.2.1.</w:t>
      </w:r>
      <w:r>
        <w:rPr>
          <w:rFonts w:hint="eastAsia" w:ascii="微软雅黑" w:hAnsi="微软雅黑" w:eastAsia="微软雅黑" w:cs="微软雅黑"/>
          <w:b/>
          <w:bCs/>
          <w:color w:val="auto"/>
          <w:sz w:val="24"/>
          <w:szCs w:val="24"/>
          <w:lang w:val="en-US" w:eastAsia="zh-CN"/>
        </w:rPr>
        <w:t>1.1</w:t>
      </w:r>
      <w:r>
        <w:rPr>
          <w:rFonts w:hint="eastAsia" w:ascii="微软雅黑" w:hAnsi="微软雅黑" w:eastAsia="微软雅黑" w:cs="微软雅黑"/>
          <w:b/>
          <w:bCs/>
          <w:color w:val="auto"/>
          <w:sz w:val="24"/>
          <w:szCs w:val="24"/>
          <w:lang w:val="en-US" w:eastAsia="zh-CN" w:bidi="ar-SA"/>
        </w:rPr>
        <w:t>核心业务流程</w:t>
      </w:r>
    </w:p>
    <w:p w14:paraId="5612FE2E">
      <w:pPr>
        <w:pStyle w:val="3"/>
        <w:numPr>
          <w:ilvl w:val="0"/>
          <w:numId w:val="0"/>
        </w:numPr>
        <w:ind w:leftChars="0" w:firstLine="720" w:firstLineChars="0"/>
        <w:rPr>
          <w:rFonts w:hint="eastAsia" w:ascii="微软雅黑" w:hAnsi="微软雅黑" w:eastAsia="微软雅黑" w:cs="微软雅黑"/>
          <w:b/>
          <w:bCs/>
          <w:color w:val="auto"/>
          <w:sz w:val="24"/>
          <w:szCs w:val="24"/>
          <w:lang w:val="en-US" w:eastAsia="zh-CN" w:bidi="ar-SA"/>
        </w:rPr>
      </w:pPr>
      <w:r>
        <w:rPr>
          <w:rFonts w:hint="eastAsia" w:ascii="微软雅黑" w:hAnsi="微软雅黑" w:eastAsia="微软雅黑" w:cs="微软雅黑"/>
          <w:b/>
          <w:bCs/>
          <w:color w:val="auto"/>
          <w:sz w:val="24"/>
          <w:szCs w:val="24"/>
          <w:lang w:val="en-US" w:eastAsia="zh-CN" w:bidi="ar-SA"/>
        </w:rPr>
        <w:t>系统角色</w:t>
      </w:r>
    </w:p>
    <w:p w14:paraId="162F3E2B">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en-US" w:eastAsia="zh-CN"/>
        </w:rPr>
      </w:pPr>
      <w:r>
        <w:rPr>
          <w:rFonts w:hint="eastAsia"/>
          <w:lang w:val="en-US" w:eastAsia="zh-CN"/>
        </w:rPr>
        <w:t xml:space="preserve"> </w:t>
      </w:r>
      <w:r>
        <w:rPr>
          <w:rFonts w:hint="eastAsia" w:ascii="微软雅黑" w:hAnsi="微软雅黑" w:eastAsia="微软雅黑" w:cs="微软雅黑"/>
          <w:i w:val="0"/>
          <w:strike w:val="0"/>
          <w:color w:val="000000"/>
          <w:sz w:val="24"/>
          <w:u w:val="none"/>
          <w:lang w:val="en-US" w:eastAsia="zh-CN"/>
        </w:rPr>
        <w:t>中国商品信息服务平台的用户按职能划分角色，可分为：个人、企业、代办点、分支机构、编码中心和自定义角色</w:t>
      </w:r>
      <w:r>
        <w:rPr>
          <w:rFonts w:hint="eastAsia" w:ascii="微软雅黑" w:hAnsi="微软雅黑" w:eastAsia="微软雅黑" w:cs="微软雅黑"/>
          <w:b/>
          <w:bCs/>
          <w:i w:val="0"/>
          <w:strike w:val="0"/>
          <w:color w:val="000000"/>
          <w:sz w:val="24"/>
          <w:u w:val="none"/>
          <w:lang w:val="en-US" w:eastAsia="zh-CN"/>
        </w:rPr>
        <w:t>5</w:t>
      </w:r>
      <w:r>
        <w:rPr>
          <w:rFonts w:hint="eastAsia" w:ascii="微软雅黑" w:hAnsi="微软雅黑" w:eastAsia="微软雅黑" w:cs="微软雅黑"/>
          <w:b w:val="0"/>
          <w:bCs w:val="0"/>
          <w:i w:val="0"/>
          <w:strike w:val="0"/>
          <w:color w:val="000000"/>
          <w:sz w:val="24"/>
          <w:u w:val="none"/>
          <w:lang w:val="en-US" w:eastAsia="zh-CN"/>
        </w:rPr>
        <w:t>大类</w:t>
      </w:r>
      <w:r>
        <w:rPr>
          <w:rFonts w:hint="eastAsia" w:ascii="微软雅黑" w:hAnsi="微软雅黑" w:eastAsia="微软雅黑" w:cs="微软雅黑"/>
          <w:b/>
          <w:bCs/>
          <w:i w:val="0"/>
          <w:strike w:val="0"/>
          <w:color w:val="000000"/>
          <w:sz w:val="24"/>
          <w:u w:val="none"/>
          <w:lang w:val="en-US" w:eastAsia="zh-CN"/>
        </w:rPr>
        <w:t>、13</w:t>
      </w:r>
      <w:r>
        <w:rPr>
          <w:rFonts w:hint="eastAsia" w:ascii="微软雅黑" w:hAnsi="微软雅黑" w:eastAsia="微软雅黑" w:cs="微软雅黑"/>
          <w:b w:val="0"/>
          <w:bCs w:val="0"/>
          <w:i w:val="0"/>
          <w:strike w:val="0"/>
          <w:color w:val="000000"/>
          <w:sz w:val="24"/>
          <w:u w:val="none"/>
          <w:lang w:val="en-US" w:eastAsia="zh-CN"/>
        </w:rPr>
        <w:t>小类，其中平台个人注册用户数为414452，企业用户1240233</w:t>
      </w:r>
      <w:r>
        <w:rPr>
          <w:rFonts w:hint="eastAsia" w:ascii="微软雅黑" w:hAnsi="微软雅黑" w:eastAsia="微软雅黑" w:cs="微软雅黑"/>
          <w:i w:val="0"/>
          <w:strike w:val="0"/>
          <w:color w:val="000000"/>
          <w:sz w:val="24"/>
          <w:u w:val="none"/>
          <w:lang w:val="en-US" w:eastAsia="zh-CN"/>
        </w:rPr>
        <w:t>。</w:t>
      </w:r>
    </w:p>
    <w:tbl>
      <w:tblPr>
        <w:tblStyle w:val="13"/>
        <w:tblpPr w:leftFromText="180" w:rightFromText="180" w:vertAnchor="text" w:horzAnchor="page" w:tblpXSpec="center" w:tblpY="648"/>
        <w:tblOverlap w:val="never"/>
        <w:tblW w:w="7999" w:type="dxa"/>
        <w:jc w:val="center"/>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15" w:type="dxa"/>
          <w:left w:w="15" w:type="dxa"/>
          <w:bottom w:w="15" w:type="dxa"/>
          <w:right w:w="15" w:type="dxa"/>
        </w:tblCellMar>
      </w:tblPr>
      <w:tblGrid>
        <w:gridCol w:w="1514"/>
        <w:gridCol w:w="2243"/>
        <w:gridCol w:w="1864"/>
        <w:gridCol w:w="2378"/>
      </w:tblGrid>
      <w:tr w14:paraId="7BE8C6C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224" w:hRule="atLeast"/>
          <w:jc w:val="center"/>
        </w:trPr>
        <w:tc>
          <w:tcPr>
            <w:tcW w:w="1514" w:type="dxa"/>
            <w:tcBorders>
              <w:top w:val="single" w:color="auto" w:sz="4" w:space="0"/>
              <w:left w:val="single" w:color="auto" w:sz="4" w:space="0"/>
              <w:bottom w:val="single" w:color="auto" w:sz="4" w:space="0"/>
              <w:right w:val="single" w:color="auto" w:sz="4" w:space="0"/>
            </w:tcBorders>
            <w:shd w:val="clear" w:color="auto" w:fill="4472C4"/>
            <w:noWrap/>
            <w:vAlign w:val="center"/>
          </w:tcPr>
          <w:p w14:paraId="28B9D14D">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角色</w:t>
            </w:r>
          </w:p>
        </w:tc>
        <w:tc>
          <w:tcPr>
            <w:tcW w:w="2243" w:type="dxa"/>
            <w:tcBorders>
              <w:top w:val="single" w:color="auto" w:sz="4" w:space="0"/>
              <w:left w:val="single" w:color="auto" w:sz="4" w:space="0"/>
              <w:bottom w:val="single" w:color="auto" w:sz="4" w:space="0"/>
              <w:right w:val="single" w:color="auto" w:sz="4" w:space="0"/>
            </w:tcBorders>
            <w:shd w:val="clear" w:color="auto" w:fill="4472C4"/>
            <w:noWrap/>
            <w:vAlign w:val="center"/>
          </w:tcPr>
          <w:p w14:paraId="408483DC">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分类</w:t>
            </w:r>
          </w:p>
        </w:tc>
        <w:tc>
          <w:tcPr>
            <w:tcW w:w="1864" w:type="dxa"/>
            <w:tcBorders>
              <w:top w:val="single" w:color="auto" w:sz="4" w:space="0"/>
              <w:left w:val="single" w:color="auto" w:sz="4" w:space="0"/>
              <w:bottom w:val="single" w:color="auto" w:sz="4" w:space="0"/>
              <w:right w:val="single" w:color="auto" w:sz="4" w:space="0"/>
            </w:tcBorders>
            <w:shd w:val="clear" w:color="auto" w:fill="4472C4"/>
            <w:noWrap/>
            <w:vAlign w:val="center"/>
          </w:tcPr>
          <w:p w14:paraId="2BA40617">
            <w:pPr>
              <w:tabs>
                <w:tab w:val="left" w:pos="1070"/>
              </w:tabs>
              <w:snapToGrid/>
              <w:spacing w:before="0" w:after="0" w:line="360" w:lineRule="auto"/>
              <w:jc w:val="center"/>
              <w:rPr>
                <w:rFonts w:hint="default"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用户数量</w:t>
            </w:r>
          </w:p>
        </w:tc>
        <w:tc>
          <w:tcPr>
            <w:tcW w:w="2378" w:type="dxa"/>
            <w:tcBorders>
              <w:top w:val="single" w:color="auto" w:sz="4" w:space="0"/>
              <w:left w:val="single" w:color="auto" w:sz="4" w:space="0"/>
              <w:bottom w:val="single" w:color="auto" w:sz="4" w:space="0"/>
              <w:right w:val="single" w:color="auto" w:sz="4" w:space="0"/>
            </w:tcBorders>
            <w:shd w:val="clear" w:color="auto" w:fill="4472C4"/>
            <w:noWrap/>
            <w:vAlign w:val="center"/>
          </w:tcPr>
          <w:p w14:paraId="49CF4CCC">
            <w:pPr>
              <w:tabs>
                <w:tab w:val="left" w:pos="1070"/>
              </w:tabs>
              <w:snapToGrid/>
              <w:spacing w:before="0" w:after="0" w:line="360" w:lineRule="auto"/>
              <w:jc w:val="center"/>
              <w:rPr>
                <w:rFonts w:hint="default"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color w:val="FFFFFF"/>
                <w:lang w:val="en-US" w:eastAsia="zh-CN"/>
              </w:rPr>
              <w:t>业务流程</w:t>
            </w:r>
            <w:r>
              <w:rPr>
                <w:rFonts w:hint="eastAsia" w:ascii="微软雅黑" w:hAnsi="微软雅黑" w:eastAsia="微软雅黑" w:cs="微软雅黑"/>
                <w:b/>
                <w:i w:val="0"/>
                <w:strike w:val="0"/>
                <w:color w:val="FFFFFF"/>
                <w:spacing w:val="0"/>
                <w:sz w:val="22"/>
                <w:u w:val="none"/>
                <w:lang w:val="en-US" w:eastAsia="zh-CN"/>
              </w:rPr>
              <w:t>是否涉及</w:t>
            </w:r>
          </w:p>
        </w:tc>
      </w:tr>
      <w:tr w14:paraId="1821191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224" w:hRule="atLeast"/>
          <w:jc w:val="center"/>
        </w:trPr>
        <w:tc>
          <w:tcPr>
            <w:tcW w:w="1514" w:type="dxa"/>
            <w:tcBorders>
              <w:top w:val="single" w:color="auto" w:sz="4" w:space="0"/>
              <w:left w:val="single" w:color="auto" w:sz="4" w:space="0"/>
              <w:bottom w:val="single" w:color="auto" w:sz="4" w:space="0"/>
              <w:right w:val="single" w:color="auto" w:sz="4" w:space="0"/>
            </w:tcBorders>
            <w:shd w:val="clear" w:color="auto" w:fill="auto"/>
            <w:noWrap/>
            <w:vAlign w:val="center"/>
          </w:tcPr>
          <w:p w14:paraId="4AFFC64F">
            <w:pPr>
              <w:keepNext w:val="0"/>
              <w:keepLines w:val="0"/>
              <w:widowControl/>
              <w:suppressLineNumbers w:val="0"/>
              <w:wordWrap/>
              <w:spacing w:line="240" w:lineRule="auto"/>
              <w:jc w:val="center"/>
              <w:textAlignment w:val="center"/>
              <w:rPr>
                <w:rFonts w:hint="eastAsia" w:ascii="微软雅黑" w:hAnsi="微软雅黑" w:eastAsia="微软雅黑" w:cs="微软雅黑"/>
                <w:color w:val="000000"/>
                <w:sz w:val="18"/>
                <w:szCs w:val="18"/>
                <w:lang w:val="en-US" w:eastAsia="zh-CN"/>
              </w:rPr>
            </w:pPr>
            <w:r>
              <w:rPr>
                <w:rFonts w:hint="eastAsia" w:ascii="微软雅黑" w:hAnsi="微软雅黑" w:eastAsia="微软雅黑" w:cs="微软雅黑"/>
                <w:color w:val="000000"/>
                <w:sz w:val="18"/>
                <w:szCs w:val="18"/>
                <w:lang w:val="en-US" w:eastAsia="zh-CN"/>
              </w:rPr>
              <w:t>个人</w:t>
            </w:r>
          </w:p>
        </w:tc>
        <w:tc>
          <w:tcPr>
            <w:tcW w:w="2243" w:type="dxa"/>
            <w:tcBorders>
              <w:top w:val="single" w:color="auto" w:sz="4" w:space="0"/>
              <w:left w:val="single" w:color="auto" w:sz="4" w:space="0"/>
              <w:bottom w:val="single" w:color="auto" w:sz="4" w:space="0"/>
              <w:right w:val="single" w:color="auto" w:sz="4" w:space="0"/>
            </w:tcBorders>
            <w:shd w:val="clear" w:color="auto" w:fill="auto"/>
            <w:noWrap/>
            <w:vAlign w:val="center"/>
          </w:tcPr>
          <w:p w14:paraId="67310A51">
            <w:pPr>
              <w:keepNext w:val="0"/>
              <w:keepLines w:val="0"/>
              <w:widowControl/>
              <w:suppressLineNumbers w:val="0"/>
              <w:wordWrap/>
              <w:spacing w:line="240" w:lineRule="auto"/>
              <w:jc w:val="left"/>
              <w:textAlignment w:val="center"/>
              <w:rPr>
                <w:rFonts w:hint="default" w:ascii="微软雅黑" w:hAnsi="微软雅黑" w:eastAsia="微软雅黑" w:cs="微软雅黑"/>
                <w:color w:val="000000"/>
                <w:sz w:val="18"/>
                <w:szCs w:val="18"/>
                <w:lang w:val="en-US"/>
              </w:rPr>
            </w:pPr>
            <w:r>
              <w:rPr>
                <w:rFonts w:hint="eastAsia" w:ascii="微软雅黑" w:hAnsi="微软雅黑" w:eastAsia="微软雅黑" w:cs="微软雅黑"/>
                <w:color w:val="333333"/>
                <w:kern w:val="0"/>
                <w:sz w:val="18"/>
                <w:szCs w:val="18"/>
                <w:lang w:val="en-US" w:eastAsia="zh-CN" w:bidi="ar"/>
              </w:rPr>
              <w:t>平台注册用户</w:t>
            </w:r>
          </w:p>
        </w:tc>
        <w:tc>
          <w:tcPr>
            <w:tcW w:w="1864" w:type="dxa"/>
            <w:tcBorders>
              <w:top w:val="single" w:color="auto" w:sz="4" w:space="0"/>
              <w:left w:val="single" w:color="auto" w:sz="4" w:space="0"/>
              <w:bottom w:val="single" w:color="auto" w:sz="4" w:space="0"/>
              <w:right w:val="single" w:color="auto" w:sz="4" w:space="0"/>
            </w:tcBorders>
            <w:shd w:val="clear" w:color="auto" w:fill="auto"/>
            <w:noWrap/>
            <w:vAlign w:val="bottom"/>
          </w:tcPr>
          <w:p w14:paraId="5B3BE392">
            <w:pPr>
              <w:keepNext w:val="0"/>
              <w:keepLines w:val="0"/>
              <w:widowControl/>
              <w:suppressLineNumbers w:val="0"/>
              <w:wordWrap/>
              <w:spacing w:line="240" w:lineRule="auto"/>
              <w:jc w:val="center"/>
              <w:textAlignment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414452</w:t>
            </w:r>
          </w:p>
        </w:tc>
        <w:tc>
          <w:tcPr>
            <w:tcW w:w="2378" w:type="dxa"/>
            <w:tcBorders>
              <w:top w:val="single" w:color="auto" w:sz="4" w:space="0"/>
              <w:left w:val="single" w:color="auto" w:sz="4" w:space="0"/>
              <w:bottom w:val="single" w:color="auto" w:sz="4" w:space="0"/>
              <w:right w:val="single" w:color="auto" w:sz="4" w:space="0"/>
            </w:tcBorders>
            <w:shd w:val="clear" w:color="auto" w:fill="auto"/>
            <w:noWrap/>
            <w:vAlign w:val="bottom"/>
          </w:tcPr>
          <w:p w14:paraId="42DAB591">
            <w:pPr>
              <w:keepNext w:val="0"/>
              <w:keepLines w:val="0"/>
              <w:widowControl/>
              <w:suppressLineNumbers w:val="0"/>
              <w:wordWrap/>
              <w:spacing w:line="240" w:lineRule="auto"/>
              <w:jc w:val="center"/>
              <w:textAlignment w:val="center"/>
              <w:rPr>
                <w:rFonts w:hint="default"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是</w:t>
            </w:r>
          </w:p>
        </w:tc>
      </w:tr>
      <w:tr w14:paraId="363B8E6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224" w:hRule="atLeast"/>
          <w:jc w:val="center"/>
        </w:trPr>
        <w:tc>
          <w:tcPr>
            <w:tcW w:w="1514" w:type="dxa"/>
            <w:vMerge w:val="restart"/>
            <w:tcBorders>
              <w:top w:val="single" w:color="auto" w:sz="4" w:space="0"/>
              <w:left w:val="single" w:color="auto" w:sz="4" w:space="0"/>
              <w:right w:val="single" w:color="auto" w:sz="4" w:space="0"/>
            </w:tcBorders>
            <w:shd w:val="clear" w:color="auto" w:fill="auto"/>
            <w:noWrap/>
            <w:vAlign w:val="center"/>
          </w:tcPr>
          <w:p w14:paraId="2CAB3FFB">
            <w:pPr>
              <w:jc w:val="center"/>
              <w:rPr>
                <w:rFonts w:hint="eastAsia" w:ascii="微软雅黑" w:hAnsi="微软雅黑" w:eastAsia="微软雅黑" w:cs="微软雅黑"/>
                <w:color w:val="000000"/>
                <w:sz w:val="18"/>
                <w:szCs w:val="18"/>
                <w:lang w:val="en-US" w:eastAsia="zh-CN"/>
              </w:rPr>
            </w:pPr>
            <w:r>
              <w:rPr>
                <w:rFonts w:hint="eastAsia" w:ascii="微软雅黑" w:hAnsi="微软雅黑" w:eastAsia="微软雅黑" w:cs="微软雅黑"/>
                <w:color w:val="000000"/>
                <w:sz w:val="18"/>
                <w:szCs w:val="18"/>
                <w:lang w:val="en-US" w:eastAsia="zh-CN"/>
              </w:rPr>
              <w:t>企业</w:t>
            </w:r>
          </w:p>
        </w:tc>
        <w:tc>
          <w:tcPr>
            <w:tcW w:w="2243" w:type="dxa"/>
            <w:tcBorders>
              <w:top w:val="single" w:color="auto" w:sz="4" w:space="0"/>
              <w:left w:val="single" w:color="auto" w:sz="4" w:space="0"/>
              <w:bottom w:val="single" w:color="auto" w:sz="4" w:space="0"/>
              <w:right w:val="single" w:color="auto" w:sz="4" w:space="0"/>
            </w:tcBorders>
            <w:shd w:val="clear" w:color="auto" w:fill="auto"/>
            <w:noWrap/>
            <w:vAlign w:val="center"/>
          </w:tcPr>
          <w:p w14:paraId="33A4F136">
            <w:pPr>
              <w:keepNext w:val="0"/>
              <w:keepLines w:val="0"/>
              <w:widowControl/>
              <w:suppressLineNumbers w:val="0"/>
              <w:wordWrap/>
              <w:spacing w:line="240" w:lineRule="auto"/>
              <w:jc w:val="left"/>
              <w:textAlignment w:val="center"/>
              <w:rPr>
                <w:rFonts w:hint="eastAsia" w:ascii="微软雅黑" w:hAnsi="微软雅黑" w:eastAsia="微软雅黑" w:cs="微软雅黑"/>
                <w:color w:val="000000"/>
                <w:sz w:val="18"/>
                <w:szCs w:val="18"/>
              </w:rPr>
            </w:pPr>
            <w:r>
              <w:rPr>
                <w:rFonts w:hint="eastAsia" w:ascii="微软雅黑" w:hAnsi="微软雅黑" w:eastAsia="微软雅黑" w:cs="微软雅黑"/>
                <w:color w:val="333333"/>
                <w:kern w:val="0"/>
                <w:sz w:val="18"/>
                <w:szCs w:val="18"/>
                <w:lang w:val="en-US" w:eastAsia="zh-CN" w:bidi="ar"/>
              </w:rPr>
              <w:t>非系统成员企业用户</w:t>
            </w:r>
          </w:p>
        </w:tc>
        <w:tc>
          <w:tcPr>
            <w:tcW w:w="1864" w:type="dxa"/>
            <w:tcBorders>
              <w:top w:val="single" w:color="auto" w:sz="4" w:space="0"/>
              <w:left w:val="single" w:color="auto" w:sz="4" w:space="0"/>
              <w:bottom w:val="single" w:color="auto" w:sz="4" w:space="0"/>
              <w:right w:val="single" w:color="auto" w:sz="4" w:space="0"/>
            </w:tcBorders>
            <w:shd w:val="clear" w:color="auto" w:fill="auto"/>
            <w:noWrap/>
            <w:vAlign w:val="center"/>
          </w:tcPr>
          <w:p w14:paraId="319E204A">
            <w:pPr>
              <w:keepNext w:val="0"/>
              <w:keepLines w:val="0"/>
              <w:widowControl/>
              <w:suppressLineNumbers w:val="0"/>
              <w:wordWrap/>
              <w:spacing w:line="240" w:lineRule="auto"/>
              <w:jc w:val="center"/>
              <w:textAlignment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32478</w:t>
            </w:r>
          </w:p>
        </w:tc>
        <w:tc>
          <w:tcPr>
            <w:tcW w:w="2378" w:type="dxa"/>
            <w:tcBorders>
              <w:top w:val="single" w:color="auto" w:sz="4" w:space="0"/>
              <w:left w:val="single" w:color="auto" w:sz="4" w:space="0"/>
              <w:bottom w:val="single" w:color="auto" w:sz="4" w:space="0"/>
              <w:right w:val="single" w:color="auto" w:sz="4" w:space="0"/>
            </w:tcBorders>
            <w:shd w:val="clear" w:color="auto" w:fill="auto"/>
            <w:noWrap/>
            <w:vAlign w:val="center"/>
          </w:tcPr>
          <w:p w14:paraId="1E22D914">
            <w:pPr>
              <w:keepNext w:val="0"/>
              <w:keepLines w:val="0"/>
              <w:widowControl/>
              <w:suppressLineNumbers w:val="0"/>
              <w:wordWrap/>
              <w:spacing w:line="240" w:lineRule="auto"/>
              <w:jc w:val="center"/>
              <w:textAlignment w:val="center"/>
              <w:rPr>
                <w:rFonts w:hint="default"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是</w:t>
            </w:r>
          </w:p>
        </w:tc>
      </w:tr>
      <w:tr w14:paraId="0B178AE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224" w:hRule="atLeast"/>
          <w:jc w:val="center"/>
        </w:trPr>
        <w:tc>
          <w:tcPr>
            <w:tcW w:w="1514" w:type="dxa"/>
            <w:vMerge w:val="continue"/>
            <w:tcBorders>
              <w:left w:val="single" w:color="auto" w:sz="4" w:space="0"/>
              <w:right w:val="single" w:color="auto" w:sz="4" w:space="0"/>
            </w:tcBorders>
            <w:shd w:val="clear" w:color="auto" w:fill="auto"/>
            <w:noWrap/>
            <w:vAlign w:val="center"/>
          </w:tcPr>
          <w:p w14:paraId="51CCF321">
            <w:pPr>
              <w:jc w:val="center"/>
              <w:rPr>
                <w:rFonts w:hint="eastAsia" w:ascii="微软雅黑" w:hAnsi="微软雅黑" w:eastAsia="微软雅黑" w:cs="微软雅黑"/>
                <w:color w:val="000000"/>
                <w:sz w:val="18"/>
                <w:szCs w:val="18"/>
              </w:rPr>
            </w:pPr>
          </w:p>
        </w:tc>
        <w:tc>
          <w:tcPr>
            <w:tcW w:w="2243" w:type="dxa"/>
            <w:tcBorders>
              <w:top w:val="single" w:color="auto" w:sz="4" w:space="0"/>
              <w:left w:val="single" w:color="auto" w:sz="4" w:space="0"/>
              <w:bottom w:val="single" w:color="auto" w:sz="4" w:space="0"/>
              <w:right w:val="single" w:color="auto" w:sz="4" w:space="0"/>
            </w:tcBorders>
            <w:shd w:val="clear" w:color="auto" w:fill="auto"/>
            <w:noWrap/>
            <w:vAlign w:val="center"/>
          </w:tcPr>
          <w:p w14:paraId="70D39F7E">
            <w:pPr>
              <w:keepNext w:val="0"/>
              <w:keepLines w:val="0"/>
              <w:widowControl/>
              <w:suppressLineNumbers w:val="0"/>
              <w:wordWrap/>
              <w:spacing w:line="240" w:lineRule="auto"/>
              <w:jc w:val="left"/>
              <w:textAlignment w:val="center"/>
              <w:rPr>
                <w:rFonts w:hint="eastAsia" w:ascii="微软雅黑" w:hAnsi="微软雅黑" w:eastAsia="微软雅黑" w:cs="微软雅黑"/>
                <w:color w:val="000000"/>
                <w:sz w:val="18"/>
                <w:szCs w:val="18"/>
              </w:rPr>
            </w:pPr>
            <w:r>
              <w:rPr>
                <w:rFonts w:hint="eastAsia" w:ascii="微软雅黑" w:hAnsi="微软雅黑" w:eastAsia="微软雅黑" w:cs="微软雅黑"/>
                <w:color w:val="333333"/>
                <w:kern w:val="0"/>
                <w:sz w:val="18"/>
                <w:szCs w:val="18"/>
                <w:lang w:val="en-US" w:eastAsia="zh-CN" w:bidi="ar"/>
              </w:rPr>
              <w:t>系统成员企业条码卡用户</w:t>
            </w:r>
          </w:p>
        </w:tc>
        <w:tc>
          <w:tcPr>
            <w:tcW w:w="1864" w:type="dxa"/>
            <w:tcBorders>
              <w:top w:val="single" w:color="auto" w:sz="4" w:space="0"/>
              <w:left w:val="single" w:color="auto" w:sz="4" w:space="0"/>
              <w:bottom w:val="single" w:color="auto" w:sz="4" w:space="0"/>
              <w:right w:val="single" w:color="auto" w:sz="4" w:space="0"/>
            </w:tcBorders>
            <w:shd w:val="clear" w:color="auto" w:fill="auto"/>
            <w:noWrap/>
            <w:vAlign w:val="center"/>
          </w:tcPr>
          <w:p w14:paraId="751A180D">
            <w:pPr>
              <w:keepNext w:val="0"/>
              <w:keepLines w:val="0"/>
              <w:widowControl/>
              <w:suppressLineNumbers w:val="0"/>
              <w:wordWrap/>
              <w:spacing w:line="240" w:lineRule="auto"/>
              <w:jc w:val="center"/>
              <w:textAlignment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67101</w:t>
            </w:r>
          </w:p>
        </w:tc>
        <w:tc>
          <w:tcPr>
            <w:tcW w:w="2378" w:type="dxa"/>
            <w:tcBorders>
              <w:top w:val="single" w:color="auto" w:sz="4" w:space="0"/>
              <w:left w:val="single" w:color="auto" w:sz="4" w:space="0"/>
              <w:bottom w:val="single" w:color="auto" w:sz="4" w:space="0"/>
              <w:right w:val="single" w:color="auto" w:sz="4" w:space="0"/>
            </w:tcBorders>
            <w:shd w:val="clear" w:color="auto" w:fill="auto"/>
            <w:noWrap/>
            <w:vAlign w:val="center"/>
          </w:tcPr>
          <w:p w14:paraId="3AE4B74F">
            <w:pPr>
              <w:keepNext w:val="0"/>
              <w:keepLines w:val="0"/>
              <w:widowControl/>
              <w:suppressLineNumbers w:val="0"/>
              <w:wordWrap/>
              <w:spacing w:line="240" w:lineRule="auto"/>
              <w:jc w:val="center"/>
              <w:textAlignment w:val="center"/>
              <w:rPr>
                <w:rFonts w:hint="default"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是</w:t>
            </w:r>
          </w:p>
        </w:tc>
      </w:tr>
      <w:tr w14:paraId="2728329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224" w:hRule="atLeast"/>
          <w:jc w:val="center"/>
        </w:trPr>
        <w:tc>
          <w:tcPr>
            <w:tcW w:w="1514" w:type="dxa"/>
            <w:vMerge w:val="continue"/>
            <w:tcBorders>
              <w:left w:val="single" w:color="auto" w:sz="4" w:space="0"/>
              <w:bottom w:val="single" w:color="auto" w:sz="4" w:space="0"/>
              <w:right w:val="single" w:color="auto" w:sz="4" w:space="0"/>
            </w:tcBorders>
            <w:shd w:val="clear" w:color="auto" w:fill="auto"/>
            <w:noWrap/>
            <w:vAlign w:val="center"/>
          </w:tcPr>
          <w:p w14:paraId="4EA62D0A">
            <w:pPr>
              <w:jc w:val="center"/>
              <w:rPr>
                <w:rFonts w:hint="eastAsia" w:ascii="微软雅黑" w:hAnsi="微软雅黑" w:eastAsia="微软雅黑" w:cs="微软雅黑"/>
                <w:color w:val="000000"/>
                <w:sz w:val="18"/>
                <w:szCs w:val="18"/>
                <w:lang w:val="en-US" w:eastAsia="zh-CN"/>
              </w:rPr>
            </w:pPr>
          </w:p>
        </w:tc>
        <w:tc>
          <w:tcPr>
            <w:tcW w:w="2243" w:type="dxa"/>
            <w:tcBorders>
              <w:top w:val="single" w:color="auto" w:sz="4" w:space="0"/>
              <w:left w:val="single" w:color="auto" w:sz="4" w:space="0"/>
              <w:bottom w:val="single" w:color="auto" w:sz="4" w:space="0"/>
              <w:right w:val="single" w:color="auto" w:sz="4" w:space="0"/>
            </w:tcBorders>
            <w:shd w:val="clear" w:color="auto" w:fill="auto"/>
            <w:noWrap/>
            <w:vAlign w:val="center"/>
          </w:tcPr>
          <w:p w14:paraId="1BFCC427">
            <w:pPr>
              <w:keepNext w:val="0"/>
              <w:keepLines w:val="0"/>
              <w:widowControl/>
              <w:suppressLineNumbers w:val="0"/>
              <w:wordWrap/>
              <w:spacing w:line="240" w:lineRule="auto"/>
              <w:jc w:val="left"/>
              <w:textAlignment w:val="center"/>
              <w:rPr>
                <w:rFonts w:hint="eastAsia" w:ascii="微软雅黑" w:hAnsi="微软雅黑" w:eastAsia="微软雅黑" w:cs="微软雅黑"/>
                <w:color w:val="000000"/>
                <w:sz w:val="18"/>
                <w:szCs w:val="18"/>
              </w:rPr>
            </w:pPr>
            <w:r>
              <w:rPr>
                <w:rFonts w:hint="eastAsia" w:ascii="微软雅黑" w:hAnsi="微软雅黑" w:eastAsia="微软雅黑" w:cs="微软雅黑"/>
                <w:color w:val="333333"/>
                <w:kern w:val="0"/>
                <w:sz w:val="18"/>
                <w:szCs w:val="18"/>
                <w:lang w:val="en-US" w:eastAsia="zh-CN" w:bidi="ar"/>
              </w:rPr>
              <w:t>系统成员企业操作员</w:t>
            </w:r>
          </w:p>
        </w:tc>
        <w:tc>
          <w:tcPr>
            <w:tcW w:w="1864" w:type="dxa"/>
            <w:tcBorders>
              <w:top w:val="single" w:color="auto" w:sz="4" w:space="0"/>
              <w:left w:val="single" w:color="auto" w:sz="4" w:space="0"/>
              <w:bottom w:val="single" w:color="auto" w:sz="4" w:space="0"/>
              <w:right w:val="single" w:color="auto" w:sz="4" w:space="0"/>
            </w:tcBorders>
            <w:shd w:val="clear" w:color="auto" w:fill="auto"/>
            <w:noWrap/>
            <w:vAlign w:val="center"/>
          </w:tcPr>
          <w:p w14:paraId="014B8237">
            <w:pPr>
              <w:keepNext w:val="0"/>
              <w:keepLines w:val="0"/>
              <w:widowControl/>
              <w:suppressLineNumbers w:val="0"/>
              <w:wordWrap/>
              <w:spacing w:line="240" w:lineRule="auto"/>
              <w:jc w:val="center"/>
              <w:textAlignment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1150644</w:t>
            </w:r>
          </w:p>
        </w:tc>
        <w:tc>
          <w:tcPr>
            <w:tcW w:w="2378" w:type="dxa"/>
            <w:tcBorders>
              <w:top w:val="single" w:color="auto" w:sz="4" w:space="0"/>
              <w:left w:val="single" w:color="auto" w:sz="4" w:space="0"/>
              <w:bottom w:val="single" w:color="auto" w:sz="4" w:space="0"/>
              <w:right w:val="single" w:color="auto" w:sz="4" w:space="0"/>
            </w:tcBorders>
            <w:shd w:val="clear" w:color="auto" w:fill="auto"/>
            <w:noWrap/>
            <w:vAlign w:val="center"/>
          </w:tcPr>
          <w:p w14:paraId="05D24906">
            <w:pPr>
              <w:keepNext w:val="0"/>
              <w:keepLines w:val="0"/>
              <w:widowControl/>
              <w:suppressLineNumbers w:val="0"/>
              <w:wordWrap/>
              <w:spacing w:line="240" w:lineRule="auto"/>
              <w:jc w:val="center"/>
              <w:textAlignment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是</w:t>
            </w:r>
          </w:p>
        </w:tc>
      </w:tr>
      <w:tr w14:paraId="40E87D3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224" w:hRule="atLeast"/>
          <w:jc w:val="center"/>
        </w:trPr>
        <w:tc>
          <w:tcPr>
            <w:tcW w:w="1514" w:type="dxa"/>
            <w:tcBorders>
              <w:top w:val="single" w:color="auto" w:sz="4" w:space="0"/>
              <w:left w:val="single" w:color="auto" w:sz="4" w:space="0"/>
              <w:bottom w:val="single" w:color="auto" w:sz="4" w:space="0"/>
              <w:right w:val="single" w:color="auto" w:sz="4" w:space="0"/>
            </w:tcBorders>
            <w:shd w:val="clear" w:color="auto" w:fill="auto"/>
            <w:noWrap/>
            <w:vAlign w:val="center"/>
          </w:tcPr>
          <w:p w14:paraId="55864B07">
            <w:pPr>
              <w:jc w:val="center"/>
              <w:rPr>
                <w:rFonts w:hint="default" w:ascii="微软雅黑" w:hAnsi="微软雅黑" w:eastAsia="微软雅黑" w:cs="微软雅黑"/>
                <w:color w:val="000000"/>
                <w:sz w:val="18"/>
                <w:szCs w:val="18"/>
                <w:lang w:val="en-US" w:eastAsia="zh-CN"/>
              </w:rPr>
            </w:pPr>
            <w:r>
              <w:rPr>
                <w:rFonts w:hint="eastAsia" w:ascii="微软雅黑" w:hAnsi="微软雅黑" w:eastAsia="微软雅黑" w:cs="微软雅黑"/>
                <w:color w:val="000000"/>
                <w:sz w:val="18"/>
                <w:szCs w:val="18"/>
                <w:lang w:val="en-US" w:eastAsia="zh-CN"/>
              </w:rPr>
              <w:t>代办点</w:t>
            </w:r>
          </w:p>
        </w:tc>
        <w:tc>
          <w:tcPr>
            <w:tcW w:w="2243" w:type="dxa"/>
            <w:tcBorders>
              <w:top w:val="single" w:color="auto" w:sz="4" w:space="0"/>
              <w:left w:val="single" w:color="auto" w:sz="4" w:space="0"/>
              <w:bottom w:val="single" w:color="auto" w:sz="4" w:space="0"/>
              <w:right w:val="single" w:color="auto" w:sz="4" w:space="0"/>
            </w:tcBorders>
            <w:shd w:val="clear" w:color="auto" w:fill="auto"/>
            <w:noWrap/>
            <w:vAlign w:val="center"/>
          </w:tcPr>
          <w:p w14:paraId="52AB06DB">
            <w:pPr>
              <w:keepNext w:val="0"/>
              <w:keepLines w:val="0"/>
              <w:widowControl/>
              <w:suppressLineNumbers w:val="0"/>
              <w:wordWrap/>
              <w:spacing w:line="240" w:lineRule="auto"/>
              <w:jc w:val="left"/>
              <w:textAlignment w:val="center"/>
              <w:rPr>
                <w:rFonts w:hint="eastAsia" w:ascii="微软雅黑" w:hAnsi="微软雅黑" w:eastAsia="微软雅黑" w:cs="微软雅黑"/>
                <w:color w:val="000000"/>
                <w:sz w:val="18"/>
                <w:szCs w:val="18"/>
              </w:rPr>
            </w:pPr>
            <w:r>
              <w:rPr>
                <w:rFonts w:hint="eastAsia" w:ascii="微软雅黑" w:hAnsi="微软雅黑" w:eastAsia="微软雅黑" w:cs="微软雅黑"/>
                <w:color w:val="333333"/>
                <w:kern w:val="0"/>
                <w:sz w:val="18"/>
                <w:szCs w:val="18"/>
                <w:lang w:val="en-US" w:eastAsia="zh-CN" w:bidi="ar"/>
              </w:rPr>
              <w:t>代办点操作员</w:t>
            </w:r>
          </w:p>
        </w:tc>
        <w:tc>
          <w:tcPr>
            <w:tcW w:w="1864" w:type="dxa"/>
            <w:tcBorders>
              <w:top w:val="single" w:color="auto" w:sz="4" w:space="0"/>
              <w:left w:val="single" w:color="auto" w:sz="4" w:space="0"/>
              <w:bottom w:val="single" w:color="auto" w:sz="4" w:space="0"/>
              <w:right w:val="single" w:color="auto" w:sz="4" w:space="0"/>
            </w:tcBorders>
            <w:shd w:val="clear" w:color="auto" w:fill="auto"/>
            <w:noWrap/>
            <w:vAlign w:val="center"/>
          </w:tcPr>
          <w:p w14:paraId="2CB2ACAF">
            <w:pPr>
              <w:keepNext w:val="0"/>
              <w:keepLines w:val="0"/>
              <w:widowControl/>
              <w:suppressLineNumbers w:val="0"/>
              <w:wordWrap/>
              <w:spacing w:line="240" w:lineRule="auto"/>
              <w:jc w:val="center"/>
              <w:textAlignment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181</w:t>
            </w:r>
          </w:p>
        </w:tc>
        <w:tc>
          <w:tcPr>
            <w:tcW w:w="2378" w:type="dxa"/>
            <w:tcBorders>
              <w:top w:val="single" w:color="auto" w:sz="4" w:space="0"/>
              <w:left w:val="single" w:color="auto" w:sz="4" w:space="0"/>
              <w:bottom w:val="single" w:color="auto" w:sz="4" w:space="0"/>
              <w:right w:val="single" w:color="auto" w:sz="4" w:space="0"/>
            </w:tcBorders>
            <w:shd w:val="clear" w:color="auto" w:fill="auto"/>
            <w:noWrap/>
            <w:vAlign w:val="center"/>
          </w:tcPr>
          <w:p w14:paraId="0D5958B8">
            <w:pPr>
              <w:keepNext w:val="0"/>
              <w:keepLines w:val="0"/>
              <w:widowControl/>
              <w:suppressLineNumbers w:val="0"/>
              <w:wordWrap/>
              <w:spacing w:line="240" w:lineRule="auto"/>
              <w:jc w:val="center"/>
              <w:textAlignment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否</w:t>
            </w:r>
          </w:p>
        </w:tc>
      </w:tr>
      <w:tr w14:paraId="67F955C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90" w:hRule="atLeast"/>
          <w:jc w:val="center"/>
        </w:trPr>
        <w:tc>
          <w:tcPr>
            <w:tcW w:w="1514" w:type="dxa"/>
            <w:vMerge w:val="restart"/>
            <w:tcBorders>
              <w:top w:val="single" w:color="auto" w:sz="4" w:space="0"/>
              <w:left w:val="single" w:color="auto" w:sz="4" w:space="0"/>
              <w:right w:val="single" w:color="auto" w:sz="4" w:space="0"/>
            </w:tcBorders>
            <w:shd w:val="clear" w:color="auto" w:fill="auto"/>
            <w:noWrap/>
            <w:vAlign w:val="center"/>
          </w:tcPr>
          <w:p w14:paraId="1CDB5D23">
            <w:pPr>
              <w:jc w:val="center"/>
              <w:rPr>
                <w:rFonts w:hint="default" w:ascii="微软雅黑" w:hAnsi="微软雅黑" w:eastAsia="微软雅黑" w:cs="微软雅黑"/>
                <w:color w:val="000000"/>
                <w:sz w:val="18"/>
                <w:szCs w:val="18"/>
                <w:lang w:val="en-US" w:eastAsia="zh-CN"/>
              </w:rPr>
            </w:pPr>
            <w:r>
              <w:rPr>
                <w:rFonts w:hint="eastAsia" w:ascii="微软雅黑" w:hAnsi="微软雅黑" w:eastAsia="微软雅黑" w:cs="微软雅黑"/>
                <w:color w:val="000000"/>
                <w:sz w:val="18"/>
                <w:szCs w:val="18"/>
                <w:lang w:val="en-US" w:eastAsia="zh-CN"/>
              </w:rPr>
              <w:t>分支机构</w:t>
            </w:r>
          </w:p>
        </w:tc>
        <w:tc>
          <w:tcPr>
            <w:tcW w:w="2243" w:type="dxa"/>
            <w:tcBorders>
              <w:top w:val="single" w:color="auto" w:sz="4" w:space="0"/>
              <w:left w:val="single" w:color="auto" w:sz="4" w:space="0"/>
              <w:bottom w:val="single" w:color="auto" w:sz="4" w:space="0"/>
              <w:right w:val="single" w:color="auto" w:sz="4" w:space="0"/>
            </w:tcBorders>
            <w:shd w:val="clear" w:color="auto" w:fill="auto"/>
            <w:noWrap/>
            <w:vAlign w:val="center"/>
          </w:tcPr>
          <w:p w14:paraId="4C117C69">
            <w:pPr>
              <w:keepNext w:val="0"/>
              <w:keepLines w:val="0"/>
              <w:widowControl/>
              <w:suppressLineNumbers w:val="0"/>
              <w:wordWrap/>
              <w:spacing w:line="240" w:lineRule="auto"/>
              <w:jc w:val="left"/>
              <w:textAlignment w:val="center"/>
              <w:rPr>
                <w:rFonts w:hint="eastAsia" w:ascii="微软雅黑" w:hAnsi="微软雅黑" w:eastAsia="微软雅黑" w:cs="微软雅黑"/>
                <w:color w:val="000000"/>
                <w:sz w:val="18"/>
                <w:szCs w:val="18"/>
              </w:rPr>
            </w:pPr>
            <w:r>
              <w:rPr>
                <w:rFonts w:hint="eastAsia" w:ascii="微软雅黑" w:hAnsi="微软雅黑" w:eastAsia="微软雅黑" w:cs="微软雅黑"/>
                <w:color w:val="333333"/>
                <w:kern w:val="0"/>
                <w:sz w:val="18"/>
                <w:szCs w:val="18"/>
                <w:lang w:val="en-US" w:eastAsia="zh-CN" w:bidi="ar"/>
              </w:rPr>
              <w:t>分支机构操作员</w:t>
            </w:r>
          </w:p>
        </w:tc>
        <w:tc>
          <w:tcPr>
            <w:tcW w:w="1864" w:type="dxa"/>
            <w:tcBorders>
              <w:top w:val="single" w:color="auto" w:sz="4" w:space="0"/>
              <w:left w:val="single" w:color="auto" w:sz="4" w:space="0"/>
              <w:bottom w:val="single" w:color="auto" w:sz="4" w:space="0"/>
              <w:right w:val="single" w:color="auto" w:sz="4" w:space="0"/>
            </w:tcBorders>
            <w:shd w:val="clear" w:color="auto" w:fill="auto"/>
            <w:noWrap/>
            <w:vAlign w:val="center"/>
          </w:tcPr>
          <w:p w14:paraId="6B32EF9E">
            <w:pPr>
              <w:keepNext w:val="0"/>
              <w:keepLines w:val="0"/>
              <w:widowControl/>
              <w:suppressLineNumbers w:val="0"/>
              <w:wordWrap/>
              <w:spacing w:line="240" w:lineRule="auto"/>
              <w:jc w:val="center"/>
              <w:textAlignment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210</w:t>
            </w:r>
          </w:p>
        </w:tc>
        <w:tc>
          <w:tcPr>
            <w:tcW w:w="2378" w:type="dxa"/>
            <w:tcBorders>
              <w:top w:val="single" w:color="auto" w:sz="4" w:space="0"/>
              <w:left w:val="single" w:color="auto" w:sz="4" w:space="0"/>
              <w:bottom w:val="single" w:color="auto" w:sz="4" w:space="0"/>
              <w:right w:val="single" w:color="auto" w:sz="4" w:space="0"/>
            </w:tcBorders>
            <w:shd w:val="clear" w:color="auto" w:fill="auto"/>
            <w:noWrap/>
            <w:vAlign w:val="center"/>
          </w:tcPr>
          <w:p w14:paraId="0358E3D4">
            <w:pPr>
              <w:keepNext w:val="0"/>
              <w:keepLines w:val="0"/>
              <w:widowControl/>
              <w:suppressLineNumbers w:val="0"/>
              <w:wordWrap/>
              <w:spacing w:line="240" w:lineRule="auto"/>
              <w:jc w:val="center"/>
              <w:textAlignment w:val="center"/>
              <w:rPr>
                <w:rFonts w:hint="default"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是</w:t>
            </w:r>
          </w:p>
        </w:tc>
      </w:tr>
      <w:tr w14:paraId="17CBF22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224" w:hRule="atLeast"/>
          <w:jc w:val="center"/>
        </w:trPr>
        <w:tc>
          <w:tcPr>
            <w:tcW w:w="1514" w:type="dxa"/>
            <w:vMerge w:val="continue"/>
            <w:tcBorders>
              <w:left w:val="single" w:color="auto" w:sz="4" w:space="0"/>
              <w:bottom w:val="single" w:color="auto" w:sz="4" w:space="0"/>
              <w:right w:val="single" w:color="auto" w:sz="4" w:space="0"/>
            </w:tcBorders>
            <w:shd w:val="clear" w:color="auto" w:fill="auto"/>
            <w:noWrap/>
            <w:vAlign w:val="center"/>
          </w:tcPr>
          <w:p w14:paraId="793516BE">
            <w:pPr>
              <w:jc w:val="center"/>
              <w:rPr>
                <w:rFonts w:hint="eastAsia" w:ascii="微软雅黑" w:hAnsi="微软雅黑" w:eastAsia="微软雅黑" w:cs="微软雅黑"/>
                <w:color w:val="000000"/>
                <w:sz w:val="18"/>
                <w:szCs w:val="18"/>
                <w:lang w:val="en-US" w:eastAsia="zh-CN"/>
              </w:rPr>
            </w:pPr>
          </w:p>
        </w:tc>
        <w:tc>
          <w:tcPr>
            <w:tcW w:w="2243" w:type="dxa"/>
            <w:tcBorders>
              <w:top w:val="single" w:color="auto" w:sz="4" w:space="0"/>
              <w:left w:val="single" w:color="auto" w:sz="4" w:space="0"/>
              <w:bottom w:val="single" w:color="auto" w:sz="4" w:space="0"/>
              <w:right w:val="single" w:color="auto" w:sz="4" w:space="0"/>
            </w:tcBorders>
            <w:shd w:val="clear" w:color="auto" w:fill="auto"/>
            <w:noWrap/>
            <w:vAlign w:val="center"/>
          </w:tcPr>
          <w:p w14:paraId="41F36002">
            <w:pPr>
              <w:keepNext w:val="0"/>
              <w:keepLines w:val="0"/>
              <w:widowControl/>
              <w:suppressLineNumbers w:val="0"/>
              <w:wordWrap/>
              <w:spacing w:line="240" w:lineRule="auto"/>
              <w:jc w:val="left"/>
              <w:textAlignment w:val="center"/>
              <w:rPr>
                <w:rFonts w:hint="eastAsia" w:ascii="微软雅黑" w:hAnsi="微软雅黑" w:eastAsia="微软雅黑" w:cs="微软雅黑"/>
                <w:color w:val="000000"/>
                <w:sz w:val="18"/>
                <w:szCs w:val="18"/>
              </w:rPr>
            </w:pPr>
            <w:r>
              <w:rPr>
                <w:rFonts w:hint="eastAsia" w:ascii="微软雅黑" w:hAnsi="微软雅黑" w:eastAsia="微软雅黑" w:cs="微软雅黑"/>
                <w:color w:val="333333"/>
                <w:kern w:val="0"/>
                <w:sz w:val="18"/>
                <w:szCs w:val="18"/>
                <w:lang w:val="en-US" w:eastAsia="zh-CN" w:bidi="ar"/>
              </w:rPr>
              <w:t>分支机构管理员</w:t>
            </w:r>
          </w:p>
        </w:tc>
        <w:tc>
          <w:tcPr>
            <w:tcW w:w="1864" w:type="dxa"/>
            <w:tcBorders>
              <w:top w:val="single" w:color="auto" w:sz="4" w:space="0"/>
              <w:left w:val="single" w:color="auto" w:sz="4" w:space="0"/>
              <w:bottom w:val="single" w:color="auto" w:sz="4" w:space="0"/>
              <w:right w:val="single" w:color="auto" w:sz="4" w:space="0"/>
            </w:tcBorders>
            <w:shd w:val="clear" w:color="auto" w:fill="auto"/>
            <w:noWrap/>
            <w:vAlign w:val="center"/>
          </w:tcPr>
          <w:p w14:paraId="0F333B74">
            <w:pPr>
              <w:keepNext w:val="0"/>
              <w:keepLines w:val="0"/>
              <w:widowControl/>
              <w:suppressLineNumbers w:val="0"/>
              <w:wordWrap/>
              <w:spacing w:line="240" w:lineRule="auto"/>
              <w:jc w:val="center"/>
              <w:textAlignment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3</w:t>
            </w:r>
          </w:p>
        </w:tc>
        <w:tc>
          <w:tcPr>
            <w:tcW w:w="2378" w:type="dxa"/>
            <w:tcBorders>
              <w:top w:val="single" w:color="auto" w:sz="4" w:space="0"/>
              <w:left w:val="single" w:color="auto" w:sz="4" w:space="0"/>
              <w:bottom w:val="single" w:color="auto" w:sz="4" w:space="0"/>
              <w:right w:val="single" w:color="auto" w:sz="4" w:space="0"/>
            </w:tcBorders>
            <w:shd w:val="clear" w:color="auto" w:fill="auto"/>
            <w:noWrap/>
            <w:vAlign w:val="center"/>
          </w:tcPr>
          <w:p w14:paraId="69FDCD1A">
            <w:pPr>
              <w:keepNext w:val="0"/>
              <w:keepLines w:val="0"/>
              <w:widowControl/>
              <w:suppressLineNumbers w:val="0"/>
              <w:wordWrap/>
              <w:spacing w:line="240" w:lineRule="auto"/>
              <w:jc w:val="center"/>
              <w:textAlignment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否</w:t>
            </w:r>
          </w:p>
        </w:tc>
      </w:tr>
      <w:tr w14:paraId="6043691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90" w:hRule="atLeast"/>
          <w:jc w:val="center"/>
        </w:trPr>
        <w:tc>
          <w:tcPr>
            <w:tcW w:w="1514" w:type="dxa"/>
            <w:vMerge w:val="restart"/>
            <w:tcBorders>
              <w:top w:val="single" w:color="auto" w:sz="4" w:space="0"/>
              <w:left w:val="single" w:color="auto" w:sz="4" w:space="0"/>
              <w:right w:val="single" w:color="auto" w:sz="4" w:space="0"/>
            </w:tcBorders>
            <w:shd w:val="clear" w:color="auto" w:fill="auto"/>
            <w:noWrap/>
            <w:vAlign w:val="center"/>
          </w:tcPr>
          <w:p w14:paraId="6FF135DF">
            <w:pPr>
              <w:jc w:val="center"/>
              <w:rPr>
                <w:rFonts w:hint="eastAsia" w:ascii="微软雅黑" w:hAnsi="微软雅黑" w:eastAsia="微软雅黑" w:cs="微软雅黑"/>
                <w:color w:val="000000"/>
                <w:sz w:val="18"/>
                <w:szCs w:val="18"/>
                <w:lang w:val="en-US" w:eastAsia="zh-CN"/>
              </w:rPr>
            </w:pPr>
            <w:r>
              <w:rPr>
                <w:rFonts w:hint="eastAsia" w:ascii="微软雅黑" w:hAnsi="微软雅黑" w:eastAsia="微软雅黑" w:cs="微软雅黑"/>
                <w:color w:val="000000"/>
                <w:sz w:val="18"/>
                <w:szCs w:val="18"/>
                <w:lang w:val="en-US" w:eastAsia="zh-CN"/>
              </w:rPr>
              <w:t>编码中心</w:t>
            </w:r>
          </w:p>
        </w:tc>
        <w:tc>
          <w:tcPr>
            <w:tcW w:w="2243" w:type="dxa"/>
            <w:tcBorders>
              <w:top w:val="single" w:color="auto" w:sz="4" w:space="0"/>
              <w:left w:val="single" w:color="auto" w:sz="4" w:space="0"/>
              <w:bottom w:val="single" w:color="auto" w:sz="4" w:space="0"/>
              <w:right w:val="single" w:color="auto" w:sz="4" w:space="0"/>
            </w:tcBorders>
            <w:shd w:val="clear" w:color="auto" w:fill="auto"/>
            <w:noWrap/>
            <w:vAlign w:val="center"/>
          </w:tcPr>
          <w:p w14:paraId="1A125889">
            <w:pPr>
              <w:keepNext w:val="0"/>
              <w:keepLines w:val="0"/>
              <w:widowControl/>
              <w:suppressLineNumbers w:val="0"/>
              <w:wordWrap/>
              <w:spacing w:line="240" w:lineRule="auto"/>
              <w:jc w:val="left"/>
              <w:textAlignment w:val="center"/>
              <w:rPr>
                <w:rFonts w:hint="eastAsia" w:ascii="微软雅黑" w:hAnsi="微软雅黑" w:eastAsia="微软雅黑" w:cs="微软雅黑"/>
                <w:color w:val="000000"/>
                <w:sz w:val="18"/>
                <w:szCs w:val="18"/>
              </w:rPr>
            </w:pPr>
            <w:r>
              <w:rPr>
                <w:rFonts w:hint="eastAsia" w:ascii="微软雅黑" w:hAnsi="微软雅黑" w:eastAsia="微软雅黑" w:cs="微软雅黑"/>
                <w:color w:val="333333"/>
                <w:kern w:val="0"/>
                <w:sz w:val="18"/>
                <w:szCs w:val="18"/>
                <w:lang w:val="en-US" w:eastAsia="zh-CN" w:bidi="ar"/>
              </w:rPr>
              <w:t>编码中心操作员</w:t>
            </w:r>
          </w:p>
        </w:tc>
        <w:tc>
          <w:tcPr>
            <w:tcW w:w="1864" w:type="dxa"/>
            <w:tcBorders>
              <w:top w:val="single" w:color="auto" w:sz="4" w:space="0"/>
              <w:left w:val="single" w:color="auto" w:sz="4" w:space="0"/>
              <w:bottom w:val="single" w:color="auto" w:sz="4" w:space="0"/>
              <w:right w:val="single" w:color="auto" w:sz="4" w:space="0"/>
            </w:tcBorders>
            <w:shd w:val="clear" w:color="auto" w:fill="auto"/>
            <w:noWrap/>
            <w:vAlign w:val="center"/>
          </w:tcPr>
          <w:p w14:paraId="15DDF37A">
            <w:pPr>
              <w:keepNext w:val="0"/>
              <w:keepLines w:val="0"/>
              <w:widowControl/>
              <w:suppressLineNumbers w:val="0"/>
              <w:wordWrap/>
              <w:spacing w:line="240" w:lineRule="auto"/>
              <w:jc w:val="center"/>
              <w:textAlignment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63</w:t>
            </w:r>
          </w:p>
        </w:tc>
        <w:tc>
          <w:tcPr>
            <w:tcW w:w="2378" w:type="dxa"/>
            <w:tcBorders>
              <w:top w:val="single" w:color="auto" w:sz="4" w:space="0"/>
              <w:left w:val="single" w:color="auto" w:sz="4" w:space="0"/>
              <w:bottom w:val="single" w:color="auto" w:sz="4" w:space="0"/>
              <w:right w:val="single" w:color="auto" w:sz="4" w:space="0"/>
            </w:tcBorders>
            <w:shd w:val="clear" w:color="auto" w:fill="auto"/>
            <w:noWrap/>
            <w:vAlign w:val="center"/>
          </w:tcPr>
          <w:p w14:paraId="79C54464">
            <w:pPr>
              <w:keepNext w:val="0"/>
              <w:keepLines w:val="0"/>
              <w:widowControl/>
              <w:suppressLineNumbers w:val="0"/>
              <w:wordWrap/>
              <w:spacing w:line="240" w:lineRule="auto"/>
              <w:jc w:val="center"/>
              <w:textAlignment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是</w:t>
            </w:r>
          </w:p>
        </w:tc>
      </w:tr>
      <w:tr w14:paraId="124C5D5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224" w:hRule="atLeast"/>
          <w:jc w:val="center"/>
        </w:trPr>
        <w:tc>
          <w:tcPr>
            <w:tcW w:w="1514" w:type="dxa"/>
            <w:vMerge w:val="continue"/>
            <w:tcBorders>
              <w:left w:val="single" w:color="auto" w:sz="4" w:space="0"/>
              <w:right w:val="single" w:color="auto" w:sz="4" w:space="0"/>
            </w:tcBorders>
            <w:shd w:val="clear" w:color="auto" w:fill="auto"/>
            <w:noWrap/>
            <w:vAlign w:val="center"/>
          </w:tcPr>
          <w:p w14:paraId="52CEC639">
            <w:pPr>
              <w:jc w:val="center"/>
              <w:rPr>
                <w:rFonts w:hint="eastAsia" w:ascii="微软雅黑" w:hAnsi="微软雅黑" w:eastAsia="微软雅黑" w:cs="微软雅黑"/>
                <w:color w:val="000000"/>
                <w:sz w:val="18"/>
                <w:szCs w:val="18"/>
              </w:rPr>
            </w:pPr>
          </w:p>
        </w:tc>
        <w:tc>
          <w:tcPr>
            <w:tcW w:w="2243" w:type="dxa"/>
            <w:tcBorders>
              <w:top w:val="single" w:color="auto" w:sz="4" w:space="0"/>
              <w:left w:val="single" w:color="auto" w:sz="4" w:space="0"/>
              <w:bottom w:val="single" w:color="auto" w:sz="4" w:space="0"/>
              <w:right w:val="single" w:color="auto" w:sz="4" w:space="0"/>
            </w:tcBorders>
            <w:shd w:val="clear" w:color="auto" w:fill="auto"/>
            <w:noWrap/>
            <w:vAlign w:val="center"/>
          </w:tcPr>
          <w:p w14:paraId="2050E5C3">
            <w:pPr>
              <w:keepNext w:val="0"/>
              <w:keepLines w:val="0"/>
              <w:widowControl/>
              <w:suppressLineNumbers w:val="0"/>
              <w:wordWrap/>
              <w:spacing w:line="240" w:lineRule="auto"/>
              <w:jc w:val="left"/>
              <w:textAlignment w:val="center"/>
              <w:rPr>
                <w:rFonts w:hint="eastAsia" w:ascii="微软雅黑" w:hAnsi="微软雅黑" w:eastAsia="微软雅黑" w:cs="微软雅黑"/>
                <w:color w:val="000000"/>
                <w:sz w:val="18"/>
                <w:szCs w:val="18"/>
              </w:rPr>
            </w:pPr>
            <w:r>
              <w:rPr>
                <w:rFonts w:hint="eastAsia" w:ascii="微软雅黑" w:hAnsi="微软雅黑" w:eastAsia="微软雅黑" w:cs="微软雅黑"/>
                <w:color w:val="333333"/>
                <w:kern w:val="0"/>
                <w:sz w:val="18"/>
                <w:szCs w:val="18"/>
                <w:lang w:val="en-US" w:eastAsia="zh-CN" w:bidi="ar"/>
              </w:rPr>
              <w:t>编码中心管理员-支持</w:t>
            </w:r>
          </w:p>
        </w:tc>
        <w:tc>
          <w:tcPr>
            <w:tcW w:w="1864" w:type="dxa"/>
            <w:tcBorders>
              <w:top w:val="single" w:color="auto" w:sz="4" w:space="0"/>
              <w:left w:val="single" w:color="auto" w:sz="4" w:space="0"/>
              <w:bottom w:val="single" w:color="auto" w:sz="4" w:space="0"/>
              <w:right w:val="single" w:color="auto" w:sz="4" w:space="0"/>
            </w:tcBorders>
            <w:shd w:val="clear" w:color="auto" w:fill="auto"/>
            <w:noWrap/>
            <w:vAlign w:val="center"/>
          </w:tcPr>
          <w:p w14:paraId="186AB84E">
            <w:pPr>
              <w:keepNext w:val="0"/>
              <w:keepLines w:val="0"/>
              <w:widowControl/>
              <w:suppressLineNumbers w:val="0"/>
              <w:wordWrap/>
              <w:spacing w:line="240" w:lineRule="auto"/>
              <w:jc w:val="center"/>
              <w:textAlignment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0</w:t>
            </w:r>
          </w:p>
        </w:tc>
        <w:tc>
          <w:tcPr>
            <w:tcW w:w="2378" w:type="dxa"/>
            <w:tcBorders>
              <w:top w:val="single" w:color="auto" w:sz="4" w:space="0"/>
              <w:left w:val="single" w:color="auto" w:sz="4" w:space="0"/>
              <w:bottom w:val="single" w:color="auto" w:sz="4" w:space="0"/>
              <w:right w:val="single" w:color="auto" w:sz="4" w:space="0"/>
            </w:tcBorders>
            <w:shd w:val="clear" w:color="auto" w:fill="auto"/>
            <w:noWrap/>
            <w:vAlign w:val="center"/>
          </w:tcPr>
          <w:p w14:paraId="4BF1E276">
            <w:pPr>
              <w:keepNext w:val="0"/>
              <w:keepLines w:val="0"/>
              <w:widowControl/>
              <w:suppressLineNumbers w:val="0"/>
              <w:wordWrap/>
              <w:spacing w:line="240" w:lineRule="auto"/>
              <w:jc w:val="center"/>
              <w:textAlignment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否</w:t>
            </w:r>
          </w:p>
        </w:tc>
      </w:tr>
      <w:tr w14:paraId="0654635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224" w:hRule="atLeast"/>
          <w:jc w:val="center"/>
        </w:trPr>
        <w:tc>
          <w:tcPr>
            <w:tcW w:w="1514" w:type="dxa"/>
            <w:vMerge w:val="continue"/>
            <w:tcBorders>
              <w:left w:val="single" w:color="auto" w:sz="4" w:space="0"/>
              <w:right w:val="single" w:color="auto" w:sz="4" w:space="0"/>
            </w:tcBorders>
            <w:shd w:val="clear" w:color="auto" w:fill="auto"/>
            <w:noWrap/>
            <w:vAlign w:val="center"/>
          </w:tcPr>
          <w:p w14:paraId="754DE441">
            <w:pPr>
              <w:jc w:val="center"/>
              <w:rPr>
                <w:rFonts w:hint="eastAsia" w:ascii="微软雅黑" w:hAnsi="微软雅黑" w:eastAsia="微软雅黑" w:cs="微软雅黑"/>
                <w:color w:val="000000"/>
                <w:sz w:val="18"/>
                <w:szCs w:val="18"/>
              </w:rPr>
            </w:pPr>
          </w:p>
        </w:tc>
        <w:tc>
          <w:tcPr>
            <w:tcW w:w="2243" w:type="dxa"/>
            <w:tcBorders>
              <w:top w:val="single" w:color="auto" w:sz="4" w:space="0"/>
              <w:left w:val="single" w:color="auto" w:sz="4" w:space="0"/>
              <w:bottom w:val="single" w:color="auto" w:sz="4" w:space="0"/>
              <w:right w:val="single" w:color="auto" w:sz="4" w:space="0"/>
            </w:tcBorders>
            <w:shd w:val="clear" w:color="auto" w:fill="auto"/>
            <w:noWrap/>
            <w:vAlign w:val="center"/>
          </w:tcPr>
          <w:p w14:paraId="22595C4E">
            <w:pPr>
              <w:keepNext w:val="0"/>
              <w:keepLines w:val="0"/>
              <w:widowControl/>
              <w:suppressLineNumbers w:val="0"/>
              <w:wordWrap/>
              <w:spacing w:line="240" w:lineRule="auto"/>
              <w:jc w:val="left"/>
              <w:textAlignment w:val="center"/>
              <w:rPr>
                <w:rFonts w:hint="eastAsia" w:ascii="微软雅黑" w:hAnsi="微软雅黑" w:eastAsia="微软雅黑" w:cs="微软雅黑"/>
                <w:color w:val="000000"/>
                <w:sz w:val="18"/>
                <w:szCs w:val="18"/>
              </w:rPr>
            </w:pPr>
            <w:r>
              <w:rPr>
                <w:rFonts w:hint="eastAsia" w:ascii="微软雅黑" w:hAnsi="微软雅黑" w:eastAsia="微软雅黑" w:cs="微软雅黑"/>
                <w:color w:val="333333"/>
                <w:kern w:val="0"/>
                <w:sz w:val="18"/>
                <w:szCs w:val="18"/>
                <w:lang w:val="en-US" w:eastAsia="zh-CN" w:bidi="ar"/>
              </w:rPr>
              <w:t>编码中心管理员-运营</w:t>
            </w:r>
          </w:p>
        </w:tc>
        <w:tc>
          <w:tcPr>
            <w:tcW w:w="1864" w:type="dxa"/>
            <w:tcBorders>
              <w:top w:val="single" w:color="auto" w:sz="4" w:space="0"/>
              <w:left w:val="single" w:color="auto" w:sz="4" w:space="0"/>
              <w:bottom w:val="single" w:color="auto" w:sz="4" w:space="0"/>
              <w:right w:val="single" w:color="auto" w:sz="4" w:space="0"/>
            </w:tcBorders>
            <w:shd w:val="clear" w:color="auto" w:fill="auto"/>
            <w:noWrap/>
            <w:vAlign w:val="center"/>
          </w:tcPr>
          <w:p w14:paraId="40F46F5E">
            <w:pPr>
              <w:keepNext w:val="0"/>
              <w:keepLines w:val="0"/>
              <w:widowControl/>
              <w:suppressLineNumbers w:val="0"/>
              <w:wordWrap/>
              <w:spacing w:line="240" w:lineRule="auto"/>
              <w:jc w:val="center"/>
              <w:textAlignment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0</w:t>
            </w:r>
          </w:p>
        </w:tc>
        <w:tc>
          <w:tcPr>
            <w:tcW w:w="2378" w:type="dxa"/>
            <w:tcBorders>
              <w:top w:val="single" w:color="auto" w:sz="4" w:space="0"/>
              <w:left w:val="single" w:color="auto" w:sz="4" w:space="0"/>
              <w:bottom w:val="single" w:color="auto" w:sz="4" w:space="0"/>
              <w:right w:val="single" w:color="auto" w:sz="4" w:space="0"/>
            </w:tcBorders>
            <w:shd w:val="clear" w:color="auto" w:fill="auto"/>
            <w:noWrap/>
            <w:vAlign w:val="center"/>
          </w:tcPr>
          <w:p w14:paraId="1CA175C2">
            <w:pPr>
              <w:keepNext w:val="0"/>
              <w:keepLines w:val="0"/>
              <w:widowControl/>
              <w:suppressLineNumbers w:val="0"/>
              <w:wordWrap/>
              <w:spacing w:line="240" w:lineRule="auto"/>
              <w:jc w:val="center"/>
              <w:textAlignment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否</w:t>
            </w:r>
          </w:p>
        </w:tc>
      </w:tr>
      <w:tr w14:paraId="007AC08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224" w:hRule="atLeast"/>
          <w:jc w:val="center"/>
        </w:trPr>
        <w:tc>
          <w:tcPr>
            <w:tcW w:w="1514" w:type="dxa"/>
            <w:vMerge w:val="continue"/>
            <w:tcBorders>
              <w:left w:val="single" w:color="auto" w:sz="4" w:space="0"/>
              <w:right w:val="single" w:color="auto" w:sz="4" w:space="0"/>
            </w:tcBorders>
            <w:shd w:val="clear" w:color="auto" w:fill="auto"/>
            <w:noWrap/>
            <w:vAlign w:val="center"/>
          </w:tcPr>
          <w:p w14:paraId="1A7AC9BF">
            <w:pPr>
              <w:jc w:val="center"/>
              <w:rPr>
                <w:rFonts w:hint="eastAsia" w:ascii="微软雅黑" w:hAnsi="微软雅黑" w:eastAsia="微软雅黑" w:cs="微软雅黑"/>
                <w:color w:val="000000"/>
                <w:sz w:val="18"/>
                <w:szCs w:val="18"/>
              </w:rPr>
            </w:pPr>
          </w:p>
        </w:tc>
        <w:tc>
          <w:tcPr>
            <w:tcW w:w="2243" w:type="dxa"/>
            <w:tcBorders>
              <w:top w:val="single" w:color="auto" w:sz="4" w:space="0"/>
              <w:left w:val="single" w:color="auto" w:sz="4" w:space="0"/>
              <w:bottom w:val="single" w:color="auto" w:sz="4" w:space="0"/>
              <w:right w:val="single" w:color="auto" w:sz="4" w:space="0"/>
            </w:tcBorders>
            <w:shd w:val="clear" w:color="auto" w:fill="auto"/>
            <w:noWrap/>
            <w:vAlign w:val="center"/>
          </w:tcPr>
          <w:p w14:paraId="376AC178">
            <w:pPr>
              <w:keepNext w:val="0"/>
              <w:keepLines w:val="0"/>
              <w:widowControl/>
              <w:suppressLineNumbers w:val="0"/>
              <w:wordWrap/>
              <w:spacing w:line="240" w:lineRule="auto"/>
              <w:jc w:val="left"/>
              <w:textAlignment w:val="center"/>
              <w:rPr>
                <w:rFonts w:hint="eastAsia" w:ascii="微软雅黑" w:hAnsi="微软雅黑" w:eastAsia="微软雅黑" w:cs="微软雅黑"/>
                <w:color w:val="000000"/>
                <w:sz w:val="18"/>
                <w:szCs w:val="18"/>
              </w:rPr>
            </w:pPr>
            <w:r>
              <w:rPr>
                <w:rFonts w:hint="eastAsia" w:ascii="微软雅黑" w:hAnsi="微软雅黑" w:eastAsia="微软雅黑" w:cs="微软雅黑"/>
                <w:color w:val="333333"/>
                <w:kern w:val="0"/>
                <w:sz w:val="18"/>
                <w:szCs w:val="18"/>
                <w:lang w:val="en-US" w:eastAsia="zh-CN" w:bidi="ar"/>
              </w:rPr>
              <w:t>编码中心管理员-技术</w:t>
            </w:r>
          </w:p>
        </w:tc>
        <w:tc>
          <w:tcPr>
            <w:tcW w:w="1864" w:type="dxa"/>
            <w:tcBorders>
              <w:top w:val="single" w:color="auto" w:sz="4" w:space="0"/>
              <w:left w:val="single" w:color="auto" w:sz="4" w:space="0"/>
              <w:bottom w:val="single" w:color="auto" w:sz="4" w:space="0"/>
              <w:right w:val="single" w:color="auto" w:sz="4" w:space="0"/>
            </w:tcBorders>
            <w:shd w:val="clear" w:color="auto" w:fill="auto"/>
            <w:noWrap/>
            <w:vAlign w:val="center"/>
          </w:tcPr>
          <w:p w14:paraId="09028FB5">
            <w:pPr>
              <w:keepNext w:val="0"/>
              <w:keepLines w:val="0"/>
              <w:widowControl/>
              <w:suppressLineNumbers w:val="0"/>
              <w:wordWrap/>
              <w:spacing w:line="240" w:lineRule="auto"/>
              <w:jc w:val="center"/>
              <w:textAlignment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0</w:t>
            </w:r>
          </w:p>
        </w:tc>
        <w:tc>
          <w:tcPr>
            <w:tcW w:w="2378" w:type="dxa"/>
            <w:tcBorders>
              <w:top w:val="single" w:color="auto" w:sz="4" w:space="0"/>
              <w:left w:val="single" w:color="auto" w:sz="4" w:space="0"/>
              <w:bottom w:val="single" w:color="auto" w:sz="4" w:space="0"/>
              <w:right w:val="single" w:color="auto" w:sz="4" w:space="0"/>
            </w:tcBorders>
            <w:shd w:val="clear" w:color="auto" w:fill="auto"/>
            <w:noWrap/>
            <w:vAlign w:val="center"/>
          </w:tcPr>
          <w:p w14:paraId="35EBE7A0">
            <w:pPr>
              <w:keepNext w:val="0"/>
              <w:keepLines w:val="0"/>
              <w:widowControl/>
              <w:suppressLineNumbers w:val="0"/>
              <w:wordWrap/>
              <w:spacing w:line="240" w:lineRule="auto"/>
              <w:jc w:val="center"/>
              <w:textAlignment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否</w:t>
            </w:r>
          </w:p>
        </w:tc>
      </w:tr>
      <w:tr w14:paraId="2182D11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224" w:hRule="atLeast"/>
          <w:jc w:val="center"/>
        </w:trPr>
        <w:tc>
          <w:tcPr>
            <w:tcW w:w="1514" w:type="dxa"/>
            <w:vMerge w:val="continue"/>
            <w:tcBorders>
              <w:left w:val="single" w:color="auto" w:sz="4" w:space="0"/>
              <w:bottom w:val="single" w:color="auto" w:sz="4" w:space="0"/>
              <w:right w:val="single" w:color="auto" w:sz="4" w:space="0"/>
            </w:tcBorders>
            <w:shd w:val="clear" w:color="auto" w:fill="auto"/>
            <w:noWrap/>
            <w:vAlign w:val="center"/>
          </w:tcPr>
          <w:p w14:paraId="5E1F2D3F">
            <w:pPr>
              <w:jc w:val="center"/>
              <w:rPr>
                <w:rFonts w:hint="eastAsia" w:ascii="微软雅黑" w:hAnsi="微软雅黑" w:eastAsia="微软雅黑" w:cs="微软雅黑"/>
                <w:color w:val="000000"/>
                <w:sz w:val="18"/>
                <w:szCs w:val="18"/>
              </w:rPr>
            </w:pPr>
          </w:p>
        </w:tc>
        <w:tc>
          <w:tcPr>
            <w:tcW w:w="2243" w:type="dxa"/>
            <w:tcBorders>
              <w:top w:val="single" w:color="auto" w:sz="4" w:space="0"/>
              <w:left w:val="single" w:color="auto" w:sz="4" w:space="0"/>
              <w:bottom w:val="single" w:color="auto" w:sz="4" w:space="0"/>
              <w:right w:val="single" w:color="auto" w:sz="4" w:space="0"/>
            </w:tcBorders>
            <w:shd w:val="clear" w:color="auto" w:fill="auto"/>
            <w:noWrap/>
            <w:vAlign w:val="center"/>
          </w:tcPr>
          <w:p w14:paraId="18D628C1">
            <w:pPr>
              <w:keepNext w:val="0"/>
              <w:keepLines w:val="0"/>
              <w:widowControl/>
              <w:suppressLineNumbers w:val="0"/>
              <w:wordWrap/>
              <w:spacing w:line="240" w:lineRule="auto"/>
              <w:jc w:val="left"/>
              <w:textAlignment w:val="center"/>
              <w:rPr>
                <w:rFonts w:hint="eastAsia" w:ascii="微软雅黑" w:hAnsi="微软雅黑" w:eastAsia="微软雅黑" w:cs="微软雅黑"/>
                <w:color w:val="000000"/>
                <w:sz w:val="18"/>
                <w:szCs w:val="18"/>
              </w:rPr>
            </w:pPr>
            <w:r>
              <w:rPr>
                <w:rFonts w:hint="eastAsia" w:ascii="微软雅黑" w:hAnsi="微软雅黑" w:eastAsia="微软雅黑" w:cs="微软雅黑"/>
                <w:color w:val="333333"/>
                <w:kern w:val="0"/>
                <w:sz w:val="18"/>
                <w:szCs w:val="18"/>
                <w:lang w:val="en-US" w:eastAsia="zh-CN" w:bidi="ar"/>
              </w:rPr>
              <w:t>编码中心系统管理员</w:t>
            </w:r>
          </w:p>
        </w:tc>
        <w:tc>
          <w:tcPr>
            <w:tcW w:w="1864" w:type="dxa"/>
            <w:tcBorders>
              <w:top w:val="single" w:color="auto" w:sz="4" w:space="0"/>
              <w:left w:val="single" w:color="auto" w:sz="4" w:space="0"/>
              <w:bottom w:val="single" w:color="auto" w:sz="4" w:space="0"/>
              <w:right w:val="single" w:color="auto" w:sz="4" w:space="0"/>
            </w:tcBorders>
            <w:shd w:val="clear" w:color="auto" w:fill="auto"/>
            <w:noWrap/>
            <w:vAlign w:val="center"/>
          </w:tcPr>
          <w:p w14:paraId="24E0C75B">
            <w:pPr>
              <w:keepNext w:val="0"/>
              <w:keepLines w:val="0"/>
              <w:widowControl/>
              <w:suppressLineNumbers w:val="0"/>
              <w:wordWrap/>
              <w:spacing w:line="240" w:lineRule="auto"/>
              <w:jc w:val="center"/>
              <w:textAlignment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1</w:t>
            </w:r>
          </w:p>
        </w:tc>
        <w:tc>
          <w:tcPr>
            <w:tcW w:w="2378" w:type="dxa"/>
            <w:tcBorders>
              <w:top w:val="single" w:color="auto" w:sz="4" w:space="0"/>
              <w:left w:val="single" w:color="auto" w:sz="4" w:space="0"/>
              <w:bottom w:val="single" w:color="auto" w:sz="4" w:space="0"/>
              <w:right w:val="single" w:color="auto" w:sz="4" w:space="0"/>
            </w:tcBorders>
            <w:shd w:val="clear" w:color="auto" w:fill="auto"/>
            <w:noWrap/>
            <w:vAlign w:val="center"/>
          </w:tcPr>
          <w:p w14:paraId="69D5161B">
            <w:pPr>
              <w:keepNext w:val="0"/>
              <w:keepLines w:val="0"/>
              <w:widowControl/>
              <w:suppressLineNumbers w:val="0"/>
              <w:wordWrap/>
              <w:spacing w:line="240" w:lineRule="auto"/>
              <w:jc w:val="center"/>
              <w:textAlignment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是</w:t>
            </w:r>
          </w:p>
        </w:tc>
      </w:tr>
      <w:tr w14:paraId="7FB7836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224" w:hRule="atLeast"/>
          <w:jc w:val="center"/>
        </w:trPr>
        <w:tc>
          <w:tcPr>
            <w:tcW w:w="1514" w:type="dxa"/>
            <w:tcBorders>
              <w:top w:val="single" w:color="auto" w:sz="4" w:space="0"/>
              <w:left w:val="single" w:color="auto" w:sz="4" w:space="0"/>
              <w:bottom w:val="single" w:color="auto" w:sz="4" w:space="0"/>
              <w:right w:val="single" w:color="auto" w:sz="4" w:space="0"/>
            </w:tcBorders>
            <w:shd w:val="clear" w:color="auto" w:fill="auto"/>
            <w:noWrap/>
            <w:vAlign w:val="center"/>
          </w:tcPr>
          <w:p w14:paraId="291880E4">
            <w:pPr>
              <w:jc w:val="center"/>
              <w:rPr>
                <w:rFonts w:hint="eastAsia" w:ascii="微软雅黑" w:hAnsi="微软雅黑" w:eastAsia="微软雅黑" w:cs="微软雅黑"/>
                <w:color w:val="000000"/>
                <w:sz w:val="18"/>
                <w:szCs w:val="18"/>
                <w:lang w:val="en-US" w:eastAsia="zh-CN"/>
              </w:rPr>
            </w:pPr>
            <w:r>
              <w:rPr>
                <w:rFonts w:hint="eastAsia" w:ascii="微软雅黑" w:hAnsi="微软雅黑" w:eastAsia="微软雅黑" w:cs="微软雅黑"/>
                <w:color w:val="000000"/>
                <w:sz w:val="18"/>
                <w:szCs w:val="18"/>
                <w:lang w:val="en-US" w:eastAsia="zh-CN"/>
              </w:rPr>
              <w:t>自定义</w:t>
            </w:r>
          </w:p>
        </w:tc>
        <w:tc>
          <w:tcPr>
            <w:tcW w:w="2243" w:type="dxa"/>
            <w:tcBorders>
              <w:top w:val="single" w:color="auto" w:sz="4" w:space="0"/>
              <w:left w:val="single" w:color="auto" w:sz="4" w:space="0"/>
              <w:bottom w:val="single" w:color="auto" w:sz="4" w:space="0"/>
              <w:right w:val="single" w:color="auto" w:sz="4" w:space="0"/>
            </w:tcBorders>
            <w:shd w:val="clear" w:color="auto" w:fill="auto"/>
            <w:noWrap/>
            <w:vAlign w:val="center"/>
          </w:tcPr>
          <w:p w14:paraId="0A350EB2">
            <w:pPr>
              <w:keepNext w:val="0"/>
              <w:keepLines w:val="0"/>
              <w:widowControl/>
              <w:suppressLineNumbers w:val="0"/>
              <w:wordWrap/>
              <w:spacing w:line="240" w:lineRule="auto"/>
              <w:jc w:val="left"/>
              <w:textAlignment w:val="center"/>
              <w:rPr>
                <w:rFonts w:hint="eastAsia" w:ascii="微软雅黑" w:hAnsi="微软雅黑" w:eastAsia="微软雅黑" w:cs="微软雅黑"/>
                <w:color w:val="000000"/>
                <w:sz w:val="18"/>
                <w:szCs w:val="18"/>
              </w:rPr>
            </w:pPr>
            <w:r>
              <w:rPr>
                <w:rFonts w:hint="eastAsia" w:ascii="微软雅黑" w:hAnsi="微软雅黑" w:eastAsia="微软雅黑" w:cs="微软雅黑"/>
                <w:color w:val="333333"/>
                <w:kern w:val="0"/>
                <w:sz w:val="18"/>
                <w:szCs w:val="18"/>
                <w:lang w:val="en-US" w:eastAsia="zh-CN" w:bidi="ar"/>
              </w:rPr>
              <w:t>自定义角色名称</w:t>
            </w:r>
          </w:p>
        </w:tc>
        <w:tc>
          <w:tcPr>
            <w:tcW w:w="1864" w:type="dxa"/>
            <w:tcBorders>
              <w:top w:val="single" w:color="auto" w:sz="4" w:space="0"/>
              <w:left w:val="single" w:color="auto" w:sz="4" w:space="0"/>
              <w:bottom w:val="single" w:color="auto" w:sz="4" w:space="0"/>
              <w:right w:val="single" w:color="auto" w:sz="4" w:space="0"/>
            </w:tcBorders>
            <w:shd w:val="clear" w:color="auto" w:fill="auto"/>
            <w:noWrap/>
            <w:vAlign w:val="center"/>
          </w:tcPr>
          <w:p w14:paraId="55E4D588">
            <w:pPr>
              <w:keepNext w:val="0"/>
              <w:keepLines w:val="0"/>
              <w:widowControl/>
              <w:suppressLineNumbers w:val="0"/>
              <w:wordWrap/>
              <w:spacing w:line="240" w:lineRule="auto"/>
              <w:jc w:val="center"/>
              <w:textAlignment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0</w:t>
            </w:r>
          </w:p>
        </w:tc>
        <w:tc>
          <w:tcPr>
            <w:tcW w:w="2378" w:type="dxa"/>
            <w:tcBorders>
              <w:top w:val="single" w:color="auto" w:sz="4" w:space="0"/>
              <w:left w:val="single" w:color="auto" w:sz="4" w:space="0"/>
              <w:bottom w:val="single" w:color="auto" w:sz="4" w:space="0"/>
              <w:right w:val="single" w:color="auto" w:sz="4" w:space="0"/>
            </w:tcBorders>
            <w:shd w:val="clear" w:color="auto" w:fill="auto"/>
            <w:noWrap/>
            <w:vAlign w:val="center"/>
          </w:tcPr>
          <w:p w14:paraId="4F8A914E">
            <w:pPr>
              <w:keepNext w:val="0"/>
              <w:keepLines w:val="0"/>
              <w:widowControl/>
              <w:suppressLineNumbers w:val="0"/>
              <w:wordWrap/>
              <w:spacing w:line="240" w:lineRule="auto"/>
              <w:jc w:val="center"/>
              <w:textAlignment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否</w:t>
            </w:r>
          </w:p>
        </w:tc>
      </w:tr>
    </w:tbl>
    <w:p w14:paraId="246A2CDF">
      <w:pPr>
        <w:snapToGrid/>
        <w:spacing w:before="260" w:after="260" w:line="300" w:lineRule="auto"/>
        <w:ind w:firstLine="400" w:firstLineChars="200"/>
        <w:jc w:val="center"/>
        <w:rPr>
          <w:rFonts w:hint="default" w:ascii="黑体" w:hAnsi="黑体" w:eastAsia="黑体" w:cs="黑体"/>
          <w:i w:val="0"/>
          <w:strike w:val="0"/>
          <w:color w:val="000000"/>
          <w:sz w:val="20"/>
          <w:u w:val="none"/>
          <w:lang w:val="en-US" w:eastAsia="zh-CN"/>
        </w:rPr>
      </w:pPr>
      <w:r>
        <w:rPr>
          <w:rFonts w:ascii="黑体" w:hAnsi="黑体" w:eastAsia="黑体" w:cs="黑体"/>
          <w:i w:val="0"/>
          <w:strike w:val="0"/>
          <w:color w:val="000000"/>
          <w:sz w:val="20"/>
          <w:u w:val="none"/>
        </w:rPr>
        <w:t xml:space="preserve">表 </w:t>
      </w:r>
      <w:r>
        <w:rPr>
          <w:rFonts w:ascii="黑体" w:hAnsi="黑体" w:eastAsia="黑体" w:cs="黑体"/>
          <w:i w:val="0"/>
          <w:strike w:val="0"/>
          <w:color w:val="000000"/>
          <w:sz w:val="20"/>
          <w:u w:val="none"/>
        </w:rPr>
        <w:fldChar w:fldCharType="begin"/>
      </w:r>
      <w:r>
        <w:rPr>
          <w:rFonts w:ascii="黑体" w:hAnsi="黑体" w:eastAsia="黑体" w:cs="黑体"/>
          <w:i w:val="0"/>
          <w:strike w:val="0"/>
          <w:color w:val="000000"/>
          <w:sz w:val="20"/>
          <w:u w:val="none"/>
        </w:rPr>
        <w:instrText xml:space="preserve"> SEQ 表 \* ARABIC </w:instrText>
      </w:r>
      <w:r>
        <w:rPr>
          <w:rFonts w:ascii="黑体" w:hAnsi="黑体" w:eastAsia="黑体" w:cs="黑体"/>
          <w:i w:val="0"/>
          <w:strike w:val="0"/>
          <w:color w:val="000000"/>
          <w:sz w:val="20"/>
          <w:u w:val="none"/>
        </w:rPr>
        <w:fldChar w:fldCharType="separate"/>
      </w:r>
      <w:r>
        <w:rPr>
          <w:rFonts w:ascii="黑体" w:hAnsi="黑体" w:eastAsia="黑体" w:cs="黑体"/>
          <w:i w:val="0"/>
          <w:strike w:val="0"/>
          <w:color w:val="000000"/>
          <w:sz w:val="20"/>
          <w:u w:val="none"/>
        </w:rPr>
        <w:t>1</w:t>
      </w:r>
      <w:r>
        <w:rPr>
          <w:rFonts w:ascii="黑体" w:hAnsi="黑体" w:eastAsia="黑体" w:cs="黑体"/>
          <w:i w:val="0"/>
          <w:strike w:val="0"/>
          <w:color w:val="000000"/>
          <w:sz w:val="20"/>
          <w:u w:val="none"/>
        </w:rPr>
        <w:fldChar w:fldCharType="end"/>
      </w:r>
      <w:r>
        <w:rPr>
          <w:rFonts w:hint="eastAsia" w:ascii="黑体" w:hAnsi="黑体" w:eastAsia="黑体" w:cs="黑体"/>
          <w:i w:val="0"/>
          <w:strike w:val="0"/>
          <w:color w:val="000000"/>
          <w:sz w:val="20"/>
          <w:u w:val="none"/>
          <w:lang w:val="en-US" w:eastAsia="zh-CN"/>
        </w:rPr>
        <w:t xml:space="preserve"> 系统角色划分</w:t>
      </w:r>
    </w:p>
    <w:p w14:paraId="75103895">
      <w:pPr>
        <w:pStyle w:val="3"/>
        <w:numPr>
          <w:ilvl w:val="0"/>
          <w:numId w:val="0"/>
        </w:numPr>
        <w:ind w:leftChars="0" w:firstLine="720" w:firstLineChars="0"/>
        <w:rPr>
          <w:rFonts w:hint="default" w:ascii="微软雅黑" w:hAnsi="微软雅黑" w:eastAsia="微软雅黑" w:cs="微软雅黑"/>
          <w:b/>
          <w:bCs/>
          <w:color w:val="auto"/>
          <w:sz w:val="24"/>
          <w:szCs w:val="24"/>
          <w:lang w:val="en-US" w:eastAsia="zh-CN" w:bidi="ar-SA"/>
        </w:rPr>
      </w:pPr>
      <w:r>
        <w:rPr>
          <w:rFonts w:hint="eastAsia" w:ascii="微软雅黑" w:hAnsi="微软雅黑" w:eastAsia="微软雅黑" w:cs="微软雅黑"/>
          <w:b/>
          <w:bCs/>
          <w:color w:val="auto"/>
          <w:sz w:val="24"/>
          <w:szCs w:val="24"/>
          <w:lang w:val="en-US" w:eastAsia="zh-CN" w:bidi="ar-SA"/>
        </w:rPr>
        <w:t>核心系统业务流程</w:t>
      </w:r>
    </w:p>
    <w:p w14:paraId="52BB88DE">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en-US" w:eastAsia="zh-CN"/>
        </w:rPr>
        <w:t>（1）条码卡激活业务流程</w:t>
      </w:r>
    </w:p>
    <w:p w14:paraId="1233819D">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en-US" w:eastAsia="zh-CN"/>
        </w:rPr>
        <w:t>前提：系统成员企业已完成厂商识别代码注册并领取条码卡。</w:t>
      </w:r>
    </w:p>
    <w:p w14:paraId="6DFCFB06">
      <w:pPr>
        <w:snapToGrid/>
        <w:spacing w:before="0" w:after="0" w:line="360" w:lineRule="auto"/>
        <w:ind w:firstLine="480" w:firstLineChars="200"/>
        <w:jc w:val="both"/>
        <w:rPr>
          <w:rFonts w:hint="default" w:ascii="微软雅黑" w:hAnsi="微软雅黑" w:eastAsia="微软雅黑" w:cs="微软雅黑"/>
          <w:sz w:val="24"/>
          <w:szCs w:val="24"/>
          <w:lang w:val="en-US" w:eastAsia="zh-CN"/>
        </w:rPr>
      </w:pPr>
      <w:r>
        <w:rPr>
          <w:rFonts w:hint="eastAsia" w:ascii="微软雅黑" w:hAnsi="微软雅黑" w:eastAsia="微软雅黑" w:cs="微软雅黑"/>
          <w:i w:val="0"/>
          <w:strike w:val="0"/>
          <w:color w:val="000000"/>
          <w:sz w:val="24"/>
          <w:u w:val="none"/>
          <w:lang w:val="en-US" w:eastAsia="zh-CN"/>
        </w:rPr>
        <w:t>系统成员企业使用卡号+密码登录平台，中国商品信息服务平台后台会识别厂商识别代码有没有过期和被激活，如果没有的话，用户阅读服务协议并同意后，确认企业信息，录入联系人信息，提交完成激活。</w:t>
      </w:r>
    </w:p>
    <w:p w14:paraId="7778F508">
      <w:pPr>
        <w:pStyle w:val="23"/>
        <w:keepNext w:val="0"/>
        <w:keepLines w:val="0"/>
        <w:widowControl/>
        <w:suppressLineNumbers w:val="0"/>
        <w:spacing w:before="0" w:beforeAutospacing="0" w:after="0" w:afterAutospacing="0" w:line="15" w:lineRule="atLeast"/>
        <w:ind w:right="0"/>
        <w:jc w:val="center"/>
      </w:pPr>
      <w:r>
        <w:drawing>
          <wp:inline distT="0" distB="0" distL="114300" distR="114300">
            <wp:extent cx="3227070" cy="3456305"/>
            <wp:effectExtent l="0" t="0" r="11430" b="10795"/>
            <wp:docPr id="2"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3"/>
                    <pic:cNvPicPr>
                      <a:picLocks noChangeAspect="1"/>
                    </pic:cNvPicPr>
                  </pic:nvPicPr>
                  <pic:blipFill>
                    <a:blip r:embed="rId6"/>
                    <a:stretch>
                      <a:fillRect/>
                    </a:stretch>
                  </pic:blipFill>
                  <pic:spPr>
                    <a:xfrm>
                      <a:off x="0" y="0"/>
                      <a:ext cx="3227070" cy="3456305"/>
                    </a:xfrm>
                    <a:prstGeom prst="rect">
                      <a:avLst/>
                    </a:prstGeom>
                    <a:noFill/>
                    <a:ln>
                      <a:noFill/>
                    </a:ln>
                  </pic:spPr>
                </pic:pic>
              </a:graphicData>
            </a:graphic>
          </wp:inline>
        </w:drawing>
      </w:r>
    </w:p>
    <w:p w14:paraId="24185247">
      <w:pPr>
        <w:pStyle w:val="15"/>
        <w:keepNext w:val="0"/>
        <w:keepLines w:val="0"/>
        <w:widowControl/>
        <w:suppressLineNumbers w:val="0"/>
        <w:spacing w:before="0" w:beforeAutospacing="0" w:after="0" w:afterAutospacing="0" w:line="15" w:lineRule="atLeast"/>
        <w:ind w:right="0"/>
        <w:jc w:val="center"/>
      </w:pPr>
      <w:r>
        <w:t xml:space="preserve">图 </w:t>
      </w:r>
      <w:r>
        <w:fldChar w:fldCharType="begin"/>
      </w:r>
      <w:r>
        <w:instrText xml:space="preserve"> SEQ 图 \* ARABIC </w:instrText>
      </w:r>
      <w:r>
        <w:fldChar w:fldCharType="separate"/>
      </w:r>
      <w:r>
        <w:t>1</w:t>
      </w:r>
      <w:r>
        <w:fldChar w:fldCharType="end"/>
      </w:r>
      <w:r>
        <w:rPr>
          <w:rFonts w:hint="eastAsia"/>
        </w:rPr>
        <w:t>条码卡激活流程</w:t>
      </w:r>
    </w:p>
    <w:p w14:paraId="7ACBE464">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en-US" w:eastAsia="zh-CN"/>
        </w:rPr>
        <w:t>（2）企业认证流程</w:t>
      </w:r>
    </w:p>
    <w:p w14:paraId="01BE98A6">
      <w:pPr>
        <w:ind w:firstLine="480" w:firstLineChars="200"/>
        <w:rPr>
          <w:rFonts w:hint="eastAsia"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en-US" w:eastAsia="zh-CN"/>
        </w:rPr>
        <w:t>平台注册用户登录平台后，进行企业认证，首先填写企业名称，选择预计开通服务，然后上传证照信息（企业营业执照或法人证书扫描件），系统会核验企业信息是否有问题，如果有问题，则需要重新填写企业信息；如果没问题，则填写联系人信息，然后打印企业认证注册登记表，签字并加盖公章后扫描上传至平台，提交审核，编码中心的管理员通过企业认证管理，对企业认证的申请进行审核，如果没通过，则需要企业重新填写企业信息；如果通过，则企业认证完成，平台注册用户变为系统成员企业，流程结束。</w:t>
      </w:r>
    </w:p>
    <w:p w14:paraId="5C96D465">
      <w:r>
        <w:drawing>
          <wp:inline distT="0" distB="0" distL="114300" distR="114300">
            <wp:extent cx="5271135" cy="5086985"/>
            <wp:effectExtent l="0" t="0" r="5715" b="18415"/>
            <wp:docPr id="3"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4"/>
                    <pic:cNvPicPr>
                      <a:picLocks noChangeAspect="1"/>
                    </pic:cNvPicPr>
                  </pic:nvPicPr>
                  <pic:blipFill>
                    <a:blip r:embed="rId7"/>
                    <a:stretch>
                      <a:fillRect/>
                    </a:stretch>
                  </pic:blipFill>
                  <pic:spPr>
                    <a:xfrm>
                      <a:off x="0" y="0"/>
                      <a:ext cx="5271135" cy="5086985"/>
                    </a:xfrm>
                    <a:prstGeom prst="rect">
                      <a:avLst/>
                    </a:prstGeom>
                    <a:noFill/>
                    <a:ln>
                      <a:noFill/>
                    </a:ln>
                  </pic:spPr>
                </pic:pic>
              </a:graphicData>
            </a:graphic>
          </wp:inline>
        </w:drawing>
      </w:r>
    </w:p>
    <w:p w14:paraId="442E7D70">
      <w:pPr>
        <w:pStyle w:val="15"/>
        <w:jc w:val="center"/>
        <w:rPr>
          <w:rFonts w:hint="eastAsia" w:ascii="微软雅黑" w:hAnsi="微软雅黑" w:eastAsia="微软雅黑" w:cs="微软雅黑"/>
          <w:i w:val="0"/>
          <w:strike w:val="0"/>
          <w:color w:val="000000"/>
          <w:sz w:val="24"/>
          <w:u w:val="none"/>
          <w:lang w:val="en-US" w:eastAsia="zh-CN"/>
        </w:rPr>
      </w:pPr>
      <w:r>
        <w:t xml:space="preserve">图 </w:t>
      </w:r>
      <w:r>
        <w:fldChar w:fldCharType="begin"/>
      </w:r>
      <w:r>
        <w:instrText xml:space="preserve"> SEQ 图 \* ARABIC </w:instrText>
      </w:r>
      <w:r>
        <w:fldChar w:fldCharType="separate"/>
      </w:r>
      <w:r>
        <w:t>2</w:t>
      </w:r>
      <w:r>
        <w:fldChar w:fldCharType="end"/>
      </w:r>
      <w:r>
        <w:rPr>
          <w:rFonts w:hint="eastAsia"/>
          <w:lang w:val="en-US" w:eastAsia="zh-CN"/>
        </w:rPr>
        <w:t xml:space="preserve"> 企业认证流程</w:t>
      </w:r>
    </w:p>
    <w:p w14:paraId="58C11C42">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en-US" w:eastAsia="zh-CN"/>
        </w:rPr>
        <w:t>（3）申请GLN流程</w:t>
      </w:r>
    </w:p>
    <w:p w14:paraId="43B4B4CA">
      <w:pPr>
        <w:ind w:firstLine="480" w:firstLineChars="200"/>
        <w:rPr>
          <w:rFonts w:hint="eastAsia"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en-US" w:eastAsia="zh-CN"/>
        </w:rPr>
        <w:t>系统成员企业登录平台后，进行GLN申请，进入GLN服务，平台会判断该企业是否有法律实体，如果没有，则购买的是法律实体，填写法律实体对应的属性信息；如果有，则购买的是功能/物理实体，填写功能/物理实体对应的属性信息，最后进行提交。</w:t>
      </w:r>
    </w:p>
    <w:p w14:paraId="04148779">
      <w:pPr>
        <w:jc w:val="center"/>
      </w:pPr>
      <w:r>
        <w:drawing>
          <wp:inline distT="0" distB="0" distL="114300" distR="114300">
            <wp:extent cx="3916045" cy="4534535"/>
            <wp:effectExtent l="0" t="0" r="8255" b="18415"/>
            <wp:docPr id="5"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7"/>
                    <pic:cNvPicPr>
                      <a:picLocks noChangeAspect="1"/>
                    </pic:cNvPicPr>
                  </pic:nvPicPr>
                  <pic:blipFill>
                    <a:blip r:embed="rId8"/>
                    <a:stretch>
                      <a:fillRect/>
                    </a:stretch>
                  </pic:blipFill>
                  <pic:spPr>
                    <a:xfrm>
                      <a:off x="0" y="0"/>
                      <a:ext cx="3916045" cy="4534535"/>
                    </a:xfrm>
                    <a:prstGeom prst="rect">
                      <a:avLst/>
                    </a:prstGeom>
                    <a:noFill/>
                    <a:ln>
                      <a:noFill/>
                    </a:ln>
                  </pic:spPr>
                </pic:pic>
              </a:graphicData>
            </a:graphic>
          </wp:inline>
        </w:drawing>
      </w:r>
    </w:p>
    <w:p w14:paraId="23BB53F4">
      <w:pPr>
        <w:pStyle w:val="15"/>
        <w:jc w:val="center"/>
        <w:rPr>
          <w:rFonts w:hint="eastAsia" w:ascii="微软雅黑" w:hAnsi="微软雅黑" w:eastAsia="微软雅黑" w:cs="微软雅黑"/>
          <w:i w:val="0"/>
          <w:strike w:val="0"/>
          <w:color w:val="000000"/>
          <w:sz w:val="24"/>
          <w:u w:val="none"/>
          <w:lang w:val="en-US" w:eastAsia="zh-CN"/>
        </w:rPr>
      </w:pPr>
      <w:r>
        <w:t xml:space="preserve">图 </w:t>
      </w:r>
      <w:r>
        <w:fldChar w:fldCharType="begin"/>
      </w:r>
      <w:r>
        <w:instrText xml:space="preserve"> SEQ 图 \* ARABIC </w:instrText>
      </w:r>
      <w:r>
        <w:fldChar w:fldCharType="separate"/>
      </w:r>
      <w:r>
        <w:t>3</w:t>
      </w:r>
      <w:r>
        <w:fldChar w:fldCharType="end"/>
      </w:r>
      <w:r>
        <w:rPr>
          <w:rFonts w:hint="eastAsia"/>
          <w:lang w:val="en-US" w:eastAsia="zh-CN"/>
        </w:rPr>
        <w:t xml:space="preserve"> 申请GLN流程</w:t>
      </w:r>
    </w:p>
    <w:p w14:paraId="3412D4C9">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en-US" w:eastAsia="zh-CN"/>
        </w:rPr>
        <w:t>（4）应用开通流程</w:t>
      </w:r>
    </w:p>
    <w:p w14:paraId="2C34FF14">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en-US" w:eastAsia="zh-CN"/>
        </w:rPr>
        <w:t>系统成员企业登录平台后，选择开通应用，同意服务协议，平台会判断应用是否为免费，若是免费，则直接开通应用；若不是免费的，则选择订购周期，若是选择线下转账付款，则付款成功后，平台会根据管理信息系统的开票，进行开通应用；若是选择在线支付，则付款成功后会直接开通应用，并发送订单信息和支付信息给管理信息系统，管理信息系统进行开票，平台保存发票，供系统企业成员下载发票。</w:t>
      </w:r>
    </w:p>
    <w:p w14:paraId="267BABA9">
      <w:pPr>
        <w:snapToGrid/>
        <w:spacing w:before="0" w:after="0" w:line="360" w:lineRule="auto"/>
        <w:ind w:firstLine="480" w:firstLineChars="200"/>
        <w:jc w:val="both"/>
        <w:rPr>
          <w:rFonts w:hint="default" w:ascii="微软雅黑" w:hAnsi="微软雅黑" w:eastAsia="微软雅黑" w:cs="微软雅黑"/>
          <w:i w:val="0"/>
          <w:strike w:val="0"/>
          <w:color w:val="000000"/>
          <w:sz w:val="24"/>
          <w:u w:val="none"/>
          <w:lang w:val="en-US" w:eastAsia="zh-CN"/>
        </w:rPr>
      </w:pPr>
      <w:r>
        <w:rPr>
          <w:rFonts w:hint="default" w:ascii="微软雅黑" w:hAnsi="微软雅黑" w:eastAsia="微软雅黑" w:cs="微软雅黑"/>
          <w:i w:val="0"/>
          <w:strike w:val="0"/>
          <w:color w:val="000000"/>
          <w:sz w:val="24"/>
          <w:u w:val="none"/>
          <w:lang w:val="en-US" w:eastAsia="zh-CN"/>
        </w:rPr>
        <w:t>注：应用开通是否需要人工审批，有个开关，目前是关的</w:t>
      </w:r>
      <w:r>
        <w:rPr>
          <w:rFonts w:hint="eastAsia" w:ascii="微软雅黑" w:hAnsi="微软雅黑" w:eastAsia="微软雅黑" w:cs="微软雅黑"/>
          <w:i w:val="0"/>
          <w:strike w:val="0"/>
          <w:color w:val="000000"/>
          <w:sz w:val="24"/>
          <w:u w:val="none"/>
          <w:lang w:val="en-US" w:eastAsia="zh-CN"/>
        </w:rPr>
        <w:t>。</w:t>
      </w:r>
    </w:p>
    <w:p w14:paraId="68D3C82D">
      <w:pPr>
        <w:jc w:val="center"/>
      </w:pPr>
      <w:r>
        <w:drawing>
          <wp:inline distT="0" distB="0" distL="114300" distR="114300">
            <wp:extent cx="5271770" cy="5061585"/>
            <wp:effectExtent l="0" t="0" r="5080" b="5715"/>
            <wp:docPr id="1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4"/>
                    <pic:cNvPicPr>
                      <a:picLocks noChangeAspect="1"/>
                    </pic:cNvPicPr>
                  </pic:nvPicPr>
                  <pic:blipFill>
                    <a:blip r:embed="rId9"/>
                    <a:stretch>
                      <a:fillRect/>
                    </a:stretch>
                  </pic:blipFill>
                  <pic:spPr>
                    <a:xfrm>
                      <a:off x="0" y="0"/>
                      <a:ext cx="5271770" cy="5061585"/>
                    </a:xfrm>
                    <a:prstGeom prst="rect">
                      <a:avLst/>
                    </a:prstGeom>
                    <a:noFill/>
                    <a:ln>
                      <a:noFill/>
                    </a:ln>
                  </pic:spPr>
                </pic:pic>
              </a:graphicData>
            </a:graphic>
          </wp:inline>
        </w:drawing>
      </w:r>
    </w:p>
    <w:p w14:paraId="09E7AD40">
      <w:pPr>
        <w:pStyle w:val="15"/>
        <w:jc w:val="center"/>
        <w:rPr>
          <w:rFonts w:hint="eastAsia" w:ascii="微软雅黑" w:hAnsi="微软雅黑" w:eastAsia="微软雅黑" w:cs="微软雅黑"/>
          <w:i w:val="0"/>
          <w:strike w:val="0"/>
          <w:color w:val="000000"/>
          <w:sz w:val="24"/>
          <w:u w:val="none"/>
          <w:lang w:val="en-US" w:eastAsia="zh-CN"/>
        </w:rPr>
      </w:pPr>
      <w:r>
        <w:t xml:space="preserve">图 </w:t>
      </w:r>
      <w:r>
        <w:fldChar w:fldCharType="begin"/>
      </w:r>
      <w:r>
        <w:instrText xml:space="preserve"> SEQ 图 \* ARABIC </w:instrText>
      </w:r>
      <w:r>
        <w:fldChar w:fldCharType="separate"/>
      </w:r>
      <w:r>
        <w:t>4</w:t>
      </w:r>
      <w:r>
        <w:fldChar w:fldCharType="end"/>
      </w:r>
      <w:r>
        <w:rPr>
          <w:rFonts w:hint="eastAsia"/>
          <w:lang w:val="en-US" w:eastAsia="zh-CN"/>
        </w:rPr>
        <w:t xml:space="preserve"> 应用开通流程</w:t>
      </w:r>
    </w:p>
    <w:p w14:paraId="1AB5B30C">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en-US" w:eastAsia="zh-CN"/>
        </w:rPr>
        <w:t>（5）产品信息报备业务流程</w:t>
      </w:r>
    </w:p>
    <w:p w14:paraId="51F3F560">
      <w:pPr>
        <w:snapToGrid/>
        <w:spacing w:before="0" w:after="0" w:line="360" w:lineRule="auto"/>
        <w:ind w:firstLine="480" w:firstLineChars="200"/>
        <w:jc w:val="both"/>
        <w:rPr>
          <w:rFonts w:hint="default" w:ascii="微软雅黑" w:hAnsi="微软雅黑" w:eastAsia="微软雅黑" w:cs="微软雅黑"/>
          <w:sz w:val="24"/>
          <w:szCs w:val="24"/>
          <w:lang w:val="en-US" w:eastAsia="zh-CN"/>
        </w:rPr>
      </w:pPr>
      <w:r>
        <w:rPr>
          <w:rFonts w:hint="eastAsia" w:ascii="微软雅黑" w:hAnsi="微软雅黑" w:eastAsia="微软雅黑" w:cs="微软雅黑"/>
          <w:i w:val="0"/>
          <w:strike w:val="0"/>
          <w:color w:val="000000"/>
          <w:sz w:val="24"/>
          <w:u w:val="none"/>
          <w:lang w:val="en-US" w:eastAsia="zh-CN"/>
        </w:rPr>
        <w:t>系统成员企业登录平台，进行添加产品操作，若没有品牌则需要企业创建品牌，然后进行产品信息录入，选择是否公开产品信息，完成后提交表单，商品信息服务平台会校验产品信息内容，如果校验不通过，则退回，需要重新录入产品信息，如果校验通过，则产品信息报备成功。</w:t>
      </w:r>
    </w:p>
    <w:p w14:paraId="62844DA7">
      <w:pPr>
        <w:pStyle w:val="23"/>
        <w:keepNext w:val="0"/>
        <w:keepLines w:val="0"/>
        <w:widowControl/>
        <w:suppressLineNumbers w:val="0"/>
        <w:spacing w:before="0" w:beforeAutospacing="0" w:after="0" w:afterAutospacing="0" w:line="15" w:lineRule="atLeast"/>
        <w:ind w:right="0"/>
        <w:jc w:val="center"/>
      </w:pPr>
      <w:r>
        <w:drawing>
          <wp:inline distT="0" distB="0" distL="114300" distR="114300">
            <wp:extent cx="3555365" cy="5124450"/>
            <wp:effectExtent l="0" t="0" r="6985" b="0"/>
            <wp:docPr id="15"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4"/>
                    <pic:cNvPicPr>
                      <a:picLocks noChangeAspect="1"/>
                    </pic:cNvPicPr>
                  </pic:nvPicPr>
                  <pic:blipFill>
                    <a:blip r:embed="rId10"/>
                    <a:stretch>
                      <a:fillRect/>
                    </a:stretch>
                  </pic:blipFill>
                  <pic:spPr>
                    <a:xfrm>
                      <a:off x="0" y="0"/>
                      <a:ext cx="3555365" cy="5124450"/>
                    </a:xfrm>
                    <a:prstGeom prst="rect">
                      <a:avLst/>
                    </a:prstGeom>
                    <a:noFill/>
                    <a:ln>
                      <a:noFill/>
                    </a:ln>
                  </pic:spPr>
                </pic:pic>
              </a:graphicData>
            </a:graphic>
          </wp:inline>
        </w:drawing>
      </w:r>
    </w:p>
    <w:p w14:paraId="5B839C94">
      <w:pPr>
        <w:pStyle w:val="15"/>
        <w:keepNext w:val="0"/>
        <w:keepLines w:val="0"/>
        <w:widowControl/>
        <w:suppressLineNumbers w:val="0"/>
        <w:spacing w:before="0" w:beforeAutospacing="0" w:after="0" w:afterAutospacing="0" w:line="15" w:lineRule="atLeast"/>
        <w:ind w:right="0"/>
        <w:jc w:val="center"/>
      </w:pPr>
      <w:r>
        <w:t xml:space="preserve">图 </w:t>
      </w:r>
      <w:r>
        <w:fldChar w:fldCharType="begin"/>
      </w:r>
      <w:r>
        <w:instrText xml:space="preserve"> SEQ 图 \* ARABIC </w:instrText>
      </w:r>
      <w:r>
        <w:fldChar w:fldCharType="separate"/>
      </w:r>
      <w:r>
        <w:t>5</w:t>
      </w:r>
      <w:r>
        <w:fldChar w:fldCharType="end"/>
      </w:r>
      <w:r>
        <w:rPr>
          <w:rFonts w:hint="eastAsia"/>
        </w:rPr>
        <w:t>产品信息报备流程</w:t>
      </w:r>
    </w:p>
    <w:p w14:paraId="360654F9">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en-US" w:eastAsia="zh-CN"/>
        </w:rPr>
        <w:t>（6）产品信息审核业务流程</w:t>
      </w:r>
    </w:p>
    <w:p w14:paraId="1C3BD001">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en-US" w:eastAsia="zh-CN"/>
        </w:rPr>
        <w:t>前提：外部发现产品问题后，将问题商品的条码提交给编码中心。</w:t>
      </w:r>
    </w:p>
    <w:p w14:paraId="3F22954C">
      <w:pPr>
        <w:snapToGrid/>
        <w:spacing w:before="0" w:after="0" w:line="360" w:lineRule="auto"/>
        <w:ind w:firstLine="480" w:firstLineChars="200"/>
        <w:jc w:val="both"/>
        <w:rPr>
          <w:rFonts w:hint="default" w:ascii="微软雅黑" w:hAnsi="微软雅黑" w:eastAsia="微软雅黑" w:cs="微软雅黑"/>
          <w:sz w:val="24"/>
          <w:szCs w:val="24"/>
          <w:lang w:val="en-US" w:eastAsia="zh-CN"/>
        </w:rPr>
      </w:pPr>
      <w:r>
        <w:rPr>
          <w:rFonts w:hint="eastAsia" w:ascii="微软雅黑" w:hAnsi="微软雅黑" w:eastAsia="微软雅黑" w:cs="微软雅黑"/>
          <w:i w:val="0"/>
          <w:strike w:val="0"/>
          <w:color w:val="000000"/>
          <w:sz w:val="24"/>
          <w:u w:val="none"/>
          <w:lang w:val="en-US" w:eastAsia="zh-CN"/>
        </w:rPr>
        <w:t>编码中心搜索问题产品的条码，对问题产品进行下架管理，同时商品信息服务平台对产品做不可见处理。</w:t>
      </w:r>
    </w:p>
    <w:p w14:paraId="5AAE9DA8">
      <w:pPr>
        <w:pStyle w:val="23"/>
        <w:keepNext w:val="0"/>
        <w:keepLines w:val="0"/>
        <w:widowControl/>
        <w:suppressLineNumbers w:val="0"/>
        <w:spacing w:before="0" w:beforeAutospacing="0" w:after="0" w:afterAutospacing="0" w:line="15" w:lineRule="atLeast"/>
        <w:ind w:right="0"/>
        <w:jc w:val="center"/>
      </w:pPr>
      <w:r>
        <w:drawing>
          <wp:inline distT="0" distB="0" distL="114300" distR="114300">
            <wp:extent cx="3255645" cy="3486785"/>
            <wp:effectExtent l="0" t="0" r="1905" b="18415"/>
            <wp:docPr id="16"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5"/>
                    <pic:cNvPicPr>
                      <a:picLocks noChangeAspect="1"/>
                    </pic:cNvPicPr>
                  </pic:nvPicPr>
                  <pic:blipFill>
                    <a:blip r:embed="rId11"/>
                    <a:stretch>
                      <a:fillRect/>
                    </a:stretch>
                  </pic:blipFill>
                  <pic:spPr>
                    <a:xfrm>
                      <a:off x="0" y="0"/>
                      <a:ext cx="3255645" cy="3486785"/>
                    </a:xfrm>
                    <a:prstGeom prst="rect">
                      <a:avLst/>
                    </a:prstGeom>
                    <a:noFill/>
                    <a:ln>
                      <a:noFill/>
                    </a:ln>
                  </pic:spPr>
                </pic:pic>
              </a:graphicData>
            </a:graphic>
          </wp:inline>
        </w:drawing>
      </w:r>
    </w:p>
    <w:p w14:paraId="2038E6F3">
      <w:pPr>
        <w:pStyle w:val="15"/>
        <w:keepNext w:val="0"/>
        <w:keepLines w:val="0"/>
        <w:widowControl/>
        <w:suppressLineNumbers w:val="0"/>
        <w:spacing w:before="0" w:beforeAutospacing="0" w:after="0" w:afterAutospacing="0" w:line="15" w:lineRule="atLeast"/>
        <w:ind w:right="0"/>
        <w:jc w:val="center"/>
      </w:pPr>
      <w:r>
        <w:t xml:space="preserve">图 </w:t>
      </w:r>
      <w:r>
        <w:fldChar w:fldCharType="begin"/>
      </w:r>
      <w:r>
        <w:instrText xml:space="preserve"> SEQ 图 \* ARABIC </w:instrText>
      </w:r>
      <w:r>
        <w:fldChar w:fldCharType="separate"/>
      </w:r>
      <w:r>
        <w:t>6</w:t>
      </w:r>
      <w:r>
        <w:fldChar w:fldCharType="end"/>
      </w:r>
      <w:r>
        <w:rPr>
          <w:rFonts w:hint="eastAsia"/>
        </w:rPr>
        <w:t>产品信息审核流程</w:t>
      </w:r>
    </w:p>
    <w:p w14:paraId="5807EA44">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en-US" w:eastAsia="zh-CN"/>
        </w:rPr>
        <w:t>（7）</w:t>
      </w:r>
      <w:r>
        <w:rPr>
          <w:rFonts w:hint="eastAsia" w:ascii="微软雅黑" w:hAnsi="微软雅黑" w:eastAsia="微软雅黑" w:cs="微软雅黑"/>
          <w:b w:val="0"/>
          <w:bCs w:val="0"/>
          <w:i w:val="0"/>
          <w:strike w:val="0"/>
          <w:color w:val="000000"/>
          <w:sz w:val="24"/>
          <w:u w:val="none"/>
          <w:lang w:val="en-US" w:eastAsia="zh-CN"/>
        </w:rPr>
        <w:t>缺失数据补录</w:t>
      </w:r>
      <w:r>
        <w:rPr>
          <w:rFonts w:hint="eastAsia" w:ascii="微软雅黑" w:hAnsi="微软雅黑" w:eastAsia="微软雅黑" w:cs="微软雅黑"/>
          <w:i w:val="0"/>
          <w:strike w:val="0"/>
          <w:color w:val="000000"/>
          <w:sz w:val="24"/>
          <w:u w:val="none"/>
          <w:lang w:val="en-US" w:eastAsia="zh-CN"/>
        </w:rPr>
        <w:t>业务流程</w:t>
      </w:r>
    </w:p>
    <w:p w14:paraId="1E1D3FE0">
      <w:pPr>
        <w:snapToGrid/>
        <w:spacing w:before="0" w:after="0" w:line="360" w:lineRule="auto"/>
        <w:ind w:firstLine="480" w:firstLineChars="200"/>
        <w:jc w:val="both"/>
        <w:rPr>
          <w:rFonts w:hint="default"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en-US" w:eastAsia="zh-CN"/>
        </w:rPr>
        <w:t>第三方外部企业在扫码的时候发现对应产品信息为空，会把这些条码信息记录下来，或通过接口的形式，或以线下excel的形式发给编码中心，管理员对这些条码进行人工分析，数据清洗，去除无效条码、注销企业的条码和去重，保证最后得到的条码是有效企业的缺失数据，最终生成有效的缺失数据名单，放在商品信息服务平台的缺失数据库中，平台同步更新缺失数据的列表，分中心查看对应任务，通知对应企业，企业补录产品信息。</w:t>
      </w:r>
    </w:p>
    <w:p w14:paraId="1EF79D18">
      <w:pPr>
        <w:pStyle w:val="15"/>
        <w:jc w:val="center"/>
      </w:pPr>
      <w:r>
        <w:drawing>
          <wp:inline distT="0" distB="0" distL="114300" distR="114300">
            <wp:extent cx="5270500" cy="2700020"/>
            <wp:effectExtent l="0" t="0" r="6350" b="5080"/>
            <wp:docPr id="18"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3"/>
                    <pic:cNvPicPr>
                      <a:picLocks noChangeAspect="1"/>
                    </pic:cNvPicPr>
                  </pic:nvPicPr>
                  <pic:blipFill>
                    <a:blip r:embed="rId12"/>
                    <a:stretch>
                      <a:fillRect/>
                    </a:stretch>
                  </pic:blipFill>
                  <pic:spPr>
                    <a:xfrm>
                      <a:off x="0" y="0"/>
                      <a:ext cx="5270500" cy="2700020"/>
                    </a:xfrm>
                    <a:prstGeom prst="rect">
                      <a:avLst/>
                    </a:prstGeom>
                    <a:noFill/>
                    <a:ln>
                      <a:noFill/>
                    </a:ln>
                  </pic:spPr>
                </pic:pic>
              </a:graphicData>
            </a:graphic>
          </wp:inline>
        </w:drawing>
      </w:r>
    </w:p>
    <w:p w14:paraId="47475F11">
      <w:pPr>
        <w:pStyle w:val="15"/>
        <w:jc w:val="center"/>
        <w:rPr>
          <w:rFonts w:hint="eastAsia" w:ascii="微软雅黑" w:hAnsi="微软雅黑" w:eastAsia="微软雅黑" w:cs="微软雅黑"/>
          <w:i w:val="0"/>
          <w:strike w:val="0"/>
          <w:color w:val="000000"/>
          <w:sz w:val="24"/>
          <w:u w:val="none"/>
          <w:lang w:val="en-US" w:eastAsia="zh-CN"/>
        </w:rPr>
      </w:pPr>
      <w:r>
        <w:t xml:space="preserve">图 </w:t>
      </w:r>
      <w:r>
        <w:fldChar w:fldCharType="begin"/>
      </w:r>
      <w:r>
        <w:instrText xml:space="preserve"> SEQ 图 \* ARABIC </w:instrText>
      </w:r>
      <w:r>
        <w:fldChar w:fldCharType="separate"/>
      </w:r>
      <w:r>
        <w:t>7</w:t>
      </w:r>
      <w:r>
        <w:fldChar w:fldCharType="end"/>
      </w:r>
      <w:r>
        <w:rPr>
          <w:rFonts w:hint="eastAsia"/>
          <w:lang w:val="en-US" w:eastAsia="zh-CN"/>
        </w:rPr>
        <w:t xml:space="preserve"> </w:t>
      </w:r>
      <w:r>
        <w:rPr>
          <w:rFonts w:hint="eastAsia"/>
        </w:rPr>
        <w:t>补充数据业务流程</w:t>
      </w:r>
    </w:p>
    <w:p w14:paraId="1174B642">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en-US" w:eastAsia="zh-CN"/>
        </w:rPr>
        <w:t>（8）数据共享业务流程</w:t>
      </w:r>
    </w:p>
    <w:p w14:paraId="07B29723">
      <w:pPr>
        <w:snapToGrid/>
        <w:spacing w:before="0" w:after="0" w:line="360" w:lineRule="auto"/>
        <w:ind w:firstLine="480" w:firstLineChars="200"/>
        <w:jc w:val="both"/>
        <w:rPr>
          <w:rFonts w:hint="default"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en-US" w:eastAsia="zh-CN"/>
        </w:rPr>
        <w:t>前提：产品信息为公开</w:t>
      </w:r>
    </w:p>
    <w:p w14:paraId="3BB8EC3B">
      <w:pPr>
        <w:snapToGrid/>
        <w:spacing w:before="0" w:after="0" w:line="360" w:lineRule="auto"/>
        <w:ind w:firstLine="480" w:firstLineChars="200"/>
        <w:jc w:val="both"/>
        <w:rPr>
          <w:rFonts w:hint="default"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en-US" w:eastAsia="zh-CN"/>
        </w:rPr>
        <w:t>系统成员企业登录平台后，首先选择数据共享的渠道（京东、百度、微信、GRP），然后选择自动同步或是手动发布，自动同步表示用户“产品列表”中的所有数据将于每日23时自动发布，手动发布需要选择共享产品，确认产品信息，然后发布数据共享。</w:t>
      </w:r>
    </w:p>
    <w:p w14:paraId="6C11EE0D">
      <w:pPr>
        <w:jc w:val="center"/>
      </w:pPr>
      <w:r>
        <w:drawing>
          <wp:inline distT="0" distB="0" distL="114300" distR="114300">
            <wp:extent cx="3722370" cy="3987800"/>
            <wp:effectExtent l="0" t="0" r="11430" b="12700"/>
            <wp:docPr id="19"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6"/>
                    <pic:cNvPicPr>
                      <a:picLocks noChangeAspect="1"/>
                    </pic:cNvPicPr>
                  </pic:nvPicPr>
                  <pic:blipFill>
                    <a:blip r:embed="rId13"/>
                    <a:stretch>
                      <a:fillRect/>
                    </a:stretch>
                  </pic:blipFill>
                  <pic:spPr>
                    <a:xfrm>
                      <a:off x="0" y="0"/>
                      <a:ext cx="3722370" cy="3987800"/>
                    </a:xfrm>
                    <a:prstGeom prst="rect">
                      <a:avLst/>
                    </a:prstGeom>
                    <a:noFill/>
                    <a:ln>
                      <a:noFill/>
                    </a:ln>
                  </pic:spPr>
                </pic:pic>
              </a:graphicData>
            </a:graphic>
          </wp:inline>
        </w:drawing>
      </w:r>
    </w:p>
    <w:p w14:paraId="324AF59C">
      <w:pPr>
        <w:pStyle w:val="15"/>
        <w:jc w:val="center"/>
        <w:rPr>
          <w:rFonts w:hint="eastAsia"/>
          <w:lang w:val="en-US" w:eastAsia="zh-CN"/>
        </w:rPr>
      </w:pPr>
      <w:r>
        <w:t xml:space="preserve">图 </w:t>
      </w:r>
      <w:r>
        <w:fldChar w:fldCharType="begin"/>
      </w:r>
      <w:r>
        <w:instrText xml:space="preserve"> SEQ 图 \* ARABIC </w:instrText>
      </w:r>
      <w:r>
        <w:fldChar w:fldCharType="separate"/>
      </w:r>
      <w:r>
        <w:t>8</w:t>
      </w:r>
      <w:r>
        <w:fldChar w:fldCharType="end"/>
      </w:r>
      <w:r>
        <w:rPr>
          <w:rFonts w:hint="eastAsia"/>
          <w:lang w:val="en-US" w:eastAsia="zh-CN"/>
        </w:rPr>
        <w:t>数据共享流程</w:t>
      </w:r>
    </w:p>
    <w:p w14:paraId="0868750E">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en-US" w:eastAsia="zh-CN"/>
        </w:rPr>
        <w:t>（9）服务退订流程</w:t>
      </w:r>
    </w:p>
    <w:p w14:paraId="1F39AC12">
      <w:pPr>
        <w:snapToGrid/>
        <w:spacing w:before="0" w:after="0" w:line="360" w:lineRule="auto"/>
        <w:ind w:firstLine="480" w:firstLineChars="200"/>
        <w:jc w:val="both"/>
        <w:rPr>
          <w:rFonts w:hint="default"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en-US" w:eastAsia="zh-CN"/>
        </w:rPr>
        <w:t>系统成员企业登录平台后，发起线下退款申请，分中心会线下办理退款申请，最后平台对应用进行关闭。</w:t>
      </w:r>
    </w:p>
    <w:p w14:paraId="0B1935FE">
      <w:pPr>
        <w:pStyle w:val="15"/>
        <w:jc w:val="center"/>
      </w:pPr>
      <w:r>
        <w:drawing>
          <wp:inline distT="0" distB="0" distL="114300" distR="114300">
            <wp:extent cx="5271135" cy="2379345"/>
            <wp:effectExtent l="0" t="0" r="5715" b="1905"/>
            <wp:docPr id="20"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5"/>
                    <pic:cNvPicPr>
                      <a:picLocks noChangeAspect="1"/>
                    </pic:cNvPicPr>
                  </pic:nvPicPr>
                  <pic:blipFill>
                    <a:blip r:embed="rId14"/>
                    <a:stretch>
                      <a:fillRect/>
                    </a:stretch>
                  </pic:blipFill>
                  <pic:spPr>
                    <a:xfrm>
                      <a:off x="0" y="0"/>
                      <a:ext cx="5271135" cy="2379345"/>
                    </a:xfrm>
                    <a:prstGeom prst="rect">
                      <a:avLst/>
                    </a:prstGeom>
                    <a:noFill/>
                    <a:ln>
                      <a:noFill/>
                    </a:ln>
                  </pic:spPr>
                </pic:pic>
              </a:graphicData>
            </a:graphic>
          </wp:inline>
        </w:drawing>
      </w:r>
    </w:p>
    <w:p w14:paraId="7217C908">
      <w:pPr>
        <w:pStyle w:val="15"/>
        <w:jc w:val="center"/>
        <w:rPr>
          <w:rFonts w:hint="eastAsia"/>
          <w:lang w:val="en-US" w:eastAsia="zh-CN"/>
        </w:rPr>
      </w:pPr>
      <w:r>
        <w:t xml:space="preserve">图 </w:t>
      </w:r>
      <w:r>
        <w:fldChar w:fldCharType="begin"/>
      </w:r>
      <w:r>
        <w:instrText xml:space="preserve"> SEQ 图 \* ARABIC </w:instrText>
      </w:r>
      <w:r>
        <w:fldChar w:fldCharType="separate"/>
      </w:r>
      <w:r>
        <w:t>9</w:t>
      </w:r>
      <w:r>
        <w:fldChar w:fldCharType="end"/>
      </w:r>
      <w:r>
        <w:rPr>
          <w:rFonts w:hint="eastAsia"/>
          <w:lang w:val="en-US" w:eastAsia="zh-CN"/>
        </w:rPr>
        <w:t xml:space="preserve"> 服务退订流程</w:t>
      </w:r>
    </w:p>
    <w:p w14:paraId="0501EC19">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en-US" w:eastAsia="zh-CN"/>
        </w:rPr>
        <w:t>（10）应用管理流程</w:t>
      </w:r>
    </w:p>
    <w:p w14:paraId="6594069B">
      <w:pPr>
        <w:snapToGrid/>
        <w:spacing w:before="0" w:after="0" w:line="360" w:lineRule="auto"/>
        <w:ind w:firstLine="480" w:firstLineChars="200"/>
        <w:jc w:val="both"/>
        <w:rPr>
          <w:rFonts w:hint="default"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en-US" w:eastAsia="zh-CN"/>
        </w:rPr>
        <w:t>编码中心的管理员登录平台后，进行添加应用，填写应用的信息，完成后提交，平台就会将应用上架，如果应用信息有问题，可以修改应用信息，如果选择下架应用，平台也会对应用进行下架处理。</w:t>
      </w:r>
    </w:p>
    <w:p w14:paraId="2055943E">
      <w:pPr>
        <w:snapToGrid/>
        <w:spacing w:before="0" w:after="0" w:line="360" w:lineRule="auto"/>
        <w:jc w:val="center"/>
      </w:pPr>
      <w:r>
        <w:drawing>
          <wp:inline distT="0" distB="0" distL="114300" distR="114300">
            <wp:extent cx="3583940" cy="4079240"/>
            <wp:effectExtent l="0" t="0" r="16510" b="16510"/>
            <wp:docPr id="21"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6"/>
                    <pic:cNvPicPr>
                      <a:picLocks noChangeAspect="1"/>
                    </pic:cNvPicPr>
                  </pic:nvPicPr>
                  <pic:blipFill>
                    <a:blip r:embed="rId15"/>
                    <a:stretch>
                      <a:fillRect/>
                    </a:stretch>
                  </pic:blipFill>
                  <pic:spPr>
                    <a:xfrm>
                      <a:off x="0" y="0"/>
                      <a:ext cx="3583940" cy="4079240"/>
                    </a:xfrm>
                    <a:prstGeom prst="rect">
                      <a:avLst/>
                    </a:prstGeom>
                    <a:noFill/>
                    <a:ln>
                      <a:noFill/>
                    </a:ln>
                  </pic:spPr>
                </pic:pic>
              </a:graphicData>
            </a:graphic>
          </wp:inline>
        </w:drawing>
      </w:r>
    </w:p>
    <w:p w14:paraId="1B1F47F0">
      <w:pPr>
        <w:pStyle w:val="15"/>
        <w:jc w:val="center"/>
        <w:rPr>
          <w:rFonts w:hint="eastAsia"/>
          <w:lang w:val="en-US" w:eastAsia="zh-CN"/>
        </w:rPr>
      </w:pPr>
      <w:r>
        <w:t xml:space="preserve">图 </w:t>
      </w:r>
      <w:r>
        <w:fldChar w:fldCharType="begin"/>
      </w:r>
      <w:r>
        <w:instrText xml:space="preserve"> SEQ 图 \* ARABIC </w:instrText>
      </w:r>
      <w:r>
        <w:fldChar w:fldCharType="separate"/>
      </w:r>
      <w:r>
        <w:t>10</w:t>
      </w:r>
      <w:r>
        <w:fldChar w:fldCharType="end"/>
      </w:r>
      <w:r>
        <w:rPr>
          <w:rFonts w:hint="eastAsia"/>
          <w:lang w:val="en-US" w:eastAsia="zh-CN"/>
        </w:rPr>
        <w:t xml:space="preserve"> 应用管理流程</w:t>
      </w:r>
    </w:p>
    <w:p w14:paraId="5E2E09D5">
      <w:pPr>
        <w:pStyle w:val="3"/>
        <w:numPr>
          <w:ilvl w:val="0"/>
          <w:numId w:val="0"/>
        </w:numPr>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rPr>
        <w:t>2.2.1.</w:t>
      </w:r>
      <w:r>
        <w:rPr>
          <w:rFonts w:hint="eastAsia" w:ascii="微软雅黑" w:hAnsi="微软雅黑" w:eastAsia="微软雅黑" w:cs="微软雅黑"/>
          <w:b/>
          <w:bCs/>
          <w:color w:val="auto"/>
          <w:sz w:val="24"/>
          <w:szCs w:val="24"/>
          <w:lang w:val="en-US" w:eastAsia="zh-CN"/>
        </w:rPr>
        <w:t>1.2功能组成</w:t>
      </w:r>
    </w:p>
    <w:p w14:paraId="60F2977B">
      <w:pPr>
        <w:pStyle w:val="3"/>
        <w:numPr>
          <w:ilvl w:val="0"/>
          <w:numId w:val="0"/>
        </w:numPr>
        <w:ind w:leftChars="0" w:firstLine="720" w:firstLineChars="0"/>
        <w:rPr>
          <w:rFonts w:hint="eastAsia" w:ascii="微软雅黑" w:hAnsi="微软雅黑" w:eastAsia="微软雅黑" w:cs="微软雅黑"/>
          <w:b/>
          <w:bCs/>
          <w:color w:val="auto"/>
          <w:sz w:val="24"/>
          <w:szCs w:val="24"/>
          <w:lang w:val="en-US" w:eastAsia="zh-CN" w:bidi="ar-SA"/>
        </w:rPr>
      </w:pPr>
      <w:r>
        <w:rPr>
          <w:rFonts w:hint="eastAsia" w:ascii="微软雅黑" w:hAnsi="微软雅黑" w:eastAsia="微软雅黑" w:cs="微软雅黑"/>
          <w:b/>
          <w:bCs/>
          <w:color w:val="auto"/>
          <w:sz w:val="24"/>
          <w:szCs w:val="24"/>
          <w:lang w:val="en-US" w:eastAsia="zh-CN" w:bidi="ar-SA"/>
        </w:rPr>
        <w:t>业务场景功能映射</w:t>
      </w:r>
    </w:p>
    <w:tbl>
      <w:tblPr>
        <w:tblStyle w:val="25"/>
        <w:tblW w:w="874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031"/>
        <w:gridCol w:w="1806"/>
        <w:gridCol w:w="2342"/>
        <w:gridCol w:w="2561"/>
      </w:tblGrid>
      <w:tr w14:paraId="37E5914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shd w:val="clear" w:color="auto" w:fill="A02B93" w:themeFill="accent5"/>
            <w:vAlign w:val="center"/>
          </w:tcPr>
          <w:p w14:paraId="5042038F">
            <w:pPr>
              <w:widowControl w:val="0"/>
              <w:snapToGrid/>
              <w:spacing w:before="0" w:after="0" w:line="360" w:lineRule="auto"/>
              <w:jc w:val="center"/>
              <w:rPr>
                <w:rFonts w:hint="default"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业务场景</w:t>
            </w:r>
          </w:p>
        </w:tc>
        <w:tc>
          <w:tcPr>
            <w:tcW w:w="1806" w:type="dxa"/>
            <w:shd w:val="clear" w:color="auto" w:fill="A02B93" w:themeFill="accent5"/>
            <w:vAlign w:val="center"/>
          </w:tcPr>
          <w:p w14:paraId="39598DD2">
            <w:pPr>
              <w:widowControl w:val="0"/>
              <w:snapToGrid/>
              <w:spacing w:before="0" w:after="0" w:line="360" w:lineRule="auto"/>
              <w:jc w:val="center"/>
              <w:rPr>
                <w:rFonts w:hint="default"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功能模块</w:t>
            </w:r>
          </w:p>
        </w:tc>
        <w:tc>
          <w:tcPr>
            <w:tcW w:w="2342" w:type="dxa"/>
            <w:shd w:val="clear" w:color="auto" w:fill="A02B93" w:themeFill="accent5"/>
            <w:vAlign w:val="center"/>
          </w:tcPr>
          <w:p w14:paraId="13E4CFBE">
            <w:pPr>
              <w:widowControl w:val="0"/>
              <w:snapToGrid/>
              <w:spacing w:before="0" w:after="0" w:line="360" w:lineRule="auto"/>
              <w:jc w:val="center"/>
              <w:rPr>
                <w:rFonts w:hint="default"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功能详情</w:t>
            </w:r>
          </w:p>
        </w:tc>
        <w:tc>
          <w:tcPr>
            <w:tcW w:w="2561" w:type="dxa"/>
            <w:shd w:val="clear" w:color="auto" w:fill="A02B93" w:themeFill="accent5"/>
            <w:vAlign w:val="center"/>
          </w:tcPr>
          <w:p w14:paraId="1216F1BA">
            <w:pPr>
              <w:widowControl w:val="0"/>
              <w:snapToGrid/>
              <w:spacing w:before="0" w:after="0" w:line="360" w:lineRule="auto"/>
              <w:jc w:val="center"/>
              <w:rPr>
                <w:rFonts w:hint="default"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涉及角色</w:t>
            </w:r>
          </w:p>
        </w:tc>
      </w:tr>
      <w:tr w14:paraId="20FBBD9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Align w:val="center"/>
          </w:tcPr>
          <w:p w14:paraId="2D6CC387">
            <w:pPr>
              <w:widowControl w:val="0"/>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条码卡激活业务场景</w:t>
            </w:r>
          </w:p>
        </w:tc>
        <w:tc>
          <w:tcPr>
            <w:tcW w:w="1806" w:type="dxa"/>
            <w:vAlign w:val="center"/>
          </w:tcPr>
          <w:p w14:paraId="245E076C">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企业用户注册</w:t>
            </w:r>
          </w:p>
        </w:tc>
        <w:tc>
          <w:tcPr>
            <w:tcW w:w="2342" w:type="dxa"/>
            <w:vAlign w:val="center"/>
          </w:tcPr>
          <w:p w14:paraId="5A9741C7">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激活条码卡</w:t>
            </w:r>
          </w:p>
        </w:tc>
        <w:tc>
          <w:tcPr>
            <w:tcW w:w="2561" w:type="dxa"/>
            <w:vAlign w:val="center"/>
          </w:tcPr>
          <w:p w14:paraId="0834354C">
            <w:pPr>
              <w:widowControl w:val="0"/>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color w:val="333333"/>
                <w:kern w:val="0"/>
                <w:sz w:val="18"/>
                <w:szCs w:val="18"/>
                <w:lang w:val="en-US" w:eastAsia="zh-CN" w:bidi="ar"/>
              </w:rPr>
              <w:t>企业</w:t>
            </w:r>
          </w:p>
        </w:tc>
      </w:tr>
      <w:tr w14:paraId="60A20E8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restart"/>
            <w:shd w:val="clear" w:color="auto" w:fill="auto"/>
            <w:vAlign w:val="center"/>
          </w:tcPr>
          <w:p w14:paraId="727C17D2">
            <w:pPr>
              <w:widowControl w:val="0"/>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产品信息报备业务场景</w:t>
            </w:r>
          </w:p>
        </w:tc>
        <w:tc>
          <w:tcPr>
            <w:tcW w:w="1806" w:type="dxa"/>
            <w:vMerge w:val="restart"/>
            <w:shd w:val="clear" w:color="auto" w:fill="auto"/>
            <w:vAlign w:val="center"/>
          </w:tcPr>
          <w:p w14:paraId="7176640C">
            <w:pPr>
              <w:widowControl w:val="0"/>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产品管理</w:t>
            </w:r>
          </w:p>
        </w:tc>
        <w:tc>
          <w:tcPr>
            <w:tcW w:w="2342" w:type="dxa"/>
            <w:shd w:val="clear" w:color="auto" w:fill="auto"/>
            <w:vAlign w:val="center"/>
          </w:tcPr>
          <w:p w14:paraId="33FC7171">
            <w:pPr>
              <w:widowControl w:val="0"/>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产品添加</w:t>
            </w:r>
          </w:p>
        </w:tc>
        <w:tc>
          <w:tcPr>
            <w:tcW w:w="2561" w:type="dxa"/>
            <w:vMerge w:val="restart"/>
            <w:shd w:val="clear" w:color="auto" w:fill="auto"/>
            <w:vAlign w:val="center"/>
          </w:tcPr>
          <w:p w14:paraId="73603D3F">
            <w:pPr>
              <w:widowControl w:val="0"/>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color w:val="333333"/>
                <w:kern w:val="0"/>
                <w:sz w:val="18"/>
                <w:szCs w:val="18"/>
                <w:lang w:val="en-US" w:eastAsia="zh-CN" w:bidi="ar"/>
              </w:rPr>
              <w:t>企业</w:t>
            </w:r>
          </w:p>
        </w:tc>
      </w:tr>
      <w:tr w14:paraId="3E02A62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continue"/>
            <w:shd w:val="clear" w:color="auto" w:fill="auto"/>
            <w:vAlign w:val="center"/>
          </w:tcPr>
          <w:p w14:paraId="567F6836">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1806" w:type="dxa"/>
            <w:vMerge w:val="continue"/>
            <w:shd w:val="clear" w:color="auto" w:fill="auto"/>
            <w:vAlign w:val="center"/>
          </w:tcPr>
          <w:p w14:paraId="72F929AB">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2342" w:type="dxa"/>
            <w:shd w:val="clear" w:color="auto" w:fill="auto"/>
            <w:vAlign w:val="center"/>
          </w:tcPr>
          <w:p w14:paraId="3ED669D2">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产品列表</w:t>
            </w:r>
          </w:p>
        </w:tc>
        <w:tc>
          <w:tcPr>
            <w:tcW w:w="2561" w:type="dxa"/>
            <w:vMerge w:val="continue"/>
            <w:shd w:val="clear" w:color="auto" w:fill="auto"/>
            <w:vAlign w:val="center"/>
          </w:tcPr>
          <w:p w14:paraId="17743109">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r>
      <w:tr w14:paraId="666780A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continue"/>
            <w:shd w:val="clear" w:color="auto" w:fill="auto"/>
            <w:vAlign w:val="center"/>
          </w:tcPr>
          <w:p w14:paraId="69EC9F62">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1806" w:type="dxa"/>
            <w:vMerge w:val="continue"/>
            <w:shd w:val="clear" w:color="auto" w:fill="auto"/>
            <w:vAlign w:val="center"/>
          </w:tcPr>
          <w:p w14:paraId="0BA48ACB">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2342" w:type="dxa"/>
            <w:shd w:val="clear" w:color="auto" w:fill="auto"/>
            <w:vAlign w:val="center"/>
          </w:tcPr>
          <w:p w14:paraId="2CA4659E">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批量导入</w:t>
            </w:r>
          </w:p>
        </w:tc>
        <w:tc>
          <w:tcPr>
            <w:tcW w:w="2561" w:type="dxa"/>
            <w:vMerge w:val="continue"/>
            <w:shd w:val="clear" w:color="auto" w:fill="auto"/>
            <w:vAlign w:val="center"/>
          </w:tcPr>
          <w:p w14:paraId="15D9FAAE">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r>
      <w:tr w14:paraId="6AA98A7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continue"/>
            <w:shd w:val="clear" w:color="auto" w:fill="auto"/>
            <w:vAlign w:val="center"/>
          </w:tcPr>
          <w:p w14:paraId="6D184F4E">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1806" w:type="dxa"/>
            <w:vMerge w:val="continue"/>
            <w:shd w:val="clear" w:color="auto" w:fill="auto"/>
            <w:vAlign w:val="center"/>
          </w:tcPr>
          <w:p w14:paraId="1B3CA0E4">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2342" w:type="dxa"/>
            <w:shd w:val="clear" w:color="auto" w:fill="auto"/>
            <w:vAlign w:val="center"/>
          </w:tcPr>
          <w:p w14:paraId="2572E90F">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品牌管理</w:t>
            </w:r>
          </w:p>
        </w:tc>
        <w:tc>
          <w:tcPr>
            <w:tcW w:w="2561" w:type="dxa"/>
            <w:vMerge w:val="continue"/>
            <w:shd w:val="clear" w:color="auto" w:fill="auto"/>
            <w:vAlign w:val="center"/>
          </w:tcPr>
          <w:p w14:paraId="2A0886B5">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r>
      <w:tr w14:paraId="0BD12D4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continue"/>
            <w:shd w:val="clear" w:color="auto" w:fill="auto"/>
            <w:vAlign w:val="center"/>
          </w:tcPr>
          <w:p w14:paraId="0C4D2FC3">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1806" w:type="dxa"/>
            <w:vMerge w:val="continue"/>
            <w:shd w:val="clear" w:color="auto" w:fill="auto"/>
            <w:vAlign w:val="center"/>
          </w:tcPr>
          <w:p w14:paraId="607FA1B7">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2342" w:type="dxa"/>
            <w:shd w:val="clear" w:color="auto" w:fill="auto"/>
            <w:vAlign w:val="center"/>
          </w:tcPr>
          <w:p w14:paraId="632DBFBA">
            <w:pPr>
              <w:widowControl w:val="0"/>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default" w:ascii="微软雅黑" w:hAnsi="微软雅黑" w:eastAsia="微软雅黑" w:cs="微软雅黑"/>
                <w:i w:val="0"/>
                <w:strike w:val="0"/>
                <w:color w:val="000000"/>
                <w:spacing w:val="0"/>
                <w:sz w:val="18"/>
                <w:u w:val="none"/>
                <w:lang w:val="en-US" w:eastAsia="zh-CN"/>
              </w:rPr>
              <w:t>产品检验报告上传</w:t>
            </w:r>
          </w:p>
        </w:tc>
        <w:tc>
          <w:tcPr>
            <w:tcW w:w="2561" w:type="dxa"/>
            <w:vMerge w:val="continue"/>
            <w:shd w:val="clear" w:color="auto" w:fill="auto"/>
            <w:vAlign w:val="center"/>
          </w:tcPr>
          <w:p w14:paraId="1F7DC6EC">
            <w:pPr>
              <w:widowControl w:val="0"/>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p>
        </w:tc>
      </w:tr>
      <w:tr w14:paraId="5A19A4B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restart"/>
            <w:shd w:val="clear" w:color="auto" w:fill="auto"/>
            <w:vAlign w:val="center"/>
          </w:tcPr>
          <w:p w14:paraId="1B5916E1">
            <w:pPr>
              <w:widowControl w:val="0"/>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产品信息审核业务场景</w:t>
            </w:r>
          </w:p>
        </w:tc>
        <w:tc>
          <w:tcPr>
            <w:tcW w:w="1806" w:type="dxa"/>
            <w:vMerge w:val="restart"/>
            <w:shd w:val="clear" w:color="auto" w:fill="auto"/>
            <w:vAlign w:val="center"/>
          </w:tcPr>
          <w:p w14:paraId="4E1F6241">
            <w:pPr>
              <w:widowControl w:val="0"/>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产品管理</w:t>
            </w:r>
          </w:p>
        </w:tc>
        <w:tc>
          <w:tcPr>
            <w:tcW w:w="2342" w:type="dxa"/>
            <w:shd w:val="clear" w:color="auto" w:fill="auto"/>
            <w:vAlign w:val="center"/>
          </w:tcPr>
          <w:p w14:paraId="55CF9C9B">
            <w:pPr>
              <w:widowControl w:val="0"/>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产品数据备案</w:t>
            </w:r>
          </w:p>
        </w:tc>
        <w:tc>
          <w:tcPr>
            <w:tcW w:w="2561" w:type="dxa"/>
            <w:vMerge w:val="restart"/>
            <w:shd w:val="clear" w:color="auto" w:fill="auto"/>
            <w:vAlign w:val="center"/>
          </w:tcPr>
          <w:p w14:paraId="519E9A75">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color w:val="333333"/>
                <w:kern w:val="0"/>
                <w:sz w:val="18"/>
                <w:szCs w:val="18"/>
                <w:lang w:val="en-US" w:eastAsia="zh-CN" w:bidi="ar"/>
              </w:rPr>
              <w:t>编码中心</w:t>
            </w:r>
          </w:p>
        </w:tc>
      </w:tr>
      <w:tr w14:paraId="0E76AED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continue"/>
            <w:shd w:val="clear" w:color="auto" w:fill="auto"/>
            <w:vAlign w:val="center"/>
          </w:tcPr>
          <w:p w14:paraId="13BCE38B">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1806" w:type="dxa"/>
            <w:vMerge w:val="continue"/>
            <w:shd w:val="clear" w:color="auto" w:fill="auto"/>
            <w:vAlign w:val="center"/>
          </w:tcPr>
          <w:p w14:paraId="0906071E">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2342" w:type="dxa"/>
            <w:shd w:val="clear" w:color="auto" w:fill="auto"/>
            <w:vAlign w:val="center"/>
          </w:tcPr>
          <w:p w14:paraId="5238C765">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产品备案列表</w:t>
            </w:r>
          </w:p>
        </w:tc>
        <w:tc>
          <w:tcPr>
            <w:tcW w:w="2561" w:type="dxa"/>
            <w:vMerge w:val="continue"/>
            <w:shd w:val="clear" w:color="auto" w:fill="auto"/>
            <w:vAlign w:val="center"/>
          </w:tcPr>
          <w:p w14:paraId="2B3BD01D">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r>
      <w:tr w14:paraId="331DE2C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continue"/>
            <w:shd w:val="clear" w:color="auto" w:fill="auto"/>
            <w:vAlign w:val="center"/>
          </w:tcPr>
          <w:p w14:paraId="7B4A5649">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1806" w:type="dxa"/>
            <w:vMerge w:val="continue"/>
            <w:shd w:val="clear" w:color="auto" w:fill="auto"/>
            <w:vAlign w:val="center"/>
          </w:tcPr>
          <w:p w14:paraId="06761656">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2342" w:type="dxa"/>
            <w:shd w:val="clear" w:color="auto" w:fill="auto"/>
            <w:vAlign w:val="center"/>
          </w:tcPr>
          <w:p w14:paraId="1694CABF">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产品信息审核</w:t>
            </w:r>
          </w:p>
        </w:tc>
        <w:tc>
          <w:tcPr>
            <w:tcW w:w="2561" w:type="dxa"/>
            <w:vMerge w:val="continue"/>
            <w:shd w:val="clear" w:color="auto" w:fill="auto"/>
            <w:vAlign w:val="center"/>
          </w:tcPr>
          <w:p w14:paraId="60A7F1C4">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r>
      <w:tr w14:paraId="198DADE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restart"/>
            <w:shd w:val="clear" w:color="auto" w:fill="auto"/>
            <w:vAlign w:val="center"/>
          </w:tcPr>
          <w:p w14:paraId="7B8E211C">
            <w:pPr>
              <w:widowControl w:val="0"/>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数据共享业务场景</w:t>
            </w:r>
          </w:p>
        </w:tc>
        <w:tc>
          <w:tcPr>
            <w:tcW w:w="1806" w:type="dxa"/>
            <w:vMerge w:val="restart"/>
            <w:shd w:val="clear" w:color="auto" w:fill="auto"/>
            <w:vAlign w:val="center"/>
          </w:tcPr>
          <w:p w14:paraId="4D2CEA99">
            <w:pPr>
              <w:widowControl w:val="0"/>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应用市场</w:t>
            </w:r>
          </w:p>
        </w:tc>
        <w:tc>
          <w:tcPr>
            <w:tcW w:w="2342" w:type="dxa"/>
            <w:shd w:val="clear" w:color="auto" w:fill="auto"/>
            <w:vAlign w:val="center"/>
          </w:tcPr>
          <w:p w14:paraId="1D4C5CD6">
            <w:pPr>
              <w:widowControl w:val="0"/>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京东共享</w:t>
            </w:r>
          </w:p>
        </w:tc>
        <w:tc>
          <w:tcPr>
            <w:tcW w:w="2561" w:type="dxa"/>
            <w:vMerge w:val="restart"/>
            <w:shd w:val="clear" w:color="auto" w:fill="auto"/>
            <w:vAlign w:val="center"/>
          </w:tcPr>
          <w:p w14:paraId="3F64A2C9">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color w:val="333333"/>
                <w:kern w:val="0"/>
                <w:sz w:val="18"/>
                <w:szCs w:val="18"/>
                <w:lang w:val="en-US" w:eastAsia="zh-CN" w:bidi="ar"/>
              </w:rPr>
              <w:t>企业</w:t>
            </w:r>
          </w:p>
        </w:tc>
      </w:tr>
      <w:tr w14:paraId="7C2141E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continue"/>
            <w:shd w:val="clear" w:color="auto" w:fill="auto"/>
            <w:vAlign w:val="center"/>
          </w:tcPr>
          <w:p w14:paraId="2BA735F8">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1806" w:type="dxa"/>
            <w:vMerge w:val="continue"/>
            <w:shd w:val="clear" w:color="auto" w:fill="auto"/>
            <w:vAlign w:val="center"/>
          </w:tcPr>
          <w:p w14:paraId="5C847243">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2342" w:type="dxa"/>
            <w:shd w:val="clear" w:color="auto" w:fill="auto"/>
            <w:vAlign w:val="center"/>
          </w:tcPr>
          <w:p w14:paraId="29E9FB4B">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百度共享</w:t>
            </w:r>
          </w:p>
        </w:tc>
        <w:tc>
          <w:tcPr>
            <w:tcW w:w="2561" w:type="dxa"/>
            <w:vMerge w:val="continue"/>
            <w:shd w:val="clear" w:color="auto" w:fill="auto"/>
            <w:vAlign w:val="center"/>
          </w:tcPr>
          <w:p w14:paraId="03465C23">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r>
      <w:tr w14:paraId="5319F55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continue"/>
            <w:shd w:val="clear" w:color="auto" w:fill="auto"/>
            <w:vAlign w:val="center"/>
          </w:tcPr>
          <w:p w14:paraId="1EB2CC23">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1806" w:type="dxa"/>
            <w:vMerge w:val="continue"/>
            <w:shd w:val="clear" w:color="auto" w:fill="auto"/>
            <w:vAlign w:val="center"/>
          </w:tcPr>
          <w:p w14:paraId="4A43DF85">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2342" w:type="dxa"/>
            <w:shd w:val="clear" w:color="auto" w:fill="auto"/>
            <w:vAlign w:val="center"/>
          </w:tcPr>
          <w:p w14:paraId="4AA04F3C">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微信共享</w:t>
            </w:r>
          </w:p>
        </w:tc>
        <w:tc>
          <w:tcPr>
            <w:tcW w:w="2561" w:type="dxa"/>
            <w:vMerge w:val="continue"/>
            <w:shd w:val="clear" w:color="auto" w:fill="auto"/>
            <w:vAlign w:val="center"/>
          </w:tcPr>
          <w:p w14:paraId="10BBE227">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r>
      <w:tr w14:paraId="7AF225F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shd w:val="clear" w:color="auto" w:fill="auto"/>
            <w:vAlign w:val="center"/>
          </w:tcPr>
          <w:p w14:paraId="00F00176">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缺失数据补录业务场景</w:t>
            </w:r>
          </w:p>
        </w:tc>
        <w:tc>
          <w:tcPr>
            <w:tcW w:w="1806" w:type="dxa"/>
            <w:shd w:val="clear" w:color="auto" w:fill="auto"/>
            <w:vAlign w:val="center"/>
          </w:tcPr>
          <w:p w14:paraId="4E52B7E4">
            <w:pPr>
              <w:widowControl w:val="0"/>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产品管理</w:t>
            </w:r>
          </w:p>
        </w:tc>
        <w:tc>
          <w:tcPr>
            <w:tcW w:w="2342" w:type="dxa"/>
            <w:shd w:val="clear" w:color="auto" w:fill="auto"/>
            <w:vAlign w:val="center"/>
          </w:tcPr>
          <w:p w14:paraId="3BD837E7">
            <w:pPr>
              <w:widowControl w:val="0"/>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缺失数据</w:t>
            </w:r>
          </w:p>
        </w:tc>
        <w:tc>
          <w:tcPr>
            <w:tcW w:w="2561" w:type="dxa"/>
            <w:shd w:val="clear" w:color="auto" w:fill="auto"/>
            <w:vAlign w:val="center"/>
          </w:tcPr>
          <w:p w14:paraId="327F10BD">
            <w:pPr>
              <w:widowControl w:val="0"/>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color w:val="333333"/>
                <w:kern w:val="0"/>
                <w:sz w:val="18"/>
                <w:szCs w:val="18"/>
                <w:lang w:val="en-US" w:eastAsia="zh-CN" w:bidi="ar"/>
              </w:rPr>
              <w:t>编码中心、分支机构、企业</w:t>
            </w:r>
          </w:p>
        </w:tc>
      </w:tr>
      <w:tr w14:paraId="2C7EF9E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restart"/>
            <w:shd w:val="clear" w:color="auto" w:fill="auto"/>
            <w:vAlign w:val="center"/>
          </w:tcPr>
          <w:p w14:paraId="15C68EC7">
            <w:pPr>
              <w:widowControl w:val="0"/>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应用开通业务场景</w:t>
            </w:r>
          </w:p>
        </w:tc>
        <w:tc>
          <w:tcPr>
            <w:tcW w:w="1806" w:type="dxa"/>
            <w:vMerge w:val="restart"/>
            <w:shd w:val="clear" w:color="auto" w:fill="auto"/>
            <w:vAlign w:val="center"/>
          </w:tcPr>
          <w:p w14:paraId="0A119104">
            <w:pPr>
              <w:widowControl w:val="0"/>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应用市场</w:t>
            </w:r>
          </w:p>
        </w:tc>
        <w:tc>
          <w:tcPr>
            <w:tcW w:w="2342" w:type="dxa"/>
            <w:shd w:val="clear" w:color="auto" w:fill="auto"/>
            <w:vAlign w:val="center"/>
          </w:tcPr>
          <w:p w14:paraId="15E31EAB">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UDI标签</w:t>
            </w:r>
          </w:p>
        </w:tc>
        <w:tc>
          <w:tcPr>
            <w:tcW w:w="2561" w:type="dxa"/>
            <w:vMerge w:val="restart"/>
            <w:shd w:val="clear" w:color="auto" w:fill="auto"/>
            <w:vAlign w:val="center"/>
          </w:tcPr>
          <w:p w14:paraId="525E021A">
            <w:pPr>
              <w:widowControl w:val="0"/>
              <w:snapToGrid/>
              <w:spacing w:before="0" w:after="0" w:line="360" w:lineRule="auto"/>
              <w:jc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企业、分支机构、编码中心</w:t>
            </w:r>
          </w:p>
        </w:tc>
      </w:tr>
      <w:tr w14:paraId="4DBD2D1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continue"/>
            <w:shd w:val="clear" w:color="auto" w:fill="auto"/>
            <w:vAlign w:val="center"/>
          </w:tcPr>
          <w:p w14:paraId="68D26428">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1806" w:type="dxa"/>
            <w:vMerge w:val="continue"/>
            <w:shd w:val="clear" w:color="auto" w:fill="auto"/>
            <w:vAlign w:val="center"/>
          </w:tcPr>
          <w:p w14:paraId="68D46D69">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2342" w:type="dxa"/>
            <w:shd w:val="clear" w:color="auto" w:fill="auto"/>
            <w:vAlign w:val="center"/>
          </w:tcPr>
          <w:p w14:paraId="5F2C669D">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物资编目</w:t>
            </w:r>
          </w:p>
        </w:tc>
        <w:tc>
          <w:tcPr>
            <w:tcW w:w="2561" w:type="dxa"/>
            <w:vMerge w:val="continue"/>
            <w:shd w:val="clear" w:color="auto" w:fill="auto"/>
            <w:vAlign w:val="center"/>
          </w:tcPr>
          <w:p w14:paraId="6C17E101">
            <w:pPr>
              <w:widowControl w:val="0"/>
              <w:snapToGrid/>
              <w:spacing w:before="0" w:after="0" w:line="360" w:lineRule="auto"/>
              <w:jc w:val="center"/>
              <w:rPr>
                <w:rFonts w:hint="eastAsia" w:ascii="微软雅黑" w:hAnsi="微软雅黑" w:eastAsia="微软雅黑" w:cs="微软雅黑"/>
                <w:color w:val="333333"/>
                <w:kern w:val="0"/>
                <w:sz w:val="18"/>
                <w:szCs w:val="18"/>
                <w:lang w:val="en-US" w:eastAsia="zh-CN" w:bidi="ar"/>
              </w:rPr>
            </w:pPr>
          </w:p>
        </w:tc>
      </w:tr>
      <w:tr w14:paraId="044F68A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continue"/>
            <w:shd w:val="clear" w:color="auto" w:fill="auto"/>
            <w:vAlign w:val="center"/>
          </w:tcPr>
          <w:p w14:paraId="1E8B2C19">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1806" w:type="dxa"/>
            <w:vMerge w:val="continue"/>
            <w:shd w:val="clear" w:color="auto" w:fill="auto"/>
            <w:vAlign w:val="center"/>
          </w:tcPr>
          <w:p w14:paraId="3DBD12DE">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2342" w:type="dxa"/>
            <w:shd w:val="clear" w:color="auto" w:fill="auto"/>
            <w:vAlign w:val="center"/>
          </w:tcPr>
          <w:p w14:paraId="535B01EC">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条码微站</w:t>
            </w:r>
          </w:p>
        </w:tc>
        <w:tc>
          <w:tcPr>
            <w:tcW w:w="2561" w:type="dxa"/>
            <w:vMerge w:val="continue"/>
            <w:shd w:val="clear" w:color="auto" w:fill="auto"/>
            <w:vAlign w:val="center"/>
          </w:tcPr>
          <w:p w14:paraId="3DF9C82F">
            <w:pPr>
              <w:widowControl w:val="0"/>
              <w:snapToGrid/>
              <w:spacing w:before="0" w:after="0" w:line="360" w:lineRule="auto"/>
              <w:jc w:val="center"/>
              <w:rPr>
                <w:rFonts w:hint="eastAsia" w:ascii="微软雅黑" w:hAnsi="微软雅黑" w:eastAsia="微软雅黑" w:cs="微软雅黑"/>
                <w:color w:val="333333"/>
                <w:kern w:val="0"/>
                <w:sz w:val="18"/>
                <w:szCs w:val="18"/>
                <w:lang w:val="en-US" w:eastAsia="zh-CN" w:bidi="ar"/>
              </w:rPr>
            </w:pPr>
          </w:p>
        </w:tc>
      </w:tr>
      <w:tr w14:paraId="6A65502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continue"/>
            <w:shd w:val="clear" w:color="auto" w:fill="auto"/>
            <w:vAlign w:val="center"/>
          </w:tcPr>
          <w:p w14:paraId="4B9BC2DE">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1806" w:type="dxa"/>
            <w:vMerge w:val="continue"/>
            <w:shd w:val="clear" w:color="auto" w:fill="auto"/>
            <w:vAlign w:val="center"/>
          </w:tcPr>
          <w:p w14:paraId="0539D8BE">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2342" w:type="dxa"/>
            <w:shd w:val="clear" w:color="auto" w:fill="auto"/>
            <w:vAlign w:val="center"/>
          </w:tcPr>
          <w:p w14:paraId="024F031A">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条码微站小程序版</w:t>
            </w:r>
          </w:p>
        </w:tc>
        <w:tc>
          <w:tcPr>
            <w:tcW w:w="2561" w:type="dxa"/>
            <w:vMerge w:val="continue"/>
            <w:shd w:val="clear" w:color="auto" w:fill="auto"/>
            <w:vAlign w:val="center"/>
          </w:tcPr>
          <w:p w14:paraId="41FB355D">
            <w:pPr>
              <w:widowControl w:val="0"/>
              <w:snapToGrid/>
              <w:spacing w:before="0" w:after="0" w:line="360" w:lineRule="auto"/>
              <w:jc w:val="center"/>
              <w:rPr>
                <w:rFonts w:hint="eastAsia" w:ascii="微软雅黑" w:hAnsi="微软雅黑" w:eastAsia="微软雅黑" w:cs="微软雅黑"/>
                <w:color w:val="333333"/>
                <w:kern w:val="0"/>
                <w:sz w:val="18"/>
                <w:szCs w:val="18"/>
                <w:lang w:val="en-US" w:eastAsia="zh-CN" w:bidi="ar"/>
              </w:rPr>
            </w:pPr>
          </w:p>
        </w:tc>
      </w:tr>
      <w:tr w14:paraId="1A54EF2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continue"/>
            <w:shd w:val="clear" w:color="auto" w:fill="auto"/>
            <w:vAlign w:val="center"/>
          </w:tcPr>
          <w:p w14:paraId="4C8612ED">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1806" w:type="dxa"/>
            <w:vMerge w:val="continue"/>
            <w:shd w:val="clear" w:color="auto" w:fill="auto"/>
            <w:vAlign w:val="center"/>
          </w:tcPr>
          <w:p w14:paraId="49C7C695">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2342" w:type="dxa"/>
            <w:shd w:val="clear" w:color="auto" w:fill="auto"/>
            <w:vAlign w:val="center"/>
          </w:tcPr>
          <w:p w14:paraId="054CDC96">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条码商桥</w:t>
            </w:r>
          </w:p>
        </w:tc>
        <w:tc>
          <w:tcPr>
            <w:tcW w:w="2561" w:type="dxa"/>
            <w:vMerge w:val="continue"/>
            <w:shd w:val="clear" w:color="auto" w:fill="auto"/>
            <w:vAlign w:val="center"/>
          </w:tcPr>
          <w:p w14:paraId="43B5D8D9">
            <w:pPr>
              <w:widowControl w:val="0"/>
              <w:snapToGrid/>
              <w:spacing w:before="0" w:after="0" w:line="360" w:lineRule="auto"/>
              <w:jc w:val="center"/>
              <w:rPr>
                <w:rFonts w:hint="eastAsia" w:ascii="微软雅黑" w:hAnsi="微软雅黑" w:eastAsia="微软雅黑" w:cs="微软雅黑"/>
                <w:color w:val="333333"/>
                <w:kern w:val="0"/>
                <w:sz w:val="18"/>
                <w:szCs w:val="18"/>
                <w:lang w:val="en-US" w:eastAsia="zh-CN" w:bidi="ar"/>
              </w:rPr>
            </w:pPr>
          </w:p>
        </w:tc>
      </w:tr>
      <w:tr w14:paraId="0F0A4B1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continue"/>
            <w:shd w:val="clear" w:color="auto" w:fill="auto"/>
            <w:vAlign w:val="center"/>
          </w:tcPr>
          <w:p w14:paraId="0A7107E2">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1806" w:type="dxa"/>
            <w:vMerge w:val="continue"/>
            <w:shd w:val="clear" w:color="auto" w:fill="auto"/>
            <w:vAlign w:val="center"/>
          </w:tcPr>
          <w:p w14:paraId="42E1A9FE">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2342" w:type="dxa"/>
            <w:shd w:val="clear" w:color="auto" w:fill="auto"/>
            <w:vAlign w:val="center"/>
          </w:tcPr>
          <w:p w14:paraId="6D689C34">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微信共享</w:t>
            </w:r>
          </w:p>
        </w:tc>
        <w:tc>
          <w:tcPr>
            <w:tcW w:w="2561" w:type="dxa"/>
            <w:vMerge w:val="continue"/>
            <w:shd w:val="clear" w:color="auto" w:fill="auto"/>
            <w:vAlign w:val="center"/>
          </w:tcPr>
          <w:p w14:paraId="75D1DFCE">
            <w:pPr>
              <w:widowControl w:val="0"/>
              <w:snapToGrid/>
              <w:spacing w:before="0" w:after="0" w:line="360" w:lineRule="auto"/>
              <w:jc w:val="center"/>
              <w:rPr>
                <w:rFonts w:hint="eastAsia" w:ascii="微软雅黑" w:hAnsi="微软雅黑" w:eastAsia="微软雅黑" w:cs="微软雅黑"/>
                <w:color w:val="333333"/>
                <w:kern w:val="0"/>
                <w:sz w:val="18"/>
                <w:szCs w:val="18"/>
                <w:lang w:val="en-US" w:eastAsia="zh-CN" w:bidi="ar"/>
              </w:rPr>
            </w:pPr>
          </w:p>
        </w:tc>
      </w:tr>
      <w:tr w14:paraId="0BCDE3C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continue"/>
            <w:shd w:val="clear" w:color="auto" w:fill="auto"/>
            <w:vAlign w:val="center"/>
          </w:tcPr>
          <w:p w14:paraId="7D9170CD">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1806" w:type="dxa"/>
            <w:vMerge w:val="continue"/>
            <w:shd w:val="clear" w:color="auto" w:fill="auto"/>
            <w:vAlign w:val="center"/>
          </w:tcPr>
          <w:p w14:paraId="5D75C1C0">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2342" w:type="dxa"/>
            <w:shd w:val="clear" w:color="auto" w:fill="auto"/>
            <w:vAlign w:val="center"/>
          </w:tcPr>
          <w:p w14:paraId="12875B7E">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百度共享</w:t>
            </w:r>
          </w:p>
        </w:tc>
        <w:tc>
          <w:tcPr>
            <w:tcW w:w="2561" w:type="dxa"/>
            <w:vMerge w:val="continue"/>
            <w:shd w:val="clear" w:color="auto" w:fill="auto"/>
            <w:vAlign w:val="center"/>
          </w:tcPr>
          <w:p w14:paraId="09CE94CB">
            <w:pPr>
              <w:widowControl w:val="0"/>
              <w:snapToGrid/>
              <w:spacing w:before="0" w:after="0" w:line="360" w:lineRule="auto"/>
              <w:jc w:val="center"/>
              <w:rPr>
                <w:rFonts w:hint="eastAsia" w:ascii="微软雅黑" w:hAnsi="微软雅黑" w:eastAsia="微软雅黑" w:cs="微软雅黑"/>
                <w:color w:val="333333"/>
                <w:kern w:val="0"/>
                <w:sz w:val="18"/>
                <w:szCs w:val="18"/>
                <w:lang w:val="en-US" w:eastAsia="zh-CN" w:bidi="ar"/>
              </w:rPr>
            </w:pPr>
          </w:p>
        </w:tc>
      </w:tr>
      <w:tr w14:paraId="39FB43C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continue"/>
            <w:shd w:val="clear" w:color="auto" w:fill="auto"/>
            <w:vAlign w:val="center"/>
          </w:tcPr>
          <w:p w14:paraId="7DFBEAC2">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1806" w:type="dxa"/>
            <w:vMerge w:val="continue"/>
            <w:shd w:val="clear" w:color="auto" w:fill="auto"/>
            <w:vAlign w:val="center"/>
          </w:tcPr>
          <w:p w14:paraId="64B594AB">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2342" w:type="dxa"/>
            <w:shd w:val="clear" w:color="auto" w:fill="auto"/>
            <w:vAlign w:val="center"/>
          </w:tcPr>
          <w:p w14:paraId="6BC314AB">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微信共享</w:t>
            </w:r>
          </w:p>
        </w:tc>
        <w:tc>
          <w:tcPr>
            <w:tcW w:w="2561" w:type="dxa"/>
            <w:vMerge w:val="continue"/>
            <w:shd w:val="clear" w:color="auto" w:fill="auto"/>
            <w:vAlign w:val="center"/>
          </w:tcPr>
          <w:p w14:paraId="1DB71229">
            <w:pPr>
              <w:widowControl w:val="0"/>
              <w:snapToGrid/>
              <w:spacing w:before="0" w:after="0" w:line="360" w:lineRule="auto"/>
              <w:jc w:val="center"/>
              <w:rPr>
                <w:rFonts w:hint="eastAsia" w:ascii="微软雅黑" w:hAnsi="微软雅黑" w:eastAsia="微软雅黑" w:cs="微软雅黑"/>
                <w:color w:val="333333"/>
                <w:kern w:val="0"/>
                <w:sz w:val="18"/>
                <w:szCs w:val="18"/>
                <w:lang w:val="en-US" w:eastAsia="zh-CN" w:bidi="ar"/>
              </w:rPr>
            </w:pPr>
          </w:p>
        </w:tc>
      </w:tr>
      <w:tr w14:paraId="21D21D2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continue"/>
            <w:shd w:val="clear" w:color="auto" w:fill="auto"/>
            <w:vAlign w:val="center"/>
          </w:tcPr>
          <w:p w14:paraId="449A30BE">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1806" w:type="dxa"/>
            <w:vMerge w:val="continue"/>
            <w:shd w:val="clear" w:color="auto" w:fill="auto"/>
            <w:vAlign w:val="center"/>
          </w:tcPr>
          <w:p w14:paraId="366228DD">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2342" w:type="dxa"/>
            <w:shd w:val="clear" w:color="auto" w:fill="auto"/>
            <w:vAlign w:val="center"/>
          </w:tcPr>
          <w:p w14:paraId="07D61763">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进口商品数据</w:t>
            </w:r>
          </w:p>
        </w:tc>
        <w:tc>
          <w:tcPr>
            <w:tcW w:w="2561" w:type="dxa"/>
            <w:vMerge w:val="continue"/>
            <w:shd w:val="clear" w:color="auto" w:fill="auto"/>
            <w:vAlign w:val="center"/>
          </w:tcPr>
          <w:p w14:paraId="67909D5D">
            <w:pPr>
              <w:widowControl w:val="0"/>
              <w:snapToGrid/>
              <w:spacing w:before="0" w:after="0" w:line="360" w:lineRule="auto"/>
              <w:jc w:val="center"/>
              <w:rPr>
                <w:rFonts w:hint="eastAsia" w:ascii="微软雅黑" w:hAnsi="微软雅黑" w:eastAsia="微软雅黑" w:cs="微软雅黑"/>
                <w:color w:val="333333"/>
                <w:kern w:val="0"/>
                <w:sz w:val="18"/>
                <w:szCs w:val="18"/>
                <w:lang w:val="en-US" w:eastAsia="zh-CN" w:bidi="ar"/>
              </w:rPr>
            </w:pPr>
          </w:p>
        </w:tc>
      </w:tr>
      <w:tr w14:paraId="7788249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continue"/>
            <w:shd w:val="clear" w:color="auto" w:fill="auto"/>
            <w:vAlign w:val="center"/>
          </w:tcPr>
          <w:p w14:paraId="7FB117EE">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1806" w:type="dxa"/>
            <w:vMerge w:val="continue"/>
            <w:shd w:val="clear" w:color="auto" w:fill="auto"/>
            <w:vAlign w:val="center"/>
          </w:tcPr>
          <w:p w14:paraId="1F0FDB3A">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2342" w:type="dxa"/>
            <w:shd w:val="clear" w:color="auto" w:fill="auto"/>
            <w:vAlign w:val="center"/>
          </w:tcPr>
          <w:p w14:paraId="355AA419">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2561" w:type="dxa"/>
            <w:vMerge w:val="continue"/>
            <w:shd w:val="clear" w:color="auto" w:fill="auto"/>
            <w:vAlign w:val="center"/>
          </w:tcPr>
          <w:p w14:paraId="06292FF9">
            <w:pPr>
              <w:widowControl w:val="0"/>
              <w:snapToGrid/>
              <w:spacing w:before="0" w:after="0" w:line="360" w:lineRule="auto"/>
              <w:jc w:val="center"/>
              <w:rPr>
                <w:rFonts w:hint="eastAsia" w:ascii="微软雅黑" w:hAnsi="微软雅黑" w:eastAsia="微软雅黑" w:cs="微软雅黑"/>
                <w:color w:val="333333"/>
                <w:kern w:val="0"/>
                <w:sz w:val="18"/>
                <w:szCs w:val="18"/>
                <w:lang w:val="en-US" w:eastAsia="zh-CN" w:bidi="ar"/>
              </w:rPr>
            </w:pPr>
          </w:p>
        </w:tc>
      </w:tr>
      <w:tr w14:paraId="01BB91F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continue"/>
            <w:shd w:val="clear" w:color="auto" w:fill="auto"/>
            <w:vAlign w:val="center"/>
          </w:tcPr>
          <w:p w14:paraId="24564BD5">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1806" w:type="dxa"/>
            <w:vMerge w:val="continue"/>
            <w:shd w:val="clear" w:color="auto" w:fill="auto"/>
            <w:vAlign w:val="center"/>
          </w:tcPr>
          <w:p w14:paraId="4F0722C2">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2342" w:type="dxa"/>
            <w:shd w:val="clear" w:color="auto" w:fill="auto"/>
            <w:vAlign w:val="center"/>
          </w:tcPr>
          <w:p w14:paraId="3633ED87">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GS1全球注册平台</w:t>
            </w:r>
          </w:p>
        </w:tc>
        <w:tc>
          <w:tcPr>
            <w:tcW w:w="2561" w:type="dxa"/>
            <w:vMerge w:val="continue"/>
            <w:shd w:val="clear" w:color="auto" w:fill="auto"/>
            <w:vAlign w:val="center"/>
          </w:tcPr>
          <w:p w14:paraId="502C68AB">
            <w:pPr>
              <w:widowControl w:val="0"/>
              <w:snapToGrid/>
              <w:spacing w:before="0" w:after="0" w:line="360" w:lineRule="auto"/>
              <w:jc w:val="center"/>
              <w:rPr>
                <w:rFonts w:hint="eastAsia" w:ascii="微软雅黑" w:hAnsi="微软雅黑" w:eastAsia="微软雅黑" w:cs="微软雅黑"/>
                <w:color w:val="333333"/>
                <w:kern w:val="0"/>
                <w:sz w:val="18"/>
                <w:szCs w:val="18"/>
                <w:lang w:val="en-US" w:eastAsia="zh-CN" w:bidi="ar"/>
              </w:rPr>
            </w:pPr>
          </w:p>
        </w:tc>
      </w:tr>
      <w:tr w14:paraId="6FE529A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shd w:val="clear" w:color="auto" w:fill="auto"/>
            <w:vAlign w:val="center"/>
          </w:tcPr>
          <w:p w14:paraId="59FE8C0C">
            <w:pPr>
              <w:widowControl w:val="0"/>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服务退订业务场景</w:t>
            </w:r>
          </w:p>
        </w:tc>
        <w:tc>
          <w:tcPr>
            <w:tcW w:w="1806" w:type="dxa"/>
            <w:shd w:val="clear" w:color="auto" w:fill="auto"/>
            <w:vAlign w:val="center"/>
          </w:tcPr>
          <w:p w14:paraId="71C8A801">
            <w:pPr>
              <w:widowControl w:val="0"/>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用户设置</w:t>
            </w:r>
          </w:p>
        </w:tc>
        <w:tc>
          <w:tcPr>
            <w:tcW w:w="2342" w:type="dxa"/>
            <w:shd w:val="clear" w:color="auto" w:fill="auto"/>
            <w:vAlign w:val="center"/>
          </w:tcPr>
          <w:p w14:paraId="3430589B">
            <w:pPr>
              <w:widowControl w:val="0"/>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订单中心</w:t>
            </w:r>
          </w:p>
        </w:tc>
        <w:tc>
          <w:tcPr>
            <w:tcW w:w="2561" w:type="dxa"/>
            <w:shd w:val="clear" w:color="auto" w:fill="auto"/>
            <w:vAlign w:val="center"/>
          </w:tcPr>
          <w:p w14:paraId="2204893C">
            <w:pPr>
              <w:widowControl w:val="0"/>
              <w:snapToGrid/>
              <w:spacing w:before="0" w:after="0" w:line="360" w:lineRule="auto"/>
              <w:jc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编码中心</w:t>
            </w:r>
          </w:p>
        </w:tc>
      </w:tr>
      <w:tr w14:paraId="2A7A67F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restart"/>
            <w:shd w:val="clear" w:color="auto" w:fill="auto"/>
            <w:vAlign w:val="center"/>
          </w:tcPr>
          <w:p w14:paraId="3BBCFB1F">
            <w:pPr>
              <w:widowControl w:val="0"/>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应用管理业务场景</w:t>
            </w:r>
          </w:p>
        </w:tc>
        <w:tc>
          <w:tcPr>
            <w:tcW w:w="1806" w:type="dxa"/>
            <w:vMerge w:val="restart"/>
            <w:shd w:val="clear" w:color="auto" w:fill="auto"/>
            <w:vAlign w:val="center"/>
          </w:tcPr>
          <w:p w14:paraId="3D597EC4">
            <w:pPr>
              <w:widowControl w:val="0"/>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用户设置</w:t>
            </w:r>
          </w:p>
        </w:tc>
        <w:tc>
          <w:tcPr>
            <w:tcW w:w="2342" w:type="dxa"/>
            <w:shd w:val="clear" w:color="auto" w:fill="auto"/>
            <w:vAlign w:val="center"/>
          </w:tcPr>
          <w:p w14:paraId="322B774C">
            <w:pPr>
              <w:widowControl w:val="0"/>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添加应用</w:t>
            </w:r>
          </w:p>
        </w:tc>
        <w:tc>
          <w:tcPr>
            <w:tcW w:w="2561" w:type="dxa"/>
            <w:vMerge w:val="restart"/>
            <w:shd w:val="clear" w:color="auto" w:fill="auto"/>
            <w:vAlign w:val="center"/>
          </w:tcPr>
          <w:p w14:paraId="5FBE5228">
            <w:pPr>
              <w:widowControl w:val="0"/>
              <w:snapToGrid/>
              <w:spacing w:before="0" w:after="0" w:line="360" w:lineRule="auto"/>
              <w:jc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编码中心</w:t>
            </w:r>
          </w:p>
        </w:tc>
      </w:tr>
      <w:tr w14:paraId="4E36E37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continue"/>
            <w:shd w:val="clear" w:color="auto" w:fill="auto"/>
            <w:vAlign w:val="center"/>
          </w:tcPr>
          <w:p w14:paraId="4AFEAA6E">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1806" w:type="dxa"/>
            <w:vMerge w:val="continue"/>
            <w:shd w:val="clear" w:color="auto" w:fill="auto"/>
            <w:vAlign w:val="center"/>
          </w:tcPr>
          <w:p w14:paraId="7E9D54EB">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2342" w:type="dxa"/>
            <w:shd w:val="clear" w:color="auto" w:fill="auto"/>
            <w:vAlign w:val="center"/>
          </w:tcPr>
          <w:p w14:paraId="50FDF409">
            <w:pPr>
              <w:widowControl w:val="0"/>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管理应用</w:t>
            </w:r>
          </w:p>
        </w:tc>
        <w:tc>
          <w:tcPr>
            <w:tcW w:w="2561" w:type="dxa"/>
            <w:vMerge w:val="continue"/>
            <w:shd w:val="clear" w:color="auto" w:fill="auto"/>
            <w:vAlign w:val="center"/>
          </w:tcPr>
          <w:p w14:paraId="424E9883">
            <w:pPr>
              <w:widowControl w:val="0"/>
              <w:snapToGrid/>
              <w:spacing w:before="0" w:after="0" w:line="360" w:lineRule="auto"/>
              <w:jc w:val="center"/>
              <w:rPr>
                <w:rFonts w:hint="eastAsia" w:ascii="微软雅黑" w:hAnsi="微软雅黑" w:eastAsia="微软雅黑" w:cs="微软雅黑"/>
                <w:color w:val="333333"/>
                <w:kern w:val="0"/>
                <w:sz w:val="18"/>
                <w:szCs w:val="18"/>
                <w:lang w:val="en-US" w:eastAsia="zh-CN" w:bidi="ar"/>
              </w:rPr>
            </w:pPr>
          </w:p>
        </w:tc>
      </w:tr>
      <w:tr w14:paraId="532555E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continue"/>
            <w:shd w:val="clear" w:color="auto" w:fill="auto"/>
            <w:vAlign w:val="center"/>
          </w:tcPr>
          <w:p w14:paraId="1A4A4D20">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1806" w:type="dxa"/>
            <w:vMerge w:val="continue"/>
            <w:shd w:val="clear" w:color="auto" w:fill="auto"/>
            <w:vAlign w:val="center"/>
          </w:tcPr>
          <w:p w14:paraId="06272F6E">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2342" w:type="dxa"/>
            <w:shd w:val="clear" w:color="auto" w:fill="auto"/>
            <w:vAlign w:val="center"/>
          </w:tcPr>
          <w:p w14:paraId="35F5D48F">
            <w:pPr>
              <w:widowControl w:val="0"/>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应用开通</w:t>
            </w:r>
          </w:p>
        </w:tc>
        <w:tc>
          <w:tcPr>
            <w:tcW w:w="2561" w:type="dxa"/>
            <w:vMerge w:val="continue"/>
            <w:shd w:val="clear" w:color="auto" w:fill="auto"/>
            <w:vAlign w:val="center"/>
          </w:tcPr>
          <w:p w14:paraId="4397D6B0">
            <w:pPr>
              <w:widowControl w:val="0"/>
              <w:snapToGrid/>
              <w:spacing w:before="0" w:after="0" w:line="360" w:lineRule="auto"/>
              <w:jc w:val="center"/>
              <w:rPr>
                <w:rFonts w:hint="eastAsia" w:ascii="微软雅黑" w:hAnsi="微软雅黑" w:eastAsia="微软雅黑" w:cs="微软雅黑"/>
                <w:color w:val="333333"/>
                <w:kern w:val="0"/>
                <w:sz w:val="18"/>
                <w:szCs w:val="18"/>
                <w:lang w:val="en-US" w:eastAsia="zh-CN" w:bidi="ar"/>
              </w:rPr>
            </w:pPr>
          </w:p>
        </w:tc>
      </w:tr>
      <w:tr w14:paraId="2540047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continue"/>
            <w:shd w:val="clear" w:color="auto" w:fill="auto"/>
            <w:vAlign w:val="center"/>
          </w:tcPr>
          <w:p w14:paraId="2A48E026">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1806" w:type="dxa"/>
            <w:vMerge w:val="continue"/>
            <w:shd w:val="clear" w:color="auto" w:fill="auto"/>
            <w:vAlign w:val="center"/>
          </w:tcPr>
          <w:p w14:paraId="06C95CE1">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2342" w:type="dxa"/>
            <w:shd w:val="clear" w:color="auto" w:fill="auto"/>
            <w:vAlign w:val="center"/>
          </w:tcPr>
          <w:p w14:paraId="707B1F93">
            <w:pPr>
              <w:widowControl w:val="0"/>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应用审核</w:t>
            </w:r>
          </w:p>
        </w:tc>
        <w:tc>
          <w:tcPr>
            <w:tcW w:w="2561" w:type="dxa"/>
            <w:vMerge w:val="continue"/>
            <w:shd w:val="clear" w:color="auto" w:fill="auto"/>
            <w:vAlign w:val="center"/>
          </w:tcPr>
          <w:p w14:paraId="00F79E66">
            <w:pPr>
              <w:widowControl w:val="0"/>
              <w:snapToGrid/>
              <w:spacing w:before="0" w:after="0" w:line="360" w:lineRule="auto"/>
              <w:jc w:val="center"/>
              <w:rPr>
                <w:rFonts w:hint="eastAsia" w:ascii="微软雅黑" w:hAnsi="微软雅黑" w:eastAsia="微软雅黑" w:cs="微软雅黑"/>
                <w:color w:val="333333"/>
                <w:kern w:val="0"/>
                <w:sz w:val="18"/>
                <w:szCs w:val="18"/>
                <w:lang w:val="en-US" w:eastAsia="zh-CN" w:bidi="ar"/>
              </w:rPr>
            </w:pPr>
          </w:p>
        </w:tc>
      </w:tr>
      <w:tr w14:paraId="53B0EF9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shd w:val="clear" w:color="auto" w:fill="auto"/>
            <w:vAlign w:val="center"/>
          </w:tcPr>
          <w:p w14:paraId="4EB90CD9">
            <w:pPr>
              <w:widowControl w:val="0"/>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申请GLN业务场景</w:t>
            </w:r>
          </w:p>
        </w:tc>
        <w:tc>
          <w:tcPr>
            <w:tcW w:w="1806" w:type="dxa"/>
            <w:shd w:val="clear" w:color="auto" w:fill="auto"/>
            <w:vAlign w:val="center"/>
          </w:tcPr>
          <w:p w14:paraId="558C248C">
            <w:pPr>
              <w:widowControl w:val="0"/>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kern w:val="2"/>
                <w:sz w:val="18"/>
                <w:szCs w:val="22"/>
                <w:u w:val="none"/>
                <w:lang w:val="en-US" w:eastAsia="zh-CN"/>
              </w:rPr>
              <w:t>GLN申请</w:t>
            </w:r>
          </w:p>
        </w:tc>
        <w:tc>
          <w:tcPr>
            <w:tcW w:w="2342" w:type="dxa"/>
            <w:shd w:val="clear" w:color="auto" w:fill="auto"/>
            <w:vAlign w:val="center"/>
          </w:tcPr>
          <w:p w14:paraId="00060117">
            <w:pPr>
              <w:widowControl w:val="0"/>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kern w:val="2"/>
                <w:sz w:val="18"/>
                <w:szCs w:val="22"/>
                <w:u w:val="none"/>
                <w:lang w:val="en-US" w:eastAsia="zh-CN"/>
              </w:rPr>
              <w:t>填写GLN申请单</w:t>
            </w:r>
          </w:p>
        </w:tc>
        <w:tc>
          <w:tcPr>
            <w:tcW w:w="2561" w:type="dxa"/>
            <w:shd w:val="clear" w:color="auto" w:fill="auto"/>
            <w:vAlign w:val="center"/>
          </w:tcPr>
          <w:p w14:paraId="78E04637">
            <w:pPr>
              <w:widowControl w:val="0"/>
              <w:snapToGrid/>
              <w:spacing w:before="0" w:after="0" w:line="360" w:lineRule="auto"/>
              <w:jc w:val="center"/>
              <w:rPr>
                <w:rFonts w:hint="default"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企业</w:t>
            </w:r>
          </w:p>
        </w:tc>
      </w:tr>
      <w:tr w14:paraId="656FF13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restart"/>
            <w:shd w:val="clear" w:color="auto" w:fill="auto"/>
            <w:vAlign w:val="center"/>
          </w:tcPr>
          <w:p w14:paraId="00846D9D">
            <w:pPr>
              <w:widowControl w:val="0"/>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企业认证业务场景</w:t>
            </w:r>
          </w:p>
        </w:tc>
        <w:tc>
          <w:tcPr>
            <w:tcW w:w="1806" w:type="dxa"/>
            <w:shd w:val="clear" w:color="auto" w:fill="auto"/>
            <w:vAlign w:val="center"/>
          </w:tcPr>
          <w:p w14:paraId="39269788">
            <w:pPr>
              <w:widowControl w:val="0"/>
              <w:snapToGrid/>
              <w:spacing w:before="0" w:after="0" w:line="360" w:lineRule="auto"/>
              <w:jc w:val="center"/>
              <w:rPr>
                <w:rFonts w:hint="default"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kern w:val="2"/>
                <w:sz w:val="18"/>
                <w:szCs w:val="22"/>
                <w:u w:val="none"/>
                <w:lang w:val="en-US" w:eastAsia="zh-CN"/>
              </w:rPr>
              <w:t>企业认证</w:t>
            </w:r>
          </w:p>
        </w:tc>
        <w:tc>
          <w:tcPr>
            <w:tcW w:w="2342" w:type="dxa"/>
            <w:shd w:val="clear" w:color="auto" w:fill="auto"/>
            <w:vAlign w:val="center"/>
          </w:tcPr>
          <w:p w14:paraId="21A8C2A2">
            <w:pPr>
              <w:widowControl w:val="0"/>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p>
        </w:tc>
        <w:tc>
          <w:tcPr>
            <w:tcW w:w="2561" w:type="dxa"/>
            <w:shd w:val="clear" w:color="auto" w:fill="auto"/>
            <w:vAlign w:val="center"/>
          </w:tcPr>
          <w:p w14:paraId="7DEACEED">
            <w:pPr>
              <w:widowControl w:val="0"/>
              <w:snapToGrid/>
              <w:spacing w:before="0" w:after="0" w:line="360" w:lineRule="auto"/>
              <w:jc w:val="center"/>
              <w:rPr>
                <w:rFonts w:hint="default"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企业</w:t>
            </w:r>
          </w:p>
        </w:tc>
      </w:tr>
      <w:tr w14:paraId="32569A9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031" w:type="dxa"/>
            <w:vMerge w:val="continue"/>
            <w:shd w:val="clear" w:color="auto" w:fill="auto"/>
            <w:vAlign w:val="center"/>
          </w:tcPr>
          <w:p w14:paraId="2A31F227">
            <w:pPr>
              <w:widowControl w:val="0"/>
              <w:snapToGrid/>
              <w:spacing w:before="0" w:after="0" w:line="360" w:lineRule="auto"/>
              <w:jc w:val="center"/>
              <w:rPr>
                <w:rFonts w:hint="eastAsia" w:ascii="微软雅黑" w:hAnsi="微软雅黑" w:eastAsia="微软雅黑" w:cs="微软雅黑"/>
                <w:i w:val="0"/>
                <w:strike w:val="0"/>
                <w:color w:val="000000"/>
                <w:spacing w:val="0"/>
                <w:sz w:val="18"/>
                <w:u w:val="none"/>
                <w:lang w:val="en-US" w:eastAsia="zh-CN"/>
              </w:rPr>
            </w:pPr>
          </w:p>
        </w:tc>
        <w:tc>
          <w:tcPr>
            <w:tcW w:w="1806" w:type="dxa"/>
            <w:shd w:val="clear" w:color="auto" w:fill="auto"/>
            <w:vAlign w:val="center"/>
          </w:tcPr>
          <w:p w14:paraId="1E558CD5">
            <w:pPr>
              <w:widowControl w:val="0"/>
              <w:snapToGrid/>
              <w:spacing w:before="0" w:after="0" w:line="360" w:lineRule="auto"/>
              <w:jc w:val="center"/>
              <w:rPr>
                <w:rFonts w:hint="default"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kern w:val="2"/>
                <w:sz w:val="18"/>
                <w:szCs w:val="22"/>
                <w:u w:val="none"/>
                <w:lang w:val="en-US" w:eastAsia="zh-CN"/>
              </w:rPr>
              <w:t>企业认证审核</w:t>
            </w:r>
          </w:p>
        </w:tc>
        <w:tc>
          <w:tcPr>
            <w:tcW w:w="2342" w:type="dxa"/>
            <w:shd w:val="clear" w:color="auto" w:fill="auto"/>
            <w:vAlign w:val="center"/>
          </w:tcPr>
          <w:p w14:paraId="1A306715">
            <w:pPr>
              <w:widowControl w:val="0"/>
              <w:snapToGrid/>
              <w:spacing w:before="0" w:after="0" w:line="360" w:lineRule="auto"/>
              <w:jc w:val="center"/>
              <w:rPr>
                <w:rFonts w:hint="default"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kern w:val="2"/>
                <w:sz w:val="18"/>
                <w:szCs w:val="22"/>
                <w:u w:val="none"/>
                <w:lang w:val="en-US" w:eastAsia="zh-CN"/>
              </w:rPr>
              <w:t>企业认证管理</w:t>
            </w:r>
          </w:p>
        </w:tc>
        <w:tc>
          <w:tcPr>
            <w:tcW w:w="2561" w:type="dxa"/>
            <w:shd w:val="clear" w:color="auto" w:fill="auto"/>
            <w:vAlign w:val="center"/>
          </w:tcPr>
          <w:p w14:paraId="11C73E30">
            <w:pPr>
              <w:widowControl w:val="0"/>
              <w:snapToGrid/>
              <w:spacing w:before="0" w:after="0" w:line="360" w:lineRule="auto"/>
              <w:jc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编码中心</w:t>
            </w:r>
          </w:p>
        </w:tc>
      </w:tr>
    </w:tbl>
    <w:p w14:paraId="2C21E7CC">
      <w:pPr>
        <w:rPr>
          <w:rFonts w:hint="eastAsia"/>
          <w:lang w:val="en-US" w:eastAsia="zh-CN"/>
        </w:rPr>
      </w:pPr>
    </w:p>
    <w:p w14:paraId="4A5695C1">
      <w:pPr>
        <w:pStyle w:val="3"/>
        <w:numPr>
          <w:ilvl w:val="0"/>
          <w:numId w:val="0"/>
        </w:numPr>
        <w:ind w:leftChars="0" w:firstLine="720" w:firstLineChars="0"/>
        <w:rPr>
          <w:rFonts w:hint="default" w:ascii="微软雅黑" w:hAnsi="微软雅黑" w:eastAsia="微软雅黑" w:cs="微软雅黑"/>
          <w:b/>
          <w:bCs/>
          <w:color w:val="auto"/>
          <w:sz w:val="24"/>
          <w:szCs w:val="24"/>
          <w:lang w:val="en-US" w:eastAsia="zh-CN" w:bidi="ar-SA"/>
        </w:rPr>
      </w:pPr>
      <w:r>
        <w:rPr>
          <w:rFonts w:hint="eastAsia" w:ascii="微软雅黑" w:hAnsi="微软雅黑" w:eastAsia="微软雅黑" w:cs="微软雅黑"/>
          <w:b/>
          <w:bCs/>
          <w:color w:val="auto"/>
          <w:sz w:val="24"/>
          <w:szCs w:val="24"/>
          <w:lang w:val="en-US" w:eastAsia="zh-CN" w:bidi="ar-SA"/>
        </w:rPr>
        <w:t>功能描述</w:t>
      </w:r>
    </w:p>
    <w:p w14:paraId="7C4E382B">
      <w:pPr>
        <w:jc w:val="center"/>
        <w:rPr>
          <w:rFonts w:hint="default"/>
          <w:lang w:val="en-US" w:eastAsia="zh-CN"/>
        </w:rPr>
      </w:pPr>
      <w:r>
        <w:rPr>
          <w:rFonts w:hint="default"/>
          <w:lang w:val="en-US" w:eastAsia="zh-CN"/>
        </w:rPr>
        <w:object>
          <v:shape id="_x0000_i1025" o:spt="75" type="#_x0000_t75" style="height:31.6pt;width:119.25pt;" o:ole="t" filled="f" o:preferrelative="t" stroked="f" coordsize="21600,21600">
            <v:path/>
            <v:fill on="f" focussize="0,0"/>
            <v:stroke on="f"/>
            <v:imagedata r:id="rId17" o:title=""/>
            <o:lock v:ext="edit" aspectratio="t"/>
            <w10:wrap type="none"/>
            <w10:anchorlock/>
          </v:shape>
          <o:OLEObject Type="Embed" ProgID="Package" ShapeID="_x0000_i1025" DrawAspect="Content" ObjectID="_1468075725" r:id="rId16">
            <o:LockedField>false</o:LockedField>
          </o:OLEObject>
        </w:object>
      </w:r>
    </w:p>
    <w:tbl>
      <w:tblPr>
        <w:tblStyle w:val="13"/>
        <w:tblW w:w="8888" w:type="dxa"/>
        <w:tblInd w:w="-131"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1971"/>
        <w:gridCol w:w="2028"/>
        <w:gridCol w:w="4889"/>
      </w:tblGrid>
      <w:tr w14:paraId="281EFFA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tcBorders>
              <w:top w:val="single" w:color="000000" w:sz="4" w:space="0"/>
              <w:left w:val="single" w:color="000000" w:sz="4" w:space="0"/>
              <w:bottom w:val="single" w:color="auto" w:sz="4" w:space="0"/>
              <w:right w:val="single" w:color="000000" w:sz="4" w:space="0"/>
            </w:tcBorders>
            <w:shd w:val="clear" w:color="auto" w:fill="4472C4"/>
            <w:vAlign w:val="center"/>
          </w:tcPr>
          <w:p w14:paraId="131BEBF8">
            <w:pPr>
              <w:snapToGrid/>
              <w:spacing w:before="0" w:after="0" w:line="360" w:lineRule="auto"/>
              <w:jc w:val="center"/>
              <w:rPr>
                <w:rFonts w:ascii="微软雅黑" w:hAnsi="微软雅黑" w:eastAsia="微软雅黑" w:cs="微软雅黑"/>
                <w:b/>
                <w:bCs/>
                <w:i w:val="0"/>
                <w:iCs w:val="0"/>
                <w:color w:val="FFFFFF" w:themeColor="background1"/>
                <w:sz w:val="22"/>
                <w:szCs w:val="22"/>
                <w:u w:val="none"/>
                <w14:textFill>
                  <w14:solidFill>
                    <w14:schemeClr w14:val="bg1"/>
                  </w14:solidFill>
                </w14:textFill>
              </w:rPr>
            </w:pPr>
            <w:r>
              <w:rPr>
                <w:rFonts w:hint="eastAsia" w:ascii="微软雅黑" w:hAnsi="微软雅黑" w:eastAsia="微软雅黑" w:cs="微软雅黑"/>
                <w:b/>
                <w:i w:val="0"/>
                <w:strike w:val="0"/>
                <w:color w:val="FFFFFF"/>
                <w:spacing w:val="0"/>
                <w:sz w:val="22"/>
                <w:u w:val="none"/>
                <w:lang w:val="en-US" w:eastAsia="zh-CN"/>
              </w:rPr>
              <w:t>功能模块</w:t>
            </w:r>
          </w:p>
        </w:tc>
        <w:tc>
          <w:tcPr>
            <w:tcW w:w="2028" w:type="dxa"/>
            <w:tcBorders>
              <w:top w:val="single" w:color="000000" w:sz="4" w:space="0"/>
              <w:left w:val="single" w:color="000000" w:sz="4" w:space="0"/>
              <w:bottom w:val="single" w:color="auto" w:sz="4" w:space="0"/>
              <w:right w:val="single" w:color="000000" w:sz="4" w:space="0"/>
            </w:tcBorders>
            <w:shd w:val="clear" w:color="auto" w:fill="4472C4"/>
            <w:vAlign w:val="center"/>
          </w:tcPr>
          <w:p w14:paraId="704B47CC">
            <w:pPr>
              <w:snapToGrid/>
              <w:spacing w:before="0" w:after="0" w:line="360" w:lineRule="auto"/>
              <w:jc w:val="center"/>
              <w:rPr>
                <w:rFonts w:hint="eastAsia" w:ascii="微软雅黑" w:hAnsi="微软雅黑" w:eastAsia="微软雅黑" w:cs="微软雅黑"/>
                <w:b/>
                <w:bCs/>
                <w:i w:val="0"/>
                <w:iCs w:val="0"/>
                <w:color w:val="FFFFFF" w:themeColor="background1"/>
                <w:sz w:val="22"/>
                <w:szCs w:val="22"/>
                <w:u w:val="none"/>
                <w14:textFill>
                  <w14:solidFill>
                    <w14:schemeClr w14:val="bg1"/>
                  </w14:solidFill>
                </w14:textFill>
              </w:rPr>
            </w:pPr>
            <w:r>
              <w:rPr>
                <w:rFonts w:hint="eastAsia" w:ascii="微软雅黑" w:hAnsi="微软雅黑" w:eastAsia="微软雅黑" w:cs="微软雅黑"/>
                <w:b/>
                <w:i w:val="0"/>
                <w:strike w:val="0"/>
                <w:color w:val="FFFFFF"/>
                <w:spacing w:val="0"/>
                <w:sz w:val="22"/>
                <w:u w:val="none"/>
                <w:lang w:val="en-US" w:eastAsia="zh-CN"/>
              </w:rPr>
              <w:t>功能详情</w:t>
            </w:r>
          </w:p>
        </w:tc>
        <w:tc>
          <w:tcPr>
            <w:tcW w:w="4889" w:type="dxa"/>
            <w:tcBorders>
              <w:top w:val="single" w:color="000000" w:sz="4" w:space="0"/>
              <w:left w:val="single" w:color="000000" w:sz="4" w:space="0"/>
              <w:bottom w:val="single" w:color="auto" w:sz="4" w:space="0"/>
              <w:right w:val="single" w:color="000000" w:sz="4" w:space="0"/>
            </w:tcBorders>
            <w:shd w:val="clear" w:color="auto" w:fill="4472C4"/>
            <w:vAlign w:val="center"/>
          </w:tcPr>
          <w:p w14:paraId="2CCDF60B">
            <w:pPr>
              <w:keepNext w:val="0"/>
              <w:keepLines w:val="0"/>
              <w:widowControl/>
              <w:suppressLineNumbers w:val="0"/>
              <w:jc w:val="center"/>
              <w:textAlignment w:val="center"/>
              <w:rPr>
                <w:rFonts w:hint="eastAsia" w:ascii="微软雅黑" w:hAnsi="微软雅黑" w:eastAsia="微软雅黑" w:cs="微软雅黑"/>
                <w:b/>
                <w:bCs/>
                <w:i w:val="0"/>
                <w:iCs w:val="0"/>
                <w:color w:val="FFFFFF" w:themeColor="background1"/>
                <w:sz w:val="22"/>
                <w:szCs w:val="22"/>
                <w:u w:val="none"/>
                <w14:textFill>
                  <w14:solidFill>
                    <w14:schemeClr w14:val="bg1"/>
                  </w14:solidFill>
                </w14:textFill>
              </w:rPr>
            </w:pPr>
            <w:r>
              <w:rPr>
                <w:rFonts w:hint="eastAsia"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t>功能说明</w:t>
            </w:r>
          </w:p>
        </w:tc>
      </w:tr>
      <w:tr w14:paraId="2491725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tcBorders>
              <w:top w:val="single" w:color="auto" w:sz="4" w:space="0"/>
              <w:left w:val="single" w:color="auto" w:sz="4" w:space="0"/>
              <w:right w:val="single" w:color="auto" w:sz="4" w:space="0"/>
            </w:tcBorders>
            <w:shd w:val="clear" w:color="auto" w:fill="auto"/>
            <w:vAlign w:val="center"/>
          </w:tcPr>
          <w:p w14:paraId="3538EEB4">
            <w:pPr>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首页查询</w:t>
            </w: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787B181E">
            <w:pPr>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查询</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bottom"/>
          </w:tcPr>
          <w:p w14:paraId="62DA8E8B">
            <w:pPr>
              <w:snapToGrid/>
              <w:spacing w:before="0" w:after="0" w:line="360" w:lineRule="auto"/>
              <w:jc w:val="left"/>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用户可根据条码、商品名称、品牌、企业等多种条件对平台商品进行查询。</w:t>
            </w:r>
          </w:p>
        </w:tc>
      </w:tr>
      <w:tr w14:paraId="4B2C07C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restart"/>
            <w:tcBorders>
              <w:top w:val="single" w:color="auto" w:sz="4" w:space="0"/>
              <w:left w:val="single" w:color="auto" w:sz="4" w:space="0"/>
              <w:right w:val="single" w:color="auto" w:sz="4" w:space="0"/>
            </w:tcBorders>
            <w:shd w:val="clear" w:color="auto" w:fill="auto"/>
            <w:vAlign w:val="center"/>
          </w:tcPr>
          <w:p w14:paraId="7CB68077">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产品管理</w:t>
            </w: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35E90217">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产品添加</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bottom"/>
          </w:tcPr>
          <w:p w14:paraId="77C1C7FD">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用户可通过“产品添加”将不同商品条码的产品信息进行通报。用户需填写商品主要信息、上传产品图片。系统可自动生成产品二维码，用户可免费激活二维码，用于后续营销推广、扫码结算等。</w:t>
            </w:r>
          </w:p>
        </w:tc>
      </w:tr>
      <w:tr w14:paraId="51AB82D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6C194AEF">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39522329">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产品列表</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4ADA6C3F">
            <w:pPr>
              <w:snapToGrid/>
              <w:spacing w:before="0" w:after="0" w:line="360" w:lineRule="auto"/>
              <w:jc w:val="left"/>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1、展示用户所添加的全部产品信息的列表，主要包括包装指示符、商品条码/名称、添加时间、修改时间、添加者、商品二维码、是否保密等数据；</w:t>
            </w:r>
          </w:p>
          <w:p w14:paraId="092E02E6">
            <w:pPr>
              <w:snapToGrid/>
              <w:spacing w:before="0" w:after="0" w:line="360" w:lineRule="auto"/>
              <w:jc w:val="left"/>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2、用户可对已添加产品进行查询，也可对列表中的产品信息进行复制、编辑、发布等操作。</w:t>
            </w:r>
          </w:p>
        </w:tc>
      </w:tr>
      <w:tr w14:paraId="5A420D0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11B59BE4">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48076C01">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品牌管理</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385ECF54">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用户可添加新的品牌信息，并对已添加的品牌信息进行查询、修改及删除操作。后续在产品管理功能中可以直接调用。</w:t>
            </w:r>
          </w:p>
        </w:tc>
      </w:tr>
      <w:tr w14:paraId="37B341C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5B17A2D5">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6C3476A5">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数据同步数据导入模板下载</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3311B500">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使用数据导入功能的用户，可以在此下载数据上传应用插件及产品信息填写模板。用户需下载与自己使用的office版本相匹配的插件工具，插件工具安装成功，填写完成产品信息填写模板之后，使用数据上传插件进行数据导入。</w:t>
            </w:r>
          </w:p>
        </w:tc>
      </w:tr>
      <w:tr w14:paraId="163FBC0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5C2F628B">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204A173B">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产品检验报告上传</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51F65398">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针对已添加在产品列表里的商品，添加上传检验报告以完善商品信息资料。</w:t>
            </w:r>
          </w:p>
        </w:tc>
      </w:tr>
      <w:tr w14:paraId="2478E01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41F7D553">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02A3A5BC">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缺失产品</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20712C35">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缺失产品列表内容为“药监执法检查、工商数据备案、国际商品条码查询系统、市场调查机构、淘宝、我查查”等单位向平台反馈的企业未通报的产品信息，建议企业及时补录数据。</w:t>
            </w:r>
          </w:p>
        </w:tc>
      </w:tr>
      <w:tr w14:paraId="1B2D713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275E3F0C">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13366825">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信用信息审核</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4C137F9C">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根据商品条码、产品名称等查询产品诚信档案，支持对新增的、修改的、删除的产品信用档案进行审核</w:t>
            </w:r>
          </w:p>
        </w:tc>
      </w:tr>
      <w:tr w14:paraId="2F55099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7DB606A0">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4CF64133">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产品信息审核</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2327B570">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根据商品条码、产品名称等查询产品信息审核情况，支持指定产品信息审核通过/不通过</w:t>
            </w:r>
          </w:p>
        </w:tc>
      </w:tr>
      <w:tr w14:paraId="2E3EB5B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745AFFB0">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5EAB4D57">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产品备案审核</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000CE924">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对于有子公司备案需求的企业使用的功能。子公司要使用集团公司的商品条码时，用户需向企业所在地编码分支机构进行子公司信息登记，使用该功能将已经登记的子公司在平台进行备案，备案之后，子公司可以使用集团公司的商品条码。对于有子公司备案需求的企业使用的功能。用户可在此查询、查看不同批次已备案的产品数据，包括批号、上报厂商、上报时间、审核时间、状态等。</w:t>
            </w:r>
          </w:p>
        </w:tc>
      </w:tr>
      <w:tr w14:paraId="07784A8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7E915641">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3E78AA02">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图片信息审核</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30D6930D">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根据商品条码、产品名称查询产品对应的图片信息</w:t>
            </w:r>
          </w:p>
        </w:tc>
      </w:tr>
      <w:tr w14:paraId="526BA11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299EFEB4">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1A93AB5D">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纠错信息审核</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6A0B1828">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根据商品条码、原文名称对产品进行搜索，查看原文纠错详情，支持指定产品信息审核通过、不通过</w:t>
            </w:r>
          </w:p>
        </w:tc>
      </w:tr>
      <w:tr w14:paraId="2FB0608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continue"/>
            <w:tcBorders>
              <w:left w:val="single" w:color="auto" w:sz="4" w:space="0"/>
              <w:bottom w:val="single" w:color="auto" w:sz="4" w:space="0"/>
              <w:right w:val="single" w:color="auto" w:sz="4" w:space="0"/>
            </w:tcBorders>
            <w:shd w:val="clear" w:color="auto" w:fill="auto"/>
          </w:tcPr>
          <w:p w14:paraId="78D2FBF4">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7E8CA002">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访问记录</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55FF0F86">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根据厂商识别代码、起始日期等对访问记录进行搜索</w:t>
            </w:r>
          </w:p>
        </w:tc>
      </w:tr>
      <w:tr w14:paraId="68F1992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restart"/>
            <w:tcBorders>
              <w:top w:val="single" w:color="auto" w:sz="4" w:space="0"/>
              <w:left w:val="single" w:color="auto" w:sz="4" w:space="0"/>
              <w:right w:val="single" w:color="auto" w:sz="4" w:space="0"/>
            </w:tcBorders>
            <w:shd w:val="clear" w:color="auto" w:fill="auto"/>
            <w:vAlign w:val="center"/>
          </w:tcPr>
          <w:p w14:paraId="0CA7887D">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用户设置</w:t>
            </w: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2FF80F9E">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用户列表</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bottom"/>
          </w:tcPr>
          <w:p w14:paraId="47233F7B">
            <w:pPr>
              <w:snapToGrid/>
              <w:spacing w:before="0" w:after="0" w:line="360" w:lineRule="auto"/>
              <w:jc w:val="left"/>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1、平台为企业提供了管理员用户、操作用户两种身份。</w:t>
            </w:r>
          </w:p>
          <w:p w14:paraId="1F74B3FB">
            <w:pPr>
              <w:snapToGrid/>
              <w:spacing w:before="0" w:after="0" w:line="360" w:lineRule="auto"/>
              <w:jc w:val="left"/>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2、用户列表是管理员用户添加操作用户、管理会员卡绑定用户的功能模块，可以查看、添加、删除绑定用户，并可为用户分配权限、分配GLN等操作。使用此功能可以方便企业根据需要添加多个用户进入平台做业务操作。</w:t>
            </w:r>
          </w:p>
        </w:tc>
      </w:tr>
      <w:tr w14:paraId="0C83254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5D23E730">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710ADCCC">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条码卡日志</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4D76CBEA">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包括会员卡操作日志、会员卡绑定用户两部分内容，用户首次登录平台应核对会员卡信息是否属实，如有疑问，请拨打服务热线400-7000-690咨询。</w:t>
            </w:r>
          </w:p>
        </w:tc>
      </w:tr>
      <w:tr w14:paraId="2E0F975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67B9785B">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67CCC31E">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修改条码卡密码</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69D3DC77">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修改当前条码卡卡密码。为避免会员卡丢失为用户造成损失，建议用户首次登录平台即修改会员卡密码。</w:t>
            </w:r>
          </w:p>
        </w:tc>
      </w:tr>
      <w:tr w14:paraId="3F693B9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65697F98">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4C9C885A">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企业信息</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18E05834">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包括条码卡联系人信息、扩充信息 、基本信息三部分内容。</w:t>
            </w:r>
          </w:p>
        </w:tc>
      </w:tr>
      <w:tr w14:paraId="0FC5E80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53713BA5">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5E142E7C">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图片库管理</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3A294C8B">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用户可根据使用需要创建图片组，并上传产品图片。对已上传的产品图片进行查询、修改及下载操作。</w:t>
            </w:r>
          </w:p>
        </w:tc>
      </w:tr>
      <w:tr w14:paraId="31DAFF1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5132C6B9">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7A7DE2FE">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证书库管理</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5E9A2A3D">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用户可上传产品证书，并对已上传的产品证书进行查询、修改等操作。证书包括生产许可证、卫生许可证等。用户也可自定义证书名称。</w:t>
            </w:r>
          </w:p>
        </w:tc>
      </w:tr>
      <w:tr w14:paraId="1305732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0B517EA6">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2ECF16B9">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常用分类管理</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52C3B587">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用户可添加产品分类信息，并对已经添加的分类信息进行查询、修改及删除操作。后续在产品管理功能中可以直接调用。</w:t>
            </w:r>
          </w:p>
        </w:tc>
      </w:tr>
      <w:tr w14:paraId="1D8B6A1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3017EFF3">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4D543342">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订单中心</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08135F3F">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用户可以订购各种所需的应用、选择套餐快速续费。也可在列表中查看订购信息。</w:t>
            </w:r>
          </w:p>
        </w:tc>
      </w:tr>
      <w:tr w14:paraId="2F2D686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1B5C0102">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22CF4397">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登录安全设置</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49B8745B">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用于设置企业管理员或操作员的登录IP地址，设置并经分中心或分支机构审核通过后，用户只能在指定IP下登录，以保障帐户安全。</w:t>
            </w:r>
          </w:p>
        </w:tc>
      </w:tr>
      <w:tr w14:paraId="715CA13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4A32998E">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2E3002C1">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添加应用</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319ED51A">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添加新应用的内容表单；选择文件上传，作为产品默认图标</w:t>
            </w:r>
          </w:p>
        </w:tc>
      </w:tr>
      <w:tr w14:paraId="3515924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32B1414D">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4E2D8101">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管理应用</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62C0F3B7">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编辑应用信息内容；选择文件上传，作为产品默认图标</w:t>
            </w:r>
          </w:p>
        </w:tc>
      </w:tr>
      <w:tr w14:paraId="4B3BD0E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0996FC7F">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5B0A5DBF">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应用开通</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11FC8F08">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根据企业名称、应用名称等对应用进行搜索</w:t>
            </w:r>
          </w:p>
        </w:tc>
      </w:tr>
      <w:tr w14:paraId="6A67EF1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bottom w:val="single" w:color="auto" w:sz="4" w:space="0"/>
              <w:right w:val="single" w:color="auto" w:sz="4" w:space="0"/>
            </w:tcBorders>
            <w:shd w:val="clear" w:color="auto" w:fill="auto"/>
          </w:tcPr>
          <w:p w14:paraId="32F9BB6D">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279DA0B4">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应用审核</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431312B9">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对申请应用进行审核通过；取消对应用申请的通过</w:t>
            </w:r>
          </w:p>
        </w:tc>
      </w:tr>
      <w:tr w14:paraId="28352A7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tcBorders>
              <w:top w:val="single" w:color="auto" w:sz="4" w:space="0"/>
              <w:left w:val="single" w:color="auto" w:sz="4" w:space="0"/>
              <w:bottom w:val="single" w:color="auto" w:sz="4" w:space="0"/>
              <w:right w:val="single" w:color="auto" w:sz="4" w:space="0"/>
            </w:tcBorders>
            <w:shd w:val="clear" w:color="auto" w:fill="auto"/>
            <w:vAlign w:val="center"/>
          </w:tcPr>
          <w:p w14:paraId="2023CD9C">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GLN申请</w:t>
            </w: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6685D060">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填写GLN申请单</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bottom"/>
          </w:tcPr>
          <w:p w14:paraId="5519FDFD">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选择GLN类型、使用年限，填写实体名称、地址联系人等信息</w:t>
            </w:r>
          </w:p>
        </w:tc>
      </w:tr>
      <w:tr w14:paraId="53D0A5B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tcBorders>
              <w:top w:val="single" w:color="auto" w:sz="4" w:space="0"/>
              <w:left w:val="single" w:color="auto" w:sz="4" w:space="0"/>
              <w:bottom w:val="single" w:color="auto" w:sz="4" w:space="0"/>
              <w:right w:val="single" w:color="auto" w:sz="4" w:space="0"/>
            </w:tcBorders>
            <w:shd w:val="clear" w:color="auto" w:fill="auto"/>
            <w:vAlign w:val="center"/>
          </w:tcPr>
          <w:p w14:paraId="38125B42">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企业认证审核</w:t>
            </w: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5B663F15">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企业认证管理</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bottom"/>
          </w:tcPr>
          <w:p w14:paraId="2BDF2BB0">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根据分支机构、业务类型等对企业进行查询；支持通过查看查看企业资质信息、已年检企业营业执照扫描件、企业认证注册登记表、联系人信息，对企业进行认证审核，选择审核通过或是审核不通过</w:t>
            </w:r>
          </w:p>
        </w:tc>
      </w:tr>
      <w:tr w14:paraId="51106C9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restart"/>
            <w:tcBorders>
              <w:top w:val="single" w:color="auto" w:sz="4" w:space="0"/>
              <w:left w:val="single" w:color="auto" w:sz="4" w:space="0"/>
              <w:right w:val="single" w:color="auto" w:sz="4" w:space="0"/>
            </w:tcBorders>
            <w:shd w:val="clear" w:color="auto" w:fill="auto"/>
            <w:vAlign w:val="center"/>
          </w:tcPr>
          <w:p w14:paraId="55FAF503">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条码卡管理</w:t>
            </w: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2D08A46A">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查询</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bottom"/>
          </w:tcPr>
          <w:p w14:paraId="25CB80EE">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根据厂商识别代码、卡号等对条码卡进行搜索</w:t>
            </w:r>
          </w:p>
        </w:tc>
      </w:tr>
      <w:tr w14:paraId="3B49630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403A54DD">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0DB44248">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查看厂商信息</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730FF3EC">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查看厂商信息</w:t>
            </w:r>
          </w:p>
        </w:tc>
      </w:tr>
      <w:tr w14:paraId="4900C1E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18E0CFB0">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01D82E3E">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管理</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352DAF3C">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支持查看绑定厂商识别代码，支持查看绑定用户信息，支持添加新账号；展示微站开通一览和微站缴费明细；支持修改卡联系人；支持修改卡密码</w:t>
            </w:r>
          </w:p>
        </w:tc>
      </w:tr>
      <w:tr w14:paraId="7F5E99D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continue"/>
            <w:tcBorders>
              <w:left w:val="single" w:color="auto" w:sz="4" w:space="0"/>
              <w:bottom w:val="single" w:color="auto" w:sz="4" w:space="0"/>
              <w:right w:val="single" w:color="auto" w:sz="4" w:space="0"/>
            </w:tcBorders>
            <w:shd w:val="clear" w:color="auto" w:fill="auto"/>
          </w:tcPr>
          <w:p w14:paraId="4D8057AC">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0FBB2140">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启用/停用</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28F469A4">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启用/停用条码卡</w:t>
            </w:r>
          </w:p>
        </w:tc>
      </w:tr>
      <w:tr w14:paraId="2964211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restart"/>
            <w:tcBorders>
              <w:top w:val="single" w:color="auto" w:sz="4" w:space="0"/>
              <w:left w:val="single" w:color="auto" w:sz="4" w:space="0"/>
              <w:right w:val="single" w:color="auto" w:sz="4" w:space="0"/>
            </w:tcBorders>
            <w:shd w:val="clear" w:color="auto" w:fill="auto"/>
            <w:vAlign w:val="center"/>
          </w:tcPr>
          <w:p w14:paraId="498D0C5A">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应用市场</w:t>
            </w: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244E5126">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物资编目</w:t>
            </w:r>
          </w:p>
        </w:tc>
        <w:tc>
          <w:tcPr>
            <w:tcW w:w="4889" w:type="dxa"/>
            <w:vMerge w:val="restart"/>
            <w:tcBorders>
              <w:top w:val="single" w:color="auto" w:sz="4" w:space="0"/>
              <w:left w:val="single" w:color="auto" w:sz="4" w:space="0"/>
              <w:right w:val="single" w:color="auto" w:sz="4" w:space="0"/>
            </w:tcBorders>
            <w:shd w:val="clear" w:color="auto" w:fill="auto"/>
            <w:vAlign w:val="center"/>
          </w:tcPr>
          <w:p w14:paraId="37951D31">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为用提户供了各种免费或付费的应用，需要用户根据需求自主开通。目的是帮助企业深入拓展应用商品条码，实现产品数据展示、产品宣传、产品质量追溯、国际数据发布与应用、UDI数据管理与标签生成等。</w:t>
            </w:r>
          </w:p>
        </w:tc>
      </w:tr>
      <w:tr w14:paraId="21A8B67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3172E0D1">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70C7AFC6">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条码微站</w:t>
            </w:r>
          </w:p>
        </w:tc>
        <w:tc>
          <w:tcPr>
            <w:tcW w:w="4889" w:type="dxa"/>
            <w:vMerge w:val="continue"/>
            <w:tcBorders>
              <w:left w:val="single" w:color="auto" w:sz="4" w:space="0"/>
              <w:right w:val="single" w:color="auto" w:sz="4" w:space="0"/>
            </w:tcBorders>
            <w:shd w:val="clear" w:color="auto" w:fill="auto"/>
          </w:tcPr>
          <w:p w14:paraId="065EEF5B">
            <w:pPr>
              <w:keepNext w:val="0"/>
              <w:keepLines w:val="0"/>
              <w:widowControl/>
              <w:suppressLineNumbers w:val="0"/>
              <w:jc w:val="left"/>
              <w:textAlignment w:val="center"/>
              <w:rPr>
                <w:rFonts w:hint="eastAsia"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pPr>
          </w:p>
        </w:tc>
      </w:tr>
      <w:tr w14:paraId="3F2C1A8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09E87549">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507356A3">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条码微站小程序版</w:t>
            </w:r>
          </w:p>
        </w:tc>
        <w:tc>
          <w:tcPr>
            <w:tcW w:w="4889" w:type="dxa"/>
            <w:vMerge w:val="continue"/>
            <w:tcBorders>
              <w:left w:val="single" w:color="auto" w:sz="4" w:space="0"/>
              <w:right w:val="single" w:color="auto" w:sz="4" w:space="0"/>
            </w:tcBorders>
            <w:shd w:val="clear" w:color="auto" w:fill="auto"/>
          </w:tcPr>
          <w:p w14:paraId="125F2436">
            <w:pPr>
              <w:keepNext w:val="0"/>
              <w:keepLines w:val="0"/>
              <w:widowControl/>
              <w:suppressLineNumbers w:val="0"/>
              <w:jc w:val="left"/>
              <w:textAlignment w:val="center"/>
              <w:rPr>
                <w:rFonts w:hint="eastAsia"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pPr>
          </w:p>
        </w:tc>
      </w:tr>
      <w:tr w14:paraId="735FE7A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6EC27D3F">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7A735791">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条码商桥</w:t>
            </w:r>
          </w:p>
        </w:tc>
        <w:tc>
          <w:tcPr>
            <w:tcW w:w="4889" w:type="dxa"/>
            <w:vMerge w:val="continue"/>
            <w:tcBorders>
              <w:left w:val="single" w:color="auto" w:sz="4" w:space="0"/>
              <w:right w:val="single" w:color="auto" w:sz="4" w:space="0"/>
            </w:tcBorders>
            <w:shd w:val="clear" w:color="auto" w:fill="auto"/>
          </w:tcPr>
          <w:p w14:paraId="681FA35E">
            <w:pPr>
              <w:keepNext w:val="0"/>
              <w:keepLines w:val="0"/>
              <w:widowControl/>
              <w:suppressLineNumbers w:val="0"/>
              <w:jc w:val="left"/>
              <w:textAlignment w:val="center"/>
              <w:rPr>
                <w:rFonts w:hint="eastAsia"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pPr>
          </w:p>
        </w:tc>
      </w:tr>
      <w:tr w14:paraId="5CEAAA2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098683B3">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07218428">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京东共享</w:t>
            </w:r>
          </w:p>
        </w:tc>
        <w:tc>
          <w:tcPr>
            <w:tcW w:w="4889" w:type="dxa"/>
            <w:vMerge w:val="continue"/>
            <w:tcBorders>
              <w:left w:val="single" w:color="auto" w:sz="4" w:space="0"/>
              <w:right w:val="single" w:color="auto" w:sz="4" w:space="0"/>
            </w:tcBorders>
            <w:shd w:val="clear" w:color="auto" w:fill="auto"/>
          </w:tcPr>
          <w:p w14:paraId="0E61C076">
            <w:pPr>
              <w:keepNext w:val="0"/>
              <w:keepLines w:val="0"/>
              <w:widowControl/>
              <w:suppressLineNumbers w:val="0"/>
              <w:jc w:val="left"/>
              <w:textAlignment w:val="center"/>
              <w:rPr>
                <w:rFonts w:hint="eastAsia"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pPr>
          </w:p>
        </w:tc>
      </w:tr>
      <w:tr w14:paraId="1E5BDD8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08694908">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6243D07C">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百度共享</w:t>
            </w:r>
          </w:p>
        </w:tc>
        <w:tc>
          <w:tcPr>
            <w:tcW w:w="4889" w:type="dxa"/>
            <w:vMerge w:val="continue"/>
            <w:tcBorders>
              <w:left w:val="single" w:color="auto" w:sz="4" w:space="0"/>
              <w:right w:val="single" w:color="auto" w:sz="4" w:space="0"/>
            </w:tcBorders>
            <w:shd w:val="clear" w:color="auto" w:fill="auto"/>
          </w:tcPr>
          <w:p w14:paraId="7BEC54F4">
            <w:pPr>
              <w:keepNext w:val="0"/>
              <w:keepLines w:val="0"/>
              <w:widowControl/>
              <w:suppressLineNumbers w:val="0"/>
              <w:jc w:val="left"/>
              <w:textAlignment w:val="center"/>
              <w:rPr>
                <w:rFonts w:hint="eastAsia"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pPr>
          </w:p>
        </w:tc>
      </w:tr>
      <w:tr w14:paraId="16BCFDD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49B0FDF3">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4F74FA0E">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微信共享</w:t>
            </w:r>
          </w:p>
        </w:tc>
        <w:tc>
          <w:tcPr>
            <w:tcW w:w="4889" w:type="dxa"/>
            <w:vMerge w:val="continue"/>
            <w:tcBorders>
              <w:left w:val="single" w:color="auto" w:sz="4" w:space="0"/>
              <w:right w:val="single" w:color="auto" w:sz="4" w:space="0"/>
            </w:tcBorders>
            <w:shd w:val="clear" w:color="auto" w:fill="auto"/>
          </w:tcPr>
          <w:p w14:paraId="28A44B23">
            <w:pPr>
              <w:keepNext w:val="0"/>
              <w:keepLines w:val="0"/>
              <w:widowControl/>
              <w:suppressLineNumbers w:val="0"/>
              <w:jc w:val="left"/>
              <w:textAlignment w:val="center"/>
              <w:rPr>
                <w:rFonts w:hint="eastAsia"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pPr>
          </w:p>
        </w:tc>
      </w:tr>
      <w:tr w14:paraId="722D8CB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1878734F">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25417AD9">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进口商品数据</w:t>
            </w:r>
          </w:p>
        </w:tc>
        <w:tc>
          <w:tcPr>
            <w:tcW w:w="4889" w:type="dxa"/>
            <w:vMerge w:val="continue"/>
            <w:tcBorders>
              <w:left w:val="single" w:color="auto" w:sz="4" w:space="0"/>
              <w:right w:val="single" w:color="auto" w:sz="4" w:space="0"/>
            </w:tcBorders>
            <w:shd w:val="clear" w:color="auto" w:fill="auto"/>
          </w:tcPr>
          <w:p w14:paraId="31069C40">
            <w:pPr>
              <w:keepNext w:val="0"/>
              <w:keepLines w:val="0"/>
              <w:widowControl/>
              <w:suppressLineNumbers w:val="0"/>
              <w:jc w:val="left"/>
              <w:textAlignment w:val="center"/>
              <w:rPr>
                <w:rFonts w:hint="eastAsia"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pPr>
          </w:p>
        </w:tc>
      </w:tr>
      <w:tr w14:paraId="36F277A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4F6AA7C5">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46A018D1">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4889" w:type="dxa"/>
            <w:vMerge w:val="continue"/>
            <w:tcBorders>
              <w:left w:val="single" w:color="auto" w:sz="4" w:space="0"/>
              <w:right w:val="single" w:color="auto" w:sz="4" w:space="0"/>
            </w:tcBorders>
            <w:shd w:val="clear" w:color="auto" w:fill="auto"/>
          </w:tcPr>
          <w:p w14:paraId="4F7B2BF3">
            <w:pPr>
              <w:keepNext w:val="0"/>
              <w:keepLines w:val="0"/>
              <w:widowControl/>
              <w:suppressLineNumbers w:val="0"/>
              <w:jc w:val="left"/>
              <w:textAlignment w:val="center"/>
              <w:rPr>
                <w:rFonts w:hint="eastAsia"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pPr>
          </w:p>
        </w:tc>
      </w:tr>
      <w:tr w14:paraId="25B4476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bottom w:val="single" w:color="auto" w:sz="4" w:space="0"/>
              <w:right w:val="single" w:color="auto" w:sz="4" w:space="0"/>
            </w:tcBorders>
            <w:shd w:val="clear" w:color="auto" w:fill="auto"/>
          </w:tcPr>
          <w:p w14:paraId="28827343">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138BC9FF">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GS1全球注册平台</w:t>
            </w:r>
          </w:p>
        </w:tc>
        <w:tc>
          <w:tcPr>
            <w:tcW w:w="4889" w:type="dxa"/>
            <w:vMerge w:val="continue"/>
            <w:tcBorders>
              <w:left w:val="single" w:color="auto" w:sz="4" w:space="0"/>
              <w:bottom w:val="single" w:color="auto" w:sz="4" w:space="0"/>
              <w:right w:val="single" w:color="auto" w:sz="4" w:space="0"/>
            </w:tcBorders>
            <w:shd w:val="clear" w:color="auto" w:fill="auto"/>
          </w:tcPr>
          <w:p w14:paraId="73586E51">
            <w:pPr>
              <w:keepNext w:val="0"/>
              <w:keepLines w:val="0"/>
              <w:widowControl/>
              <w:suppressLineNumbers w:val="0"/>
              <w:jc w:val="left"/>
              <w:textAlignment w:val="center"/>
              <w:rPr>
                <w:rFonts w:hint="eastAsia"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pPr>
          </w:p>
        </w:tc>
      </w:tr>
      <w:tr w14:paraId="5F67247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restart"/>
            <w:tcBorders>
              <w:top w:val="single" w:color="auto" w:sz="4" w:space="0"/>
              <w:left w:val="single" w:color="auto" w:sz="4" w:space="0"/>
              <w:right w:val="single" w:color="auto" w:sz="4" w:space="0"/>
            </w:tcBorders>
            <w:shd w:val="clear" w:color="auto" w:fill="auto"/>
            <w:vAlign w:val="center"/>
          </w:tcPr>
          <w:p w14:paraId="624BBD92">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监测统计</w:t>
            </w: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07D953E0">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监测统计</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bottom"/>
          </w:tcPr>
          <w:p w14:paraId="2F9450E1">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统计各分支机构成员数、有卡成员数、有数据成员数、当年录入数据、数据总量、缺失数据总量、数据采集完成率、条码卡激活率；支持查看单个分支机构的具体情况</w:t>
            </w:r>
          </w:p>
        </w:tc>
      </w:tr>
      <w:tr w14:paraId="1456BF5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491D26FB">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48A78A25">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缺失统计</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6B16942D">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缺失产品列表内容为“药监执法检查、工商数据备案、国际商品条码查询系统、市场调查机构、淘宝、微信、百度”等单位向平台反馈的您企业未通报的产品信息，请及时补录数据</w:t>
            </w:r>
          </w:p>
        </w:tc>
      </w:tr>
      <w:tr w14:paraId="042975F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255F3A8E">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6AB79728">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家电玩具任务监控</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2D7F3E7F">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展示各分支机构的任务企业总数、实际任务总数、建档企业数量、数据采集产品数量、数据已建档产品数量、数据采集完成率；支持查看各分支机构详情</w:t>
            </w:r>
          </w:p>
        </w:tc>
      </w:tr>
      <w:tr w14:paraId="4122492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093ED6D3">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5BC72561">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汽车零配件任务监控</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1338A4DA">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展示各分支机构的任务企业总数、实际任务总数、建档企业数量、数据采集产品数量、数据已建档产品数量、数据采集完成率；支持查看各分支机构详情</w:t>
            </w:r>
          </w:p>
        </w:tc>
      </w:tr>
      <w:tr w14:paraId="1B798B4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51BF733A">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2EEB855D">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白酒追溯任务监控</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5F280E06">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展示各分支机构的任务企业总数、实际任务总数、建档企业数量、数据采集产品数量、数据已建档产品数量、数据采集完成率；支持查看各分支机构详情</w:t>
            </w:r>
          </w:p>
        </w:tc>
      </w:tr>
      <w:tr w14:paraId="1FE7ED4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52109894">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2FC5AD4E">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微信共享统计</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7E72307A">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支持根据更新时间查询；展示各个分中心各企业数据补录情况列表，支持根据商品条码企业名称进行查询；支持导出分中心数据补录情况表格；支持编辑短信内容进行发送给企业</w:t>
            </w:r>
          </w:p>
        </w:tc>
      </w:tr>
      <w:tr w14:paraId="46FA1C1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099B947B">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4C7BF8BA">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防疫产品查询</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1826D77A">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支持根据产品类型、分中心进行查询；支持查看企业信息和条码卡信息</w:t>
            </w:r>
          </w:p>
        </w:tc>
      </w:tr>
      <w:tr w14:paraId="0562B39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continue"/>
            <w:tcBorders>
              <w:left w:val="single" w:color="auto" w:sz="4" w:space="0"/>
              <w:bottom w:val="single" w:color="auto" w:sz="4" w:space="0"/>
              <w:right w:val="single" w:color="auto" w:sz="4" w:space="0"/>
            </w:tcBorders>
            <w:shd w:val="clear" w:color="auto" w:fill="auto"/>
          </w:tcPr>
          <w:p w14:paraId="25599945">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1BB7A158">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中国编码APP监测统计</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76D26C5F">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展示各个分支机构的新增企业总数、采用APP办理业务的新增企业数量、续展企业总数、采用APP办理业务的续展企业数量、新发展系统成员比例、续展系统成员比例；支持查看各个分支机构的详细情况</w:t>
            </w:r>
          </w:p>
        </w:tc>
      </w:tr>
      <w:tr w14:paraId="0C1B802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restart"/>
            <w:tcBorders>
              <w:top w:val="single" w:color="auto" w:sz="4" w:space="0"/>
              <w:left w:val="single" w:color="auto" w:sz="4" w:space="0"/>
              <w:right w:val="single" w:color="auto" w:sz="4" w:space="0"/>
            </w:tcBorders>
            <w:shd w:val="clear" w:color="auto" w:fill="auto"/>
            <w:vAlign w:val="center"/>
          </w:tcPr>
          <w:p w14:paraId="3E825E91">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商品数据标准</w:t>
            </w: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638E1430">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查询</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bottom"/>
          </w:tcPr>
          <w:p w14:paraId="67FDDEAE">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根据关键字对数据标准进行搜索</w:t>
            </w:r>
          </w:p>
        </w:tc>
      </w:tr>
      <w:tr w14:paraId="359A7D9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00351CBF">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4E16D346">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全球产品分类</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7031EC43">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全球产品分类内容展示</w:t>
            </w:r>
          </w:p>
        </w:tc>
      </w:tr>
      <w:tr w14:paraId="35A5F08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0196C7A7">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3BE1B36C">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数据模型</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66F70865">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数据模型标准内容展示</w:t>
            </w:r>
          </w:p>
        </w:tc>
      </w:tr>
      <w:tr w14:paraId="6E0117C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32A0EEA7">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21D8163E">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数据元标准</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57B726E4">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商品属性分类内容展示</w:t>
            </w:r>
          </w:p>
        </w:tc>
      </w:tr>
      <w:tr w14:paraId="3DDFEFE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6DD5645A">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12141721">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应用指南</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2AFC0EEE">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实施指南内容展示</w:t>
            </w:r>
          </w:p>
        </w:tc>
      </w:tr>
      <w:tr w14:paraId="12033B1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bottom w:val="single" w:color="auto" w:sz="4" w:space="0"/>
              <w:right w:val="single" w:color="auto" w:sz="4" w:space="0"/>
            </w:tcBorders>
            <w:shd w:val="clear" w:color="auto" w:fill="auto"/>
          </w:tcPr>
          <w:p w14:paraId="3712A371">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76ADF7F2">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产品搜索</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41CE2CBA">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跳转中国商品信息服务平台前台首页</w:t>
            </w:r>
          </w:p>
        </w:tc>
      </w:tr>
      <w:tr w14:paraId="1D51DC9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tcBorders>
              <w:top w:val="single" w:color="auto" w:sz="4" w:space="0"/>
              <w:left w:val="single" w:color="auto" w:sz="4" w:space="0"/>
              <w:bottom w:val="single" w:color="auto" w:sz="4" w:space="0"/>
              <w:right w:val="single" w:color="auto" w:sz="4" w:space="0"/>
            </w:tcBorders>
            <w:shd w:val="clear" w:color="auto" w:fill="auto"/>
            <w:vAlign w:val="center"/>
          </w:tcPr>
          <w:p w14:paraId="7C92A147">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UDI专区</w:t>
            </w: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32855E02">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医疗器械行业一站式解决方案</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bottom"/>
          </w:tcPr>
          <w:p w14:paraId="6F291235">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UDI专区是面向医疗器械企业提供的UDI一站式解决方案。支持医疗品械产品的DI、PI、UDI数据的生成和管理，实现医疗器械数据在药监局系统的备案，满足UDI标签的制作和打印需求。</w:t>
            </w:r>
          </w:p>
        </w:tc>
      </w:tr>
      <w:tr w14:paraId="5BFE880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restart"/>
            <w:tcBorders>
              <w:top w:val="single" w:color="auto" w:sz="4" w:space="0"/>
              <w:left w:val="single" w:color="auto" w:sz="4" w:space="0"/>
              <w:right w:val="single" w:color="auto" w:sz="4" w:space="0"/>
            </w:tcBorders>
            <w:shd w:val="clear" w:color="auto" w:fill="auto"/>
            <w:vAlign w:val="center"/>
          </w:tcPr>
          <w:p w14:paraId="62CF5799">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自行车管理</w:t>
            </w: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6524F5BD">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注册登记</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bottom"/>
          </w:tcPr>
          <w:p w14:paraId="5968F36B">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填写企业注册信息</w:t>
            </w:r>
          </w:p>
        </w:tc>
      </w:tr>
      <w:tr w14:paraId="0BC6FE5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19011093">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1E274E86">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申请列表</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7420AE93">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支持根据厂商类型、企业代码等进行查询；支持企业注册信息审批通过，或者审批不通过</w:t>
            </w:r>
          </w:p>
        </w:tc>
      </w:tr>
      <w:tr w14:paraId="529DF81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34D9122B">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11672298">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已登记企业目录</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2AAE75F1">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支持根据厂商类型、企业代码等进行查询；支持查看详细厂商信息</w:t>
            </w:r>
          </w:p>
        </w:tc>
      </w:tr>
      <w:tr w14:paraId="56ECC01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0DEDD6D4">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2DEA9A35">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批量打印证书</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76FF9F71">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支持根据厂商类型、企业代码等进行查询；支持查看详细厂商信息，支持打印预览</w:t>
            </w:r>
          </w:p>
        </w:tc>
      </w:tr>
      <w:tr w14:paraId="5CB0B75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continue"/>
            <w:tcBorders>
              <w:left w:val="single" w:color="auto" w:sz="4" w:space="0"/>
              <w:bottom w:val="single" w:color="auto" w:sz="4" w:space="0"/>
              <w:right w:val="single" w:color="auto" w:sz="4" w:space="0"/>
            </w:tcBorders>
            <w:shd w:val="clear" w:color="auto" w:fill="auto"/>
          </w:tcPr>
          <w:p w14:paraId="40B44308">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35609C56">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统计报表</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580C3F34">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按各个分支机构统计系统成员、非系统成员、注册企业代码</w:t>
            </w:r>
          </w:p>
        </w:tc>
      </w:tr>
      <w:tr w14:paraId="26CF254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tcBorders>
              <w:left w:val="single" w:color="auto" w:sz="4" w:space="0"/>
              <w:bottom w:val="single" w:color="auto" w:sz="4" w:space="0"/>
              <w:right w:val="single" w:color="auto" w:sz="4" w:space="0"/>
            </w:tcBorders>
            <w:shd w:val="clear" w:color="auto" w:fill="auto"/>
          </w:tcPr>
          <w:p w14:paraId="2ECDBE6A">
            <w:pPr>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数据订阅</w:t>
            </w: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72AE01CD">
            <w:pPr>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立即申请</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505793C3">
            <w:pPr>
              <w:snapToGrid/>
              <w:spacing w:before="0" w:after="0" w:line="360" w:lineRule="auto"/>
              <w:jc w:val="center"/>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跳转条码商桥</w:t>
            </w:r>
          </w:p>
        </w:tc>
      </w:tr>
      <w:tr w14:paraId="6F0BEE8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restart"/>
            <w:tcBorders>
              <w:top w:val="single" w:color="auto" w:sz="4" w:space="0"/>
              <w:left w:val="single" w:color="auto" w:sz="4" w:space="0"/>
              <w:right w:val="single" w:color="auto" w:sz="4" w:space="0"/>
            </w:tcBorders>
            <w:shd w:val="clear" w:color="auto" w:fill="auto"/>
            <w:vAlign w:val="center"/>
          </w:tcPr>
          <w:p w14:paraId="737C765A">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咨询</w:t>
            </w:r>
          </w:p>
        </w:tc>
        <w:tc>
          <w:tcPr>
            <w:tcW w:w="2028" w:type="dxa"/>
            <w:vMerge w:val="restart"/>
            <w:tcBorders>
              <w:top w:val="single" w:color="auto" w:sz="4" w:space="0"/>
              <w:left w:val="single" w:color="auto" w:sz="4" w:space="0"/>
              <w:right w:val="single" w:color="auto" w:sz="4" w:space="0"/>
            </w:tcBorders>
            <w:shd w:val="clear" w:color="auto" w:fill="auto"/>
            <w:vAlign w:val="center"/>
          </w:tcPr>
          <w:p w14:paraId="2BF83B39">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咨询</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bottom"/>
          </w:tcPr>
          <w:p w14:paraId="1D9F30CF">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1、常见问题功能，用户可查看其他用户提出的问题及解答内容，以便获取更多系统及业务知识；</w:t>
            </w:r>
          </w:p>
        </w:tc>
      </w:tr>
      <w:tr w14:paraId="6987F14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4394F6B0">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vMerge w:val="continue"/>
            <w:tcBorders>
              <w:left w:val="single" w:color="auto" w:sz="4" w:space="0"/>
              <w:bottom w:val="single" w:color="auto" w:sz="4" w:space="0"/>
              <w:right w:val="single" w:color="auto" w:sz="4" w:space="0"/>
            </w:tcBorders>
            <w:shd w:val="clear" w:color="auto" w:fill="auto"/>
          </w:tcPr>
          <w:p w14:paraId="0C16247F">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0A8161C1">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2、我的提问功能，用于新增、修改、删除我的在线提问问题，以及查看管理员留言。</w:t>
            </w:r>
          </w:p>
        </w:tc>
      </w:tr>
      <w:tr w14:paraId="4A5D30A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bottom w:val="single" w:color="auto" w:sz="4" w:space="0"/>
              <w:right w:val="single" w:color="auto" w:sz="4" w:space="0"/>
            </w:tcBorders>
            <w:shd w:val="clear" w:color="auto" w:fill="auto"/>
          </w:tcPr>
          <w:p w14:paraId="0519C10D">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74D43EBF">
            <w:pPr>
              <w:snapToGrid/>
              <w:spacing w:before="0" w:after="0" w:line="360" w:lineRule="auto"/>
              <w:jc w:val="center"/>
              <w:rPr>
                <w:rFonts w:hint="default"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kern w:val="2"/>
                <w:sz w:val="18"/>
                <w:szCs w:val="22"/>
                <w:u w:val="none"/>
                <w:lang w:val="en-US" w:eastAsia="zh-CN"/>
              </w:rPr>
              <w:t>服务清单</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1F9E8EE3">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kern w:val="2"/>
                <w:sz w:val="18"/>
                <w:szCs w:val="22"/>
                <w:u w:val="none"/>
                <w:lang w:val="en-US" w:eastAsia="zh-CN"/>
              </w:rPr>
              <w:t>根据提交时间进行查询，支持新增调查问卷</w:t>
            </w:r>
          </w:p>
        </w:tc>
      </w:tr>
      <w:tr w14:paraId="7EEFD1D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restart"/>
            <w:tcBorders>
              <w:top w:val="single" w:color="auto" w:sz="4" w:space="0"/>
              <w:left w:val="single" w:color="auto" w:sz="4" w:space="0"/>
              <w:right w:val="single" w:color="auto" w:sz="4" w:space="0"/>
            </w:tcBorders>
            <w:shd w:val="clear" w:color="auto" w:fill="auto"/>
            <w:vAlign w:val="center"/>
          </w:tcPr>
          <w:p w14:paraId="71A2414B">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培训</w:t>
            </w: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4FFB3546">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视频</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bottom"/>
          </w:tcPr>
          <w:p w14:paraId="2F73C218">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用户可观看平台所有的培训视频。也可以通过已观看视频课程功能快速查看已经观看过的视频。</w:t>
            </w:r>
          </w:p>
        </w:tc>
      </w:tr>
      <w:tr w14:paraId="6403E53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3AD8DA0B">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472D084B">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测试</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6DE45993">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用户可以在线使用平台提供的考试模板进行模拟考试，并可在试卷列表中查看考试时间、试卷的状态、分数等信息。</w:t>
            </w:r>
          </w:p>
        </w:tc>
      </w:tr>
      <w:tr w14:paraId="0241C99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29" w:hRule="atLeast"/>
        </w:trPr>
        <w:tc>
          <w:tcPr>
            <w:tcW w:w="1971" w:type="dxa"/>
            <w:vMerge w:val="continue"/>
            <w:tcBorders>
              <w:left w:val="single" w:color="auto" w:sz="4" w:space="0"/>
              <w:right w:val="single" w:color="auto" w:sz="4" w:space="0"/>
            </w:tcBorders>
            <w:shd w:val="clear" w:color="auto" w:fill="auto"/>
          </w:tcPr>
          <w:p w14:paraId="0920E63E">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7756E778">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学习资料</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74F51781">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用户可收藏、下载该栏目中业务操作相关的课程文档。并可在我的课程中查看已收藏的课程。</w:t>
            </w:r>
          </w:p>
        </w:tc>
      </w:tr>
      <w:tr w14:paraId="598D2B4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continue"/>
            <w:tcBorders>
              <w:left w:val="single" w:color="auto" w:sz="4" w:space="0"/>
              <w:bottom w:val="single" w:color="auto" w:sz="4" w:space="0"/>
              <w:right w:val="single" w:color="auto" w:sz="4" w:space="0"/>
            </w:tcBorders>
            <w:shd w:val="clear" w:color="auto" w:fill="auto"/>
          </w:tcPr>
          <w:p w14:paraId="28F63604">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2234F234">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活动</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5277AA5F">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用户可在线报名参加各类活动，包括师资培训、地市培训、服务工作培训会、基础培训等。</w:t>
            </w:r>
          </w:p>
        </w:tc>
      </w:tr>
      <w:tr w14:paraId="6E9B3D3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restart"/>
            <w:tcBorders>
              <w:top w:val="single" w:color="auto" w:sz="4" w:space="0"/>
              <w:left w:val="single" w:color="auto" w:sz="4" w:space="0"/>
              <w:right w:val="single" w:color="auto" w:sz="4" w:space="0"/>
            </w:tcBorders>
            <w:shd w:val="clear" w:color="auto" w:fill="auto"/>
            <w:vAlign w:val="center"/>
          </w:tcPr>
          <w:p w14:paraId="1EA717A5">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通知</w:t>
            </w: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25D42AA8">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通知</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bottom"/>
          </w:tcPr>
          <w:p w14:paraId="15F6B593">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用户可查询、查看平台发布的通知信息。</w:t>
            </w:r>
          </w:p>
        </w:tc>
      </w:tr>
      <w:tr w14:paraId="45270C0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29" w:hRule="atLeast"/>
        </w:trPr>
        <w:tc>
          <w:tcPr>
            <w:tcW w:w="1971" w:type="dxa"/>
            <w:vMerge w:val="continue"/>
            <w:tcBorders>
              <w:left w:val="single" w:color="auto" w:sz="4" w:space="0"/>
              <w:bottom w:val="single" w:color="auto" w:sz="4" w:space="0"/>
              <w:right w:val="single" w:color="auto" w:sz="4" w:space="0"/>
            </w:tcBorders>
            <w:shd w:val="clear" w:color="auto" w:fill="auto"/>
          </w:tcPr>
          <w:p w14:paraId="4CDED71F">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p>
        </w:tc>
        <w:tc>
          <w:tcPr>
            <w:tcW w:w="2028" w:type="dxa"/>
            <w:tcBorders>
              <w:top w:val="single" w:color="auto" w:sz="4" w:space="0"/>
              <w:left w:val="single" w:color="auto" w:sz="4" w:space="0"/>
              <w:bottom w:val="single" w:color="auto" w:sz="4" w:space="0"/>
              <w:right w:val="single" w:color="auto" w:sz="4" w:space="0"/>
            </w:tcBorders>
            <w:shd w:val="clear" w:color="auto" w:fill="auto"/>
            <w:vAlign w:val="center"/>
          </w:tcPr>
          <w:p w14:paraId="7E680677">
            <w:pPr>
              <w:snapToGrid/>
              <w:spacing w:before="0" w:after="0" w:line="360" w:lineRule="auto"/>
              <w:jc w:val="center"/>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调研</w:t>
            </w:r>
          </w:p>
        </w:tc>
        <w:tc>
          <w:tcPr>
            <w:tcW w:w="4889" w:type="dxa"/>
            <w:tcBorders>
              <w:top w:val="single" w:color="auto" w:sz="4" w:space="0"/>
              <w:left w:val="single" w:color="auto" w:sz="4" w:space="0"/>
              <w:bottom w:val="single" w:color="auto" w:sz="4" w:space="0"/>
              <w:right w:val="single" w:color="auto" w:sz="4" w:space="0"/>
            </w:tcBorders>
            <w:shd w:val="clear" w:color="auto" w:fill="auto"/>
            <w:vAlign w:val="center"/>
          </w:tcPr>
          <w:p w14:paraId="5B568CE6">
            <w:pPr>
              <w:snapToGrid/>
              <w:spacing w:before="0" w:after="0" w:line="360" w:lineRule="auto"/>
              <w:jc w:val="left"/>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sz w:val="18"/>
                <w:u w:val="none"/>
                <w:lang w:val="en-US" w:eastAsia="zh-CN"/>
              </w:rPr>
              <w:t>用户可参与平台发起的各种调研，填写、提交调研问卷，向我们反馈编码服务的相关意见与建议，以便后续我们可以为用户提供更优质的服务与应用。</w:t>
            </w:r>
          </w:p>
        </w:tc>
      </w:tr>
    </w:tbl>
    <w:p w14:paraId="5553FA88">
      <w:pPr>
        <w:pStyle w:val="3"/>
        <w:numPr>
          <w:ilvl w:val="0"/>
          <w:numId w:val="0"/>
        </w:numPr>
        <w:rPr>
          <w:rFonts w:hint="eastAsia" w:ascii="微软雅黑" w:hAnsi="微软雅黑" w:eastAsia="微软雅黑" w:cs="微软雅黑"/>
          <w:b/>
          <w:bCs/>
          <w:color w:val="auto"/>
          <w:sz w:val="24"/>
          <w:szCs w:val="24"/>
          <w:lang w:val="en-US" w:eastAsia="zh-CN"/>
        </w:rPr>
      </w:pPr>
    </w:p>
    <w:p w14:paraId="5A2E876D">
      <w:pPr>
        <w:pStyle w:val="3"/>
        <w:numPr>
          <w:ilvl w:val="0"/>
          <w:numId w:val="0"/>
        </w:numPr>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rPr>
        <w:t>2.2.1.</w:t>
      </w:r>
      <w:r>
        <w:rPr>
          <w:rFonts w:hint="eastAsia" w:ascii="微软雅黑" w:hAnsi="微软雅黑" w:eastAsia="微软雅黑" w:cs="微软雅黑"/>
          <w:b/>
          <w:bCs/>
          <w:color w:val="auto"/>
          <w:sz w:val="24"/>
          <w:szCs w:val="24"/>
          <w:lang w:val="en-US" w:eastAsia="zh-CN"/>
        </w:rPr>
        <w:t>1.3 技术框架</w:t>
      </w:r>
    </w:p>
    <w:p w14:paraId="27C35080">
      <w:pPr>
        <w:snapToGrid/>
        <w:spacing w:before="0" w:after="0" w:line="360" w:lineRule="auto"/>
        <w:ind w:firstLine="480" w:firstLineChars="200"/>
        <w:jc w:val="both"/>
        <w:rPr>
          <w:rFonts w:ascii="微软雅黑" w:hAnsi="微软雅黑" w:eastAsia="微软雅黑" w:cs="微软雅黑"/>
          <w:i w:val="0"/>
          <w:strike w:val="0"/>
          <w:color w:val="000000"/>
          <w:sz w:val="24"/>
          <w:u w:val="none"/>
        </w:rPr>
      </w:pPr>
      <w:r>
        <w:rPr>
          <w:rFonts w:hint="eastAsia" w:ascii="微软雅黑" w:hAnsi="微软雅黑" w:eastAsia="微软雅黑" w:cs="微软雅黑"/>
          <w:i w:val="0"/>
          <w:strike w:val="0"/>
          <w:color w:val="000000"/>
          <w:sz w:val="24"/>
          <w:u w:val="none"/>
          <w:lang w:val="en-US" w:eastAsia="zh-CN"/>
        </w:rPr>
        <w:t>商品服务</w:t>
      </w:r>
      <w:r>
        <w:rPr>
          <w:rFonts w:ascii="微软雅黑" w:hAnsi="微软雅黑" w:eastAsia="微软雅黑" w:cs="微软雅黑"/>
          <w:i w:val="0"/>
          <w:strike w:val="0"/>
          <w:color w:val="000000"/>
          <w:sz w:val="24"/>
          <w:u w:val="none"/>
        </w:rPr>
        <w:t>平台整体采用B/S架构，包括Html、Jsp、WebService、MVC、Api、WebForm和Vue，后端框架涵盖Asp.net、.NET Api、.NET MVC、SpringMVC、.Net 5以及静态站点，开发语言</w:t>
      </w:r>
      <w:r>
        <w:rPr>
          <w:rFonts w:hint="eastAsia" w:ascii="微软雅黑" w:hAnsi="微软雅黑" w:eastAsia="微软雅黑" w:cs="微软雅黑"/>
          <w:i w:val="0"/>
          <w:strike w:val="0"/>
          <w:color w:val="000000"/>
          <w:sz w:val="24"/>
          <w:u w:val="none"/>
          <w:lang w:val="en-US" w:eastAsia="zh-CN"/>
        </w:rPr>
        <w:t>编程语言</w:t>
      </w:r>
      <w:r>
        <w:rPr>
          <w:rFonts w:ascii="微软雅黑" w:hAnsi="微软雅黑" w:eastAsia="微软雅黑" w:cs="微软雅黑"/>
          <w:i w:val="0"/>
          <w:strike w:val="0"/>
          <w:color w:val="000000"/>
          <w:sz w:val="24"/>
          <w:u w:val="none"/>
        </w:rPr>
        <w:t>C#。</w:t>
      </w:r>
    </w:p>
    <w:p w14:paraId="66C39251">
      <w:pPr>
        <w:snapToGrid/>
        <w:spacing w:before="0" w:after="0" w:line="360" w:lineRule="auto"/>
        <w:ind w:firstLine="480" w:firstLineChars="200"/>
        <w:jc w:val="both"/>
        <w:rPr>
          <w:rFonts w:ascii="微软雅黑" w:hAnsi="微软雅黑" w:eastAsia="微软雅黑" w:cs="微软雅黑"/>
          <w:i w:val="0"/>
          <w:strike w:val="0"/>
          <w:color w:val="000000"/>
          <w:sz w:val="24"/>
          <w:u w:val="none"/>
        </w:rPr>
      </w:pPr>
      <w:r>
        <w:rPr>
          <w:rFonts w:ascii="微软雅黑" w:hAnsi="微软雅黑" w:eastAsia="微软雅黑" w:cs="微软雅黑"/>
          <w:i w:val="0"/>
          <w:strike w:val="0"/>
          <w:color w:val="000000"/>
          <w:sz w:val="24"/>
          <w:u w:val="none"/>
        </w:rPr>
        <w:t>在源码管理方面使用Gitea，开发工具方面，使用VS Code和VS Studio，代码仓库为GDS.Monitor和GDS.V4。应用编译部署上，V3平台采用</w:t>
      </w:r>
      <w:r>
        <w:rPr>
          <w:rFonts w:ascii="微软雅黑" w:hAnsi="微软雅黑" w:eastAsia="微软雅黑" w:cs="微软雅黑"/>
          <w:b/>
          <w:bCs/>
          <w:i w:val="0"/>
          <w:strike w:val="0"/>
          <w:color w:val="000000"/>
          <w:sz w:val="24"/>
          <w:u w:val="none"/>
        </w:rPr>
        <w:t>手工打包部署</w:t>
      </w:r>
      <w:r>
        <w:rPr>
          <w:rFonts w:ascii="微软雅黑" w:hAnsi="微软雅黑" w:eastAsia="微软雅黑" w:cs="微软雅黑"/>
          <w:i w:val="0"/>
          <w:strike w:val="0"/>
          <w:color w:val="000000"/>
          <w:sz w:val="24"/>
          <w:u w:val="none"/>
        </w:rPr>
        <w:t>，V4平台引入Jenkins进行CICD部署，使用Nexus作为镜像库，并通过Portainer进行镜像管理。在运维监控方面使用Grafana进行监控，并通过邮件预警进行运维管理。</w:t>
      </w:r>
    </w:p>
    <w:p w14:paraId="5F48D38B">
      <w:pPr>
        <w:snapToGrid/>
        <w:spacing w:before="0" w:after="0" w:line="360" w:lineRule="auto"/>
        <w:ind w:firstLine="480" w:firstLineChars="200"/>
        <w:jc w:val="both"/>
        <w:rPr>
          <w:rFonts w:ascii="微软雅黑" w:hAnsi="微软雅黑" w:eastAsia="微软雅黑" w:cs="微软雅黑"/>
          <w:i w:val="0"/>
          <w:strike w:val="0"/>
          <w:color w:val="000000"/>
          <w:sz w:val="24"/>
          <w:u w:val="none"/>
        </w:rPr>
      </w:pPr>
    </w:p>
    <w:p w14:paraId="6C74E72D">
      <w:pPr>
        <w:snapToGrid/>
        <w:spacing w:before="260" w:after="260" w:line="300" w:lineRule="auto"/>
        <w:ind w:firstLine="400" w:firstLineChars="200"/>
        <w:jc w:val="center"/>
        <w:rPr>
          <w:rFonts w:hint="default" w:ascii="黑体" w:hAnsi="黑体" w:eastAsia="黑体" w:cs="黑体"/>
          <w:i w:val="0"/>
          <w:strike w:val="0"/>
          <w:color w:val="000000"/>
          <w:sz w:val="20"/>
          <w:u w:val="none"/>
          <w:lang w:val="en-US" w:eastAsia="zh-CN"/>
        </w:rPr>
      </w:pPr>
      <w:r>
        <w:rPr>
          <w:rFonts w:ascii="黑体" w:hAnsi="黑体" w:eastAsia="黑体" w:cs="黑体"/>
          <w:i w:val="0"/>
          <w:strike w:val="0"/>
          <w:color w:val="000000"/>
          <w:sz w:val="20"/>
          <w:u w:val="none"/>
        </w:rPr>
        <w:t xml:space="preserve">表 </w:t>
      </w:r>
      <w:r>
        <w:rPr>
          <w:rFonts w:ascii="黑体" w:hAnsi="黑体" w:eastAsia="黑体" w:cs="黑体"/>
          <w:i w:val="0"/>
          <w:strike w:val="0"/>
          <w:color w:val="000000"/>
          <w:sz w:val="20"/>
          <w:u w:val="none"/>
        </w:rPr>
        <w:fldChar w:fldCharType="begin"/>
      </w:r>
      <w:r>
        <w:rPr>
          <w:rFonts w:ascii="黑体" w:hAnsi="黑体" w:eastAsia="黑体" w:cs="黑体"/>
          <w:i w:val="0"/>
          <w:strike w:val="0"/>
          <w:color w:val="000000"/>
          <w:sz w:val="20"/>
          <w:u w:val="none"/>
        </w:rPr>
        <w:instrText xml:space="preserve"> SEQ 表 \* ARABIC </w:instrText>
      </w:r>
      <w:r>
        <w:rPr>
          <w:rFonts w:ascii="黑体" w:hAnsi="黑体" w:eastAsia="黑体" w:cs="黑体"/>
          <w:i w:val="0"/>
          <w:strike w:val="0"/>
          <w:color w:val="000000"/>
          <w:sz w:val="20"/>
          <w:u w:val="none"/>
        </w:rPr>
        <w:fldChar w:fldCharType="separate"/>
      </w:r>
      <w:r>
        <w:rPr>
          <w:rFonts w:ascii="黑体" w:hAnsi="黑体" w:eastAsia="黑体" w:cs="黑体"/>
          <w:i w:val="0"/>
          <w:strike w:val="0"/>
          <w:color w:val="000000"/>
          <w:sz w:val="20"/>
          <w:u w:val="none"/>
        </w:rPr>
        <w:t>2</w:t>
      </w:r>
      <w:r>
        <w:rPr>
          <w:rFonts w:ascii="黑体" w:hAnsi="黑体" w:eastAsia="黑体" w:cs="黑体"/>
          <w:i w:val="0"/>
          <w:strike w:val="0"/>
          <w:color w:val="000000"/>
          <w:sz w:val="20"/>
          <w:u w:val="none"/>
        </w:rPr>
        <w:fldChar w:fldCharType="end"/>
      </w:r>
      <w:r>
        <w:rPr>
          <w:rFonts w:ascii="黑体" w:hAnsi="黑体" w:eastAsia="黑体" w:cs="黑体"/>
          <w:i w:val="0"/>
          <w:strike w:val="0"/>
          <w:color w:val="000000"/>
          <w:sz w:val="20"/>
          <w:u w:val="none"/>
        </w:rPr>
        <w:t>系统</w:t>
      </w:r>
      <w:r>
        <w:rPr>
          <w:rFonts w:hint="eastAsia" w:ascii="黑体" w:hAnsi="黑体" w:eastAsia="黑体" w:cs="黑体"/>
          <w:i w:val="0"/>
          <w:strike w:val="0"/>
          <w:color w:val="000000"/>
          <w:sz w:val="20"/>
          <w:u w:val="none"/>
          <w:lang w:val="en-US" w:eastAsia="zh-CN"/>
        </w:rPr>
        <w:t>技术框架</w:t>
      </w:r>
    </w:p>
    <w:tbl>
      <w:tblPr>
        <w:tblStyle w:val="13"/>
        <w:tblW w:w="8474"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15" w:type="dxa"/>
          <w:left w:w="15" w:type="dxa"/>
          <w:bottom w:w="15" w:type="dxa"/>
          <w:right w:w="15" w:type="dxa"/>
        </w:tblCellMar>
      </w:tblPr>
      <w:tblGrid>
        <w:gridCol w:w="968"/>
        <w:gridCol w:w="1139"/>
        <w:gridCol w:w="1677"/>
        <w:gridCol w:w="4690"/>
      </w:tblGrid>
      <w:tr w14:paraId="3976E40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500" w:hRule="atLeast"/>
        </w:trPr>
        <w:tc>
          <w:tcPr>
            <w:tcW w:w="968" w:type="dxa"/>
            <w:tcBorders>
              <w:top w:val="single" w:color="000000" w:sz="4" w:space="0"/>
              <w:left w:val="single" w:color="000000" w:sz="4" w:space="0"/>
              <w:right w:val="single" w:color="000000" w:sz="4" w:space="0"/>
            </w:tcBorders>
            <w:shd w:val="clear" w:color="auto" w:fill="A02B93" w:themeFill="accent5"/>
            <w:vAlign w:val="center"/>
          </w:tcPr>
          <w:p w14:paraId="3F28BEA9">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系统类型</w:t>
            </w:r>
          </w:p>
        </w:tc>
        <w:tc>
          <w:tcPr>
            <w:tcW w:w="1139" w:type="dxa"/>
            <w:tcBorders>
              <w:top w:val="single" w:color="000000" w:sz="4" w:space="0"/>
              <w:left w:val="single" w:color="000000" w:sz="4" w:space="0"/>
              <w:right w:val="single" w:color="000000" w:sz="4" w:space="0"/>
            </w:tcBorders>
            <w:shd w:val="clear" w:color="auto" w:fill="A02B93" w:themeFill="accent5"/>
            <w:vAlign w:val="center"/>
          </w:tcPr>
          <w:p w14:paraId="1F2985C1">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架构层</w:t>
            </w:r>
          </w:p>
        </w:tc>
        <w:tc>
          <w:tcPr>
            <w:tcW w:w="1677" w:type="dxa"/>
            <w:tcBorders>
              <w:top w:val="single" w:color="000000" w:sz="4" w:space="0"/>
              <w:left w:val="single" w:color="000000" w:sz="4" w:space="0"/>
              <w:right w:val="single" w:color="000000" w:sz="4" w:space="0"/>
            </w:tcBorders>
            <w:shd w:val="clear" w:color="auto" w:fill="A02B93" w:themeFill="accent5"/>
            <w:vAlign w:val="center"/>
          </w:tcPr>
          <w:p w14:paraId="022F2103">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架构分类</w:t>
            </w:r>
          </w:p>
        </w:tc>
        <w:tc>
          <w:tcPr>
            <w:tcW w:w="4690" w:type="dxa"/>
            <w:tcBorders>
              <w:top w:val="single" w:color="000000" w:sz="4" w:space="0"/>
              <w:left w:val="single" w:color="000000" w:sz="4" w:space="0"/>
              <w:right w:val="single" w:color="000000" w:sz="4" w:space="0"/>
            </w:tcBorders>
            <w:shd w:val="clear" w:color="auto" w:fill="A02B93" w:themeFill="accent5"/>
            <w:vAlign w:val="center"/>
          </w:tcPr>
          <w:p w14:paraId="6B55DCE3">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框架明细</w:t>
            </w:r>
          </w:p>
        </w:tc>
      </w:tr>
      <w:tr w14:paraId="4C934C6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968" w:type="dxa"/>
            <w:vMerge w:val="restart"/>
            <w:tcBorders>
              <w:top w:val="single" w:color="000000" w:sz="4" w:space="0"/>
              <w:left w:val="single" w:color="000000" w:sz="4" w:space="0"/>
              <w:right w:val="single" w:color="000000" w:sz="4" w:space="0"/>
            </w:tcBorders>
            <w:shd w:val="clear" w:color="auto" w:fill="auto"/>
            <w:noWrap/>
            <w:vAlign w:val="center"/>
          </w:tcPr>
          <w:p w14:paraId="2867B64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24"/>
                <w:szCs w:val="36"/>
                <w:u w:val="none"/>
                <w:lang w:val="en-US" w:eastAsia="zh-CN"/>
              </w:rPr>
              <w:t>V4</w:t>
            </w:r>
          </w:p>
        </w:tc>
        <w:tc>
          <w:tcPr>
            <w:tcW w:w="1139"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72070B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应用开发</w:t>
            </w: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369FA6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前端框架</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5A96FD7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Vue、Html、MVC</w:t>
            </w:r>
          </w:p>
        </w:tc>
      </w:tr>
      <w:tr w14:paraId="5A9C937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37F8853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2F022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88115B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后端框架</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2FDA122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.Net 5</w:t>
            </w:r>
          </w:p>
        </w:tc>
      </w:tr>
      <w:tr w14:paraId="623AE44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4AFE6B2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293AF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12EB26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开发语言</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163A6E0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C#</w:t>
            </w:r>
          </w:p>
        </w:tc>
      </w:tr>
      <w:tr w14:paraId="0B81B2D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2B6F4CE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5725B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9935CF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系统架构</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279A0B1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B/S、OSS</w:t>
            </w:r>
          </w:p>
        </w:tc>
      </w:tr>
      <w:tr w14:paraId="3209BFF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7C00B17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25BC2B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98B1CF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源码管理</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399D1C3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Gitea</w:t>
            </w:r>
          </w:p>
        </w:tc>
      </w:tr>
      <w:tr w14:paraId="71FFFA5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2E2F1DB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CBB68B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E18FC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开发工具</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5E71232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VS Code、VS Studio</w:t>
            </w:r>
          </w:p>
        </w:tc>
      </w:tr>
      <w:tr w14:paraId="3E3EBCB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07C2D0F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60FE83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21615C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代码仓库</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0D7AE7B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GDS.Monitor、GDS.V4</w:t>
            </w:r>
          </w:p>
        </w:tc>
      </w:tr>
      <w:tr w14:paraId="0FB997F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578A7E1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restart"/>
            <w:tcBorders>
              <w:top w:val="single" w:color="000000" w:sz="4" w:space="0"/>
              <w:left w:val="single" w:color="000000" w:sz="4" w:space="0"/>
              <w:right w:val="single" w:color="000000" w:sz="4" w:space="0"/>
            </w:tcBorders>
            <w:shd w:val="clear" w:color="auto" w:fill="auto"/>
            <w:noWrap/>
            <w:vAlign w:val="center"/>
          </w:tcPr>
          <w:p w14:paraId="2A41A76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应用编译部署</w:t>
            </w: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8F732E">
            <w:pPr>
              <w:snapToGrid/>
              <w:spacing w:before="0" w:after="0" w:line="360" w:lineRule="auto"/>
              <w:jc w:val="both"/>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微服务（15个）</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357ED64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default" w:ascii="微软雅黑" w:hAnsi="微软雅黑" w:eastAsia="微软雅黑" w:cs="微软雅黑"/>
                <w:i w:val="0"/>
                <w:strike w:val="0"/>
                <w:color w:val="000000"/>
                <w:spacing w:val="0"/>
                <w:sz w:val="18"/>
                <w:u w:val="none"/>
                <w:lang w:val="en-US" w:eastAsia="zh-CN"/>
              </w:rPr>
              <w:t>搜索服务、企业服务、条码卡服务、进口商品服务、本地商品服务、品牌服务、订单服务、应用中心服务、资源文件服务、监控图表服务、维码服务、仓储服务、系统设置服务、用户中心小程序上的企业名片服务、参考服务</w:t>
            </w:r>
          </w:p>
        </w:tc>
      </w:tr>
      <w:tr w14:paraId="5F1A240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71DE18A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continue"/>
            <w:tcBorders>
              <w:left w:val="single" w:color="000000" w:sz="4" w:space="0"/>
              <w:right w:val="single" w:color="000000" w:sz="4" w:space="0"/>
            </w:tcBorders>
            <w:shd w:val="clear" w:color="auto" w:fill="auto"/>
            <w:noWrap/>
            <w:vAlign w:val="center"/>
          </w:tcPr>
          <w:p w14:paraId="563839C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BCFF55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CICD部署工具</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44B2F68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Jenkins</w:t>
            </w:r>
          </w:p>
        </w:tc>
      </w:tr>
      <w:tr w14:paraId="2F05E5D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5ADCCB9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continue"/>
            <w:tcBorders>
              <w:left w:val="single" w:color="000000" w:sz="4" w:space="0"/>
              <w:right w:val="single" w:color="000000" w:sz="4" w:space="0"/>
            </w:tcBorders>
            <w:shd w:val="clear" w:color="auto" w:fill="auto"/>
            <w:noWrap/>
            <w:vAlign w:val="center"/>
          </w:tcPr>
          <w:p w14:paraId="08AB835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31E8C3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镜像库</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13B16A9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Nexus</w:t>
            </w:r>
          </w:p>
        </w:tc>
      </w:tr>
      <w:tr w14:paraId="45F6157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4396974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continue"/>
            <w:tcBorders>
              <w:left w:val="single" w:color="000000" w:sz="4" w:space="0"/>
              <w:right w:val="single" w:color="000000" w:sz="4" w:space="0"/>
            </w:tcBorders>
            <w:shd w:val="clear" w:color="auto" w:fill="auto"/>
            <w:noWrap/>
            <w:vAlign w:val="center"/>
          </w:tcPr>
          <w:p w14:paraId="6302750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582C4F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镜像管理</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06FDB0D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Portainer</w:t>
            </w:r>
          </w:p>
        </w:tc>
      </w:tr>
      <w:tr w14:paraId="06B8A16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7C136B4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12FEF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应用运维监控</w:t>
            </w: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DC558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监控工具</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6260C85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Grafana</w:t>
            </w:r>
          </w:p>
        </w:tc>
      </w:tr>
      <w:tr w14:paraId="7227107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2AE0E4A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A2D987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953F54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运维方式</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4860E4E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邮件预警</w:t>
            </w:r>
          </w:p>
        </w:tc>
      </w:tr>
      <w:tr w14:paraId="2B7A7F8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126C1C8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restart"/>
            <w:tcBorders>
              <w:top w:val="single" w:color="000000" w:sz="4" w:space="0"/>
              <w:left w:val="single" w:color="000000" w:sz="4" w:space="0"/>
              <w:right w:val="single" w:color="000000" w:sz="4" w:space="0"/>
            </w:tcBorders>
            <w:shd w:val="clear" w:color="auto" w:fill="auto"/>
            <w:noWrap/>
            <w:vAlign w:val="center"/>
          </w:tcPr>
          <w:p w14:paraId="5CDCA787">
            <w:pPr>
              <w:snapToGrid/>
              <w:spacing w:before="0" w:after="0" w:line="360" w:lineRule="auto"/>
              <w:jc w:val="both"/>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应用安全</w:t>
            </w: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E157DE">
            <w:pPr>
              <w:snapToGrid/>
              <w:spacing w:before="0" w:after="0" w:line="360" w:lineRule="auto"/>
              <w:jc w:val="both"/>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访问加密</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6B32C501">
            <w:pPr>
              <w:snapToGrid/>
              <w:spacing w:before="0" w:after="0" w:line="360" w:lineRule="auto"/>
              <w:jc w:val="both"/>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Https访问加密</w:t>
            </w:r>
          </w:p>
        </w:tc>
      </w:tr>
      <w:tr w14:paraId="678B058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2867953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continue"/>
            <w:tcBorders>
              <w:left w:val="single" w:color="000000" w:sz="4" w:space="0"/>
              <w:right w:val="single" w:color="000000" w:sz="4" w:space="0"/>
            </w:tcBorders>
            <w:shd w:val="clear" w:color="auto" w:fill="auto"/>
            <w:noWrap/>
            <w:vAlign w:val="center"/>
          </w:tcPr>
          <w:p w14:paraId="0D16137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D987D6">
            <w:pPr>
              <w:snapToGrid/>
              <w:spacing w:before="0" w:after="0" w:line="360" w:lineRule="auto"/>
              <w:jc w:val="both"/>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数据加密</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39AE85AB">
            <w:pPr>
              <w:snapToGrid/>
              <w:spacing w:before="0" w:after="0" w:line="360" w:lineRule="auto"/>
              <w:jc w:val="both"/>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暂无</w:t>
            </w:r>
          </w:p>
        </w:tc>
      </w:tr>
      <w:tr w14:paraId="4DC224B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3657881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continue"/>
            <w:tcBorders>
              <w:left w:val="single" w:color="000000" w:sz="4" w:space="0"/>
              <w:bottom w:val="single" w:color="000000" w:sz="4" w:space="0"/>
              <w:right w:val="single" w:color="000000" w:sz="4" w:space="0"/>
            </w:tcBorders>
            <w:shd w:val="clear" w:color="auto" w:fill="auto"/>
            <w:noWrap/>
            <w:vAlign w:val="center"/>
          </w:tcPr>
          <w:p w14:paraId="5DDBD7B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1D7571E">
            <w:pPr>
              <w:snapToGrid/>
              <w:spacing w:before="0" w:after="0" w:line="360" w:lineRule="auto"/>
              <w:jc w:val="both"/>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日志审计</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14820B2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暂无</w:t>
            </w:r>
          </w:p>
        </w:tc>
      </w:tr>
      <w:tr w14:paraId="53BAB20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968" w:type="dxa"/>
            <w:vMerge w:val="restart"/>
            <w:tcBorders>
              <w:top w:val="single" w:color="000000" w:sz="4" w:space="0"/>
              <w:left w:val="single" w:color="000000" w:sz="4" w:space="0"/>
              <w:right w:val="single" w:color="000000" w:sz="4" w:space="0"/>
            </w:tcBorders>
            <w:shd w:val="clear" w:color="auto" w:fill="auto"/>
            <w:noWrap/>
            <w:vAlign w:val="center"/>
          </w:tcPr>
          <w:p w14:paraId="1F59423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24"/>
                <w:szCs w:val="36"/>
                <w:u w:val="none"/>
                <w:lang w:val="en-US" w:eastAsia="zh-CN"/>
              </w:rPr>
              <w:t>V3</w:t>
            </w:r>
          </w:p>
        </w:tc>
        <w:tc>
          <w:tcPr>
            <w:tcW w:w="1139" w:type="dxa"/>
            <w:vMerge w:val="restart"/>
            <w:tcBorders>
              <w:top w:val="single" w:color="000000" w:sz="4" w:space="0"/>
              <w:bottom w:val="single" w:color="000000" w:sz="4" w:space="0"/>
              <w:right w:val="single" w:color="000000" w:sz="4" w:space="0"/>
            </w:tcBorders>
            <w:shd w:val="clear" w:color="auto" w:fill="auto"/>
            <w:noWrap/>
            <w:vAlign w:val="center"/>
          </w:tcPr>
          <w:p w14:paraId="2D3592C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应用开发</w:t>
            </w: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65C95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前端框架</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4A292FC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Html、Jsp、WebService、MVC、Api、WebForm、Vue</w:t>
            </w:r>
          </w:p>
        </w:tc>
      </w:tr>
      <w:tr w14:paraId="7AF0D77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1545CF3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continue"/>
            <w:tcBorders>
              <w:top w:val="single" w:color="000000" w:sz="4" w:space="0"/>
              <w:bottom w:val="single" w:color="000000" w:sz="4" w:space="0"/>
              <w:right w:val="single" w:color="000000" w:sz="4" w:space="0"/>
            </w:tcBorders>
            <w:shd w:val="clear" w:color="auto" w:fill="auto"/>
            <w:noWrap/>
            <w:vAlign w:val="center"/>
          </w:tcPr>
          <w:p w14:paraId="639F2B2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0BEF80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后端框架</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61474BD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Asp.net、.NET Api、.NET MVC、SpringMCV、.Net 5、静态站点</w:t>
            </w:r>
          </w:p>
        </w:tc>
      </w:tr>
      <w:tr w14:paraId="2F2E238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6BE4255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continue"/>
            <w:tcBorders>
              <w:top w:val="single" w:color="000000" w:sz="4" w:space="0"/>
              <w:bottom w:val="single" w:color="000000" w:sz="4" w:space="0"/>
              <w:right w:val="single" w:color="000000" w:sz="4" w:space="0"/>
            </w:tcBorders>
            <w:shd w:val="clear" w:color="auto" w:fill="auto"/>
            <w:noWrap/>
            <w:vAlign w:val="center"/>
          </w:tcPr>
          <w:p w14:paraId="7AC208C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13DAC5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开发语言</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5684095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C#、JAVA</w:t>
            </w:r>
          </w:p>
        </w:tc>
      </w:tr>
      <w:tr w14:paraId="795F7F9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7F6F5BE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continue"/>
            <w:tcBorders>
              <w:top w:val="single" w:color="000000" w:sz="4" w:space="0"/>
              <w:bottom w:val="single" w:color="000000" w:sz="4" w:space="0"/>
              <w:right w:val="single" w:color="000000" w:sz="4" w:space="0"/>
            </w:tcBorders>
            <w:shd w:val="clear" w:color="auto" w:fill="auto"/>
            <w:noWrap/>
            <w:vAlign w:val="center"/>
          </w:tcPr>
          <w:p w14:paraId="259D78C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ED8489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系统架构</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52769B9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B/S</w:t>
            </w:r>
          </w:p>
        </w:tc>
      </w:tr>
      <w:tr w14:paraId="1C029F3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6CE74C4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continue"/>
            <w:tcBorders>
              <w:top w:val="single" w:color="000000" w:sz="4" w:space="0"/>
              <w:bottom w:val="single" w:color="000000" w:sz="4" w:space="0"/>
              <w:right w:val="single" w:color="000000" w:sz="4" w:space="0"/>
            </w:tcBorders>
            <w:shd w:val="clear" w:color="auto" w:fill="auto"/>
            <w:noWrap/>
            <w:vAlign w:val="center"/>
          </w:tcPr>
          <w:p w14:paraId="0E086AE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75A5A7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源码管理</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5C0FCDC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Gitea</w:t>
            </w:r>
          </w:p>
        </w:tc>
      </w:tr>
      <w:tr w14:paraId="5325364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6C6E3FC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continue"/>
            <w:tcBorders>
              <w:top w:val="single" w:color="000000" w:sz="4" w:space="0"/>
              <w:bottom w:val="single" w:color="000000" w:sz="4" w:space="0"/>
              <w:right w:val="single" w:color="000000" w:sz="4" w:space="0"/>
            </w:tcBorders>
            <w:shd w:val="clear" w:color="auto" w:fill="auto"/>
            <w:noWrap/>
            <w:vAlign w:val="center"/>
          </w:tcPr>
          <w:p w14:paraId="7EBCE7F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E5D46B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开发工具</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06F7EDE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VS Code、VS Studio</w:t>
            </w:r>
          </w:p>
        </w:tc>
      </w:tr>
      <w:tr w14:paraId="3B1B31A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1E14DC6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continue"/>
            <w:tcBorders>
              <w:top w:val="single" w:color="000000" w:sz="4" w:space="0"/>
              <w:bottom w:val="single" w:color="000000" w:sz="4" w:space="0"/>
              <w:right w:val="single" w:color="000000" w:sz="4" w:space="0"/>
            </w:tcBorders>
            <w:shd w:val="clear" w:color="auto" w:fill="auto"/>
            <w:noWrap/>
            <w:vAlign w:val="center"/>
          </w:tcPr>
          <w:p w14:paraId="11FB609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5CE5FA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代码仓库</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62C19D1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GDS.Monitor、GDS.V4</w:t>
            </w:r>
          </w:p>
        </w:tc>
      </w:tr>
      <w:tr w14:paraId="0B3638E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45C5305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restart"/>
            <w:tcBorders>
              <w:top w:val="single" w:color="000000" w:sz="4" w:space="0"/>
              <w:bottom w:val="single" w:color="000000" w:sz="4" w:space="0"/>
              <w:right w:val="single" w:color="000000" w:sz="4" w:space="0"/>
            </w:tcBorders>
            <w:shd w:val="clear" w:color="auto" w:fill="auto"/>
            <w:noWrap/>
            <w:vAlign w:val="center"/>
          </w:tcPr>
          <w:p w14:paraId="5178E40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应用编译部署</w:t>
            </w: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84A1E3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CICD部署工具</w:t>
            </w:r>
          </w:p>
        </w:tc>
        <w:tc>
          <w:tcPr>
            <w:tcW w:w="4690" w:type="dxa"/>
            <w:vMerge w:val="restart"/>
            <w:tcBorders>
              <w:top w:val="single" w:color="000000" w:sz="4" w:space="0"/>
              <w:left w:val="single" w:color="000000" w:sz="4" w:space="0"/>
              <w:bottom w:val="single" w:color="000000" w:sz="4" w:space="0"/>
              <w:right w:val="single" w:color="auto" w:sz="4" w:space="0"/>
            </w:tcBorders>
            <w:shd w:val="clear" w:color="auto" w:fill="auto"/>
            <w:noWrap/>
            <w:vAlign w:val="center"/>
          </w:tcPr>
          <w:p w14:paraId="5F4259A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手工打包部署</w:t>
            </w:r>
          </w:p>
        </w:tc>
      </w:tr>
      <w:tr w14:paraId="2D94E64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6211A80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continue"/>
            <w:tcBorders>
              <w:top w:val="single" w:color="000000" w:sz="4" w:space="0"/>
              <w:bottom w:val="single" w:color="000000" w:sz="4" w:space="0"/>
              <w:right w:val="single" w:color="000000" w:sz="4" w:space="0"/>
            </w:tcBorders>
            <w:shd w:val="clear" w:color="auto" w:fill="auto"/>
            <w:noWrap/>
            <w:vAlign w:val="center"/>
          </w:tcPr>
          <w:p w14:paraId="21D6EA7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0DE61C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镜像库</w:t>
            </w:r>
          </w:p>
        </w:tc>
        <w:tc>
          <w:tcPr>
            <w:tcW w:w="4690" w:type="dxa"/>
            <w:vMerge w:val="continue"/>
            <w:tcBorders>
              <w:top w:val="single" w:color="000000" w:sz="4" w:space="0"/>
              <w:left w:val="single" w:color="000000" w:sz="4" w:space="0"/>
              <w:bottom w:val="single" w:color="000000" w:sz="4" w:space="0"/>
              <w:right w:val="single" w:color="auto" w:sz="4" w:space="0"/>
            </w:tcBorders>
            <w:shd w:val="clear" w:color="auto" w:fill="auto"/>
            <w:noWrap/>
            <w:vAlign w:val="center"/>
          </w:tcPr>
          <w:p w14:paraId="6EBAEAB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r>
      <w:tr w14:paraId="54AB22F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29A1F09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continue"/>
            <w:tcBorders>
              <w:top w:val="single" w:color="000000" w:sz="4" w:space="0"/>
              <w:bottom w:val="single" w:color="000000" w:sz="4" w:space="0"/>
              <w:right w:val="single" w:color="000000" w:sz="4" w:space="0"/>
            </w:tcBorders>
            <w:shd w:val="clear" w:color="auto" w:fill="auto"/>
            <w:noWrap/>
            <w:vAlign w:val="center"/>
          </w:tcPr>
          <w:p w14:paraId="0F4D4C4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27AAD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镜像管理</w:t>
            </w:r>
          </w:p>
        </w:tc>
        <w:tc>
          <w:tcPr>
            <w:tcW w:w="4690" w:type="dxa"/>
            <w:vMerge w:val="continue"/>
            <w:tcBorders>
              <w:top w:val="single" w:color="000000" w:sz="4" w:space="0"/>
              <w:left w:val="single" w:color="000000" w:sz="4" w:space="0"/>
              <w:bottom w:val="single" w:color="000000" w:sz="4" w:space="0"/>
              <w:right w:val="single" w:color="auto" w:sz="4" w:space="0"/>
            </w:tcBorders>
            <w:shd w:val="clear" w:color="auto" w:fill="auto"/>
            <w:noWrap/>
            <w:vAlign w:val="center"/>
          </w:tcPr>
          <w:p w14:paraId="1BB133C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r>
      <w:tr w14:paraId="6C63F69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3F8B012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continue"/>
            <w:tcBorders>
              <w:top w:val="single" w:color="000000" w:sz="4" w:space="0"/>
              <w:bottom w:val="single" w:color="000000" w:sz="4" w:space="0"/>
              <w:right w:val="single" w:color="000000" w:sz="4" w:space="0"/>
            </w:tcBorders>
            <w:shd w:val="clear" w:color="auto" w:fill="auto"/>
            <w:noWrap/>
            <w:vAlign w:val="center"/>
          </w:tcPr>
          <w:p w14:paraId="1A14CC7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2D03B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服务编排</w:t>
            </w:r>
          </w:p>
        </w:tc>
        <w:tc>
          <w:tcPr>
            <w:tcW w:w="4690" w:type="dxa"/>
            <w:vMerge w:val="continue"/>
            <w:tcBorders>
              <w:top w:val="single" w:color="000000" w:sz="4" w:space="0"/>
              <w:left w:val="single" w:color="000000" w:sz="4" w:space="0"/>
              <w:bottom w:val="single" w:color="000000" w:sz="4" w:space="0"/>
              <w:right w:val="single" w:color="auto" w:sz="4" w:space="0"/>
            </w:tcBorders>
            <w:shd w:val="clear" w:color="auto" w:fill="auto"/>
            <w:noWrap/>
            <w:vAlign w:val="center"/>
          </w:tcPr>
          <w:p w14:paraId="38AA21E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r>
      <w:tr w14:paraId="5F96BEE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028A5F8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restart"/>
            <w:tcBorders>
              <w:top w:val="single" w:color="000000" w:sz="4" w:space="0"/>
              <w:bottom w:val="single" w:color="000000" w:sz="4" w:space="0"/>
              <w:right w:val="single" w:color="000000" w:sz="4" w:space="0"/>
            </w:tcBorders>
            <w:shd w:val="clear" w:color="auto" w:fill="auto"/>
            <w:noWrap/>
            <w:vAlign w:val="center"/>
          </w:tcPr>
          <w:p w14:paraId="633705F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应用运维监控</w:t>
            </w: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C655EA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监控工具</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7E89FF2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暂无</w:t>
            </w:r>
          </w:p>
        </w:tc>
      </w:tr>
      <w:tr w14:paraId="6769B81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6FDEFAC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continue"/>
            <w:tcBorders>
              <w:top w:val="single" w:color="000000" w:sz="4" w:space="0"/>
              <w:bottom w:val="single" w:color="000000" w:sz="4" w:space="0"/>
              <w:right w:val="single" w:color="000000" w:sz="4" w:space="0"/>
            </w:tcBorders>
            <w:shd w:val="clear" w:color="auto" w:fill="auto"/>
            <w:noWrap/>
            <w:vAlign w:val="center"/>
          </w:tcPr>
          <w:p w14:paraId="6C27339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A2E182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运维方式</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760C0CE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开发人员手工定位</w:t>
            </w:r>
          </w:p>
        </w:tc>
      </w:tr>
      <w:tr w14:paraId="6F75315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45A7EF0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restart"/>
            <w:tcBorders>
              <w:top w:val="single" w:color="000000" w:sz="4" w:space="0"/>
              <w:right w:val="single" w:color="000000" w:sz="4" w:space="0"/>
            </w:tcBorders>
            <w:shd w:val="clear" w:color="auto" w:fill="auto"/>
            <w:noWrap/>
            <w:vAlign w:val="center"/>
          </w:tcPr>
          <w:p w14:paraId="0ED2A1D9">
            <w:pPr>
              <w:snapToGrid/>
              <w:spacing w:before="0" w:after="0" w:line="360" w:lineRule="auto"/>
              <w:jc w:val="both"/>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应用安全</w:t>
            </w: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1330FBB">
            <w:pPr>
              <w:snapToGrid/>
              <w:spacing w:before="0" w:after="0" w:line="360" w:lineRule="auto"/>
              <w:jc w:val="both"/>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访问加密</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624E14EB">
            <w:pPr>
              <w:snapToGrid/>
              <w:spacing w:before="0" w:after="0" w:line="360" w:lineRule="auto"/>
              <w:jc w:val="both"/>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Https访问加密</w:t>
            </w:r>
          </w:p>
        </w:tc>
      </w:tr>
      <w:tr w14:paraId="5BF80B2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968" w:type="dxa"/>
            <w:vMerge w:val="continue"/>
            <w:tcBorders>
              <w:left w:val="single" w:color="000000" w:sz="4" w:space="0"/>
              <w:right w:val="single" w:color="000000" w:sz="4" w:space="0"/>
            </w:tcBorders>
            <w:shd w:val="clear" w:color="auto" w:fill="auto"/>
            <w:noWrap/>
            <w:vAlign w:val="center"/>
          </w:tcPr>
          <w:p w14:paraId="30F9A29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continue"/>
            <w:tcBorders>
              <w:right w:val="single" w:color="000000" w:sz="4" w:space="0"/>
            </w:tcBorders>
            <w:shd w:val="clear" w:color="auto" w:fill="auto"/>
            <w:noWrap/>
            <w:vAlign w:val="center"/>
          </w:tcPr>
          <w:p w14:paraId="1698935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1262C3">
            <w:pPr>
              <w:snapToGrid/>
              <w:spacing w:before="0" w:after="0" w:line="360" w:lineRule="auto"/>
              <w:jc w:val="both"/>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数据加密</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0D628F79">
            <w:pPr>
              <w:snapToGrid/>
              <w:spacing w:before="0" w:after="0" w:line="360" w:lineRule="auto"/>
              <w:jc w:val="both"/>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暂无</w:t>
            </w:r>
          </w:p>
        </w:tc>
      </w:tr>
      <w:tr w14:paraId="5DBFA69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968" w:type="dxa"/>
            <w:vMerge w:val="continue"/>
            <w:tcBorders>
              <w:left w:val="single" w:color="000000" w:sz="4" w:space="0"/>
              <w:bottom w:val="single" w:color="000000" w:sz="4" w:space="0"/>
              <w:right w:val="single" w:color="000000" w:sz="4" w:space="0"/>
            </w:tcBorders>
            <w:shd w:val="clear" w:color="auto" w:fill="auto"/>
            <w:noWrap/>
            <w:vAlign w:val="center"/>
          </w:tcPr>
          <w:p w14:paraId="41623B4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39" w:type="dxa"/>
            <w:vMerge w:val="continue"/>
            <w:tcBorders>
              <w:bottom w:val="single" w:color="000000" w:sz="4" w:space="0"/>
              <w:right w:val="single" w:color="000000" w:sz="4" w:space="0"/>
            </w:tcBorders>
            <w:shd w:val="clear" w:color="auto" w:fill="auto"/>
            <w:noWrap/>
            <w:vAlign w:val="center"/>
          </w:tcPr>
          <w:p w14:paraId="7FCB124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EF1758">
            <w:pPr>
              <w:snapToGrid/>
              <w:spacing w:before="0" w:after="0" w:line="360" w:lineRule="auto"/>
              <w:jc w:val="both"/>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日志审计</w:t>
            </w:r>
          </w:p>
        </w:tc>
        <w:tc>
          <w:tcPr>
            <w:tcW w:w="4690"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575F2532">
            <w:pPr>
              <w:snapToGrid/>
              <w:spacing w:before="0" w:after="0" w:line="360" w:lineRule="auto"/>
              <w:jc w:val="both"/>
              <w:rPr>
                <w:rFonts w:hint="default"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暂无</w:t>
            </w:r>
          </w:p>
        </w:tc>
      </w:tr>
    </w:tbl>
    <w:p w14:paraId="12C77C09">
      <w:pPr>
        <w:rPr>
          <w:rFonts w:hint="eastAsia"/>
          <w:lang w:val="en-US" w:eastAsia="zh-CN"/>
        </w:rPr>
      </w:pPr>
    </w:p>
    <w:p w14:paraId="54FA1C82">
      <w:pPr>
        <w:rPr>
          <w:rFonts w:hint="default"/>
          <w:lang w:val="en-US" w:eastAsia="zh-CN"/>
        </w:rPr>
      </w:pPr>
      <w:r>
        <w:rPr>
          <w:rFonts w:hint="eastAsia" w:ascii="微软雅黑" w:hAnsi="微软雅黑" w:eastAsia="微软雅黑" w:cs="微软雅黑"/>
          <w:b/>
          <w:bCs/>
          <w:color w:val="auto"/>
          <w:sz w:val="24"/>
          <w:szCs w:val="24"/>
        </w:rPr>
        <w:t>2.2.1.</w:t>
      </w:r>
      <w:r>
        <w:rPr>
          <w:rFonts w:hint="eastAsia" w:ascii="微软雅黑" w:hAnsi="微软雅黑" w:eastAsia="微软雅黑" w:cs="微软雅黑"/>
          <w:b/>
          <w:bCs/>
          <w:color w:val="auto"/>
          <w:sz w:val="24"/>
          <w:szCs w:val="24"/>
          <w:lang w:val="en-US" w:eastAsia="zh-CN"/>
        </w:rPr>
        <w:t>1.4 外部接口</w:t>
      </w:r>
    </w:p>
    <w:p w14:paraId="22692A1B">
      <w:pPr>
        <w:snapToGrid/>
        <w:spacing w:before="0" w:after="0" w:line="360" w:lineRule="auto"/>
        <w:ind w:firstLine="480" w:firstLineChars="200"/>
        <w:jc w:val="both"/>
        <w:rPr>
          <w:rFonts w:ascii="微软雅黑" w:hAnsi="微软雅黑" w:eastAsia="微软雅黑" w:cs="微软雅黑"/>
          <w:i w:val="0"/>
          <w:strike w:val="0"/>
          <w:color w:val="000000"/>
          <w:sz w:val="24"/>
          <w:u w:val="none"/>
        </w:rPr>
      </w:pPr>
      <w:r>
        <w:rPr>
          <w:rFonts w:ascii="微软雅黑" w:hAnsi="微软雅黑" w:eastAsia="微软雅黑" w:cs="微软雅黑"/>
          <w:i w:val="0"/>
          <w:strike w:val="0"/>
          <w:color w:val="000000"/>
          <w:sz w:val="24"/>
          <w:u w:val="none"/>
        </w:rPr>
        <w:t>中国商品信息服务平台在接口设计上涵盖了对外和对内的多种集成系统和接口类型</w:t>
      </w:r>
      <w:r>
        <w:rPr>
          <w:rFonts w:hint="eastAsia" w:ascii="微软雅黑" w:hAnsi="微软雅黑" w:eastAsia="微软雅黑" w:cs="微软雅黑"/>
          <w:i w:val="0"/>
          <w:strike w:val="0"/>
          <w:color w:val="000000"/>
          <w:sz w:val="24"/>
          <w:u w:val="none"/>
          <w:lang w:eastAsia="zh-CN"/>
        </w:rPr>
        <w:t>，</w:t>
      </w:r>
      <w:r>
        <w:rPr>
          <w:rFonts w:hint="eastAsia" w:ascii="微软雅黑" w:hAnsi="微软雅黑" w:eastAsia="微软雅黑" w:cs="微软雅黑"/>
          <w:i w:val="0"/>
          <w:strike w:val="0"/>
          <w:color w:val="000000"/>
          <w:sz w:val="24"/>
          <w:u w:val="none"/>
          <w:lang w:val="en-US" w:eastAsia="zh-CN"/>
        </w:rPr>
        <w:t>目前统计到的系统对外接口数量总计为42个，其中v3接口15个，v4接口27个</w:t>
      </w:r>
      <w:r>
        <w:rPr>
          <w:rFonts w:ascii="微软雅黑" w:hAnsi="微软雅黑" w:eastAsia="微软雅黑" w:cs="微软雅黑"/>
          <w:i w:val="0"/>
          <w:strike w:val="0"/>
          <w:color w:val="000000"/>
          <w:sz w:val="24"/>
          <w:u w:val="none"/>
        </w:rPr>
        <w:t>。</w:t>
      </w:r>
    </w:p>
    <w:p w14:paraId="35447245">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eastAsia="zh-CN"/>
        </w:rPr>
      </w:pPr>
      <w:r>
        <w:rPr>
          <w:rFonts w:hint="eastAsia" w:ascii="微软雅黑" w:hAnsi="微软雅黑" w:eastAsia="微软雅黑" w:cs="微软雅黑"/>
          <w:i w:val="0"/>
          <w:strike w:val="0"/>
          <w:color w:val="000000"/>
          <w:sz w:val="24"/>
          <w:u w:val="none"/>
          <w:lang w:val="en-US" w:eastAsia="zh-CN"/>
        </w:rPr>
        <w:t>其中</w:t>
      </w:r>
      <w:r>
        <w:rPr>
          <w:rFonts w:ascii="微软雅黑" w:hAnsi="微软雅黑" w:eastAsia="微软雅黑" w:cs="微软雅黑"/>
          <w:i w:val="0"/>
          <w:strike w:val="0"/>
          <w:color w:val="000000"/>
          <w:sz w:val="24"/>
          <w:u w:val="none"/>
        </w:rPr>
        <w:t>V3平台</w:t>
      </w:r>
      <w:r>
        <w:rPr>
          <w:rFonts w:hint="eastAsia" w:ascii="微软雅黑" w:hAnsi="微软雅黑" w:eastAsia="微软雅黑" w:cs="微软雅黑"/>
          <w:i w:val="0"/>
          <w:strike w:val="0"/>
          <w:color w:val="000000"/>
          <w:sz w:val="24"/>
          <w:u w:val="none"/>
          <w:lang w:val="en-US" w:eastAsia="zh-CN"/>
        </w:rPr>
        <w:t>统计数量为15个，其</w:t>
      </w:r>
      <w:r>
        <w:rPr>
          <w:rFonts w:ascii="微软雅黑" w:hAnsi="微软雅黑" w:eastAsia="微软雅黑" w:cs="微软雅黑"/>
          <w:i w:val="0"/>
          <w:strike w:val="0"/>
          <w:color w:val="000000"/>
          <w:sz w:val="24"/>
          <w:u w:val="none"/>
        </w:rPr>
        <w:t>接口配置则主要集中在对外的微信共享、支付宝同步，以及对内的APP、</w:t>
      </w:r>
      <w:r>
        <w:rPr>
          <w:rFonts w:hint="eastAsia" w:ascii="微软雅黑" w:hAnsi="微软雅黑" w:eastAsia="微软雅黑" w:cs="微软雅黑"/>
          <w:i w:val="0"/>
          <w:strike w:val="0"/>
          <w:color w:val="000000"/>
          <w:sz w:val="24"/>
          <w:u w:val="none"/>
          <w:lang w:val="en-US" w:eastAsia="zh-CN"/>
        </w:rPr>
        <w:t>中心</w:t>
      </w:r>
      <w:r>
        <w:rPr>
          <w:rFonts w:ascii="微软雅黑" w:hAnsi="微软雅黑" w:eastAsia="微软雅黑" w:cs="微软雅黑"/>
          <w:i w:val="0"/>
          <w:strike w:val="0"/>
          <w:color w:val="000000"/>
          <w:sz w:val="24"/>
          <w:u w:val="none"/>
        </w:rPr>
        <w:t>官网和追溯管理系统等</w:t>
      </w:r>
      <w:r>
        <w:rPr>
          <w:rFonts w:hint="eastAsia" w:ascii="微软雅黑" w:hAnsi="微软雅黑" w:eastAsia="微软雅黑" w:cs="微软雅黑"/>
          <w:i w:val="0"/>
          <w:strike w:val="0"/>
          <w:color w:val="000000"/>
          <w:sz w:val="24"/>
          <w:u w:val="none"/>
          <w:lang w:val="en-US" w:eastAsia="zh-CN"/>
        </w:rPr>
        <w:t>上</w:t>
      </w:r>
      <w:r>
        <w:rPr>
          <w:rFonts w:ascii="微软雅黑" w:hAnsi="微软雅黑" w:eastAsia="微软雅黑" w:cs="微软雅黑"/>
          <w:i w:val="0"/>
          <w:strike w:val="0"/>
          <w:color w:val="000000"/>
          <w:sz w:val="24"/>
          <w:u w:val="none"/>
        </w:rPr>
        <w:t>，</w:t>
      </w:r>
      <w:r>
        <w:rPr>
          <w:rFonts w:hint="eastAsia" w:ascii="微软雅黑" w:hAnsi="微软雅黑" w:eastAsia="微软雅黑" w:cs="微软雅黑"/>
          <w:i w:val="0"/>
          <w:strike w:val="0"/>
          <w:color w:val="000000"/>
          <w:sz w:val="24"/>
          <w:u w:val="none"/>
          <w:lang w:val="en-US" w:eastAsia="zh-CN"/>
        </w:rPr>
        <w:t>以</w:t>
      </w:r>
      <w:r>
        <w:rPr>
          <w:rFonts w:ascii="微软雅黑" w:hAnsi="微软雅黑" w:eastAsia="微软雅黑" w:cs="微软雅黑"/>
          <w:i w:val="0"/>
          <w:strike w:val="0"/>
          <w:color w:val="000000"/>
          <w:sz w:val="24"/>
          <w:u w:val="none"/>
        </w:rPr>
        <w:t>支持微信、支付宝等外部平台的数据同步，并为内部应用提供企业数据、产品查询等功能</w:t>
      </w:r>
      <w:r>
        <w:rPr>
          <w:rFonts w:hint="eastAsia" w:ascii="微软雅黑" w:hAnsi="微软雅黑" w:eastAsia="微软雅黑" w:cs="微软雅黑"/>
          <w:i w:val="0"/>
          <w:strike w:val="0"/>
          <w:color w:val="000000"/>
          <w:sz w:val="24"/>
          <w:u w:val="none"/>
          <w:lang w:eastAsia="zh-CN"/>
        </w:rPr>
        <w:t>。</w:t>
      </w:r>
    </w:p>
    <w:p w14:paraId="04C9C4E4">
      <w:pPr>
        <w:snapToGrid/>
        <w:spacing w:before="0" w:after="0" w:line="360" w:lineRule="auto"/>
        <w:ind w:firstLine="480" w:firstLineChars="200"/>
        <w:jc w:val="both"/>
        <w:rPr>
          <w:rFonts w:ascii="微软雅黑" w:hAnsi="微软雅黑" w:eastAsia="微软雅黑" w:cs="微软雅黑"/>
          <w:i w:val="0"/>
          <w:strike w:val="0"/>
          <w:color w:val="000000"/>
          <w:sz w:val="24"/>
          <w:u w:val="none"/>
        </w:rPr>
      </w:pPr>
      <w:r>
        <w:rPr>
          <w:rFonts w:ascii="微软雅黑" w:hAnsi="微软雅黑" w:eastAsia="微软雅黑" w:cs="微软雅黑"/>
          <w:i w:val="0"/>
          <w:strike w:val="0"/>
          <w:color w:val="000000"/>
          <w:sz w:val="24"/>
          <w:u w:val="none"/>
        </w:rPr>
        <w:t>V</w:t>
      </w:r>
      <w:r>
        <w:rPr>
          <w:rFonts w:hint="eastAsia" w:ascii="微软雅黑" w:hAnsi="微软雅黑" w:eastAsia="微软雅黑" w:cs="微软雅黑"/>
          <w:i w:val="0"/>
          <w:strike w:val="0"/>
          <w:color w:val="000000"/>
          <w:sz w:val="24"/>
          <w:u w:val="none"/>
          <w:lang w:val="en-US" w:eastAsia="zh-CN"/>
        </w:rPr>
        <w:t>4</w:t>
      </w:r>
      <w:r>
        <w:rPr>
          <w:rFonts w:ascii="微软雅黑" w:hAnsi="微软雅黑" w:eastAsia="微软雅黑" w:cs="微软雅黑"/>
          <w:i w:val="0"/>
          <w:strike w:val="0"/>
          <w:color w:val="000000"/>
          <w:sz w:val="24"/>
          <w:u w:val="none"/>
        </w:rPr>
        <w:t>平台</w:t>
      </w:r>
      <w:r>
        <w:rPr>
          <w:rFonts w:hint="eastAsia" w:ascii="微软雅黑" w:hAnsi="微软雅黑" w:eastAsia="微软雅黑" w:cs="微软雅黑"/>
          <w:i w:val="0"/>
          <w:strike w:val="0"/>
          <w:color w:val="000000"/>
          <w:sz w:val="24"/>
          <w:u w:val="none"/>
          <w:lang w:val="en-US" w:eastAsia="zh-CN"/>
        </w:rPr>
        <w:t>统计数量为</w:t>
      </w:r>
      <w:r>
        <w:rPr>
          <w:rFonts w:hint="eastAsia" w:ascii="微软雅黑" w:hAnsi="微软雅黑" w:eastAsia="微软雅黑" w:cs="微软雅黑"/>
          <w:b/>
          <w:bCs/>
          <w:i w:val="0"/>
          <w:strike w:val="0"/>
          <w:color w:val="000000"/>
          <w:sz w:val="24"/>
          <w:u w:val="none"/>
          <w:lang w:val="en-US" w:eastAsia="zh-CN"/>
        </w:rPr>
        <w:t>27</w:t>
      </w:r>
      <w:r>
        <w:rPr>
          <w:rFonts w:hint="eastAsia" w:ascii="微软雅黑" w:hAnsi="微软雅黑" w:eastAsia="微软雅黑" w:cs="微软雅黑"/>
          <w:i w:val="0"/>
          <w:strike w:val="0"/>
          <w:color w:val="000000"/>
          <w:sz w:val="24"/>
          <w:u w:val="none"/>
          <w:lang w:val="en-US" w:eastAsia="zh-CN"/>
        </w:rPr>
        <w:t>个，主要</w:t>
      </w:r>
      <w:r>
        <w:rPr>
          <w:rFonts w:ascii="微软雅黑" w:hAnsi="微软雅黑" w:eastAsia="微软雅黑" w:cs="微软雅黑"/>
          <w:i w:val="0"/>
          <w:strike w:val="0"/>
          <w:color w:val="000000"/>
          <w:sz w:val="24"/>
          <w:u w:val="none"/>
        </w:rPr>
        <w:t>包含对外的百度共享、京东共享、产品管理API、品牌管理API等进行数据增删查</w:t>
      </w:r>
      <w:r>
        <w:rPr>
          <w:rFonts w:hint="eastAsia" w:ascii="微软雅黑" w:hAnsi="微软雅黑" w:eastAsia="微软雅黑" w:cs="微软雅黑"/>
          <w:i w:val="0"/>
          <w:strike w:val="0"/>
          <w:color w:val="000000"/>
          <w:sz w:val="24"/>
          <w:u w:val="none"/>
          <w:lang w:val="en-US" w:eastAsia="zh-CN"/>
        </w:rPr>
        <w:t>的接口</w:t>
      </w:r>
      <w:r>
        <w:rPr>
          <w:rFonts w:hint="eastAsia" w:ascii="微软雅黑" w:hAnsi="微软雅黑" w:eastAsia="微软雅黑" w:cs="微软雅黑"/>
          <w:i w:val="0"/>
          <w:strike w:val="0"/>
          <w:color w:val="000000"/>
          <w:sz w:val="24"/>
          <w:u w:val="none"/>
          <w:lang w:eastAsia="zh-CN"/>
        </w:rPr>
        <w:t>，</w:t>
      </w:r>
      <w:r>
        <w:rPr>
          <w:rFonts w:ascii="微软雅黑" w:hAnsi="微软雅黑" w:eastAsia="微软雅黑" w:cs="微软雅黑"/>
          <w:i w:val="0"/>
          <w:strike w:val="0"/>
          <w:color w:val="000000"/>
          <w:sz w:val="24"/>
          <w:u w:val="none"/>
        </w:rPr>
        <w:t>用于</w:t>
      </w:r>
      <w:r>
        <w:rPr>
          <w:rFonts w:hint="eastAsia" w:ascii="微软雅黑" w:hAnsi="微软雅黑" w:eastAsia="微软雅黑" w:cs="微软雅黑"/>
          <w:i w:val="0"/>
          <w:strike w:val="0"/>
          <w:color w:val="000000"/>
          <w:sz w:val="24"/>
          <w:u w:val="none"/>
          <w:lang w:val="en-US" w:eastAsia="zh-CN"/>
        </w:rPr>
        <w:t>第三方企业通过</w:t>
      </w:r>
      <w:r>
        <w:rPr>
          <w:rFonts w:ascii="微软雅黑" w:hAnsi="微软雅黑" w:eastAsia="微软雅黑" w:cs="微软雅黑"/>
          <w:i w:val="0"/>
          <w:strike w:val="0"/>
          <w:color w:val="000000"/>
          <w:sz w:val="24"/>
          <w:u w:val="none"/>
        </w:rPr>
        <w:t>“百度扫一扫”和“京东扫一扫”等</w:t>
      </w:r>
      <w:r>
        <w:rPr>
          <w:rFonts w:hint="eastAsia" w:ascii="微软雅黑" w:hAnsi="微软雅黑" w:eastAsia="微软雅黑" w:cs="微软雅黑"/>
          <w:i w:val="0"/>
          <w:strike w:val="0"/>
          <w:color w:val="000000"/>
          <w:sz w:val="24"/>
          <w:u w:val="none"/>
          <w:lang w:val="en-US" w:eastAsia="zh-CN"/>
        </w:rPr>
        <w:t>外部系统进行</w:t>
      </w:r>
      <w:r>
        <w:rPr>
          <w:rFonts w:ascii="微软雅黑" w:hAnsi="微软雅黑" w:eastAsia="微软雅黑" w:cs="微软雅黑"/>
          <w:i w:val="0"/>
          <w:strike w:val="0"/>
          <w:color w:val="000000"/>
          <w:sz w:val="24"/>
          <w:u w:val="none"/>
        </w:rPr>
        <w:t>产品和品牌数据管理</w:t>
      </w:r>
      <w:r>
        <w:rPr>
          <w:rFonts w:hint="eastAsia" w:ascii="微软雅黑" w:hAnsi="微软雅黑" w:eastAsia="微软雅黑" w:cs="微软雅黑"/>
          <w:i w:val="0"/>
          <w:strike w:val="0"/>
          <w:color w:val="000000"/>
          <w:sz w:val="24"/>
          <w:u w:val="none"/>
          <w:lang w:val="en-US" w:eastAsia="zh-CN"/>
        </w:rPr>
        <w:t>以及对内部系统进行数据管理和同步的接口</w:t>
      </w:r>
      <w:r>
        <w:rPr>
          <w:rFonts w:ascii="微软雅黑" w:hAnsi="微软雅黑" w:eastAsia="微软雅黑" w:cs="微软雅黑"/>
          <w:i w:val="0"/>
          <w:strike w:val="0"/>
          <w:color w:val="000000"/>
          <w:sz w:val="24"/>
          <w:u w:val="none"/>
        </w:rPr>
        <w:t>。</w:t>
      </w:r>
    </w:p>
    <w:p w14:paraId="79D977A3">
      <w:pPr>
        <w:snapToGrid/>
        <w:spacing w:before="260" w:after="260" w:line="300" w:lineRule="auto"/>
        <w:ind w:firstLine="400" w:firstLineChars="200"/>
        <w:jc w:val="center"/>
        <w:rPr>
          <w:rFonts w:hint="default" w:ascii="黑体" w:hAnsi="黑体" w:eastAsia="宋体" w:cs="黑体"/>
          <w:i w:val="0"/>
          <w:strike w:val="0"/>
          <w:color w:val="000000"/>
          <w:sz w:val="20"/>
          <w:u w:val="none"/>
          <w:lang w:val="en-US" w:eastAsia="zh-CN"/>
        </w:rPr>
      </w:pPr>
      <w:r>
        <w:rPr>
          <w:rFonts w:ascii="黑体" w:hAnsi="黑体" w:eastAsia="黑体" w:cs="黑体"/>
          <w:i w:val="0"/>
          <w:strike w:val="0"/>
          <w:color w:val="000000"/>
          <w:sz w:val="20"/>
          <w:u w:val="none"/>
        </w:rPr>
        <w:t xml:space="preserve">表 </w:t>
      </w:r>
      <w:r>
        <w:rPr>
          <w:rFonts w:hint="eastAsia" w:ascii="黑体" w:hAnsi="黑体" w:eastAsia="黑体" w:cs="黑体"/>
          <w:i w:val="0"/>
          <w:strike w:val="0"/>
          <w:color w:val="000000"/>
          <w:sz w:val="20"/>
          <w:u w:val="none"/>
          <w:lang w:val="en-US" w:eastAsia="zh-CN"/>
        </w:rPr>
        <w:t>11</w:t>
      </w:r>
      <w:r>
        <w:rPr>
          <w:rFonts w:ascii="黑体" w:hAnsi="黑体" w:eastAsia="黑体" w:cs="黑体"/>
          <w:i w:val="0"/>
          <w:strike w:val="0"/>
          <w:color w:val="000000"/>
          <w:sz w:val="20"/>
          <w:u w:val="none"/>
        </w:rPr>
        <w:t>系统</w:t>
      </w:r>
      <w:r>
        <w:rPr>
          <w:rFonts w:hint="eastAsia" w:ascii="黑体" w:hAnsi="黑体" w:eastAsia="黑体" w:cs="黑体"/>
          <w:i w:val="0"/>
          <w:strike w:val="0"/>
          <w:color w:val="000000"/>
          <w:sz w:val="20"/>
          <w:u w:val="none"/>
          <w:lang w:val="en-US" w:eastAsia="zh-CN"/>
        </w:rPr>
        <w:t>外部接口统计</w:t>
      </w:r>
    </w:p>
    <w:tbl>
      <w:tblPr>
        <w:tblStyle w:val="13"/>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0" w:type="dxa"/>
          <w:left w:w="108" w:type="dxa"/>
          <w:bottom w:w="0" w:type="dxa"/>
          <w:right w:w="108" w:type="dxa"/>
        </w:tblCellMar>
      </w:tblPr>
      <w:tblGrid>
        <w:gridCol w:w="770"/>
        <w:gridCol w:w="1218"/>
        <w:gridCol w:w="1200"/>
        <w:gridCol w:w="1436"/>
        <w:gridCol w:w="3145"/>
        <w:gridCol w:w="753"/>
      </w:tblGrid>
      <w:tr w14:paraId="34FF28A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60" w:hRule="atLeast"/>
        </w:trPr>
        <w:tc>
          <w:tcPr>
            <w:tcW w:w="451" w:type="pct"/>
            <w:tcBorders>
              <w:top w:val="single" w:color="000000" w:sz="4" w:space="0"/>
              <w:left w:val="single" w:color="000000" w:sz="4" w:space="0"/>
              <w:bottom w:val="single" w:color="000000" w:sz="4" w:space="0"/>
              <w:right w:val="single" w:color="000000" w:sz="4" w:space="0"/>
            </w:tcBorders>
            <w:shd w:val="clear" w:color="auto" w:fill="4472C4"/>
            <w:vAlign w:val="center"/>
          </w:tcPr>
          <w:p w14:paraId="69527077">
            <w:pPr>
              <w:keepNext w:val="0"/>
              <w:keepLines w:val="0"/>
              <w:widowControl/>
              <w:suppressLineNumbers w:val="0"/>
              <w:jc w:val="center"/>
              <w:textAlignment w:val="center"/>
              <w:rPr>
                <w:rFonts w:hint="default" w:ascii="微软雅黑" w:hAnsi="微软雅黑" w:eastAsia="等线" w:cs="微软雅黑"/>
                <w:b/>
                <w:bCs/>
                <w:i w:val="0"/>
                <w:iCs w:val="0"/>
                <w:color w:val="FFFFFF" w:themeColor="background1"/>
                <w:sz w:val="18"/>
                <w:szCs w:val="18"/>
                <w:u w:val="none"/>
                <w14:textFill>
                  <w14:solidFill>
                    <w14:schemeClr w14:val="bg1"/>
                  </w14:solidFill>
                </w14:textFill>
              </w:rPr>
            </w:pPr>
            <w:r>
              <w:rPr>
                <w:rFonts w:hint="default" w:ascii="微软雅黑" w:hAnsi="微软雅黑" w:eastAsia="等线" w:cs="微软雅黑"/>
                <w:b/>
                <w:bCs/>
                <w:i w:val="0"/>
                <w:iCs w:val="0"/>
                <w:color w:val="FFFFFF" w:themeColor="background1"/>
                <w:kern w:val="0"/>
                <w:sz w:val="18"/>
                <w:szCs w:val="18"/>
                <w:u w:val="none"/>
                <w:lang w:val="en-US" w:eastAsia="zh-CN" w:bidi="ar"/>
                <w14:textFill>
                  <w14:solidFill>
                    <w14:schemeClr w14:val="bg1"/>
                  </w14:solidFill>
                </w14:textFill>
              </w:rPr>
              <w:t>系统类型</w:t>
            </w:r>
          </w:p>
        </w:tc>
        <w:tc>
          <w:tcPr>
            <w:tcW w:w="714" w:type="pct"/>
            <w:tcBorders>
              <w:top w:val="single" w:color="000000" w:sz="4" w:space="0"/>
              <w:left w:val="single" w:color="000000" w:sz="4" w:space="0"/>
              <w:bottom w:val="single" w:color="000000" w:sz="4" w:space="0"/>
              <w:right w:val="single" w:color="000000" w:sz="4" w:space="0"/>
            </w:tcBorders>
            <w:shd w:val="clear" w:color="auto" w:fill="4472C4"/>
            <w:vAlign w:val="center"/>
          </w:tcPr>
          <w:p w14:paraId="6DE6B670">
            <w:pPr>
              <w:keepNext w:val="0"/>
              <w:keepLines w:val="0"/>
              <w:widowControl/>
              <w:suppressLineNumbers w:val="0"/>
              <w:jc w:val="center"/>
              <w:textAlignment w:val="center"/>
              <w:rPr>
                <w:rFonts w:hint="default" w:ascii="微软雅黑" w:hAnsi="微软雅黑" w:eastAsia="等线" w:cs="微软雅黑"/>
                <w:b/>
                <w:bCs/>
                <w:i w:val="0"/>
                <w:iCs w:val="0"/>
                <w:color w:val="FFFFFF" w:themeColor="background1"/>
                <w:sz w:val="18"/>
                <w:szCs w:val="18"/>
                <w:u w:val="none"/>
                <w14:textFill>
                  <w14:solidFill>
                    <w14:schemeClr w14:val="bg1"/>
                  </w14:solidFill>
                </w14:textFill>
              </w:rPr>
            </w:pPr>
            <w:r>
              <w:rPr>
                <w:rFonts w:hint="default" w:ascii="微软雅黑" w:hAnsi="微软雅黑" w:eastAsia="等线" w:cs="微软雅黑"/>
                <w:b/>
                <w:bCs/>
                <w:i w:val="0"/>
                <w:iCs w:val="0"/>
                <w:color w:val="FFFFFF" w:themeColor="background1"/>
                <w:kern w:val="0"/>
                <w:sz w:val="18"/>
                <w:szCs w:val="18"/>
                <w:u w:val="none"/>
                <w:lang w:val="en-US" w:eastAsia="zh-CN" w:bidi="ar"/>
                <w14:textFill>
                  <w14:solidFill>
                    <w14:schemeClr w14:val="bg1"/>
                  </w14:solidFill>
                </w14:textFill>
              </w:rPr>
              <w:t>集成系统</w:t>
            </w:r>
          </w:p>
        </w:tc>
        <w:tc>
          <w:tcPr>
            <w:tcW w:w="704" w:type="pct"/>
            <w:tcBorders>
              <w:top w:val="single" w:color="000000" w:sz="4" w:space="0"/>
              <w:left w:val="single" w:color="000000" w:sz="4" w:space="0"/>
              <w:bottom w:val="single" w:color="000000" w:sz="4" w:space="0"/>
              <w:right w:val="single" w:color="000000" w:sz="4" w:space="0"/>
            </w:tcBorders>
            <w:shd w:val="clear" w:color="auto" w:fill="4472C4"/>
            <w:vAlign w:val="center"/>
          </w:tcPr>
          <w:p w14:paraId="3F015E6E">
            <w:pPr>
              <w:keepNext w:val="0"/>
              <w:keepLines w:val="0"/>
              <w:widowControl/>
              <w:suppressLineNumbers w:val="0"/>
              <w:jc w:val="center"/>
              <w:textAlignment w:val="center"/>
              <w:rPr>
                <w:rFonts w:hint="default" w:ascii="微软雅黑" w:hAnsi="微软雅黑" w:eastAsia="等线" w:cs="微软雅黑"/>
                <w:b/>
                <w:bCs/>
                <w:i w:val="0"/>
                <w:iCs w:val="0"/>
                <w:color w:val="FFFFFF" w:themeColor="background1"/>
                <w:sz w:val="18"/>
                <w:szCs w:val="18"/>
                <w:u w:val="none"/>
                <w14:textFill>
                  <w14:solidFill>
                    <w14:schemeClr w14:val="bg1"/>
                  </w14:solidFill>
                </w14:textFill>
              </w:rPr>
            </w:pPr>
            <w:r>
              <w:rPr>
                <w:rFonts w:hint="default" w:ascii="微软雅黑" w:hAnsi="微软雅黑" w:eastAsia="等线" w:cs="微软雅黑"/>
                <w:b/>
                <w:bCs/>
                <w:i w:val="0"/>
                <w:iCs w:val="0"/>
                <w:color w:val="FFFFFF" w:themeColor="background1"/>
                <w:kern w:val="0"/>
                <w:sz w:val="18"/>
                <w:szCs w:val="18"/>
                <w:u w:val="none"/>
                <w:lang w:val="en-US" w:eastAsia="zh-CN" w:bidi="ar"/>
                <w14:textFill>
                  <w14:solidFill>
                    <w14:schemeClr w14:val="bg1"/>
                  </w14:solidFill>
                </w14:textFill>
              </w:rPr>
              <w:t>接口名称</w:t>
            </w:r>
          </w:p>
        </w:tc>
        <w:tc>
          <w:tcPr>
            <w:tcW w:w="842" w:type="pct"/>
            <w:tcBorders>
              <w:top w:val="single" w:color="000000" w:sz="4" w:space="0"/>
              <w:left w:val="single" w:color="000000" w:sz="4" w:space="0"/>
              <w:bottom w:val="single" w:color="000000" w:sz="4" w:space="0"/>
              <w:right w:val="single" w:color="000000" w:sz="4" w:space="0"/>
            </w:tcBorders>
            <w:shd w:val="clear" w:color="auto" w:fill="4472C4"/>
            <w:vAlign w:val="center"/>
          </w:tcPr>
          <w:p w14:paraId="7326F949">
            <w:pPr>
              <w:keepNext w:val="0"/>
              <w:keepLines w:val="0"/>
              <w:widowControl/>
              <w:suppressLineNumbers w:val="0"/>
              <w:jc w:val="center"/>
              <w:textAlignment w:val="center"/>
              <w:rPr>
                <w:rFonts w:hint="default" w:ascii="微软雅黑" w:hAnsi="微软雅黑" w:eastAsia="等线" w:cs="微软雅黑"/>
                <w:b/>
                <w:bCs/>
                <w:i w:val="0"/>
                <w:iCs w:val="0"/>
                <w:color w:val="FFFFFF" w:themeColor="background1"/>
                <w:sz w:val="18"/>
                <w:szCs w:val="18"/>
                <w:u w:val="none"/>
                <w14:textFill>
                  <w14:solidFill>
                    <w14:schemeClr w14:val="bg1"/>
                  </w14:solidFill>
                </w14:textFill>
              </w:rPr>
            </w:pPr>
            <w:r>
              <w:rPr>
                <w:rFonts w:hint="default" w:ascii="微软雅黑" w:hAnsi="微软雅黑" w:eastAsia="等线" w:cs="微软雅黑"/>
                <w:b/>
                <w:bCs/>
                <w:i w:val="0"/>
                <w:iCs w:val="0"/>
                <w:color w:val="FFFFFF" w:themeColor="background1"/>
                <w:kern w:val="0"/>
                <w:sz w:val="18"/>
                <w:szCs w:val="18"/>
                <w:u w:val="none"/>
                <w:lang w:val="en-US" w:eastAsia="zh-CN" w:bidi="ar"/>
                <w14:textFill>
                  <w14:solidFill>
                    <w14:schemeClr w14:val="bg1"/>
                  </w14:solidFill>
                </w14:textFill>
              </w:rPr>
              <w:t>接口方式</w:t>
            </w:r>
          </w:p>
        </w:tc>
        <w:tc>
          <w:tcPr>
            <w:tcW w:w="1845" w:type="pct"/>
            <w:tcBorders>
              <w:top w:val="single" w:color="000000" w:sz="4" w:space="0"/>
              <w:left w:val="single" w:color="000000" w:sz="4" w:space="0"/>
              <w:bottom w:val="single" w:color="000000" w:sz="4" w:space="0"/>
              <w:right w:val="single" w:color="000000" w:sz="4" w:space="0"/>
            </w:tcBorders>
            <w:shd w:val="clear" w:color="auto" w:fill="4472C4"/>
            <w:vAlign w:val="center"/>
          </w:tcPr>
          <w:p w14:paraId="3019C78A">
            <w:pPr>
              <w:keepNext w:val="0"/>
              <w:keepLines w:val="0"/>
              <w:widowControl/>
              <w:suppressLineNumbers w:val="0"/>
              <w:jc w:val="center"/>
              <w:textAlignment w:val="center"/>
              <w:rPr>
                <w:rFonts w:hint="default" w:ascii="微软雅黑" w:hAnsi="微软雅黑" w:eastAsia="等线" w:cs="微软雅黑"/>
                <w:b/>
                <w:bCs/>
                <w:i w:val="0"/>
                <w:iCs w:val="0"/>
                <w:color w:val="FFFFFF" w:themeColor="background1"/>
                <w:sz w:val="18"/>
                <w:szCs w:val="18"/>
                <w:u w:val="none"/>
                <w14:textFill>
                  <w14:solidFill>
                    <w14:schemeClr w14:val="bg1"/>
                  </w14:solidFill>
                </w14:textFill>
              </w:rPr>
            </w:pPr>
            <w:r>
              <w:rPr>
                <w:rFonts w:hint="default" w:ascii="微软雅黑" w:hAnsi="微软雅黑" w:eastAsia="等线" w:cs="微软雅黑"/>
                <w:b/>
                <w:bCs/>
                <w:i w:val="0"/>
                <w:iCs w:val="0"/>
                <w:color w:val="FFFFFF" w:themeColor="background1"/>
                <w:kern w:val="0"/>
                <w:sz w:val="18"/>
                <w:szCs w:val="18"/>
                <w:u w:val="none"/>
                <w:lang w:val="en-US" w:eastAsia="zh-CN" w:bidi="ar"/>
                <w14:textFill>
                  <w14:solidFill>
                    <w14:schemeClr w14:val="bg1"/>
                  </w14:solidFill>
                </w14:textFill>
              </w:rPr>
              <w:t>接口说明</w:t>
            </w:r>
          </w:p>
        </w:tc>
        <w:tc>
          <w:tcPr>
            <w:tcW w:w="441" w:type="pct"/>
            <w:tcBorders>
              <w:top w:val="single" w:color="000000" w:sz="4" w:space="0"/>
              <w:left w:val="single" w:color="000000" w:sz="4" w:space="0"/>
              <w:bottom w:val="single" w:color="000000" w:sz="4" w:space="0"/>
              <w:right w:val="single" w:color="000000" w:sz="4" w:space="0"/>
            </w:tcBorders>
            <w:shd w:val="clear" w:color="auto" w:fill="4472C4"/>
            <w:vAlign w:val="center"/>
          </w:tcPr>
          <w:p w14:paraId="3820F8D1">
            <w:pPr>
              <w:keepNext w:val="0"/>
              <w:keepLines w:val="0"/>
              <w:widowControl/>
              <w:suppressLineNumbers w:val="0"/>
              <w:jc w:val="center"/>
              <w:textAlignment w:val="center"/>
              <w:rPr>
                <w:rFonts w:hint="default" w:ascii="微软雅黑" w:hAnsi="微软雅黑" w:eastAsia="等线" w:cs="微软雅黑"/>
                <w:b/>
                <w:bCs/>
                <w:i w:val="0"/>
                <w:iCs w:val="0"/>
                <w:color w:val="FFFFFF" w:themeColor="background1"/>
                <w:sz w:val="18"/>
                <w:szCs w:val="18"/>
                <w:u w:val="none"/>
                <w14:textFill>
                  <w14:solidFill>
                    <w14:schemeClr w14:val="bg1"/>
                  </w14:solidFill>
                </w14:textFill>
              </w:rPr>
            </w:pPr>
            <w:r>
              <w:rPr>
                <w:rFonts w:hint="default" w:ascii="微软雅黑" w:hAnsi="微软雅黑" w:eastAsia="等线" w:cs="微软雅黑"/>
                <w:b/>
                <w:bCs/>
                <w:i w:val="0"/>
                <w:iCs w:val="0"/>
                <w:color w:val="FFFFFF" w:themeColor="background1"/>
                <w:kern w:val="0"/>
                <w:sz w:val="18"/>
                <w:szCs w:val="18"/>
                <w:u w:val="none"/>
                <w:lang w:val="en-US" w:eastAsia="zh-CN" w:bidi="ar"/>
                <w14:textFill>
                  <w14:solidFill>
                    <w14:schemeClr w14:val="bg1"/>
                  </w14:solidFill>
                </w14:textFill>
              </w:rPr>
              <w:t>数量</w:t>
            </w:r>
          </w:p>
        </w:tc>
      </w:tr>
      <w:tr w14:paraId="2E89358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915" w:hRule="atLeast"/>
        </w:trPr>
        <w:tc>
          <w:tcPr>
            <w:tcW w:w="451" w:type="pct"/>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2ADA2BD6">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v4</w:t>
            </w:r>
          </w:p>
        </w:tc>
        <w:tc>
          <w:tcPr>
            <w:tcW w:w="71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108EBA32">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百度共享</w:t>
            </w:r>
          </w:p>
        </w:tc>
        <w:tc>
          <w:tcPr>
            <w:tcW w:w="70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1AC15B15">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增、删、查</w:t>
            </w:r>
          </w:p>
        </w:tc>
        <w:tc>
          <w:tcPr>
            <w:tcW w:w="842" w:type="pct"/>
            <w:tcBorders>
              <w:top w:val="single" w:color="000000" w:sz="4" w:space="0"/>
              <w:left w:val="single" w:color="000000" w:sz="4" w:space="0"/>
              <w:bottom w:val="single" w:color="000000" w:sz="4" w:space="0"/>
              <w:right w:val="single" w:color="000000" w:sz="4" w:space="0"/>
            </w:tcBorders>
            <w:shd w:val="clear" w:color="auto" w:fill="auto"/>
            <w:vAlign w:val="center"/>
          </w:tcPr>
          <w:p w14:paraId="15B8C870">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Get/Post</w:t>
            </w:r>
          </w:p>
        </w:tc>
        <w:tc>
          <w:tcPr>
            <w:tcW w:w="1845" w:type="pct"/>
            <w:tcBorders>
              <w:top w:val="single" w:color="000000" w:sz="4" w:space="0"/>
              <w:left w:val="single" w:color="000000" w:sz="4" w:space="0"/>
              <w:bottom w:val="single" w:color="000000" w:sz="4" w:space="0"/>
              <w:right w:val="single" w:color="000000" w:sz="4" w:space="0"/>
            </w:tcBorders>
            <w:shd w:val="clear" w:color="auto" w:fill="auto"/>
            <w:vAlign w:val="center"/>
          </w:tcPr>
          <w:p w14:paraId="7049FB96">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用于向“百度扫一扫”同步数据</w:t>
            </w:r>
          </w:p>
        </w:tc>
        <w:tc>
          <w:tcPr>
            <w:tcW w:w="441" w:type="pct"/>
            <w:tcBorders>
              <w:top w:val="single" w:color="000000" w:sz="4" w:space="0"/>
              <w:left w:val="single" w:color="000000" w:sz="4" w:space="0"/>
              <w:bottom w:val="single" w:color="000000" w:sz="4" w:space="0"/>
              <w:right w:val="single" w:color="000000" w:sz="4" w:space="0"/>
            </w:tcBorders>
            <w:shd w:val="clear" w:color="auto" w:fill="auto"/>
            <w:vAlign w:val="center"/>
          </w:tcPr>
          <w:p w14:paraId="2A11530B">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3</w:t>
            </w:r>
          </w:p>
        </w:tc>
      </w:tr>
      <w:tr w14:paraId="54D9742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915" w:hRule="atLeast"/>
        </w:trPr>
        <w:tc>
          <w:tcPr>
            <w:tcW w:w="451"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A1E7020">
            <w:pPr>
              <w:jc w:val="center"/>
              <w:rPr>
                <w:rFonts w:hint="default" w:ascii="微软雅黑" w:hAnsi="微软雅黑" w:eastAsia="等线" w:cs="微软雅黑"/>
                <w:i w:val="0"/>
                <w:iCs w:val="0"/>
                <w:color w:val="000000"/>
                <w:sz w:val="18"/>
                <w:szCs w:val="18"/>
                <w:u w:val="none"/>
              </w:rPr>
            </w:pPr>
          </w:p>
        </w:tc>
        <w:tc>
          <w:tcPr>
            <w:tcW w:w="71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79B1FC01">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京东共享</w:t>
            </w:r>
          </w:p>
        </w:tc>
        <w:tc>
          <w:tcPr>
            <w:tcW w:w="70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24C25FA5">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增、删、查</w:t>
            </w:r>
          </w:p>
        </w:tc>
        <w:tc>
          <w:tcPr>
            <w:tcW w:w="842" w:type="pct"/>
            <w:tcBorders>
              <w:top w:val="single" w:color="000000" w:sz="4" w:space="0"/>
              <w:left w:val="single" w:color="000000" w:sz="4" w:space="0"/>
              <w:bottom w:val="single" w:color="000000" w:sz="4" w:space="0"/>
              <w:right w:val="single" w:color="000000" w:sz="4" w:space="0"/>
            </w:tcBorders>
            <w:shd w:val="clear" w:color="auto" w:fill="auto"/>
            <w:vAlign w:val="center"/>
          </w:tcPr>
          <w:p w14:paraId="223A14FB">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Get/Post</w:t>
            </w:r>
          </w:p>
        </w:tc>
        <w:tc>
          <w:tcPr>
            <w:tcW w:w="1845" w:type="pct"/>
            <w:tcBorders>
              <w:top w:val="single" w:color="000000" w:sz="4" w:space="0"/>
              <w:left w:val="single" w:color="000000" w:sz="4" w:space="0"/>
              <w:bottom w:val="single" w:color="000000" w:sz="4" w:space="0"/>
              <w:right w:val="single" w:color="000000" w:sz="4" w:space="0"/>
            </w:tcBorders>
            <w:shd w:val="clear" w:color="auto" w:fill="auto"/>
            <w:vAlign w:val="center"/>
          </w:tcPr>
          <w:p w14:paraId="34030E2A">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用于向“京东扫一扫”同步数据</w:t>
            </w:r>
          </w:p>
        </w:tc>
        <w:tc>
          <w:tcPr>
            <w:tcW w:w="441"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A127630">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3</w:t>
            </w:r>
          </w:p>
        </w:tc>
      </w:tr>
      <w:tr w14:paraId="455D276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660" w:hRule="atLeast"/>
        </w:trPr>
        <w:tc>
          <w:tcPr>
            <w:tcW w:w="451"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3F9E31B">
            <w:pPr>
              <w:jc w:val="center"/>
              <w:rPr>
                <w:rFonts w:hint="default" w:ascii="微软雅黑" w:hAnsi="微软雅黑" w:eastAsia="等线" w:cs="微软雅黑"/>
                <w:i w:val="0"/>
                <w:iCs w:val="0"/>
                <w:color w:val="000000"/>
                <w:sz w:val="18"/>
                <w:szCs w:val="18"/>
                <w:u w:val="none"/>
              </w:rPr>
            </w:pPr>
          </w:p>
        </w:tc>
        <w:tc>
          <w:tcPr>
            <w:tcW w:w="71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F60B3E4">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第三方企业</w:t>
            </w:r>
          </w:p>
        </w:tc>
        <w:tc>
          <w:tcPr>
            <w:tcW w:w="70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723ECE7A">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增、删、改、查</w:t>
            </w:r>
          </w:p>
        </w:tc>
        <w:tc>
          <w:tcPr>
            <w:tcW w:w="842" w:type="pct"/>
            <w:tcBorders>
              <w:top w:val="single" w:color="000000" w:sz="4" w:space="0"/>
              <w:left w:val="single" w:color="000000" w:sz="4" w:space="0"/>
              <w:bottom w:val="single" w:color="000000" w:sz="4" w:space="0"/>
              <w:right w:val="single" w:color="000000" w:sz="4" w:space="0"/>
            </w:tcBorders>
            <w:shd w:val="clear" w:color="auto" w:fill="auto"/>
            <w:vAlign w:val="center"/>
          </w:tcPr>
          <w:p w14:paraId="6B053867">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Get/Put/Delete/Post</w:t>
            </w:r>
          </w:p>
        </w:tc>
        <w:tc>
          <w:tcPr>
            <w:tcW w:w="1845" w:type="pct"/>
            <w:tcBorders>
              <w:top w:val="single" w:color="000000" w:sz="4" w:space="0"/>
              <w:left w:val="single" w:color="000000" w:sz="4" w:space="0"/>
              <w:bottom w:val="single" w:color="000000" w:sz="4" w:space="0"/>
              <w:right w:val="single" w:color="000000" w:sz="4" w:space="0"/>
            </w:tcBorders>
            <w:shd w:val="clear" w:color="auto" w:fill="auto"/>
            <w:vAlign w:val="center"/>
          </w:tcPr>
          <w:p w14:paraId="65F67578">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用于第三方企业或者分中心同步产品数据</w:t>
            </w:r>
          </w:p>
        </w:tc>
        <w:tc>
          <w:tcPr>
            <w:tcW w:w="441" w:type="pct"/>
            <w:tcBorders>
              <w:top w:val="single" w:color="000000" w:sz="4" w:space="0"/>
              <w:left w:val="single" w:color="000000" w:sz="4" w:space="0"/>
              <w:bottom w:val="single" w:color="000000" w:sz="4" w:space="0"/>
              <w:right w:val="single" w:color="000000" w:sz="4" w:space="0"/>
            </w:tcBorders>
            <w:shd w:val="clear" w:color="auto" w:fill="auto"/>
            <w:vAlign w:val="center"/>
          </w:tcPr>
          <w:p w14:paraId="62F16D93">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4</w:t>
            </w:r>
          </w:p>
        </w:tc>
      </w:tr>
      <w:tr w14:paraId="77E372F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660" w:hRule="atLeast"/>
        </w:trPr>
        <w:tc>
          <w:tcPr>
            <w:tcW w:w="451"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8C12792">
            <w:pPr>
              <w:jc w:val="center"/>
              <w:rPr>
                <w:rFonts w:hint="default" w:ascii="微软雅黑" w:hAnsi="微软雅黑" w:eastAsia="等线" w:cs="微软雅黑"/>
                <w:i w:val="0"/>
                <w:iCs w:val="0"/>
                <w:color w:val="000000"/>
                <w:sz w:val="18"/>
                <w:szCs w:val="18"/>
                <w:u w:val="none"/>
              </w:rPr>
            </w:pPr>
          </w:p>
        </w:tc>
        <w:tc>
          <w:tcPr>
            <w:tcW w:w="71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6EEE595A">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第三方企业</w:t>
            </w:r>
          </w:p>
        </w:tc>
        <w:tc>
          <w:tcPr>
            <w:tcW w:w="70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4406915">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增、删、确认、查</w:t>
            </w:r>
          </w:p>
        </w:tc>
        <w:tc>
          <w:tcPr>
            <w:tcW w:w="842" w:type="pct"/>
            <w:tcBorders>
              <w:top w:val="single" w:color="000000" w:sz="4" w:space="0"/>
              <w:left w:val="single" w:color="000000" w:sz="4" w:space="0"/>
              <w:bottom w:val="single" w:color="000000" w:sz="4" w:space="0"/>
              <w:right w:val="single" w:color="000000" w:sz="4" w:space="0"/>
            </w:tcBorders>
            <w:shd w:val="clear" w:color="auto" w:fill="auto"/>
            <w:vAlign w:val="center"/>
          </w:tcPr>
          <w:p w14:paraId="491D02F3">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Get/Post/Delete</w:t>
            </w:r>
          </w:p>
        </w:tc>
        <w:tc>
          <w:tcPr>
            <w:tcW w:w="1845" w:type="pct"/>
            <w:tcBorders>
              <w:top w:val="single" w:color="000000" w:sz="4" w:space="0"/>
              <w:left w:val="single" w:color="000000" w:sz="4" w:space="0"/>
              <w:bottom w:val="single" w:color="000000" w:sz="4" w:space="0"/>
              <w:right w:val="single" w:color="000000" w:sz="4" w:space="0"/>
            </w:tcBorders>
            <w:shd w:val="clear" w:color="auto" w:fill="auto"/>
            <w:vAlign w:val="center"/>
          </w:tcPr>
          <w:p w14:paraId="1E37345F">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用于第三方企业或者分中心同步品牌数据</w:t>
            </w:r>
          </w:p>
        </w:tc>
        <w:tc>
          <w:tcPr>
            <w:tcW w:w="441" w:type="pct"/>
            <w:tcBorders>
              <w:top w:val="single" w:color="000000" w:sz="4" w:space="0"/>
              <w:left w:val="single" w:color="000000" w:sz="4" w:space="0"/>
              <w:bottom w:val="single" w:color="000000" w:sz="4" w:space="0"/>
              <w:right w:val="single" w:color="000000" w:sz="4" w:space="0"/>
            </w:tcBorders>
            <w:shd w:val="clear" w:color="auto" w:fill="auto"/>
            <w:vAlign w:val="center"/>
          </w:tcPr>
          <w:p w14:paraId="6667B5A4">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4</w:t>
            </w:r>
          </w:p>
        </w:tc>
      </w:tr>
      <w:tr w14:paraId="3ED4508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660" w:hRule="atLeast"/>
        </w:trPr>
        <w:tc>
          <w:tcPr>
            <w:tcW w:w="451"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44CA4BD">
            <w:pPr>
              <w:jc w:val="center"/>
              <w:rPr>
                <w:rFonts w:hint="default" w:ascii="微软雅黑" w:hAnsi="微软雅黑" w:eastAsia="等线" w:cs="微软雅黑"/>
                <w:i w:val="0"/>
                <w:iCs w:val="0"/>
                <w:color w:val="000000"/>
                <w:sz w:val="18"/>
                <w:szCs w:val="18"/>
                <w:u w:val="none"/>
              </w:rPr>
            </w:pPr>
          </w:p>
        </w:tc>
        <w:tc>
          <w:tcPr>
            <w:tcW w:w="71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1F8F53E2">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第三方企业</w:t>
            </w:r>
          </w:p>
        </w:tc>
        <w:tc>
          <w:tcPr>
            <w:tcW w:w="70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4D5A0E3B">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查</w:t>
            </w:r>
          </w:p>
        </w:tc>
        <w:tc>
          <w:tcPr>
            <w:tcW w:w="842" w:type="pct"/>
            <w:tcBorders>
              <w:top w:val="single" w:color="000000" w:sz="4" w:space="0"/>
              <w:left w:val="single" w:color="000000" w:sz="4" w:space="0"/>
              <w:bottom w:val="single" w:color="000000" w:sz="4" w:space="0"/>
              <w:right w:val="single" w:color="000000" w:sz="4" w:space="0"/>
            </w:tcBorders>
            <w:shd w:val="clear" w:color="auto" w:fill="auto"/>
            <w:vAlign w:val="center"/>
          </w:tcPr>
          <w:p w14:paraId="2AA0E001">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GET</w:t>
            </w:r>
          </w:p>
        </w:tc>
        <w:tc>
          <w:tcPr>
            <w:tcW w:w="1845" w:type="pct"/>
            <w:tcBorders>
              <w:top w:val="single" w:color="000000" w:sz="4" w:space="0"/>
              <w:left w:val="single" w:color="000000" w:sz="4" w:space="0"/>
              <w:bottom w:val="single" w:color="000000" w:sz="4" w:space="0"/>
              <w:right w:val="single" w:color="000000" w:sz="4" w:space="0"/>
            </w:tcBorders>
            <w:shd w:val="clear" w:color="auto" w:fill="auto"/>
            <w:vAlign w:val="center"/>
          </w:tcPr>
          <w:p w14:paraId="7AFF7289">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用于净含量、GPC、零售价等字典数据获取</w:t>
            </w:r>
          </w:p>
        </w:tc>
        <w:tc>
          <w:tcPr>
            <w:tcW w:w="441" w:type="pct"/>
            <w:tcBorders>
              <w:top w:val="single" w:color="000000" w:sz="4" w:space="0"/>
              <w:left w:val="single" w:color="000000" w:sz="4" w:space="0"/>
              <w:bottom w:val="single" w:color="000000" w:sz="4" w:space="0"/>
              <w:right w:val="single" w:color="000000" w:sz="4" w:space="0"/>
            </w:tcBorders>
            <w:shd w:val="clear" w:color="auto" w:fill="auto"/>
            <w:vAlign w:val="center"/>
          </w:tcPr>
          <w:p w14:paraId="6AA38E1C">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7</w:t>
            </w:r>
          </w:p>
        </w:tc>
      </w:tr>
      <w:tr w14:paraId="54800A5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660" w:hRule="atLeast"/>
        </w:trPr>
        <w:tc>
          <w:tcPr>
            <w:tcW w:w="451"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EC5AFEE">
            <w:pPr>
              <w:jc w:val="center"/>
              <w:rPr>
                <w:rFonts w:hint="default" w:ascii="微软雅黑" w:hAnsi="微软雅黑" w:eastAsia="等线" w:cs="微软雅黑"/>
                <w:i w:val="0"/>
                <w:iCs w:val="0"/>
                <w:color w:val="000000"/>
                <w:sz w:val="18"/>
                <w:szCs w:val="18"/>
                <w:u w:val="none"/>
              </w:rPr>
            </w:pPr>
          </w:p>
        </w:tc>
        <w:tc>
          <w:tcPr>
            <w:tcW w:w="71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FFBA2E7">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第三方企业</w:t>
            </w:r>
          </w:p>
        </w:tc>
        <w:tc>
          <w:tcPr>
            <w:tcW w:w="70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7E5090D3">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获取Token</w:t>
            </w:r>
          </w:p>
        </w:tc>
        <w:tc>
          <w:tcPr>
            <w:tcW w:w="842" w:type="pct"/>
            <w:tcBorders>
              <w:top w:val="single" w:color="000000" w:sz="4" w:space="0"/>
              <w:left w:val="single" w:color="000000" w:sz="4" w:space="0"/>
              <w:bottom w:val="single" w:color="000000" w:sz="4" w:space="0"/>
              <w:right w:val="single" w:color="000000" w:sz="4" w:space="0"/>
            </w:tcBorders>
            <w:shd w:val="clear" w:color="auto" w:fill="auto"/>
            <w:vAlign w:val="center"/>
          </w:tcPr>
          <w:p w14:paraId="64467A47">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POST</w:t>
            </w:r>
          </w:p>
        </w:tc>
        <w:tc>
          <w:tcPr>
            <w:tcW w:w="1845"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A52194A">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用于接口授权，分配的Clientid和密钥进行调用返回AccessToken才能调用接口</w:t>
            </w:r>
          </w:p>
        </w:tc>
        <w:tc>
          <w:tcPr>
            <w:tcW w:w="441" w:type="pct"/>
            <w:tcBorders>
              <w:top w:val="single" w:color="000000" w:sz="4" w:space="0"/>
              <w:left w:val="single" w:color="000000" w:sz="4" w:space="0"/>
              <w:bottom w:val="single" w:color="000000" w:sz="4" w:space="0"/>
              <w:right w:val="single" w:color="000000" w:sz="4" w:space="0"/>
            </w:tcBorders>
            <w:shd w:val="clear" w:color="auto" w:fill="auto"/>
            <w:vAlign w:val="center"/>
          </w:tcPr>
          <w:p w14:paraId="786A2B43">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w:t>
            </w:r>
          </w:p>
        </w:tc>
      </w:tr>
      <w:tr w14:paraId="3192D86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660" w:hRule="atLeast"/>
        </w:trPr>
        <w:tc>
          <w:tcPr>
            <w:tcW w:w="451"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152FCC4">
            <w:pPr>
              <w:jc w:val="center"/>
              <w:rPr>
                <w:rFonts w:hint="default" w:ascii="微软雅黑" w:hAnsi="微软雅黑" w:eastAsia="等线" w:cs="微软雅黑"/>
                <w:i w:val="0"/>
                <w:iCs w:val="0"/>
                <w:color w:val="000000"/>
                <w:sz w:val="18"/>
                <w:szCs w:val="18"/>
                <w:u w:val="none"/>
              </w:rPr>
            </w:pPr>
          </w:p>
        </w:tc>
        <w:tc>
          <w:tcPr>
            <w:tcW w:w="71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1030BAA1">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第三方企业</w:t>
            </w:r>
          </w:p>
        </w:tc>
        <w:tc>
          <w:tcPr>
            <w:tcW w:w="70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2709D80E">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授权</w:t>
            </w:r>
          </w:p>
        </w:tc>
        <w:tc>
          <w:tcPr>
            <w:tcW w:w="842"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584D2CB">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POST</w:t>
            </w:r>
          </w:p>
        </w:tc>
        <w:tc>
          <w:tcPr>
            <w:tcW w:w="1845" w:type="pct"/>
            <w:tcBorders>
              <w:top w:val="single" w:color="000000" w:sz="4" w:space="0"/>
              <w:left w:val="single" w:color="000000" w:sz="4" w:space="0"/>
              <w:bottom w:val="single" w:color="000000" w:sz="4" w:space="0"/>
              <w:right w:val="single" w:color="000000" w:sz="4" w:space="0"/>
            </w:tcBorders>
            <w:shd w:val="clear" w:color="auto" w:fill="auto"/>
            <w:vAlign w:val="center"/>
          </w:tcPr>
          <w:p w14:paraId="4047AD15">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用于一些分中心对某些卡授权，第一次授权之后，通过卡传参调用产品管理或者品牌API接口</w:t>
            </w:r>
          </w:p>
        </w:tc>
        <w:tc>
          <w:tcPr>
            <w:tcW w:w="441" w:type="pct"/>
            <w:tcBorders>
              <w:top w:val="single" w:color="000000" w:sz="4" w:space="0"/>
              <w:left w:val="single" w:color="000000" w:sz="4" w:space="0"/>
              <w:bottom w:val="single" w:color="000000" w:sz="4" w:space="0"/>
              <w:right w:val="single" w:color="000000" w:sz="4" w:space="0"/>
            </w:tcBorders>
            <w:shd w:val="clear" w:color="auto" w:fill="auto"/>
            <w:vAlign w:val="center"/>
          </w:tcPr>
          <w:p w14:paraId="34C5EEFA">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w:t>
            </w:r>
          </w:p>
        </w:tc>
      </w:tr>
      <w:tr w14:paraId="2E6E3BC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660" w:hRule="atLeast"/>
        </w:trPr>
        <w:tc>
          <w:tcPr>
            <w:tcW w:w="451"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1498369">
            <w:pPr>
              <w:jc w:val="center"/>
              <w:rPr>
                <w:rFonts w:hint="default" w:ascii="微软雅黑" w:hAnsi="微软雅黑" w:eastAsia="等线" w:cs="微软雅黑"/>
                <w:i w:val="0"/>
                <w:iCs w:val="0"/>
                <w:color w:val="000000"/>
                <w:sz w:val="18"/>
                <w:szCs w:val="18"/>
                <w:u w:val="none"/>
              </w:rPr>
            </w:pPr>
          </w:p>
        </w:tc>
        <w:tc>
          <w:tcPr>
            <w:tcW w:w="71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5229F254">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数据合作方</w:t>
            </w:r>
          </w:p>
        </w:tc>
        <w:tc>
          <w:tcPr>
            <w:tcW w:w="70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4D18B6D3">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商品信息查询</w:t>
            </w:r>
          </w:p>
        </w:tc>
        <w:tc>
          <w:tcPr>
            <w:tcW w:w="842"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11F04F7">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Get</w:t>
            </w:r>
          </w:p>
        </w:tc>
        <w:tc>
          <w:tcPr>
            <w:tcW w:w="1845" w:type="pct"/>
            <w:tcBorders>
              <w:top w:val="single" w:color="000000" w:sz="4" w:space="0"/>
              <w:left w:val="single" w:color="000000" w:sz="4" w:space="0"/>
              <w:bottom w:val="single" w:color="000000" w:sz="4" w:space="0"/>
              <w:right w:val="single" w:color="000000" w:sz="4" w:space="0"/>
            </w:tcBorders>
            <w:shd w:val="clear" w:color="auto" w:fill="auto"/>
            <w:vAlign w:val="center"/>
          </w:tcPr>
          <w:p w14:paraId="307795F9">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商品信息融合查询、含外码信息融合查询、条码清单列表查询</w:t>
            </w:r>
          </w:p>
        </w:tc>
        <w:tc>
          <w:tcPr>
            <w:tcW w:w="441"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E8E03CC">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3</w:t>
            </w:r>
          </w:p>
        </w:tc>
      </w:tr>
      <w:tr w14:paraId="360A3F5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52" w:hRule="atLeast"/>
        </w:trPr>
        <w:tc>
          <w:tcPr>
            <w:tcW w:w="451"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145E5B">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v3</w:t>
            </w:r>
          </w:p>
        </w:tc>
        <w:tc>
          <w:tcPr>
            <w:tcW w:w="71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4F75EBA0">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微信共享</w:t>
            </w:r>
          </w:p>
        </w:tc>
        <w:tc>
          <w:tcPr>
            <w:tcW w:w="70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19B8095B">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增、删、查</w:t>
            </w:r>
          </w:p>
        </w:tc>
        <w:tc>
          <w:tcPr>
            <w:tcW w:w="84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9D04EE">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GET/POST</w:t>
            </w:r>
          </w:p>
        </w:tc>
        <w:tc>
          <w:tcPr>
            <w:tcW w:w="184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393C68">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用于向“微信扫一扫”同步数据</w:t>
            </w:r>
          </w:p>
        </w:tc>
        <w:tc>
          <w:tcPr>
            <w:tcW w:w="441"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D164D7">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3</w:t>
            </w:r>
          </w:p>
        </w:tc>
      </w:tr>
      <w:tr w14:paraId="253F26C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1020" w:hRule="atLeast"/>
        </w:trPr>
        <w:tc>
          <w:tcPr>
            <w:tcW w:w="451"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2308BCE">
            <w:pPr>
              <w:jc w:val="center"/>
              <w:rPr>
                <w:rFonts w:hint="default" w:ascii="微软雅黑" w:hAnsi="微软雅黑" w:eastAsia="等线" w:cs="微软雅黑"/>
                <w:i w:val="0"/>
                <w:iCs w:val="0"/>
                <w:color w:val="000000"/>
                <w:sz w:val="18"/>
                <w:szCs w:val="18"/>
                <w:u w:val="none"/>
              </w:rPr>
            </w:pPr>
          </w:p>
        </w:tc>
        <w:tc>
          <w:tcPr>
            <w:tcW w:w="71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51806CC">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支付宝同步</w:t>
            </w:r>
          </w:p>
        </w:tc>
        <w:tc>
          <w:tcPr>
            <w:tcW w:w="70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AAC550A">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增、删、查</w:t>
            </w:r>
          </w:p>
        </w:tc>
        <w:tc>
          <w:tcPr>
            <w:tcW w:w="84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F672857">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GET/POST</w:t>
            </w:r>
          </w:p>
        </w:tc>
        <w:tc>
          <w:tcPr>
            <w:tcW w:w="184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34953C9">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用于向“支付宝扫一扫”同步数据</w:t>
            </w:r>
          </w:p>
        </w:tc>
        <w:tc>
          <w:tcPr>
            <w:tcW w:w="441"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05CF795">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3</w:t>
            </w:r>
          </w:p>
        </w:tc>
      </w:tr>
      <w:tr w14:paraId="16934BE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52" w:hRule="atLeast"/>
        </w:trPr>
        <w:tc>
          <w:tcPr>
            <w:tcW w:w="451"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2C6CEDC">
            <w:pPr>
              <w:jc w:val="center"/>
              <w:rPr>
                <w:rFonts w:hint="default" w:ascii="微软雅黑" w:hAnsi="微软雅黑" w:eastAsia="等线" w:cs="微软雅黑"/>
                <w:i w:val="0"/>
                <w:iCs w:val="0"/>
                <w:color w:val="000000"/>
                <w:sz w:val="18"/>
                <w:szCs w:val="18"/>
                <w:u w:val="none"/>
              </w:rPr>
            </w:pPr>
          </w:p>
        </w:tc>
        <w:tc>
          <w:tcPr>
            <w:tcW w:w="71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3BFF8EE8">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编码app</w:t>
            </w:r>
          </w:p>
        </w:tc>
        <w:tc>
          <w:tcPr>
            <w:tcW w:w="70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5A1A7A1">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订单相关数据</w:t>
            </w:r>
          </w:p>
        </w:tc>
        <w:tc>
          <w:tcPr>
            <w:tcW w:w="84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760632">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GET/POST</w:t>
            </w:r>
          </w:p>
        </w:tc>
        <w:tc>
          <w:tcPr>
            <w:tcW w:w="184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BEE4678">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用于向编码app应用提供追溯订单的下单及查看等</w:t>
            </w:r>
          </w:p>
        </w:tc>
        <w:tc>
          <w:tcPr>
            <w:tcW w:w="441" w:type="pct"/>
            <w:tcBorders>
              <w:top w:val="single" w:color="000000" w:sz="4" w:space="0"/>
              <w:left w:val="single" w:color="000000" w:sz="4" w:space="0"/>
              <w:bottom w:val="single" w:color="000000" w:sz="4" w:space="0"/>
              <w:right w:val="single" w:color="000000" w:sz="4" w:space="0"/>
            </w:tcBorders>
            <w:shd w:val="clear" w:color="auto" w:fill="auto"/>
            <w:vAlign w:val="center"/>
          </w:tcPr>
          <w:p w14:paraId="53129F14">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9</w:t>
            </w:r>
          </w:p>
        </w:tc>
      </w:tr>
    </w:tbl>
    <w:p w14:paraId="2FBFA042">
      <w:pPr>
        <w:pStyle w:val="3"/>
        <w:numPr>
          <w:ilvl w:val="0"/>
          <w:numId w:val="0"/>
        </w:numPr>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rPr>
        <w:t>2.2.1.</w:t>
      </w:r>
      <w:r>
        <w:rPr>
          <w:rFonts w:hint="eastAsia" w:ascii="微软雅黑" w:hAnsi="微软雅黑" w:eastAsia="微软雅黑" w:cs="微软雅黑"/>
          <w:b/>
          <w:bCs/>
          <w:color w:val="auto"/>
          <w:sz w:val="24"/>
          <w:szCs w:val="24"/>
          <w:lang w:val="en-US" w:eastAsia="zh-CN"/>
        </w:rPr>
        <w:t>1.5 数据库</w:t>
      </w:r>
    </w:p>
    <w:p w14:paraId="14FFB200">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en-US" w:eastAsia="zh-CN"/>
        </w:rPr>
      </w:pPr>
      <w:r>
        <w:rPr>
          <w:rFonts w:ascii="微软雅黑" w:hAnsi="微软雅黑" w:eastAsia="微软雅黑" w:cs="微软雅黑"/>
          <w:i w:val="0"/>
          <w:strike w:val="0"/>
          <w:color w:val="000000"/>
          <w:sz w:val="24"/>
          <w:u w:val="none"/>
        </w:rPr>
        <w:t>中国商品信息服务平台</w:t>
      </w:r>
      <w:r>
        <w:rPr>
          <w:rFonts w:hint="eastAsia" w:ascii="微软雅黑" w:hAnsi="微软雅黑" w:eastAsia="微软雅黑" w:cs="微软雅黑"/>
          <w:i w:val="0"/>
          <w:strike w:val="0"/>
          <w:color w:val="000000"/>
          <w:sz w:val="24"/>
          <w:u w:val="none"/>
          <w:lang w:val="en-US" w:eastAsia="zh-CN"/>
        </w:rPr>
        <w:t>数据存储使用SQLSERVER资源，数据存储</w:t>
      </w:r>
      <w:r>
        <w:rPr>
          <w:rFonts w:hint="eastAsia" w:ascii="微软雅黑" w:hAnsi="微软雅黑" w:eastAsia="微软雅黑" w:cs="微软雅黑"/>
          <w:b/>
          <w:bCs/>
          <w:i w:val="0"/>
          <w:strike w:val="0"/>
          <w:color w:val="000000"/>
          <w:sz w:val="24"/>
          <w:u w:val="none"/>
          <w:lang w:val="en-US" w:eastAsia="zh-CN"/>
        </w:rPr>
        <w:t>19.3TB</w:t>
      </w:r>
      <w:r>
        <w:rPr>
          <w:rFonts w:hint="eastAsia" w:ascii="微软雅黑" w:hAnsi="微软雅黑" w:eastAsia="微软雅黑" w:cs="微软雅黑"/>
          <w:i w:val="0"/>
          <w:strike w:val="0"/>
          <w:color w:val="000000"/>
          <w:sz w:val="24"/>
          <w:u w:val="none"/>
          <w:lang w:val="en-US" w:eastAsia="zh-CN"/>
        </w:rPr>
        <w:t>，涉及数据库表</w:t>
      </w:r>
      <w:r>
        <w:rPr>
          <w:rFonts w:hint="eastAsia" w:ascii="微软雅黑" w:hAnsi="微软雅黑" w:eastAsia="微软雅黑" w:cs="微软雅黑"/>
          <w:b/>
          <w:bCs/>
          <w:i w:val="0"/>
          <w:strike w:val="0"/>
          <w:color w:val="000000"/>
          <w:sz w:val="24"/>
          <w:u w:val="none"/>
          <w:lang w:val="en-US" w:eastAsia="zh-CN"/>
        </w:rPr>
        <w:t>1275张</w:t>
      </w:r>
      <w:r>
        <w:rPr>
          <w:rFonts w:hint="eastAsia" w:ascii="微软雅黑" w:hAnsi="微软雅黑" w:eastAsia="微软雅黑" w:cs="微软雅黑"/>
          <w:i w:val="0"/>
          <w:strike w:val="0"/>
          <w:color w:val="000000"/>
          <w:sz w:val="24"/>
          <w:u w:val="none"/>
          <w:lang w:val="en-US" w:eastAsia="zh-CN"/>
        </w:rPr>
        <w:t>，字段数量</w:t>
      </w:r>
      <w:r>
        <w:rPr>
          <w:rFonts w:hint="eastAsia" w:ascii="微软雅黑" w:hAnsi="微软雅黑" w:eastAsia="微软雅黑" w:cs="微软雅黑"/>
          <w:b/>
          <w:bCs/>
          <w:i w:val="0"/>
          <w:strike w:val="0"/>
          <w:color w:val="000000"/>
          <w:sz w:val="24"/>
          <w:u w:val="none"/>
          <w:lang w:val="en-US" w:eastAsia="zh-CN"/>
        </w:rPr>
        <w:t>6459个</w:t>
      </w:r>
      <w:r>
        <w:rPr>
          <w:rFonts w:hint="eastAsia" w:ascii="微软雅黑" w:hAnsi="微软雅黑" w:eastAsia="微软雅黑" w:cs="微软雅黑"/>
          <w:i w:val="0"/>
          <w:strike w:val="0"/>
          <w:color w:val="000000"/>
          <w:sz w:val="24"/>
          <w:u w:val="none"/>
          <w:lang w:val="en-US" w:eastAsia="zh-CN"/>
        </w:rPr>
        <w:t>，其中业务对象表212张，统计数据表107张，系统日志表等63张、其他833张。详情如附件。</w:t>
      </w:r>
    </w:p>
    <w:p w14:paraId="6B0BAC67">
      <w:pPr>
        <w:snapToGrid/>
        <w:spacing w:before="0" w:after="0" w:line="360" w:lineRule="auto"/>
        <w:ind w:firstLine="480" w:firstLineChars="200"/>
        <w:jc w:val="center"/>
        <w:rPr>
          <w:rFonts w:hint="default" w:ascii="微软雅黑" w:hAnsi="微软雅黑" w:eastAsia="微软雅黑" w:cs="微软雅黑"/>
          <w:i w:val="0"/>
          <w:strike w:val="0"/>
          <w:color w:val="000000"/>
          <w:sz w:val="24"/>
          <w:u w:val="none"/>
          <w:lang w:val="en-US" w:eastAsia="zh-CN"/>
        </w:rPr>
      </w:pPr>
      <w:r>
        <w:rPr>
          <w:rFonts w:hint="default" w:ascii="微软雅黑" w:hAnsi="微软雅黑" w:eastAsia="微软雅黑" w:cs="微软雅黑"/>
          <w:i w:val="0"/>
          <w:strike w:val="0"/>
          <w:color w:val="000000"/>
          <w:sz w:val="24"/>
          <w:u w:val="none"/>
          <w:lang w:val="en-US" w:eastAsia="zh-CN"/>
        </w:rPr>
        <w:object>
          <v:shape id="_x0000_i1026" o:spt="75" type="#_x0000_t75" style="height:120pt;width:120pt;" o:ole="t" filled="f" o:preferrelative="t" stroked="f" coordsize="21600,21600">
            <v:path/>
            <v:fill on="f" focussize="0,0"/>
            <v:stroke on="f"/>
            <v:imagedata r:id="rId19" o:title="oleimage"/>
            <o:lock v:ext="edit" aspectratio="t"/>
            <w10:wrap type="none"/>
            <w10:anchorlock/>
          </v:shape>
          <o:OLEObject Type="Embed" ProgID="Excel.Sheet.12" ShapeID="_x0000_i1026" DrawAspect="Icon" ObjectID="_1468075726" r:id="rId18">
            <o:LockedField>false</o:LockedField>
          </o:OLEObject>
        </w:object>
      </w:r>
    </w:p>
    <w:p w14:paraId="5805C9B2">
      <w:pPr>
        <w:snapToGrid/>
        <w:spacing w:before="260" w:after="260" w:line="300" w:lineRule="auto"/>
        <w:ind w:firstLine="400" w:firstLineChars="200"/>
        <w:jc w:val="center"/>
        <w:rPr>
          <w:rFonts w:hint="default" w:ascii="黑体" w:hAnsi="黑体" w:eastAsia="宋体" w:cs="黑体"/>
          <w:i w:val="0"/>
          <w:strike w:val="0"/>
          <w:color w:val="000000"/>
          <w:sz w:val="20"/>
          <w:u w:val="none"/>
          <w:lang w:val="en-US" w:eastAsia="zh-CN"/>
        </w:rPr>
      </w:pPr>
      <w:r>
        <w:rPr>
          <w:rFonts w:ascii="黑体" w:hAnsi="黑体" w:eastAsia="黑体" w:cs="黑体"/>
          <w:i w:val="0"/>
          <w:strike w:val="0"/>
          <w:color w:val="000000"/>
          <w:sz w:val="20"/>
          <w:u w:val="none"/>
        </w:rPr>
        <w:t xml:space="preserve">表 </w:t>
      </w:r>
      <w:r>
        <w:rPr>
          <w:rFonts w:hint="eastAsia" w:ascii="黑体" w:hAnsi="黑体" w:eastAsia="宋体" w:cs="黑体"/>
          <w:i w:val="0"/>
          <w:strike w:val="0"/>
          <w:color w:val="000000"/>
          <w:sz w:val="20"/>
          <w:u w:val="none"/>
          <w:lang w:val="en-US" w:eastAsia="zh-CN"/>
        </w:rPr>
        <w:t>4</w:t>
      </w:r>
      <w:r>
        <w:rPr>
          <w:rFonts w:ascii="黑体" w:hAnsi="黑体" w:eastAsia="黑体" w:cs="黑体"/>
          <w:i w:val="0"/>
          <w:strike w:val="0"/>
          <w:color w:val="000000"/>
          <w:sz w:val="20"/>
          <w:u w:val="none"/>
        </w:rPr>
        <w:t>系统</w:t>
      </w:r>
      <w:r>
        <w:rPr>
          <w:rFonts w:hint="eastAsia" w:ascii="黑体" w:hAnsi="黑体" w:eastAsia="黑体" w:cs="黑体"/>
          <w:i w:val="0"/>
          <w:strike w:val="0"/>
          <w:color w:val="000000"/>
          <w:sz w:val="20"/>
          <w:u w:val="none"/>
          <w:lang w:val="en-US" w:eastAsia="zh-CN"/>
        </w:rPr>
        <w:t>产品数据表</w:t>
      </w:r>
    </w:p>
    <w:tbl>
      <w:tblPr>
        <w:tblStyle w:val="13"/>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0" w:type="dxa"/>
          <w:left w:w="108" w:type="dxa"/>
          <w:bottom w:w="0" w:type="dxa"/>
          <w:right w:w="108" w:type="dxa"/>
        </w:tblCellMar>
      </w:tblPr>
      <w:tblGrid>
        <w:gridCol w:w="721"/>
        <w:gridCol w:w="1733"/>
        <w:gridCol w:w="1528"/>
        <w:gridCol w:w="1873"/>
        <w:gridCol w:w="2667"/>
      </w:tblGrid>
      <w:tr w14:paraId="3796280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tcBorders>
              <w:top w:val="single" w:color="000000" w:sz="4" w:space="0"/>
              <w:left w:val="single" w:color="000000" w:sz="4" w:space="0"/>
              <w:bottom w:val="single" w:color="000000" w:sz="4" w:space="0"/>
              <w:right w:val="single" w:color="000000" w:sz="4" w:space="0"/>
            </w:tcBorders>
            <w:shd w:val="clear" w:color="auto" w:fill="4472C4"/>
            <w:noWrap/>
            <w:vAlign w:val="center"/>
          </w:tcPr>
          <w:p w14:paraId="66A7D07B">
            <w:pPr>
              <w:keepNext w:val="0"/>
              <w:keepLines w:val="0"/>
              <w:widowControl/>
              <w:suppressLineNumbers w:val="0"/>
              <w:jc w:val="center"/>
              <w:textAlignment w:val="center"/>
              <w:rPr>
                <w:rFonts w:ascii="微软雅黑" w:hAnsi="微软雅黑" w:eastAsia="微软雅黑" w:cs="微软雅黑"/>
                <w:b/>
                <w:bCs/>
                <w:i w:val="0"/>
                <w:iCs w:val="0"/>
                <w:color w:val="FFFFFF" w:themeColor="background1"/>
                <w:sz w:val="22"/>
                <w:szCs w:val="22"/>
                <w:u w:val="none"/>
                <w14:textFill>
                  <w14:solidFill>
                    <w14:schemeClr w14:val="bg1"/>
                  </w14:solidFill>
                </w14:textFill>
              </w:rPr>
            </w:pPr>
            <w:r>
              <w:rPr>
                <w:rFonts w:hint="default"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t>序号</w:t>
            </w:r>
          </w:p>
        </w:tc>
        <w:tc>
          <w:tcPr>
            <w:tcW w:w="1016" w:type="pct"/>
            <w:tcBorders>
              <w:top w:val="single" w:color="000000" w:sz="4" w:space="0"/>
              <w:left w:val="single" w:color="000000" w:sz="4" w:space="0"/>
              <w:bottom w:val="single" w:color="000000" w:sz="4" w:space="0"/>
              <w:right w:val="single" w:color="000000" w:sz="4" w:space="0"/>
            </w:tcBorders>
            <w:shd w:val="clear" w:color="auto" w:fill="4472C4"/>
            <w:noWrap/>
            <w:vAlign w:val="center"/>
          </w:tcPr>
          <w:p w14:paraId="07E86FD7">
            <w:pPr>
              <w:keepNext w:val="0"/>
              <w:keepLines w:val="0"/>
              <w:widowControl/>
              <w:suppressLineNumbers w:val="0"/>
              <w:jc w:val="center"/>
              <w:textAlignment w:val="center"/>
              <w:rPr>
                <w:rFonts w:hint="default" w:ascii="微软雅黑" w:hAnsi="微软雅黑" w:eastAsia="微软雅黑" w:cs="微软雅黑"/>
                <w:b/>
                <w:bCs/>
                <w:i w:val="0"/>
                <w:iCs w:val="0"/>
                <w:color w:val="FFFFFF" w:themeColor="background1"/>
                <w:sz w:val="22"/>
                <w:szCs w:val="22"/>
                <w:u w:val="none"/>
                <w14:textFill>
                  <w14:solidFill>
                    <w14:schemeClr w14:val="bg1"/>
                  </w14:solidFill>
                </w14:textFill>
              </w:rPr>
            </w:pPr>
            <w:r>
              <w:rPr>
                <w:rFonts w:hint="default"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t>表名</w:t>
            </w:r>
          </w:p>
        </w:tc>
        <w:tc>
          <w:tcPr>
            <w:tcW w:w="896" w:type="pct"/>
            <w:tcBorders>
              <w:top w:val="single" w:color="000000" w:sz="4" w:space="0"/>
              <w:left w:val="single" w:color="000000" w:sz="4" w:space="0"/>
              <w:bottom w:val="single" w:color="000000" w:sz="4" w:space="0"/>
              <w:right w:val="single" w:color="000000" w:sz="4" w:space="0"/>
            </w:tcBorders>
            <w:shd w:val="clear" w:color="auto" w:fill="4472C4"/>
            <w:noWrap/>
            <w:vAlign w:val="center"/>
          </w:tcPr>
          <w:p w14:paraId="37662242">
            <w:pPr>
              <w:keepNext w:val="0"/>
              <w:keepLines w:val="0"/>
              <w:widowControl/>
              <w:suppressLineNumbers w:val="0"/>
              <w:jc w:val="center"/>
              <w:textAlignment w:val="center"/>
              <w:rPr>
                <w:rFonts w:hint="default" w:ascii="微软雅黑" w:hAnsi="微软雅黑" w:eastAsia="微软雅黑" w:cs="微软雅黑"/>
                <w:b/>
                <w:bCs/>
                <w:i w:val="0"/>
                <w:iCs w:val="0"/>
                <w:color w:val="FFFFFF" w:themeColor="background1"/>
                <w:sz w:val="22"/>
                <w:szCs w:val="22"/>
                <w:u w:val="none"/>
                <w14:textFill>
                  <w14:solidFill>
                    <w14:schemeClr w14:val="bg1"/>
                  </w14:solidFill>
                </w14:textFill>
              </w:rPr>
            </w:pPr>
            <w:r>
              <w:rPr>
                <w:rFonts w:hint="default"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t>表中文名称</w:t>
            </w:r>
          </w:p>
        </w:tc>
        <w:tc>
          <w:tcPr>
            <w:tcW w:w="1098" w:type="pct"/>
            <w:tcBorders>
              <w:top w:val="single" w:color="000000" w:sz="4" w:space="0"/>
              <w:left w:val="single" w:color="000000" w:sz="4" w:space="0"/>
              <w:bottom w:val="single" w:color="000000" w:sz="4" w:space="0"/>
              <w:right w:val="single" w:color="000000" w:sz="4" w:space="0"/>
            </w:tcBorders>
            <w:shd w:val="clear" w:color="auto" w:fill="4472C4"/>
            <w:noWrap/>
            <w:vAlign w:val="center"/>
          </w:tcPr>
          <w:p w14:paraId="49DC744E">
            <w:pPr>
              <w:keepNext w:val="0"/>
              <w:keepLines w:val="0"/>
              <w:widowControl/>
              <w:suppressLineNumbers w:val="0"/>
              <w:jc w:val="center"/>
              <w:textAlignment w:val="center"/>
              <w:rPr>
                <w:rFonts w:hint="default" w:ascii="微软雅黑" w:hAnsi="微软雅黑" w:eastAsia="微软雅黑" w:cs="微软雅黑"/>
                <w:b/>
                <w:bCs/>
                <w:i w:val="0"/>
                <w:iCs w:val="0"/>
                <w:color w:val="FFFFFF" w:themeColor="background1"/>
                <w:sz w:val="22"/>
                <w:szCs w:val="22"/>
                <w:u w:val="none"/>
                <w14:textFill>
                  <w14:solidFill>
                    <w14:schemeClr w14:val="bg1"/>
                  </w14:solidFill>
                </w14:textFill>
              </w:rPr>
            </w:pPr>
            <w:r>
              <w:rPr>
                <w:rFonts w:hint="default"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t>字段名</w:t>
            </w:r>
          </w:p>
        </w:tc>
        <w:tc>
          <w:tcPr>
            <w:tcW w:w="1564" w:type="pct"/>
            <w:tcBorders>
              <w:top w:val="single" w:color="000000" w:sz="4" w:space="0"/>
              <w:left w:val="single" w:color="000000" w:sz="4" w:space="0"/>
              <w:bottom w:val="single" w:color="000000" w:sz="4" w:space="0"/>
              <w:right w:val="single" w:color="000000" w:sz="4" w:space="0"/>
            </w:tcBorders>
            <w:shd w:val="clear" w:color="auto" w:fill="4472C4"/>
            <w:noWrap/>
            <w:vAlign w:val="center"/>
          </w:tcPr>
          <w:p w14:paraId="65D81078">
            <w:pPr>
              <w:keepNext w:val="0"/>
              <w:keepLines w:val="0"/>
              <w:widowControl/>
              <w:suppressLineNumbers w:val="0"/>
              <w:jc w:val="center"/>
              <w:textAlignment w:val="center"/>
              <w:rPr>
                <w:rFonts w:hint="default" w:ascii="微软雅黑" w:hAnsi="微软雅黑" w:eastAsia="微软雅黑" w:cs="微软雅黑"/>
                <w:b/>
                <w:bCs/>
                <w:i w:val="0"/>
                <w:iCs w:val="0"/>
                <w:color w:val="FFFFFF" w:themeColor="background1"/>
                <w:sz w:val="22"/>
                <w:szCs w:val="22"/>
                <w:u w:val="none"/>
                <w14:textFill>
                  <w14:solidFill>
                    <w14:schemeClr w14:val="bg1"/>
                  </w14:solidFill>
                </w14:textFill>
              </w:rPr>
            </w:pPr>
            <w:r>
              <w:rPr>
                <w:rFonts w:hint="default"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t>字段描述</w:t>
            </w:r>
          </w:p>
        </w:tc>
      </w:tr>
      <w:tr w14:paraId="120A67F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restart"/>
            <w:tcBorders>
              <w:top w:val="single" w:color="000000" w:sz="4" w:space="0"/>
              <w:left w:val="single" w:color="000000" w:sz="4" w:space="0"/>
              <w:bottom w:val="nil"/>
              <w:right w:val="single" w:color="000000" w:sz="4" w:space="0"/>
            </w:tcBorders>
            <w:shd w:val="clear" w:color="auto" w:fill="auto"/>
            <w:vAlign w:val="center"/>
          </w:tcPr>
          <w:p w14:paraId="25C87B52">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1</w:t>
            </w:r>
          </w:p>
        </w:tc>
        <w:tc>
          <w:tcPr>
            <w:tcW w:w="1016" w:type="pct"/>
            <w:vMerge w:val="restart"/>
            <w:tcBorders>
              <w:top w:val="single" w:color="000000" w:sz="4" w:space="0"/>
              <w:left w:val="single" w:color="000000" w:sz="4" w:space="0"/>
              <w:bottom w:val="nil"/>
              <w:right w:val="single" w:color="000000" w:sz="4" w:space="0"/>
            </w:tcBorders>
            <w:shd w:val="clear" w:color="auto" w:fill="auto"/>
            <w:vAlign w:val="center"/>
          </w:tcPr>
          <w:p w14:paraId="7C71B113">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ProductBrickRelate</w:t>
            </w:r>
          </w:p>
        </w:tc>
        <w:tc>
          <w:tcPr>
            <w:tcW w:w="896" w:type="pct"/>
            <w:vMerge w:val="restart"/>
            <w:tcBorders>
              <w:top w:val="single" w:color="000000" w:sz="4" w:space="0"/>
              <w:left w:val="single" w:color="000000" w:sz="4" w:space="0"/>
              <w:bottom w:val="nil"/>
              <w:right w:val="single" w:color="000000" w:sz="4" w:space="0"/>
            </w:tcBorders>
            <w:shd w:val="clear" w:color="auto" w:fill="auto"/>
            <w:vAlign w:val="center"/>
          </w:tcPr>
          <w:p w14:paraId="3EB979DA">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产品brick属性关联表</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F94F32E">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Id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9570B68">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主键</w:t>
            </w:r>
          </w:p>
        </w:tc>
      </w:tr>
      <w:tr w14:paraId="5CC9318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nil"/>
              <w:right w:val="single" w:color="000000" w:sz="4" w:space="0"/>
            </w:tcBorders>
            <w:shd w:val="clear" w:color="auto" w:fill="auto"/>
            <w:vAlign w:val="center"/>
          </w:tcPr>
          <w:p w14:paraId="77F24939">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0BDC584E">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0FA03FA0">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372145">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Baseld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32097D">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产品主键</w:t>
            </w:r>
          </w:p>
        </w:tc>
      </w:tr>
      <w:tr w14:paraId="6354D2F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nil"/>
              <w:right w:val="single" w:color="000000" w:sz="4" w:space="0"/>
            </w:tcBorders>
            <w:shd w:val="clear" w:color="auto" w:fill="auto"/>
            <w:vAlign w:val="center"/>
          </w:tcPr>
          <w:p w14:paraId="1F1D879E">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6A7A2BD8">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35D2BEC8">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F2FD49F">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AttributeId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091A30F">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AttributeManager主键</w:t>
            </w:r>
          </w:p>
        </w:tc>
      </w:tr>
      <w:tr w14:paraId="652BACA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nil"/>
              <w:right w:val="single" w:color="000000" w:sz="4" w:space="0"/>
            </w:tcBorders>
            <w:shd w:val="clear" w:color="auto" w:fill="auto"/>
            <w:vAlign w:val="center"/>
          </w:tcPr>
          <w:p w14:paraId="77ABB75F">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2529B021">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3C8B4BDE">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14BCC33">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AttributeValue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3D27A9D">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属性值（用户输入或者选择的值）</w:t>
            </w:r>
          </w:p>
        </w:tc>
      </w:tr>
      <w:tr w14:paraId="527F832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52A2F20F">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2</w:t>
            </w:r>
          </w:p>
        </w:tc>
        <w:tc>
          <w:tcPr>
            <w:tcW w:w="1016" w:type="pct"/>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78737F8C">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ProductExtensionAttribute</w:t>
            </w:r>
          </w:p>
        </w:tc>
        <w:tc>
          <w:tcPr>
            <w:tcW w:w="896" w:type="pct"/>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3D34882A">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产品新版本扩展属性表</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8BC93F">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Id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F1C490C">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主键</w:t>
            </w:r>
          </w:p>
        </w:tc>
      </w:tr>
      <w:tr w14:paraId="2796FB1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839DE63">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F4EBF9C">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DEEA4E1">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860226">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Baseld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8D65CF2">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产品主键</w:t>
            </w:r>
          </w:p>
        </w:tc>
      </w:tr>
      <w:tr w14:paraId="3C64556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0E3F1F4">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60694B1">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1E20A15">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554CB4">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ProductReportVersions</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82EF763">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产品语言版本zh-cn en-us</w:t>
            </w:r>
          </w:p>
        </w:tc>
      </w:tr>
      <w:tr w14:paraId="4636F10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F56F76F">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55F40F5">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6D91404">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C0EA5BD">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ProductType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7FDE09">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产品类型 0零售 1 定量包装 2散装</w:t>
            </w:r>
          </w:p>
        </w:tc>
      </w:tr>
      <w:tr w14:paraId="64327CE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D3CB000">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D71C971">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16B830C">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EA667D3">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ProductFunction</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22DDD9">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产品通用名称</w:t>
            </w:r>
          </w:p>
        </w:tc>
      </w:tr>
      <w:tr w14:paraId="375E7AD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E43BF66">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E8DC3F0">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B994E49">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AA5E243">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ProductVariantValue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9DBBAC">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商品特征</w:t>
            </w:r>
          </w:p>
        </w:tc>
      </w:tr>
      <w:tr w14:paraId="2D16024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04FA8D4">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1AC2639">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0C626EC">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127389E">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ProductManufacturingStatus</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E00ADC">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产品状态 1在产 2不在产</w:t>
            </w:r>
          </w:p>
        </w:tc>
      </w:tr>
      <w:tr w14:paraId="2878F10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5ADC5FC8">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3</w:t>
            </w:r>
          </w:p>
        </w:tc>
        <w:tc>
          <w:tcPr>
            <w:tcW w:w="1016" w:type="pct"/>
            <w:vMerge w:val="restart"/>
            <w:tcBorders>
              <w:top w:val="single" w:color="000000" w:sz="4" w:space="0"/>
              <w:left w:val="single" w:color="000000" w:sz="4" w:space="0"/>
              <w:bottom w:val="nil"/>
              <w:right w:val="single" w:color="000000" w:sz="4" w:space="0"/>
            </w:tcBorders>
            <w:shd w:val="clear" w:color="auto" w:fill="auto"/>
            <w:vAlign w:val="center"/>
          </w:tcPr>
          <w:p w14:paraId="7661A74E">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AttributeManager</w:t>
            </w:r>
          </w:p>
        </w:tc>
        <w:tc>
          <w:tcPr>
            <w:tcW w:w="896" w:type="pct"/>
            <w:vMerge w:val="restart"/>
            <w:tcBorders>
              <w:top w:val="single" w:color="000000" w:sz="4" w:space="0"/>
              <w:left w:val="single" w:color="000000" w:sz="4" w:space="0"/>
              <w:bottom w:val="nil"/>
              <w:right w:val="single" w:color="000000" w:sz="4" w:space="0"/>
            </w:tcBorders>
            <w:shd w:val="clear" w:color="auto" w:fill="auto"/>
            <w:vAlign w:val="center"/>
          </w:tcPr>
          <w:p w14:paraId="44E13716">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产品属性和属性值表</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F5E6A26">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Id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2558FD">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主键</w:t>
            </w:r>
          </w:p>
        </w:tc>
      </w:tr>
      <w:tr w14:paraId="7AB37A0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42041DD">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4663F821">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1F180460">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D5C092">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BrickCode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33ACB1">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GPC4级分类代码（brick代码）</w:t>
            </w:r>
          </w:p>
        </w:tc>
      </w:tr>
      <w:tr w14:paraId="6412C94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8432A23">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4136E7A8">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5FFE88C5">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19DE10A">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AttributeCode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26DB900">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属性代码</w:t>
            </w:r>
          </w:p>
        </w:tc>
      </w:tr>
      <w:tr w14:paraId="32352F0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A6CECEE">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0AE1D433">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32EF1A42">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34A1577">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AttributeENTitle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30B4AC7">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属性英文描述</w:t>
            </w:r>
          </w:p>
        </w:tc>
      </w:tr>
      <w:tr w14:paraId="0920465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0FC6744">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3A810ED8">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1569A7BD">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892691">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AttributeCNTitle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ED54C2">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属性中文描述</w:t>
            </w:r>
          </w:p>
        </w:tc>
      </w:tr>
      <w:tr w14:paraId="7868203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9B522E6">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0B3CA6A6">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5ECABE62">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3E8DD27">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AttributeValueCode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A1B00B9">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属性值代码</w:t>
            </w:r>
          </w:p>
        </w:tc>
      </w:tr>
      <w:tr w14:paraId="3CAE8E6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5BE3BFF">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6AC1EB26">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22159790">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6F76428">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AttributeValueENTitle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96FDA08">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属性值英文描述</w:t>
            </w:r>
          </w:p>
        </w:tc>
      </w:tr>
      <w:tr w14:paraId="74E2964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DE38D75">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4B97CFF0">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3D8ACA9E">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5CBD816">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AttributeValueCNTitle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2BBD058">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属性值中文描述</w:t>
            </w:r>
          </w:p>
        </w:tc>
      </w:tr>
      <w:tr w14:paraId="1F5D9A7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F77A50A">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1ACEBECB">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58D6229E">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BA02B35">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AttributeValueSwith</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3474FD0">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属性值开关</w:t>
            </w:r>
          </w:p>
        </w:tc>
      </w:tr>
      <w:tr w14:paraId="6EF2B5E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8A4DE3E">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3CB711C9">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22D6F8AE">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A7D720">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AttributeValueLength</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9830256">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属性值长度</w:t>
            </w:r>
          </w:p>
        </w:tc>
      </w:tr>
      <w:tr w14:paraId="2ABCFD8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0DE601A">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087B1681">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7D07D71E">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DDF4BD">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AttributeSwith</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3B185EA">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属性开关</w:t>
            </w:r>
          </w:p>
        </w:tc>
      </w:tr>
      <w:tr w14:paraId="19394D1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19AEFAB">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39987E7F">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0D90D4D1">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80AB25">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AttributeDisplay</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A3A7FA3">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属性类型 用于前端渲染</w:t>
            </w:r>
          </w:p>
        </w:tc>
      </w:tr>
      <w:tr w14:paraId="238991F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41DC371">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0E8BA047">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099B6F17">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5A90F16">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AttributeCodeList</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62E296">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属性的字段集合</w:t>
            </w:r>
          </w:p>
        </w:tc>
      </w:tr>
      <w:tr w14:paraId="4BD3E3E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3229B1B">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2F8AFC75">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243102EB">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BA94A55">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AttributeDefaultValue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BBFCD3">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属性默认值</w:t>
            </w:r>
          </w:p>
        </w:tc>
      </w:tr>
      <w:tr w14:paraId="3BE8A85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32A8D97">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5E8DE158">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77BBE8ED">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598FF67">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IsRequired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12A5592">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当前属性是否必填</w:t>
            </w:r>
          </w:p>
        </w:tc>
      </w:tr>
      <w:tr w14:paraId="51347EF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6A35AD0">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26D08460">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513D5837">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D6AB11A">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DataSource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19C513">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数据来源</w:t>
            </w:r>
          </w:p>
        </w:tc>
      </w:tr>
      <w:tr w14:paraId="1DA10A9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10A57C5">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267CFAFC">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7425D35F">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67FE3BB">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IsDelete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61F91E">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是否删除</w:t>
            </w:r>
          </w:p>
        </w:tc>
      </w:tr>
      <w:tr w14:paraId="124E664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38017AA">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1AB2F69E">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74FF9A42">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3951E8">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UpdateTime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5448020">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修改时间</w:t>
            </w:r>
          </w:p>
        </w:tc>
      </w:tr>
      <w:tr w14:paraId="5468364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4B44589F">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4</w:t>
            </w:r>
          </w:p>
        </w:tc>
        <w:tc>
          <w:tcPr>
            <w:tcW w:w="1016" w:type="pct"/>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4F641E45">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app_web_search_attribute</w:t>
            </w:r>
          </w:p>
        </w:tc>
        <w:tc>
          <w:tcPr>
            <w:tcW w:w="896" w:type="pct"/>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58836B78">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产品搜索表（条码、企业名称、规格、关键字上市日期等）</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B13DAD6">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base_id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502522">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产品主键</w:t>
            </w:r>
          </w:p>
        </w:tc>
      </w:tr>
      <w:tr w14:paraId="4B5915B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83C3279">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22B8CAD">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A25EACC">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C3A352D">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gtin</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48CC00">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条码</w:t>
            </w:r>
          </w:p>
        </w:tc>
      </w:tr>
      <w:tr w14:paraId="61E0AF2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A3A6BE0">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C2B7ED6">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A00DF11">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9B62DBB">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f_id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84AE72">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企业id</w:t>
            </w:r>
          </w:p>
        </w:tc>
      </w:tr>
      <w:tr w14:paraId="347870F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012DCDB">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6DED911">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FD12A51">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E9CDDC">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firm_name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6471E89">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企业名称</w:t>
            </w:r>
          </w:p>
        </w:tc>
      </w:tr>
      <w:tr w14:paraId="3B63633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F462A13">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000C1E1">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D31ADF7">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9CE81D2">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specification</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7FF788C">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规格</w:t>
            </w:r>
          </w:p>
        </w:tc>
      </w:tr>
      <w:tr w14:paraId="2973A2F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41314D0">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66078AD">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03BAAAD">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C9E1B69">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descriptionShort</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3A326A6">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产品名称</w:t>
            </w:r>
          </w:p>
        </w:tc>
      </w:tr>
      <w:tr w14:paraId="3A06F9A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95AE331">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DF8105F">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D95928A">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C692DDF">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description</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63786D1">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产品描述</w:t>
            </w:r>
          </w:p>
        </w:tc>
      </w:tr>
      <w:tr w14:paraId="55BC9FC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576A02D">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687195F">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C37C2FC">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38FE4C">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brand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CE15E54">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品牌</w:t>
            </w:r>
          </w:p>
        </w:tc>
      </w:tr>
      <w:tr w14:paraId="68A8313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F98492C">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3706AA4">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9076922">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FA40DA">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SaleDate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E9F64F">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上市日期</w:t>
            </w:r>
          </w:p>
        </w:tc>
      </w:tr>
      <w:tr w14:paraId="21095DA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F6FBAA6">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88BA92F">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C9FBE18">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9460CDE">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Keyword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84B3805">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关键字</w:t>
            </w:r>
          </w:p>
        </w:tc>
      </w:tr>
      <w:tr w14:paraId="110F91F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A6B7D90">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BFD4E81">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CE4A4D0">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A851D0">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Picture_FileName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CEFC220">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主图url路径</w:t>
            </w:r>
          </w:p>
        </w:tc>
      </w:tr>
      <w:tr w14:paraId="0113ECA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62EA6F2">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D48B299">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592CFEB">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9A415B">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Certificate_FileName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015BEA5">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执照url路径</w:t>
            </w:r>
          </w:p>
        </w:tc>
      </w:tr>
      <w:tr w14:paraId="471626D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24DB172">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5D60E7C">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3D76BB2">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6D85F3E">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RetailPrice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5E798BD">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零售价</w:t>
            </w:r>
          </w:p>
        </w:tc>
      </w:tr>
      <w:tr w14:paraId="11037DB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AAA7AD6">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EBAAE5C">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F6DD25F">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FFBB78">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RetailPriceUnit</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CE4E272">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零售价单位</w:t>
            </w:r>
          </w:p>
        </w:tc>
      </w:tr>
      <w:tr w14:paraId="5C4DDD5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3FA16316">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5</w:t>
            </w:r>
          </w:p>
        </w:tc>
        <w:tc>
          <w:tcPr>
            <w:tcW w:w="1016" w:type="pct"/>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2CEEF9EF">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BaseInfo</w:t>
            </w:r>
          </w:p>
        </w:tc>
        <w:tc>
          <w:tcPr>
            <w:tcW w:w="896" w:type="pct"/>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33463C0B">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产品大库表（存储条码创建和对应卡信息）</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3DBD27C">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base_id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DA1E890">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产品流水号</w:t>
            </w:r>
          </w:p>
        </w:tc>
      </w:tr>
      <w:tr w14:paraId="7DDA0DF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2460D25">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0D39D5A">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B80A8B9">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F0A4008">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base_gtin</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42F2458">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条码</w:t>
            </w:r>
          </w:p>
        </w:tc>
      </w:tr>
      <w:tr w14:paraId="6BF2F9B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DCFDEEA">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C64A01C">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1AFB8CA">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3AC6BF">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base_user_id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8F95BC">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添加用户名</w:t>
            </w:r>
          </w:p>
        </w:tc>
      </w:tr>
      <w:tr w14:paraId="2497112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E1B6530">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79BE5ED">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12C681D">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3B96ED7">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base_card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000E43">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添加卡号</w:t>
            </w:r>
          </w:p>
        </w:tc>
      </w:tr>
      <w:tr w14:paraId="4D4484E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0788660">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352C32C">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C941896">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90DC7E">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base_status</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4CE17BC">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状态0 删除  1有效</w:t>
            </w:r>
          </w:p>
        </w:tc>
      </w:tr>
      <w:tr w14:paraId="444A04C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E6D7E66">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F64B493">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8576468">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39EBB33">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base_create_time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F4DEF0">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创建时间</w:t>
            </w:r>
          </w:p>
        </w:tc>
      </w:tr>
      <w:tr w14:paraId="4DD0A90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9E0A89C">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53C8FF3">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17516BB">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190CDDC">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base_last_updated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4243FD9">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最后修改时间</w:t>
            </w:r>
          </w:p>
        </w:tc>
      </w:tr>
      <w:tr w14:paraId="2D280C9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DC36406">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AA16C2F">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55CD29F">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14C6E50">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base_source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156C1F">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数据来源</w:t>
            </w:r>
          </w:p>
        </w:tc>
      </w:tr>
      <w:tr w14:paraId="177C7A9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E17E92E">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F21A6A0">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1B77644">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65AC67C">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base_item_check_status</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801739F">
            <w:pPr>
              <w:jc w:val="center"/>
              <w:rPr>
                <w:rFonts w:hint="default" w:ascii="微软雅黑" w:hAnsi="微软雅黑" w:eastAsia="微软雅黑" w:cs="微软雅黑"/>
                <w:i w:val="0"/>
                <w:iCs w:val="0"/>
                <w:color w:val="000000"/>
                <w:sz w:val="18"/>
                <w:szCs w:val="18"/>
                <w:u w:val="none"/>
              </w:rPr>
            </w:pPr>
          </w:p>
        </w:tc>
      </w:tr>
      <w:tr w14:paraId="33C7372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0626DFD">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BB7A99E">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48FBEC4">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0D8481B">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base_ver</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67E187">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修改版本 每次加1</w:t>
            </w:r>
          </w:p>
        </w:tc>
      </w:tr>
      <w:tr w14:paraId="01B9245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53B5CC4">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E28BA04">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2AF9368">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B3243E2">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tmcount</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F545D5">
            <w:pPr>
              <w:jc w:val="center"/>
              <w:rPr>
                <w:rFonts w:hint="default" w:ascii="微软雅黑" w:hAnsi="微软雅黑" w:eastAsia="微软雅黑" w:cs="微软雅黑"/>
                <w:i w:val="0"/>
                <w:iCs w:val="0"/>
                <w:color w:val="000000"/>
                <w:sz w:val="18"/>
                <w:szCs w:val="18"/>
                <w:u w:val="none"/>
              </w:rPr>
            </w:pPr>
          </w:p>
        </w:tc>
      </w:tr>
      <w:tr w14:paraId="5386F8D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5CF3F5C">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6BD74E6">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1385F13">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EACC2AF">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OldVlaue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0EA848F">
            <w:pPr>
              <w:jc w:val="center"/>
              <w:rPr>
                <w:rFonts w:hint="default" w:ascii="微软雅黑" w:hAnsi="微软雅黑" w:eastAsia="微软雅黑" w:cs="微软雅黑"/>
                <w:i w:val="0"/>
                <w:iCs w:val="0"/>
                <w:color w:val="000000"/>
                <w:sz w:val="18"/>
                <w:szCs w:val="18"/>
                <w:u w:val="none"/>
              </w:rPr>
            </w:pPr>
          </w:p>
        </w:tc>
      </w:tr>
      <w:tr w14:paraId="28F502C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5789F9A">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1DC52EE">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BEE1532">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BCFC4C">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ClickCount</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FCFC254">
            <w:pPr>
              <w:jc w:val="center"/>
              <w:rPr>
                <w:rFonts w:hint="default" w:ascii="微软雅黑" w:hAnsi="微软雅黑" w:eastAsia="微软雅黑" w:cs="微软雅黑"/>
                <w:i w:val="0"/>
                <w:iCs w:val="0"/>
                <w:color w:val="000000"/>
                <w:sz w:val="18"/>
                <w:szCs w:val="18"/>
                <w:u w:val="none"/>
              </w:rPr>
            </w:pPr>
          </w:p>
        </w:tc>
      </w:tr>
      <w:tr w14:paraId="1A28F36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F6C97AA">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AE2EEC7">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A08AE38">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738367D">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SearchCount</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C481F97">
            <w:pPr>
              <w:jc w:val="center"/>
              <w:rPr>
                <w:rFonts w:hint="default" w:ascii="微软雅黑" w:hAnsi="微软雅黑" w:eastAsia="微软雅黑" w:cs="微软雅黑"/>
                <w:i w:val="0"/>
                <w:iCs w:val="0"/>
                <w:color w:val="000000"/>
                <w:sz w:val="18"/>
                <w:szCs w:val="18"/>
                <w:u w:val="none"/>
              </w:rPr>
            </w:pPr>
          </w:p>
        </w:tc>
      </w:tr>
      <w:tr w14:paraId="09FDF13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D6629C9">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A875445">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FDC7052">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91667B">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is_private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268CCCE">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是否公开 1否 0是</w:t>
            </w:r>
          </w:p>
        </w:tc>
      </w:tr>
      <w:tr w14:paraId="6FEB8AB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2F6B1C8">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80AF472">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AABA41F">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C777425">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tmp_id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989BC0">
            <w:pPr>
              <w:jc w:val="center"/>
              <w:rPr>
                <w:rFonts w:hint="default" w:ascii="微软雅黑" w:hAnsi="微软雅黑" w:eastAsia="微软雅黑" w:cs="微软雅黑"/>
                <w:i w:val="0"/>
                <w:iCs w:val="0"/>
                <w:color w:val="000000"/>
                <w:sz w:val="18"/>
                <w:szCs w:val="18"/>
                <w:u w:val="none"/>
              </w:rPr>
            </w:pPr>
          </w:p>
        </w:tc>
      </w:tr>
      <w:tr w14:paraId="6B1C421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A1072B7">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15A8AEF">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0FFC678">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C95DDD">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createdate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1B2098D">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创建日期 int类型</w:t>
            </w:r>
          </w:p>
        </w:tc>
      </w:tr>
      <w:tr w14:paraId="035AE20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0EA61F9F">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6</w:t>
            </w:r>
          </w:p>
        </w:tc>
        <w:tc>
          <w:tcPr>
            <w:tcW w:w="1016" w:type="pct"/>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09EF5ED8">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TradeItemB</w:t>
            </w:r>
          </w:p>
        </w:tc>
        <w:tc>
          <w:tcPr>
            <w:tcW w:w="896" w:type="pct"/>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28B0843A">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产品基础信息表（品牌、gpc、名称等）</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897D92E">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base_id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B0807D1">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产品主键</w:t>
            </w:r>
          </w:p>
        </w:tc>
      </w:tr>
      <w:tr w14:paraId="7542ED2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39FD0B1">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78DFB01">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BABBD35">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1492322">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Description</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E4E645B">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产品描述</w:t>
            </w:r>
          </w:p>
        </w:tc>
      </w:tr>
      <w:tr w14:paraId="6ABAA05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65CCD43">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809EF3C">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C033D2C">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A329C5D">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l_desShort</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A72986E">
            <w:pPr>
              <w:jc w:val="center"/>
              <w:rPr>
                <w:rFonts w:hint="default" w:ascii="微软雅黑" w:hAnsi="微软雅黑" w:eastAsia="微软雅黑" w:cs="微软雅黑"/>
                <w:i w:val="0"/>
                <w:iCs w:val="0"/>
                <w:color w:val="000000"/>
                <w:sz w:val="18"/>
                <w:szCs w:val="18"/>
                <w:u w:val="none"/>
              </w:rPr>
            </w:pPr>
          </w:p>
        </w:tc>
      </w:tr>
      <w:tr w14:paraId="48F5238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328150D">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7ABE321">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EDE440E">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A4F1CA4">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class_code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B5D9EDA">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unspnc分类（弃用）</w:t>
            </w:r>
          </w:p>
        </w:tc>
      </w:tr>
      <w:tr w14:paraId="5CFA8EE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72ABFA4">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33CD02B">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0343B7D">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508B01">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brand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8B9C530">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品牌</w:t>
            </w:r>
          </w:p>
        </w:tc>
      </w:tr>
      <w:tr w14:paraId="749D207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A62BB09">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3F8B0BC">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49A8A30">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879B49">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is_base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A6DD7DE">
            <w:pPr>
              <w:jc w:val="center"/>
              <w:rPr>
                <w:rFonts w:hint="default" w:ascii="微软雅黑" w:hAnsi="微软雅黑" w:eastAsia="微软雅黑" w:cs="微软雅黑"/>
                <w:i w:val="0"/>
                <w:iCs w:val="0"/>
                <w:color w:val="000000"/>
                <w:sz w:val="18"/>
                <w:szCs w:val="18"/>
                <w:u w:val="none"/>
              </w:rPr>
            </w:pPr>
          </w:p>
        </w:tc>
      </w:tr>
      <w:tr w14:paraId="29A6415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96199A0">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30F4E4C">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2D98677">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D89020">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is_consumer</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0FE293E">
            <w:pPr>
              <w:jc w:val="center"/>
              <w:rPr>
                <w:rFonts w:hint="default" w:ascii="微软雅黑" w:hAnsi="微软雅黑" w:eastAsia="微软雅黑" w:cs="微软雅黑"/>
                <w:i w:val="0"/>
                <w:iCs w:val="0"/>
                <w:color w:val="000000"/>
                <w:sz w:val="18"/>
                <w:szCs w:val="18"/>
                <w:u w:val="none"/>
              </w:rPr>
            </w:pPr>
          </w:p>
        </w:tc>
      </w:tr>
      <w:tr w14:paraId="1F446A5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DC1309B">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97DEA7C">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C9A7314">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1910D01">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is_invoice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E8D5284">
            <w:pPr>
              <w:jc w:val="center"/>
              <w:rPr>
                <w:rFonts w:hint="default" w:ascii="微软雅黑" w:hAnsi="微软雅黑" w:eastAsia="微软雅黑" w:cs="微软雅黑"/>
                <w:i w:val="0"/>
                <w:iCs w:val="0"/>
                <w:color w:val="000000"/>
                <w:sz w:val="18"/>
                <w:szCs w:val="18"/>
                <w:u w:val="none"/>
              </w:rPr>
            </w:pPr>
          </w:p>
        </w:tc>
      </w:tr>
      <w:tr w14:paraId="04B4A7B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568EB49">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F514757">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F5A342A">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4CEF4B">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is_variable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C8F7943">
            <w:pPr>
              <w:jc w:val="center"/>
              <w:rPr>
                <w:rFonts w:hint="default" w:ascii="微软雅黑" w:hAnsi="微软雅黑" w:eastAsia="微软雅黑" w:cs="微软雅黑"/>
                <w:i w:val="0"/>
                <w:iCs w:val="0"/>
                <w:color w:val="000000"/>
                <w:sz w:val="18"/>
                <w:szCs w:val="18"/>
                <w:u w:val="none"/>
              </w:rPr>
            </w:pPr>
          </w:p>
        </w:tc>
      </w:tr>
      <w:tr w14:paraId="3F1660E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FE4AB6D">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AC85E03">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98EA391">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CA1F72E">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origin</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BD7244">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原产国代码值</w:t>
            </w:r>
          </w:p>
        </w:tc>
      </w:tr>
      <w:tr w14:paraId="0CA4FC7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B6DB77E">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3CB42B2">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9800C10">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4B93ADB">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unit_descriptor</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F19098">
            <w:pPr>
              <w:jc w:val="center"/>
              <w:rPr>
                <w:rFonts w:hint="default" w:ascii="微软雅黑" w:hAnsi="微软雅黑" w:eastAsia="微软雅黑" w:cs="微软雅黑"/>
                <w:i w:val="0"/>
                <w:iCs w:val="0"/>
                <w:color w:val="000000"/>
                <w:sz w:val="18"/>
                <w:szCs w:val="18"/>
                <w:u w:val="none"/>
              </w:rPr>
            </w:pPr>
          </w:p>
        </w:tc>
      </w:tr>
      <w:tr w14:paraId="1B34D21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40C9EB8">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5B6A05C">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06A1268">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265A0B2">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base_ver</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ED92D34">
            <w:pPr>
              <w:jc w:val="center"/>
              <w:rPr>
                <w:rFonts w:hint="default" w:ascii="微软雅黑" w:hAnsi="微软雅黑" w:eastAsia="微软雅黑" w:cs="微软雅黑"/>
                <w:i w:val="0"/>
                <w:iCs w:val="0"/>
                <w:color w:val="000000"/>
                <w:sz w:val="18"/>
                <w:szCs w:val="18"/>
                <w:u w:val="none"/>
              </w:rPr>
            </w:pPr>
          </w:p>
        </w:tc>
      </w:tr>
      <w:tr w14:paraId="0CC5651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2C8777B">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4465E7B">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C8EC246">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BC364BA">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pkg_code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3303A4">
            <w:pPr>
              <w:jc w:val="center"/>
              <w:rPr>
                <w:rFonts w:hint="default" w:ascii="微软雅黑" w:hAnsi="微软雅黑" w:eastAsia="微软雅黑" w:cs="微软雅黑"/>
                <w:i w:val="0"/>
                <w:iCs w:val="0"/>
                <w:color w:val="000000"/>
                <w:sz w:val="18"/>
                <w:szCs w:val="18"/>
                <w:u w:val="none"/>
              </w:rPr>
            </w:pPr>
          </w:p>
        </w:tc>
      </w:tr>
      <w:tr w14:paraId="0A15E00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22FF082">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895EDF5">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38B1A84">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83C8949">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gpc</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19AB44">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gpc分类代码</w:t>
            </w:r>
          </w:p>
        </w:tc>
      </w:tr>
      <w:tr w14:paraId="0DD9414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4246F00">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FD91297">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493F773">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8F10CB">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netContentUnit</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8722A19">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净含量数值</w:t>
            </w:r>
          </w:p>
        </w:tc>
      </w:tr>
      <w:tr w14:paraId="6B6A0DC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DC89988">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E9CC4E0">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9C34D62">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B53016F">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netContent</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913B3A9">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净含量单位</w:t>
            </w:r>
          </w:p>
        </w:tc>
      </w:tr>
      <w:tr w14:paraId="7E91963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restart"/>
            <w:tcBorders>
              <w:top w:val="single" w:color="000000" w:sz="4" w:space="0"/>
              <w:left w:val="single" w:color="000000" w:sz="4" w:space="0"/>
              <w:bottom w:val="nil"/>
              <w:right w:val="single" w:color="000000" w:sz="4" w:space="0"/>
            </w:tcBorders>
            <w:shd w:val="clear" w:color="auto" w:fill="auto"/>
            <w:vAlign w:val="center"/>
          </w:tcPr>
          <w:p w14:paraId="7A123B14">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7</w:t>
            </w:r>
          </w:p>
        </w:tc>
        <w:tc>
          <w:tcPr>
            <w:tcW w:w="1016" w:type="pct"/>
            <w:vMerge w:val="restart"/>
            <w:tcBorders>
              <w:top w:val="single" w:color="000000" w:sz="4" w:space="0"/>
              <w:left w:val="single" w:color="000000" w:sz="4" w:space="0"/>
              <w:bottom w:val="nil"/>
              <w:right w:val="single" w:color="000000" w:sz="4" w:space="0"/>
            </w:tcBorders>
            <w:shd w:val="clear" w:color="auto" w:fill="auto"/>
            <w:vAlign w:val="center"/>
          </w:tcPr>
          <w:p w14:paraId="73A98CB6">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ItemInfo</w:t>
            </w:r>
          </w:p>
        </w:tc>
        <w:tc>
          <w:tcPr>
            <w:tcW w:w="896" w:type="pct"/>
            <w:vMerge w:val="restart"/>
            <w:tcBorders>
              <w:top w:val="single" w:color="000000" w:sz="4" w:space="0"/>
              <w:left w:val="single" w:color="000000" w:sz="4" w:space="0"/>
              <w:bottom w:val="nil"/>
              <w:right w:val="single" w:color="000000" w:sz="4" w:space="0"/>
            </w:tcBorders>
            <w:shd w:val="clear" w:color="auto" w:fill="auto"/>
            <w:vAlign w:val="center"/>
          </w:tcPr>
          <w:p w14:paraId="219D49FA">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产品审核属性（审核状态、条码对应gln）</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AC41214">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item_id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D9DD64">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自增id</w:t>
            </w:r>
          </w:p>
        </w:tc>
      </w:tr>
      <w:tr w14:paraId="71FF419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nil"/>
              <w:right w:val="single" w:color="000000" w:sz="4" w:space="0"/>
            </w:tcBorders>
            <w:shd w:val="clear" w:color="auto" w:fill="auto"/>
            <w:vAlign w:val="center"/>
          </w:tcPr>
          <w:p w14:paraId="6FC12F7C">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00A8F813">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081275F3">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FFE705D">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base_gln</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8438450">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当前gtin对应的gln</w:t>
            </w:r>
          </w:p>
        </w:tc>
      </w:tr>
      <w:tr w14:paraId="7B2DA05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nil"/>
              <w:right w:val="single" w:color="000000" w:sz="4" w:space="0"/>
            </w:tcBorders>
            <w:shd w:val="clear" w:color="auto" w:fill="auto"/>
            <w:vAlign w:val="center"/>
          </w:tcPr>
          <w:p w14:paraId="591E64A6">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3BF4C8B9">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5215D727">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F284BF0">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base_id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8CEF333">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产品主键</w:t>
            </w:r>
          </w:p>
        </w:tc>
      </w:tr>
      <w:tr w14:paraId="3B3559A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nil"/>
              <w:right w:val="single" w:color="000000" w:sz="4" w:space="0"/>
            </w:tcBorders>
            <w:shd w:val="clear" w:color="auto" w:fill="auto"/>
            <w:vAlign w:val="center"/>
          </w:tcPr>
          <w:p w14:paraId="5ED1A24B">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397024B3">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6F9A0981">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0750547">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tm</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3BDC08">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目标市场</w:t>
            </w:r>
          </w:p>
        </w:tc>
      </w:tr>
      <w:tr w14:paraId="3A2531B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nil"/>
              <w:right w:val="single" w:color="000000" w:sz="4" w:space="0"/>
            </w:tcBorders>
            <w:shd w:val="clear" w:color="auto" w:fill="auto"/>
            <w:vAlign w:val="center"/>
          </w:tcPr>
          <w:p w14:paraId="7CE88E0A">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2E03320A">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58B61792">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AA71E89">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user_id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FDC2BC">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添加用户名</w:t>
            </w:r>
          </w:p>
        </w:tc>
      </w:tr>
      <w:tr w14:paraId="7904F9E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nil"/>
              <w:right w:val="single" w:color="000000" w:sz="4" w:space="0"/>
            </w:tcBorders>
            <w:shd w:val="clear" w:color="auto" w:fill="auto"/>
            <w:vAlign w:val="center"/>
          </w:tcPr>
          <w:p w14:paraId="6C3F93C3">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2E492F43">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7734D315">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F18629">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item_status</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8D52CDE">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状态，参见表CodeItemStatus</w:t>
            </w:r>
          </w:p>
        </w:tc>
      </w:tr>
      <w:tr w14:paraId="75A1DA6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nil"/>
              <w:right w:val="single" w:color="000000" w:sz="4" w:space="0"/>
            </w:tcBorders>
            <w:shd w:val="clear" w:color="auto" w:fill="auto"/>
            <w:vAlign w:val="center"/>
          </w:tcPr>
          <w:p w14:paraId="4FBD8400">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266967A0">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104E8CF7">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E549A3D">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create_time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0C79E9E">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创建时间 一般和baseinfo创建时间一致</w:t>
            </w:r>
          </w:p>
        </w:tc>
      </w:tr>
      <w:tr w14:paraId="4F59490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nil"/>
              <w:right w:val="single" w:color="000000" w:sz="4" w:space="0"/>
            </w:tcBorders>
            <w:shd w:val="clear" w:color="auto" w:fill="auto"/>
            <w:vAlign w:val="center"/>
          </w:tcPr>
          <w:p w14:paraId="1725A3E8">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4374D175">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02B4EE25">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A9BCF3">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last_updated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8314FC">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修改时间</w:t>
            </w:r>
          </w:p>
        </w:tc>
      </w:tr>
      <w:tr w14:paraId="5951E3F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nil"/>
              <w:right w:val="single" w:color="000000" w:sz="4" w:space="0"/>
            </w:tcBorders>
            <w:shd w:val="clear" w:color="auto" w:fill="auto"/>
            <w:vAlign w:val="center"/>
          </w:tcPr>
          <w:p w14:paraId="45AD1D9C">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02B28D12">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32FD17E3">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E51904B">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source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E56FED">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来源 一般和baseinfo来源一致</w:t>
            </w:r>
          </w:p>
        </w:tc>
      </w:tr>
      <w:tr w14:paraId="71B804E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nil"/>
              <w:right w:val="single" w:color="000000" w:sz="4" w:space="0"/>
            </w:tcBorders>
            <w:shd w:val="clear" w:color="auto" w:fill="auto"/>
            <w:vAlign w:val="center"/>
          </w:tcPr>
          <w:p w14:paraId="6A30101D">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5FE76169">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78FF9C2E">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46014C">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item_check_status</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E17FDE8">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审核状态字段，10正常，5等待，0失败</w:t>
            </w:r>
          </w:p>
        </w:tc>
      </w:tr>
      <w:tr w14:paraId="591C5BA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nil"/>
              <w:right w:val="single" w:color="000000" w:sz="4" w:space="0"/>
            </w:tcBorders>
            <w:shd w:val="clear" w:color="auto" w:fill="auto"/>
            <w:vAlign w:val="center"/>
          </w:tcPr>
          <w:p w14:paraId="43D27185">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4F224EFD">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6F4BFCEA">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B21A1EB">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ver</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50A5A9">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版本号</w:t>
            </w:r>
          </w:p>
        </w:tc>
      </w:tr>
      <w:tr w14:paraId="5DB8EC9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nil"/>
              <w:right w:val="single" w:color="000000" w:sz="4" w:space="0"/>
            </w:tcBorders>
            <w:shd w:val="clear" w:color="auto" w:fill="auto"/>
            <w:vAlign w:val="center"/>
          </w:tcPr>
          <w:p w14:paraId="26E1D81A">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1D27C5D2">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03A35A91">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A6E068F">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reg_status</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888F239">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注册到GR状态</w:t>
            </w:r>
          </w:p>
        </w:tc>
      </w:tr>
      <w:tr w14:paraId="472D260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nil"/>
              <w:right w:val="single" w:color="000000" w:sz="4" w:space="0"/>
            </w:tcBorders>
            <w:shd w:val="clear" w:color="auto" w:fill="auto"/>
            <w:vAlign w:val="center"/>
          </w:tcPr>
          <w:p w14:paraId="1E51E306">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nil"/>
              <w:right w:val="single" w:color="000000" w:sz="4" w:space="0"/>
            </w:tcBorders>
            <w:shd w:val="clear" w:color="auto" w:fill="auto"/>
            <w:vAlign w:val="center"/>
          </w:tcPr>
          <w:p w14:paraId="0D12E887">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nil"/>
              <w:right w:val="single" w:color="000000" w:sz="4" w:space="0"/>
            </w:tcBorders>
            <w:shd w:val="clear" w:color="auto" w:fill="auto"/>
            <w:vAlign w:val="center"/>
          </w:tcPr>
          <w:p w14:paraId="58566511">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FDC7FEB">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reg_date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73614B">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注册到GR时间</w:t>
            </w:r>
          </w:p>
        </w:tc>
      </w:tr>
      <w:tr w14:paraId="3C03196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72BCEC1E">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8</w:t>
            </w:r>
          </w:p>
        </w:tc>
        <w:tc>
          <w:tcPr>
            <w:tcW w:w="1016" w:type="pct"/>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1A8A0BCF">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Picture</w:t>
            </w:r>
          </w:p>
        </w:tc>
        <w:tc>
          <w:tcPr>
            <w:tcW w:w="896" w:type="pct"/>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300EC903">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产品图片表</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03BB3AD">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base_id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2AEE3D">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产品主键</w:t>
            </w:r>
          </w:p>
        </w:tc>
      </w:tr>
      <w:tr w14:paraId="7A00E3C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34BD665">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F76AD57">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DE42167">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4B06B5">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file_name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2919E64">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图片url路径</w:t>
            </w:r>
          </w:p>
        </w:tc>
      </w:tr>
      <w:tr w14:paraId="4F96324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9B18777">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AEC345C">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FF504C1">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06F14F1">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dscrpt_type_code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37637B6">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是否主图</w:t>
            </w:r>
          </w:p>
        </w:tc>
      </w:tr>
      <w:tr w14:paraId="1669DA5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AA5428A">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F600864">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D5B6D08">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36F311">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file_discription</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C8C6B28">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图片描述</w:t>
            </w:r>
          </w:p>
        </w:tc>
      </w:tr>
      <w:tr w14:paraId="36D9713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39D3EC6">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C8F8820">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CBF1275">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7585EE">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base_ver</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0ED409">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版本</w:t>
            </w:r>
          </w:p>
        </w:tc>
      </w:tr>
      <w:tr w14:paraId="715014B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2ABE6A6">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F73AE09">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1281FB6">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E774344">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CreateDate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D44CB29">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创建时间</w:t>
            </w:r>
          </w:p>
        </w:tc>
      </w:tr>
      <w:tr w14:paraId="40E8850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A32F698">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9</w:t>
            </w:r>
          </w:p>
        </w:tc>
        <w:tc>
          <w:tcPr>
            <w:tcW w:w="1016"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C0D6A46">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ProductStandards</w:t>
            </w:r>
          </w:p>
        </w:tc>
        <w:tc>
          <w:tcPr>
            <w:tcW w:w="896"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BA13D4">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产品执行标准存储表</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08BEB4E">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Id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41DC8C">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自增主键</w:t>
            </w:r>
          </w:p>
        </w:tc>
      </w:tr>
      <w:tr w14:paraId="24E5DE2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C48C613">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F5B659A">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E10BF3A">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30877E4">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BaseId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727D046">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产品主键</w:t>
            </w:r>
          </w:p>
        </w:tc>
      </w:tr>
      <w:tr w14:paraId="02A1FEF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52C97A">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13C53D">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F6EEE2">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B266CF">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StandCodeType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5F3DD1">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标准类型</w:t>
            </w:r>
          </w:p>
        </w:tc>
      </w:tr>
      <w:tr w14:paraId="3B286C7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EEC756B">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D4D493">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07C16D2">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18051A8">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StandCodeNum</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13A381">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标准中间数字</w:t>
            </w:r>
          </w:p>
        </w:tc>
      </w:tr>
      <w:tr w14:paraId="4638985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70FB4F">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1A969B">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91118C1">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3F2D32">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StandCodeYear</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84FD23F">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标准年份</w:t>
            </w:r>
          </w:p>
        </w:tc>
      </w:tr>
      <w:tr w14:paraId="5CF44BC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41D18C">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EE87C5B">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DA2256">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2181EA2">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StandCodeVaildResult</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3BB1862">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标准验证结果</w:t>
            </w:r>
          </w:p>
        </w:tc>
      </w:tr>
      <w:tr w14:paraId="42E12E0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73A290">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050EBB">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6042A2">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501B101">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CompleteStandCode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6EEFFBF">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对外透出 标准组合键（类型+数字+年份）</w:t>
            </w:r>
          </w:p>
        </w:tc>
      </w:tr>
      <w:tr w14:paraId="3DA8F26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23D985">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13E4E6">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16D10BC">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60235C7">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CreateTime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56C855">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创建时间</w:t>
            </w:r>
          </w:p>
        </w:tc>
      </w:tr>
      <w:tr w14:paraId="6537DC3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EEDD95">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10</w:t>
            </w:r>
          </w:p>
        </w:tc>
        <w:tc>
          <w:tcPr>
            <w:tcW w:w="1016"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0A9DC6D">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TradeItemScore</w:t>
            </w:r>
          </w:p>
        </w:tc>
        <w:tc>
          <w:tcPr>
            <w:tcW w:w="896"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B3A59EC">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产品质量评分表</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D196FE7">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Base_Id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27DA1A">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产品主键</w:t>
            </w:r>
          </w:p>
        </w:tc>
      </w:tr>
      <w:tr w14:paraId="749E13C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1C76EFA">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2A4F938">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63AEBE3">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3E956D4">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F_id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85178E">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企业id 目前没有值</w:t>
            </w:r>
          </w:p>
        </w:tc>
      </w:tr>
      <w:tr w14:paraId="5C2F0D8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D416044">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3EC609F">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A18D6F3">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3950ED4">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Score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55AB2E4">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产品分数</w:t>
            </w:r>
          </w:p>
        </w:tc>
      </w:tr>
      <w:tr w14:paraId="30294D8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B575707">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54AADA">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5063903">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160761">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CreateTime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1DFF387">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创建时间</w:t>
            </w:r>
          </w:p>
        </w:tc>
      </w:tr>
      <w:tr w14:paraId="42F233C1">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B42E0F8">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11</w:t>
            </w:r>
          </w:p>
        </w:tc>
        <w:tc>
          <w:tcPr>
            <w:tcW w:w="1016"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7D89B40">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TradeItemScoreBV（103库）</w:t>
            </w:r>
          </w:p>
        </w:tc>
        <w:tc>
          <w:tcPr>
            <w:tcW w:w="896"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835782">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数据质量评分扣分详情</w:t>
            </w: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6ECA52F">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Id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38BE0D2">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自增主键</w:t>
            </w:r>
          </w:p>
        </w:tc>
      </w:tr>
      <w:tr w14:paraId="4476E10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A9B40F">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2D91A33">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FF200B0">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ED5296A">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Base_Id</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0A5CC2A">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产品主键</w:t>
            </w:r>
          </w:p>
        </w:tc>
      </w:tr>
      <w:tr w14:paraId="27B462D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A8AB8B">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26FB840">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6036F8">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524B802">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Score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0DF3A88">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每个原因涉及分数</w:t>
            </w:r>
          </w:p>
        </w:tc>
      </w:tr>
      <w:tr w14:paraId="01ED9E3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5C43B2">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CD319D">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16EAAC6">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8330492">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ErrorType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E3ADC8">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扣分原因Id 具体查看 ScoreErrorDes</w:t>
            </w:r>
          </w:p>
        </w:tc>
      </w:tr>
      <w:tr w14:paraId="2D05A28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6" w:hRule="atLeast"/>
        </w:trPr>
        <w:tc>
          <w:tcPr>
            <w:tcW w:w="4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57C7EA1">
            <w:pPr>
              <w:jc w:val="center"/>
              <w:rPr>
                <w:rFonts w:hint="default" w:ascii="微软雅黑" w:hAnsi="微软雅黑" w:eastAsia="微软雅黑" w:cs="微软雅黑"/>
                <w:i w:val="0"/>
                <w:iCs w:val="0"/>
                <w:color w:val="000000"/>
                <w:sz w:val="18"/>
                <w:szCs w:val="18"/>
                <w:u w:val="none"/>
              </w:rPr>
            </w:pPr>
          </w:p>
        </w:tc>
        <w:tc>
          <w:tcPr>
            <w:tcW w:w="101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3E4B9D">
            <w:pPr>
              <w:jc w:val="center"/>
              <w:rPr>
                <w:rFonts w:hint="default" w:ascii="微软雅黑" w:hAnsi="微软雅黑" w:eastAsia="微软雅黑" w:cs="微软雅黑"/>
                <w:i w:val="0"/>
                <w:iCs w:val="0"/>
                <w:color w:val="000000"/>
                <w:sz w:val="18"/>
                <w:szCs w:val="18"/>
                <w:u w:val="none"/>
              </w:rPr>
            </w:pPr>
          </w:p>
        </w:tc>
        <w:tc>
          <w:tcPr>
            <w:tcW w:w="896"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63D6AA">
            <w:pPr>
              <w:jc w:val="center"/>
              <w:rPr>
                <w:rFonts w:hint="default" w:ascii="微软雅黑" w:hAnsi="微软雅黑" w:eastAsia="微软雅黑" w:cs="微软雅黑"/>
                <w:i w:val="0"/>
                <w:iCs w:val="0"/>
                <w:color w:val="000000"/>
                <w:sz w:val="18"/>
                <w:szCs w:val="18"/>
                <w:u w:val="none"/>
              </w:rPr>
            </w:pPr>
          </w:p>
        </w:tc>
        <w:tc>
          <w:tcPr>
            <w:tcW w:w="109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4C3296F">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CreateTime</w:t>
            </w:r>
          </w:p>
        </w:tc>
        <w:tc>
          <w:tcPr>
            <w:tcW w:w="1564"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51735D9">
            <w:pPr>
              <w:keepNext w:val="0"/>
              <w:keepLines w:val="0"/>
              <w:widowControl/>
              <w:suppressLineNumbers w:val="0"/>
              <w:jc w:val="center"/>
              <w:textAlignment w:val="center"/>
              <w:rPr>
                <w:rFonts w:hint="default" w:ascii="微软雅黑" w:hAnsi="微软雅黑" w:eastAsia="微软雅黑" w:cs="微软雅黑"/>
                <w:i w:val="0"/>
                <w:iCs w:val="0"/>
                <w:color w:val="000000"/>
                <w:sz w:val="18"/>
                <w:szCs w:val="18"/>
                <w:u w:val="none"/>
              </w:rPr>
            </w:pPr>
            <w:r>
              <w:rPr>
                <w:rFonts w:hint="default" w:ascii="微软雅黑" w:hAnsi="微软雅黑" w:eastAsia="微软雅黑" w:cs="微软雅黑"/>
                <w:i w:val="0"/>
                <w:iCs w:val="0"/>
                <w:color w:val="333333"/>
                <w:kern w:val="0"/>
                <w:sz w:val="18"/>
                <w:szCs w:val="18"/>
                <w:u w:val="none"/>
                <w:lang w:val="en-US" w:eastAsia="zh-CN" w:bidi="ar"/>
              </w:rPr>
              <w:t>创建时间</w:t>
            </w:r>
          </w:p>
        </w:tc>
      </w:tr>
    </w:tbl>
    <w:p w14:paraId="77541F49">
      <w:pPr>
        <w:snapToGrid/>
        <w:spacing w:before="260" w:after="260" w:line="300" w:lineRule="auto"/>
        <w:ind w:firstLine="400" w:firstLineChars="200"/>
        <w:jc w:val="center"/>
        <w:rPr>
          <w:rFonts w:hint="default" w:ascii="黑体" w:hAnsi="黑体" w:eastAsia="黑体" w:cs="黑体"/>
          <w:i w:val="0"/>
          <w:strike w:val="0"/>
          <w:color w:val="000000"/>
          <w:sz w:val="20"/>
          <w:u w:val="none"/>
          <w:lang w:val="en-US" w:eastAsia="zh-CN"/>
        </w:rPr>
      </w:pPr>
      <w:r>
        <w:rPr>
          <w:rFonts w:ascii="黑体" w:hAnsi="黑体" w:eastAsia="黑体" w:cs="黑体"/>
          <w:i w:val="0"/>
          <w:strike w:val="0"/>
          <w:color w:val="000000"/>
          <w:sz w:val="20"/>
          <w:u w:val="none"/>
        </w:rPr>
        <w:t xml:space="preserve">表 </w:t>
      </w:r>
      <w:r>
        <w:rPr>
          <w:rFonts w:hint="eastAsia" w:ascii="黑体" w:hAnsi="黑体" w:eastAsia="宋体" w:cs="黑体"/>
          <w:i w:val="0"/>
          <w:strike w:val="0"/>
          <w:color w:val="000000"/>
          <w:sz w:val="20"/>
          <w:u w:val="none"/>
          <w:lang w:val="en-US" w:eastAsia="zh-CN"/>
        </w:rPr>
        <w:t>5</w:t>
      </w:r>
      <w:r>
        <w:rPr>
          <w:rFonts w:hint="eastAsia" w:ascii="黑体" w:hAnsi="黑体" w:eastAsia="黑体" w:cs="黑体"/>
          <w:i w:val="0"/>
          <w:strike w:val="0"/>
          <w:color w:val="000000"/>
          <w:sz w:val="20"/>
          <w:u w:val="none"/>
          <w:lang w:val="en-US" w:eastAsia="zh-CN"/>
        </w:rPr>
        <w:t>系统企业数据表</w:t>
      </w:r>
    </w:p>
    <w:tbl>
      <w:tblPr>
        <w:tblStyle w:val="13"/>
        <w:tblW w:w="8558" w:type="dxa"/>
        <w:tblInd w:w="-34"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0" w:type="dxa"/>
          <w:left w:w="108" w:type="dxa"/>
          <w:bottom w:w="0" w:type="dxa"/>
          <w:right w:w="108" w:type="dxa"/>
        </w:tblCellMar>
      </w:tblPr>
      <w:tblGrid>
        <w:gridCol w:w="837"/>
        <w:gridCol w:w="1374"/>
        <w:gridCol w:w="1330"/>
        <w:gridCol w:w="2114"/>
        <w:gridCol w:w="2903"/>
      </w:tblGrid>
      <w:tr w14:paraId="0F8D381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10" w:hRule="atLeast"/>
        </w:trPr>
        <w:tc>
          <w:tcPr>
            <w:tcW w:w="837" w:type="dxa"/>
            <w:tcBorders>
              <w:top w:val="single" w:color="000000" w:sz="4" w:space="0"/>
              <w:left w:val="single" w:color="000000" w:sz="4" w:space="0"/>
              <w:bottom w:val="single" w:color="000000" w:sz="4" w:space="0"/>
              <w:right w:val="single" w:color="000000" w:sz="4" w:space="0"/>
            </w:tcBorders>
            <w:shd w:val="clear" w:color="auto" w:fill="4472C4"/>
            <w:noWrap/>
            <w:vAlign w:val="center"/>
          </w:tcPr>
          <w:p w14:paraId="325FD087">
            <w:pPr>
              <w:keepNext w:val="0"/>
              <w:keepLines w:val="0"/>
              <w:widowControl/>
              <w:suppressLineNumbers w:val="0"/>
              <w:spacing w:line="240" w:lineRule="auto"/>
              <w:jc w:val="center"/>
              <w:textAlignment w:val="center"/>
              <w:rPr>
                <w:rFonts w:ascii="微软雅黑" w:hAnsi="微软雅黑" w:eastAsia="微软雅黑" w:cs="微软雅黑"/>
                <w:b/>
                <w:bCs/>
                <w:i w:val="0"/>
                <w:iCs w:val="0"/>
                <w:color w:val="FFFFFF" w:themeColor="background1"/>
                <w:sz w:val="22"/>
                <w:szCs w:val="22"/>
                <w:u w:val="none"/>
                <w14:textFill>
                  <w14:solidFill>
                    <w14:schemeClr w14:val="bg1"/>
                  </w14:solidFill>
                </w14:textFill>
              </w:rPr>
            </w:pPr>
            <w:r>
              <w:rPr>
                <w:rFonts w:hint="default"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t>序号</w:t>
            </w:r>
          </w:p>
        </w:tc>
        <w:tc>
          <w:tcPr>
            <w:tcW w:w="1374" w:type="dxa"/>
            <w:tcBorders>
              <w:top w:val="single" w:color="000000" w:sz="4" w:space="0"/>
              <w:left w:val="single" w:color="000000" w:sz="4" w:space="0"/>
              <w:bottom w:val="single" w:color="000000" w:sz="4" w:space="0"/>
              <w:right w:val="single" w:color="000000" w:sz="4" w:space="0"/>
            </w:tcBorders>
            <w:shd w:val="clear" w:color="auto" w:fill="4472C4"/>
            <w:noWrap/>
            <w:vAlign w:val="center"/>
          </w:tcPr>
          <w:p w14:paraId="57F1B362">
            <w:pPr>
              <w:keepNext w:val="0"/>
              <w:keepLines w:val="0"/>
              <w:widowControl/>
              <w:suppressLineNumbers w:val="0"/>
              <w:spacing w:line="240" w:lineRule="auto"/>
              <w:jc w:val="center"/>
              <w:textAlignment w:val="center"/>
              <w:rPr>
                <w:rFonts w:hint="eastAsia" w:ascii="微软雅黑" w:hAnsi="微软雅黑" w:eastAsia="微软雅黑" w:cs="微软雅黑"/>
                <w:b/>
                <w:bCs/>
                <w:i w:val="0"/>
                <w:iCs w:val="0"/>
                <w:color w:val="FFFFFF" w:themeColor="background1"/>
                <w:sz w:val="22"/>
                <w:szCs w:val="22"/>
                <w:u w:val="none"/>
                <w14:textFill>
                  <w14:solidFill>
                    <w14:schemeClr w14:val="bg1"/>
                  </w14:solidFill>
                </w14:textFill>
              </w:rPr>
            </w:pPr>
            <w:r>
              <w:rPr>
                <w:rFonts w:hint="default"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t>表名</w:t>
            </w:r>
          </w:p>
        </w:tc>
        <w:tc>
          <w:tcPr>
            <w:tcW w:w="1330" w:type="dxa"/>
            <w:tcBorders>
              <w:top w:val="single" w:color="000000" w:sz="4" w:space="0"/>
              <w:left w:val="single" w:color="000000" w:sz="4" w:space="0"/>
              <w:bottom w:val="single" w:color="000000" w:sz="4" w:space="0"/>
              <w:right w:val="single" w:color="000000" w:sz="4" w:space="0"/>
            </w:tcBorders>
            <w:shd w:val="clear" w:color="auto" w:fill="4472C4"/>
            <w:noWrap/>
            <w:vAlign w:val="center"/>
          </w:tcPr>
          <w:p w14:paraId="25FC9BE8">
            <w:pPr>
              <w:keepNext w:val="0"/>
              <w:keepLines w:val="0"/>
              <w:widowControl/>
              <w:suppressLineNumbers w:val="0"/>
              <w:spacing w:line="240" w:lineRule="auto"/>
              <w:jc w:val="center"/>
              <w:textAlignment w:val="center"/>
              <w:rPr>
                <w:rFonts w:hint="eastAsia" w:ascii="微软雅黑" w:hAnsi="微软雅黑" w:eastAsia="微软雅黑" w:cs="微软雅黑"/>
                <w:b/>
                <w:bCs/>
                <w:i w:val="0"/>
                <w:iCs w:val="0"/>
                <w:color w:val="FFFFFF" w:themeColor="background1"/>
                <w:sz w:val="22"/>
                <w:szCs w:val="22"/>
                <w:u w:val="none"/>
                <w14:textFill>
                  <w14:solidFill>
                    <w14:schemeClr w14:val="bg1"/>
                  </w14:solidFill>
                </w14:textFill>
              </w:rPr>
            </w:pPr>
            <w:r>
              <w:rPr>
                <w:rFonts w:hint="default"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t>表中文名称</w:t>
            </w:r>
          </w:p>
        </w:tc>
        <w:tc>
          <w:tcPr>
            <w:tcW w:w="2114" w:type="dxa"/>
            <w:tcBorders>
              <w:top w:val="single" w:color="000000" w:sz="4" w:space="0"/>
              <w:left w:val="single" w:color="000000" w:sz="4" w:space="0"/>
              <w:bottom w:val="single" w:color="000000" w:sz="4" w:space="0"/>
              <w:right w:val="single" w:color="000000" w:sz="4" w:space="0"/>
            </w:tcBorders>
            <w:shd w:val="clear" w:color="auto" w:fill="4472C4"/>
            <w:noWrap/>
            <w:vAlign w:val="center"/>
          </w:tcPr>
          <w:p w14:paraId="0F582041">
            <w:pPr>
              <w:keepNext w:val="0"/>
              <w:keepLines w:val="0"/>
              <w:widowControl/>
              <w:suppressLineNumbers w:val="0"/>
              <w:spacing w:line="240" w:lineRule="auto"/>
              <w:jc w:val="center"/>
              <w:textAlignment w:val="center"/>
              <w:rPr>
                <w:rFonts w:hint="eastAsia" w:ascii="微软雅黑" w:hAnsi="微软雅黑" w:eastAsia="微软雅黑" w:cs="微软雅黑"/>
                <w:b/>
                <w:bCs/>
                <w:i w:val="0"/>
                <w:iCs w:val="0"/>
                <w:color w:val="FFFFFF" w:themeColor="background1"/>
                <w:sz w:val="22"/>
                <w:szCs w:val="22"/>
                <w:u w:val="none"/>
                <w14:textFill>
                  <w14:solidFill>
                    <w14:schemeClr w14:val="bg1"/>
                  </w14:solidFill>
                </w14:textFill>
              </w:rPr>
            </w:pPr>
            <w:r>
              <w:rPr>
                <w:rFonts w:hint="default"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t>字段名</w:t>
            </w:r>
          </w:p>
        </w:tc>
        <w:tc>
          <w:tcPr>
            <w:tcW w:w="2903" w:type="dxa"/>
            <w:tcBorders>
              <w:top w:val="single" w:color="000000" w:sz="4" w:space="0"/>
              <w:left w:val="single" w:color="000000" w:sz="4" w:space="0"/>
              <w:bottom w:val="single" w:color="000000" w:sz="4" w:space="0"/>
              <w:right w:val="single" w:color="000000" w:sz="4" w:space="0"/>
            </w:tcBorders>
            <w:shd w:val="clear" w:color="auto" w:fill="4472C4"/>
            <w:noWrap/>
            <w:vAlign w:val="center"/>
          </w:tcPr>
          <w:p w14:paraId="7A6C9D13">
            <w:pPr>
              <w:keepNext w:val="0"/>
              <w:keepLines w:val="0"/>
              <w:widowControl/>
              <w:suppressLineNumbers w:val="0"/>
              <w:spacing w:line="240" w:lineRule="auto"/>
              <w:jc w:val="center"/>
              <w:textAlignment w:val="center"/>
              <w:rPr>
                <w:rFonts w:hint="eastAsia" w:ascii="微软雅黑" w:hAnsi="微软雅黑" w:eastAsia="微软雅黑" w:cs="微软雅黑"/>
                <w:b/>
                <w:bCs/>
                <w:i w:val="0"/>
                <w:iCs w:val="0"/>
                <w:color w:val="FFFFFF" w:themeColor="background1"/>
                <w:sz w:val="22"/>
                <w:szCs w:val="22"/>
                <w:u w:val="none"/>
                <w14:textFill>
                  <w14:solidFill>
                    <w14:schemeClr w14:val="bg1"/>
                  </w14:solidFill>
                </w14:textFill>
              </w:rPr>
            </w:pPr>
            <w:r>
              <w:rPr>
                <w:rFonts w:hint="default"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t>字段描述</w:t>
            </w:r>
          </w:p>
        </w:tc>
      </w:tr>
      <w:tr w14:paraId="469EB32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5B700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1</w:t>
            </w:r>
          </w:p>
        </w:tc>
        <w:tc>
          <w:tcPr>
            <w:tcW w:w="1374"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85C9C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FirmCertify</w:t>
            </w:r>
          </w:p>
        </w:tc>
        <w:tc>
          <w:tcPr>
            <w:tcW w:w="1330" w:type="dxa"/>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26165F7E">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企业实名认证表</w:t>
            </w: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93EF7B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Cid</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C00A9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Id</w:t>
            </w:r>
          </w:p>
        </w:tc>
      </w:tr>
      <w:tr w14:paraId="4E8332D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88696C">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3DB946F">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15240F0">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4669CD">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Fid</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AC881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Fid</w:t>
            </w:r>
          </w:p>
        </w:tc>
      </w:tr>
      <w:tr w14:paraId="48B37AC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077096">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5E0A40">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DAC2DD7">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70E741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FirmName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FBE444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企业中文名称</w:t>
            </w:r>
          </w:p>
        </w:tc>
      </w:tr>
      <w:tr w14:paraId="2B6B9E4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F56496">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F7292D">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F1EF2C9">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ADF365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FirmNameEN</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C9087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企业英文名</w:t>
            </w:r>
          </w:p>
        </w:tc>
      </w:tr>
      <w:tr w14:paraId="3AC4C95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16B425">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1C8943D">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B49DAA6">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272FD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FirmType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94B1A8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企业类型</w:t>
            </w:r>
          </w:p>
        </w:tc>
      </w:tr>
      <w:tr w14:paraId="02A167A1">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28764C8">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AFAE335">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3CD4713">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9C767D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RegisterAdderss</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FEE0A0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中文地址</w:t>
            </w:r>
          </w:p>
        </w:tc>
      </w:tr>
      <w:tr w14:paraId="16AA845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CE0FC49">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6ECC12">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4DF8517">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FD5C96">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RegisterAdderssEN</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BB7494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英文地址</w:t>
            </w:r>
          </w:p>
        </w:tc>
      </w:tr>
      <w:tr w14:paraId="75433F7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5D2B06">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2F2365">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3B95A0E">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0BD38D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BranchCode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1E12A96">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分中心代码</w:t>
            </w:r>
          </w:p>
        </w:tc>
      </w:tr>
      <w:tr w14:paraId="67D9295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AF33FC9">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EFC718">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551F11F">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0312ECD">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LeaderName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4E496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法人</w:t>
            </w:r>
          </w:p>
        </w:tc>
      </w:tr>
      <w:tr w14:paraId="7C04F60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35BCC0">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70A7D09">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07F0558">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5F265D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LeaderMp</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DDDC0C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法人手机</w:t>
            </w:r>
          </w:p>
        </w:tc>
      </w:tr>
      <w:tr w14:paraId="24A8CF0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2920CB9">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8E151BC">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07A7733">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30367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IssueTime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DCE3C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营业期限开始时间</w:t>
            </w:r>
          </w:p>
        </w:tc>
      </w:tr>
      <w:tr w14:paraId="1F96144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EBC865F">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761E99E">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C0F2165">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7B101F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IsLong</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AD244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是否长期</w:t>
            </w:r>
          </w:p>
        </w:tc>
      </w:tr>
      <w:tr w14:paraId="000D0FD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F4C3733">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ECD1B8C">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496017A">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35EF0D2">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EndTime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DC870E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营业期限到期时间</w:t>
            </w:r>
          </w:p>
        </w:tc>
      </w:tr>
      <w:tr w14:paraId="757DB0A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CE226C">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688AF56">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56AA630">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35F10E">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ClassCode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522F4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国民分类代码</w:t>
            </w:r>
          </w:p>
        </w:tc>
      </w:tr>
      <w:tr w14:paraId="74DAE81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AB2B7B6">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9F6FD97">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B84960A">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19247A">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CreditCode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C786A0D">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社会信用代码</w:t>
            </w:r>
          </w:p>
        </w:tc>
      </w:tr>
      <w:tr w14:paraId="60E6177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ED6DEAD">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A1BFE9">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7888D7B">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F1D6BE">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WebSite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E41FBB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企业网址</w:t>
            </w:r>
          </w:p>
        </w:tc>
      </w:tr>
      <w:tr w14:paraId="33D1ED5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AD0E024">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0131E1F">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5010DE3">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1AF50E">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ApplyTime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1104C9E">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申请时间</w:t>
            </w:r>
          </w:p>
        </w:tc>
      </w:tr>
      <w:tr w14:paraId="181887E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4F0A78C">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E63FF85">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FAC160C">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711C6AA">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ApproveStatus</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36F020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0默认，1已提交数据，2已提交认证待审核，3审核过，-1被退回</w:t>
            </w:r>
          </w:p>
        </w:tc>
      </w:tr>
      <w:tr w14:paraId="2C0C2B6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683E49">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39CF76F">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2ACBA3A">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0A213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ApproveTime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180C98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批准时间</w:t>
            </w:r>
          </w:p>
        </w:tc>
      </w:tr>
      <w:tr w14:paraId="17854CE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0689D31">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1DF2A6E">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2DD8E94">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CD6248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ContactMan</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F0CF64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联系人</w:t>
            </w:r>
          </w:p>
        </w:tc>
      </w:tr>
      <w:tr w14:paraId="740AD3F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D5412BE">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D5A1C1E">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F961DF2">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678D49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ContactTel</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AB71D52">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联系人电话</w:t>
            </w:r>
          </w:p>
        </w:tc>
      </w:tr>
      <w:tr w14:paraId="23F84CB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3FFC7CA">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C977F58">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FDBE80B">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146EE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ContactMp</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F6FB2D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联系人手机</w:t>
            </w:r>
          </w:p>
        </w:tc>
      </w:tr>
      <w:tr w14:paraId="16BECE5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BC2F219">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BAB6DD">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2013518">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B2183A0">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ContactMail</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0561D1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联系人邮箱</w:t>
            </w:r>
          </w:p>
        </w:tc>
      </w:tr>
      <w:tr w14:paraId="517452A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8E6E4D3">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1CCB8D">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B19D5AB">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FADAA4A">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BaseUser</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46AD2A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用户名</w:t>
            </w:r>
          </w:p>
        </w:tc>
      </w:tr>
      <w:tr w14:paraId="50CCEDA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F57C766">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39A7FFB">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0BADEBD">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180798">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CertiType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58C156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认证类型，取消了使用</w:t>
            </w:r>
          </w:p>
        </w:tc>
      </w:tr>
      <w:tr w14:paraId="2101A2E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9650B34">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C471F80">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5B6289D">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97E59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BusinessLicenseFile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C7CF0C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营业执照地址</w:t>
            </w:r>
          </w:p>
        </w:tc>
      </w:tr>
      <w:tr w14:paraId="584488E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0B9F2B6">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E0290C7">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D6F820B">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A9280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FlagOut</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0AA37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1失效，0有效</w:t>
            </w:r>
          </w:p>
        </w:tc>
      </w:tr>
      <w:tr w14:paraId="035B160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6218D1">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3EAB378">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B9C1734">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A9D13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ApproveUser</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A28C050">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批准人</w:t>
            </w:r>
          </w:p>
        </w:tc>
      </w:tr>
      <w:tr w14:paraId="69F061D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5CAA7B8">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1730F8">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8107CA8">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495F82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FirmArchivesFile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3B0538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认证表地址</w:t>
            </w:r>
          </w:p>
        </w:tc>
      </w:tr>
      <w:tr w14:paraId="63B5C3D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7893D1">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E126857">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1233B4E">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15BC12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MeanService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2246F9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意向服务</w:t>
            </w:r>
          </w:p>
        </w:tc>
      </w:tr>
      <w:tr w14:paraId="08FB255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B682588">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A35C9A3">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0A34088">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0EFC2B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CertifyChange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22EAB1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1认证，2变更</w:t>
            </w:r>
          </w:p>
        </w:tc>
      </w:tr>
      <w:tr w14:paraId="387DE3D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1F5CE83">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F4E071">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B864400">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7B64F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oldfid</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029358">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老系统清洗数据ID</w:t>
            </w:r>
          </w:p>
        </w:tc>
      </w:tr>
      <w:tr w14:paraId="73F2C92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3F268E">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2</w:t>
            </w:r>
          </w:p>
        </w:tc>
        <w:tc>
          <w:tcPr>
            <w:tcW w:w="1374"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99843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firm2</w:t>
            </w:r>
          </w:p>
        </w:tc>
        <w:tc>
          <w:tcPr>
            <w:tcW w:w="1330" w:type="dxa"/>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2D5C1E4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非系统企业信息表</w:t>
            </w: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C32C4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f_id</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EACBB8D">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企业id</w:t>
            </w:r>
          </w:p>
        </w:tc>
      </w:tr>
      <w:tr w14:paraId="046ED65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A6D40D">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0D8C02E">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443391F">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6DD812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login_date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45D62D4">
            <w:pPr>
              <w:jc w:val="center"/>
              <w:rPr>
                <w:rFonts w:hint="eastAsia" w:ascii="微软雅黑" w:hAnsi="微软雅黑" w:eastAsia="微软雅黑" w:cs="微软雅黑"/>
                <w:i w:val="0"/>
                <w:iCs w:val="0"/>
                <w:color w:val="000000"/>
                <w:sz w:val="18"/>
                <w:szCs w:val="18"/>
                <w:u w:val="none"/>
              </w:rPr>
            </w:pPr>
          </w:p>
        </w:tc>
      </w:tr>
      <w:tr w14:paraId="63CAA14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4E4A2A">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328F5F">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35F6EC8">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70F0C58">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dm</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47F57C">
            <w:pPr>
              <w:jc w:val="center"/>
              <w:rPr>
                <w:rFonts w:hint="eastAsia" w:ascii="微软雅黑" w:hAnsi="微软雅黑" w:eastAsia="微软雅黑" w:cs="微软雅黑"/>
                <w:i w:val="0"/>
                <w:iCs w:val="0"/>
                <w:color w:val="000000"/>
                <w:sz w:val="18"/>
                <w:szCs w:val="18"/>
                <w:u w:val="none"/>
              </w:rPr>
            </w:pPr>
          </w:p>
        </w:tc>
      </w:tr>
      <w:tr w14:paraId="45F4FD5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C9B142">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35DCF2">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BC5F526">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BEB16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t_j_dm</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7F6BE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行业分类代码</w:t>
            </w:r>
          </w:p>
        </w:tc>
      </w:tr>
      <w:tr w14:paraId="4DA398D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81CA72">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C4228F">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13BC48E">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752F2DE">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firm_type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53D4EF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企业类型</w:t>
            </w:r>
          </w:p>
        </w:tc>
      </w:tr>
      <w:tr w14:paraId="7FDCC2F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80691D8">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3D0059D">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A0B2E16">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122C0F2">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firm_name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04F8AA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企业名称</w:t>
            </w:r>
          </w:p>
        </w:tc>
      </w:tr>
      <w:tr w14:paraId="2BFAD531">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794999">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26A7702">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05C0892">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B59B9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firm_name1</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66A42B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企业英文名称</w:t>
            </w:r>
          </w:p>
        </w:tc>
      </w:tr>
      <w:tr w14:paraId="55E036A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5C239D2">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83A91B5">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F000039">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5DE342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register_address</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88F69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注册地址</w:t>
            </w:r>
          </w:p>
        </w:tc>
      </w:tr>
      <w:tr w14:paraId="4865CD4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BA91F61">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EDA2B1">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0894CCA">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0641BF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register_address1</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7919F2">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注册地址（英文）</w:t>
            </w:r>
          </w:p>
        </w:tc>
      </w:tr>
      <w:tr w14:paraId="4A9A60A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93045F5">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55775EE">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06EE4ED">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84238E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register_postalcode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964449">
            <w:pPr>
              <w:jc w:val="center"/>
              <w:rPr>
                <w:rFonts w:hint="eastAsia" w:ascii="微软雅黑" w:hAnsi="微软雅黑" w:eastAsia="微软雅黑" w:cs="微软雅黑"/>
                <w:i w:val="0"/>
                <w:iCs w:val="0"/>
                <w:color w:val="000000"/>
                <w:sz w:val="18"/>
                <w:szCs w:val="18"/>
                <w:u w:val="none"/>
              </w:rPr>
            </w:pPr>
          </w:p>
        </w:tc>
      </w:tr>
      <w:tr w14:paraId="3C97489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46D92A0">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62EBE8">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E9D0FE9">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06C2C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address</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1C7B43C">
            <w:pPr>
              <w:jc w:val="center"/>
              <w:rPr>
                <w:rFonts w:hint="eastAsia" w:ascii="微软雅黑" w:hAnsi="微软雅黑" w:eastAsia="微软雅黑" w:cs="微软雅黑"/>
                <w:i w:val="0"/>
                <w:iCs w:val="0"/>
                <w:color w:val="000000"/>
                <w:sz w:val="18"/>
                <w:szCs w:val="18"/>
                <w:u w:val="none"/>
              </w:rPr>
            </w:pPr>
          </w:p>
        </w:tc>
      </w:tr>
      <w:tr w14:paraId="545A5CE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52EDE48">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4077B61">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B569327">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16C4A0">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address1</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6D1628">
            <w:pPr>
              <w:jc w:val="center"/>
              <w:rPr>
                <w:rFonts w:hint="eastAsia" w:ascii="微软雅黑" w:hAnsi="微软雅黑" w:eastAsia="微软雅黑" w:cs="微软雅黑"/>
                <w:i w:val="0"/>
                <w:iCs w:val="0"/>
                <w:color w:val="000000"/>
                <w:sz w:val="18"/>
                <w:szCs w:val="18"/>
                <w:u w:val="none"/>
              </w:rPr>
            </w:pPr>
          </w:p>
        </w:tc>
      </w:tr>
      <w:tr w14:paraId="5A87B06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976B8D">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318C017">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3E0AA2E">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B69286D">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postcode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CF3AD7">
            <w:pPr>
              <w:jc w:val="center"/>
              <w:rPr>
                <w:rFonts w:hint="eastAsia" w:ascii="微软雅黑" w:hAnsi="微软雅黑" w:eastAsia="微软雅黑" w:cs="微软雅黑"/>
                <w:i w:val="0"/>
                <w:iCs w:val="0"/>
                <w:color w:val="000000"/>
                <w:sz w:val="18"/>
                <w:szCs w:val="18"/>
                <w:u w:val="none"/>
              </w:rPr>
            </w:pPr>
          </w:p>
        </w:tc>
      </w:tr>
      <w:tr w14:paraId="09DB381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3FFFA2F">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80030F9">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F0AADE8">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B8ACFF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certificate_code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FC3233E">
            <w:pPr>
              <w:jc w:val="center"/>
              <w:rPr>
                <w:rFonts w:hint="eastAsia" w:ascii="微软雅黑" w:hAnsi="微软雅黑" w:eastAsia="微软雅黑" w:cs="微软雅黑"/>
                <w:i w:val="0"/>
                <w:iCs w:val="0"/>
                <w:color w:val="000000"/>
                <w:sz w:val="18"/>
                <w:szCs w:val="18"/>
                <w:u w:val="none"/>
              </w:rPr>
            </w:pPr>
          </w:p>
        </w:tc>
      </w:tr>
      <w:tr w14:paraId="0BB8F32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8CBC2A4">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938A81">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D171616">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0C1CA7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political</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B62659">
            <w:pPr>
              <w:jc w:val="center"/>
              <w:rPr>
                <w:rFonts w:hint="eastAsia" w:ascii="微软雅黑" w:hAnsi="微软雅黑" w:eastAsia="微软雅黑" w:cs="微软雅黑"/>
                <w:i w:val="0"/>
                <w:iCs w:val="0"/>
                <w:color w:val="000000"/>
                <w:sz w:val="18"/>
                <w:szCs w:val="18"/>
                <w:u w:val="none"/>
              </w:rPr>
            </w:pPr>
          </w:p>
        </w:tc>
      </w:tr>
      <w:tr w14:paraId="0E5E463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1A27FC8">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0BB33E">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B04926B">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A6790B6">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register_principal</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439FB45">
            <w:pPr>
              <w:jc w:val="center"/>
              <w:rPr>
                <w:rFonts w:hint="eastAsia" w:ascii="微软雅黑" w:hAnsi="微软雅黑" w:eastAsia="微软雅黑" w:cs="微软雅黑"/>
                <w:i w:val="0"/>
                <w:iCs w:val="0"/>
                <w:color w:val="000000"/>
                <w:sz w:val="18"/>
                <w:szCs w:val="18"/>
                <w:u w:val="none"/>
              </w:rPr>
            </w:pPr>
          </w:p>
        </w:tc>
      </w:tr>
      <w:tr w14:paraId="240E6F3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CDCBA9">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DA58620">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32F0A61">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AFB5E1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coin_type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C275A8">
            <w:pPr>
              <w:jc w:val="center"/>
              <w:rPr>
                <w:rFonts w:hint="eastAsia" w:ascii="微软雅黑" w:hAnsi="微软雅黑" w:eastAsia="微软雅黑" w:cs="微软雅黑"/>
                <w:i w:val="0"/>
                <w:iCs w:val="0"/>
                <w:color w:val="000000"/>
                <w:sz w:val="18"/>
                <w:szCs w:val="18"/>
                <w:u w:val="none"/>
              </w:rPr>
            </w:pPr>
          </w:p>
        </w:tc>
      </w:tr>
      <w:tr w14:paraId="509EB8C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C71EEF">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B82F82">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53A6200">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DEE8C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firm_code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0E35A18">
            <w:pPr>
              <w:jc w:val="center"/>
              <w:rPr>
                <w:rFonts w:hint="eastAsia" w:ascii="微软雅黑" w:hAnsi="微软雅黑" w:eastAsia="微软雅黑" w:cs="微软雅黑"/>
                <w:i w:val="0"/>
                <w:iCs w:val="0"/>
                <w:color w:val="000000"/>
                <w:sz w:val="18"/>
                <w:szCs w:val="18"/>
                <w:u w:val="none"/>
              </w:rPr>
            </w:pPr>
          </w:p>
        </w:tc>
      </w:tr>
      <w:tr w14:paraId="135DDC7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18AC84">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918427">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79A4F3B">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381B9A">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leader</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3AAD1A8">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法人</w:t>
            </w:r>
          </w:p>
        </w:tc>
      </w:tr>
      <w:tr w14:paraId="01E6BB9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28CD9F">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0715F56">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C85528F">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4430D2">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leader_tele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CB29D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法人电话</w:t>
            </w:r>
          </w:p>
        </w:tc>
      </w:tr>
      <w:tr w14:paraId="5CCC65B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AF46CF8">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1437E1">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1426BA3">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EE5A3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leader_handset</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048EFA0">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法人手机</w:t>
            </w:r>
          </w:p>
        </w:tc>
      </w:tr>
      <w:tr w14:paraId="32FE895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EC0662">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1E36C4">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4F41203">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05352A8">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contactman</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E2714B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联系人</w:t>
            </w:r>
          </w:p>
        </w:tc>
      </w:tr>
      <w:tr w14:paraId="69785B5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A29DA7E">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356ED2">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B0DD806">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8983B5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tele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F4AA3D2">
            <w:pPr>
              <w:jc w:val="center"/>
              <w:rPr>
                <w:rFonts w:hint="eastAsia" w:ascii="微软雅黑" w:hAnsi="微软雅黑" w:eastAsia="微软雅黑" w:cs="微软雅黑"/>
                <w:i w:val="0"/>
                <w:iCs w:val="0"/>
                <w:color w:val="000000"/>
                <w:sz w:val="18"/>
                <w:szCs w:val="18"/>
                <w:u w:val="none"/>
              </w:rPr>
            </w:pPr>
          </w:p>
        </w:tc>
      </w:tr>
      <w:tr w14:paraId="515ADAD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97A57F">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A9A27A">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398AF4D">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DCD8A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fax</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C1EC925">
            <w:pPr>
              <w:jc w:val="center"/>
              <w:rPr>
                <w:rFonts w:hint="eastAsia" w:ascii="微软雅黑" w:hAnsi="微软雅黑" w:eastAsia="微软雅黑" w:cs="微软雅黑"/>
                <w:i w:val="0"/>
                <w:iCs w:val="0"/>
                <w:color w:val="000000"/>
                <w:sz w:val="18"/>
                <w:szCs w:val="18"/>
                <w:u w:val="none"/>
              </w:rPr>
            </w:pPr>
          </w:p>
        </w:tc>
      </w:tr>
      <w:tr w14:paraId="41C0E13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153F2B3">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862B44">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9EBD36F">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B0BD658">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email</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A5B9501">
            <w:pPr>
              <w:jc w:val="center"/>
              <w:rPr>
                <w:rFonts w:hint="eastAsia" w:ascii="微软雅黑" w:hAnsi="微软雅黑" w:eastAsia="微软雅黑" w:cs="微软雅黑"/>
                <w:i w:val="0"/>
                <w:iCs w:val="0"/>
                <w:color w:val="000000"/>
                <w:sz w:val="18"/>
                <w:szCs w:val="18"/>
                <w:u w:val="none"/>
              </w:rPr>
            </w:pPr>
          </w:p>
        </w:tc>
      </w:tr>
      <w:tr w14:paraId="44893CF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8E098C6">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0897A73">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9247CE5">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C93002">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net_station</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1700B50">
            <w:pPr>
              <w:jc w:val="center"/>
              <w:rPr>
                <w:rFonts w:hint="eastAsia" w:ascii="微软雅黑" w:hAnsi="微软雅黑" w:eastAsia="微软雅黑" w:cs="微软雅黑"/>
                <w:i w:val="0"/>
                <w:iCs w:val="0"/>
                <w:color w:val="000000"/>
                <w:sz w:val="18"/>
                <w:szCs w:val="18"/>
                <w:u w:val="none"/>
              </w:rPr>
            </w:pPr>
          </w:p>
        </w:tc>
      </w:tr>
      <w:tr w14:paraId="4E6152C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07EABE1">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FAA787">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7334861">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1D48C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wishused_num</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ACCEC41">
            <w:pPr>
              <w:jc w:val="center"/>
              <w:rPr>
                <w:rFonts w:hint="eastAsia" w:ascii="微软雅黑" w:hAnsi="微软雅黑" w:eastAsia="微软雅黑" w:cs="微软雅黑"/>
                <w:i w:val="0"/>
                <w:iCs w:val="0"/>
                <w:color w:val="000000"/>
                <w:sz w:val="18"/>
                <w:szCs w:val="18"/>
                <w:u w:val="none"/>
              </w:rPr>
            </w:pPr>
          </w:p>
        </w:tc>
      </w:tr>
      <w:tr w14:paraId="49EA783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8089C4">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730EFBD">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E25FBA2">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A9E2DBD">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used_num</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39C4A76">
            <w:pPr>
              <w:jc w:val="center"/>
              <w:rPr>
                <w:rFonts w:hint="eastAsia" w:ascii="微软雅黑" w:hAnsi="微软雅黑" w:eastAsia="微软雅黑" w:cs="微软雅黑"/>
                <w:i w:val="0"/>
                <w:iCs w:val="0"/>
                <w:color w:val="000000"/>
                <w:sz w:val="18"/>
                <w:szCs w:val="18"/>
                <w:u w:val="none"/>
              </w:rPr>
            </w:pPr>
          </w:p>
        </w:tc>
      </w:tr>
      <w:tr w14:paraId="4290349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FAA61E8">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C8DA3ED">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D489544">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1038B8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branch_code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599D042">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分支机构代码</w:t>
            </w:r>
          </w:p>
        </w:tc>
      </w:tr>
      <w:tr w14:paraId="18D0731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04A03A3">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11F6C76">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8BF05C2">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0F9E65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logout_flag</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1C9886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1失效，0有效</w:t>
            </w:r>
          </w:p>
        </w:tc>
      </w:tr>
      <w:tr w14:paraId="7A747A1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ACAD852">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AC45205">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77F9D78">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DE2108">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in_flag</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16EAAAC">
            <w:pPr>
              <w:jc w:val="center"/>
              <w:rPr>
                <w:rFonts w:hint="eastAsia" w:ascii="微软雅黑" w:hAnsi="微软雅黑" w:eastAsia="微软雅黑" w:cs="微软雅黑"/>
                <w:i w:val="0"/>
                <w:iCs w:val="0"/>
                <w:color w:val="000000"/>
                <w:sz w:val="18"/>
                <w:szCs w:val="18"/>
                <w:u w:val="none"/>
              </w:rPr>
            </w:pPr>
          </w:p>
        </w:tc>
      </w:tr>
      <w:tr w14:paraId="58769C5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restart"/>
            <w:tcBorders>
              <w:top w:val="single" w:color="000000" w:sz="4" w:space="0"/>
              <w:left w:val="single" w:color="000000" w:sz="4" w:space="0"/>
              <w:bottom w:val="nil"/>
              <w:right w:val="single" w:color="000000" w:sz="4" w:space="0"/>
            </w:tcBorders>
            <w:shd w:val="clear" w:color="auto" w:fill="auto"/>
            <w:noWrap/>
            <w:vAlign w:val="center"/>
          </w:tcPr>
          <w:p w14:paraId="622F516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3</w:t>
            </w:r>
          </w:p>
        </w:tc>
        <w:tc>
          <w:tcPr>
            <w:tcW w:w="1374" w:type="dxa"/>
            <w:vMerge w:val="restart"/>
            <w:tcBorders>
              <w:top w:val="single" w:color="000000" w:sz="4" w:space="0"/>
              <w:left w:val="single" w:color="000000" w:sz="4" w:space="0"/>
              <w:bottom w:val="nil"/>
              <w:right w:val="single" w:color="000000" w:sz="4" w:space="0"/>
            </w:tcBorders>
            <w:shd w:val="clear" w:color="auto" w:fill="auto"/>
            <w:noWrap/>
            <w:vAlign w:val="center"/>
          </w:tcPr>
          <w:p w14:paraId="79C4CCA0">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FirmCertifyCheckLog</w:t>
            </w:r>
          </w:p>
        </w:tc>
        <w:tc>
          <w:tcPr>
            <w:tcW w:w="1330" w:type="dxa"/>
            <w:vMerge w:val="restart"/>
            <w:tcBorders>
              <w:top w:val="single" w:color="000000" w:sz="4" w:space="0"/>
              <w:left w:val="single" w:color="000000" w:sz="4" w:space="0"/>
              <w:bottom w:val="nil"/>
              <w:right w:val="single" w:color="000000" w:sz="4" w:space="0"/>
            </w:tcBorders>
            <w:shd w:val="clear" w:color="auto" w:fill="auto"/>
            <w:vAlign w:val="center"/>
          </w:tcPr>
          <w:p w14:paraId="700400ED">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企业认证日志记录表</w:t>
            </w: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FBEA1F8">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Id</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D0AF9F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自增主键</w:t>
            </w:r>
          </w:p>
        </w:tc>
      </w:tr>
      <w:tr w14:paraId="21C19FB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nil"/>
              <w:right w:val="single" w:color="000000" w:sz="4" w:space="0"/>
            </w:tcBorders>
            <w:shd w:val="clear" w:color="auto" w:fill="auto"/>
            <w:noWrap/>
            <w:vAlign w:val="center"/>
          </w:tcPr>
          <w:p w14:paraId="059397EA">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nil"/>
              <w:right w:val="single" w:color="000000" w:sz="4" w:space="0"/>
            </w:tcBorders>
            <w:shd w:val="clear" w:color="auto" w:fill="auto"/>
            <w:noWrap/>
            <w:vAlign w:val="center"/>
          </w:tcPr>
          <w:p w14:paraId="03623A9F">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nil"/>
              <w:right w:val="single" w:color="000000" w:sz="4" w:space="0"/>
            </w:tcBorders>
            <w:shd w:val="clear" w:color="auto" w:fill="auto"/>
            <w:vAlign w:val="center"/>
          </w:tcPr>
          <w:p w14:paraId="2F5D3352">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228DD00">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Cid</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69AA1A">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企业认证表ID</w:t>
            </w:r>
          </w:p>
        </w:tc>
      </w:tr>
      <w:tr w14:paraId="710CEA8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nil"/>
              <w:right w:val="single" w:color="000000" w:sz="4" w:space="0"/>
            </w:tcBorders>
            <w:shd w:val="clear" w:color="auto" w:fill="auto"/>
            <w:noWrap/>
            <w:vAlign w:val="center"/>
          </w:tcPr>
          <w:p w14:paraId="1C368A29">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nil"/>
              <w:right w:val="single" w:color="000000" w:sz="4" w:space="0"/>
            </w:tcBorders>
            <w:shd w:val="clear" w:color="auto" w:fill="auto"/>
            <w:noWrap/>
            <w:vAlign w:val="center"/>
          </w:tcPr>
          <w:p w14:paraId="4CBA3596">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nil"/>
              <w:right w:val="single" w:color="000000" w:sz="4" w:space="0"/>
            </w:tcBorders>
            <w:shd w:val="clear" w:color="auto" w:fill="auto"/>
            <w:vAlign w:val="center"/>
          </w:tcPr>
          <w:p w14:paraId="0EDF760D">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92B0F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FirmName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175725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企业名称</w:t>
            </w:r>
          </w:p>
        </w:tc>
      </w:tr>
      <w:tr w14:paraId="420E65A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nil"/>
              <w:right w:val="single" w:color="000000" w:sz="4" w:space="0"/>
            </w:tcBorders>
            <w:shd w:val="clear" w:color="auto" w:fill="auto"/>
            <w:noWrap/>
            <w:vAlign w:val="center"/>
          </w:tcPr>
          <w:p w14:paraId="57CEFA46">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nil"/>
              <w:right w:val="single" w:color="000000" w:sz="4" w:space="0"/>
            </w:tcBorders>
            <w:shd w:val="clear" w:color="auto" w:fill="auto"/>
            <w:noWrap/>
            <w:vAlign w:val="center"/>
          </w:tcPr>
          <w:p w14:paraId="0092D048">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nil"/>
              <w:right w:val="single" w:color="000000" w:sz="4" w:space="0"/>
            </w:tcBorders>
            <w:shd w:val="clear" w:color="auto" w:fill="auto"/>
            <w:vAlign w:val="center"/>
          </w:tcPr>
          <w:p w14:paraId="310BF6C1">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F9DBB9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BaseUser</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7D1F47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认证用户</w:t>
            </w:r>
          </w:p>
        </w:tc>
      </w:tr>
      <w:tr w14:paraId="2356AC6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nil"/>
              <w:right w:val="single" w:color="000000" w:sz="4" w:space="0"/>
            </w:tcBorders>
            <w:shd w:val="clear" w:color="auto" w:fill="auto"/>
            <w:noWrap/>
            <w:vAlign w:val="center"/>
          </w:tcPr>
          <w:p w14:paraId="295E65D1">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nil"/>
              <w:right w:val="single" w:color="000000" w:sz="4" w:space="0"/>
            </w:tcBorders>
            <w:shd w:val="clear" w:color="auto" w:fill="auto"/>
            <w:noWrap/>
            <w:vAlign w:val="center"/>
          </w:tcPr>
          <w:p w14:paraId="2F7A6073">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nil"/>
              <w:right w:val="single" w:color="000000" w:sz="4" w:space="0"/>
            </w:tcBorders>
            <w:shd w:val="clear" w:color="auto" w:fill="auto"/>
            <w:vAlign w:val="center"/>
          </w:tcPr>
          <w:p w14:paraId="62728DE1">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CFD69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ApproveUser</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426BA3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批准人</w:t>
            </w:r>
          </w:p>
        </w:tc>
      </w:tr>
      <w:tr w14:paraId="655E316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nil"/>
              <w:right w:val="single" w:color="000000" w:sz="4" w:space="0"/>
            </w:tcBorders>
            <w:shd w:val="clear" w:color="auto" w:fill="auto"/>
            <w:noWrap/>
            <w:vAlign w:val="center"/>
          </w:tcPr>
          <w:p w14:paraId="1EA2E812">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nil"/>
              <w:right w:val="single" w:color="000000" w:sz="4" w:space="0"/>
            </w:tcBorders>
            <w:shd w:val="clear" w:color="auto" w:fill="auto"/>
            <w:noWrap/>
            <w:vAlign w:val="center"/>
          </w:tcPr>
          <w:p w14:paraId="03EF7EFC">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nil"/>
              <w:right w:val="single" w:color="000000" w:sz="4" w:space="0"/>
            </w:tcBorders>
            <w:shd w:val="clear" w:color="auto" w:fill="auto"/>
            <w:vAlign w:val="center"/>
          </w:tcPr>
          <w:p w14:paraId="32AA6A6C">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EECEBE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ApplyTime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8DFAB18">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申请时间</w:t>
            </w:r>
          </w:p>
        </w:tc>
      </w:tr>
      <w:tr w14:paraId="15E6CBE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nil"/>
              <w:right w:val="single" w:color="000000" w:sz="4" w:space="0"/>
            </w:tcBorders>
            <w:shd w:val="clear" w:color="auto" w:fill="auto"/>
            <w:noWrap/>
            <w:vAlign w:val="center"/>
          </w:tcPr>
          <w:p w14:paraId="2F6ED469">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nil"/>
              <w:right w:val="single" w:color="000000" w:sz="4" w:space="0"/>
            </w:tcBorders>
            <w:shd w:val="clear" w:color="auto" w:fill="auto"/>
            <w:noWrap/>
            <w:vAlign w:val="center"/>
          </w:tcPr>
          <w:p w14:paraId="73D6326F">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nil"/>
              <w:right w:val="single" w:color="000000" w:sz="4" w:space="0"/>
            </w:tcBorders>
            <w:shd w:val="clear" w:color="auto" w:fill="auto"/>
            <w:vAlign w:val="center"/>
          </w:tcPr>
          <w:p w14:paraId="2A77D39B">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10037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ApproveTime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52772D6">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批准时间</w:t>
            </w:r>
          </w:p>
        </w:tc>
      </w:tr>
      <w:tr w14:paraId="25056FF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nil"/>
              <w:right w:val="single" w:color="000000" w:sz="4" w:space="0"/>
            </w:tcBorders>
            <w:shd w:val="clear" w:color="auto" w:fill="auto"/>
            <w:noWrap/>
            <w:vAlign w:val="center"/>
          </w:tcPr>
          <w:p w14:paraId="18DA4EE2">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nil"/>
              <w:right w:val="single" w:color="000000" w:sz="4" w:space="0"/>
            </w:tcBorders>
            <w:shd w:val="clear" w:color="auto" w:fill="auto"/>
            <w:noWrap/>
            <w:vAlign w:val="center"/>
          </w:tcPr>
          <w:p w14:paraId="6027A176">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nil"/>
              <w:right w:val="single" w:color="000000" w:sz="4" w:space="0"/>
            </w:tcBorders>
            <w:shd w:val="clear" w:color="auto" w:fill="auto"/>
            <w:vAlign w:val="center"/>
          </w:tcPr>
          <w:p w14:paraId="14DB96CC">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51F26F2">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CheckType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D694FE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审核类型（1认证，2变更）</w:t>
            </w:r>
          </w:p>
        </w:tc>
      </w:tr>
      <w:tr w14:paraId="1E92E93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nil"/>
              <w:right w:val="single" w:color="000000" w:sz="4" w:space="0"/>
            </w:tcBorders>
            <w:shd w:val="clear" w:color="auto" w:fill="auto"/>
            <w:noWrap/>
            <w:vAlign w:val="center"/>
          </w:tcPr>
          <w:p w14:paraId="382EA54A">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nil"/>
              <w:right w:val="single" w:color="000000" w:sz="4" w:space="0"/>
            </w:tcBorders>
            <w:shd w:val="clear" w:color="auto" w:fill="auto"/>
            <w:noWrap/>
            <w:vAlign w:val="center"/>
          </w:tcPr>
          <w:p w14:paraId="0E4A8848">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nil"/>
              <w:right w:val="single" w:color="000000" w:sz="4" w:space="0"/>
            </w:tcBorders>
            <w:shd w:val="clear" w:color="auto" w:fill="auto"/>
            <w:vAlign w:val="center"/>
          </w:tcPr>
          <w:p w14:paraId="366D57E1">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8B8E8A0">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CheckResult</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F843CA">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1审核通过，2审核不通过</w:t>
            </w:r>
          </w:p>
        </w:tc>
      </w:tr>
      <w:tr w14:paraId="43DB8AE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nil"/>
              <w:right w:val="single" w:color="000000" w:sz="4" w:space="0"/>
            </w:tcBorders>
            <w:shd w:val="clear" w:color="auto" w:fill="auto"/>
            <w:noWrap/>
            <w:vAlign w:val="center"/>
          </w:tcPr>
          <w:p w14:paraId="3EEBE820">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nil"/>
              <w:right w:val="single" w:color="000000" w:sz="4" w:space="0"/>
            </w:tcBorders>
            <w:shd w:val="clear" w:color="auto" w:fill="auto"/>
            <w:noWrap/>
            <w:vAlign w:val="center"/>
          </w:tcPr>
          <w:p w14:paraId="56800D1E">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nil"/>
              <w:right w:val="single" w:color="000000" w:sz="4" w:space="0"/>
            </w:tcBorders>
            <w:shd w:val="clear" w:color="auto" w:fill="auto"/>
            <w:vAlign w:val="center"/>
          </w:tcPr>
          <w:p w14:paraId="14FC088B">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32639E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ApproveContent</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C83BA9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审核内容</w:t>
            </w:r>
          </w:p>
        </w:tc>
      </w:tr>
      <w:tr w14:paraId="5E9BD6F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nil"/>
              <w:right w:val="single" w:color="000000" w:sz="4" w:space="0"/>
            </w:tcBorders>
            <w:shd w:val="clear" w:color="auto" w:fill="auto"/>
            <w:noWrap/>
            <w:vAlign w:val="center"/>
          </w:tcPr>
          <w:p w14:paraId="7988783A">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nil"/>
              <w:right w:val="single" w:color="000000" w:sz="4" w:space="0"/>
            </w:tcBorders>
            <w:shd w:val="clear" w:color="auto" w:fill="auto"/>
            <w:noWrap/>
            <w:vAlign w:val="center"/>
          </w:tcPr>
          <w:p w14:paraId="4FD50B39">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nil"/>
              <w:right w:val="single" w:color="000000" w:sz="4" w:space="0"/>
            </w:tcBorders>
            <w:shd w:val="clear" w:color="auto" w:fill="auto"/>
            <w:vAlign w:val="center"/>
          </w:tcPr>
          <w:p w14:paraId="63EBDDA1">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F87DA7D">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infos</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F9A168">
            <w:pPr>
              <w:jc w:val="center"/>
              <w:rPr>
                <w:rFonts w:hint="eastAsia" w:ascii="微软雅黑" w:hAnsi="微软雅黑" w:eastAsia="微软雅黑" w:cs="微软雅黑"/>
                <w:i w:val="0"/>
                <w:iCs w:val="0"/>
                <w:color w:val="000000"/>
                <w:sz w:val="18"/>
                <w:szCs w:val="18"/>
                <w:u w:val="none"/>
              </w:rPr>
            </w:pPr>
          </w:p>
        </w:tc>
      </w:tr>
      <w:tr w14:paraId="179DA30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restart"/>
            <w:tcBorders>
              <w:top w:val="single" w:color="000000" w:sz="4" w:space="0"/>
              <w:left w:val="single" w:color="000000" w:sz="4" w:space="0"/>
              <w:bottom w:val="nil"/>
              <w:right w:val="single" w:color="000000" w:sz="4" w:space="0"/>
            </w:tcBorders>
            <w:shd w:val="clear" w:color="auto" w:fill="auto"/>
            <w:noWrap/>
            <w:vAlign w:val="center"/>
          </w:tcPr>
          <w:p w14:paraId="7A4B0AA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4</w:t>
            </w:r>
          </w:p>
        </w:tc>
        <w:tc>
          <w:tcPr>
            <w:tcW w:w="1374" w:type="dxa"/>
            <w:vMerge w:val="restart"/>
            <w:tcBorders>
              <w:top w:val="single" w:color="000000" w:sz="4" w:space="0"/>
              <w:left w:val="single" w:color="000000" w:sz="4" w:space="0"/>
              <w:bottom w:val="nil"/>
              <w:right w:val="single" w:color="000000" w:sz="4" w:space="0"/>
            </w:tcBorders>
            <w:shd w:val="clear" w:color="auto" w:fill="auto"/>
            <w:noWrap/>
            <w:vAlign w:val="center"/>
          </w:tcPr>
          <w:p w14:paraId="6645845D">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import_user</w:t>
            </w:r>
          </w:p>
        </w:tc>
        <w:tc>
          <w:tcPr>
            <w:tcW w:w="1330" w:type="dxa"/>
            <w:vMerge w:val="restart"/>
            <w:tcBorders>
              <w:top w:val="single" w:color="000000" w:sz="4" w:space="0"/>
              <w:left w:val="single" w:color="000000" w:sz="4" w:space="0"/>
              <w:bottom w:val="nil"/>
              <w:right w:val="single" w:color="000000" w:sz="4" w:space="0"/>
            </w:tcBorders>
            <w:shd w:val="clear" w:color="auto" w:fill="auto"/>
            <w:vAlign w:val="center"/>
          </w:tcPr>
          <w:p w14:paraId="205EBF9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进口发布企业</w:t>
            </w: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3032C48">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id</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C57C102">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自增主键</w:t>
            </w:r>
          </w:p>
        </w:tc>
      </w:tr>
      <w:tr w14:paraId="48934CC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nil"/>
              <w:right w:val="single" w:color="000000" w:sz="4" w:space="0"/>
            </w:tcBorders>
            <w:shd w:val="clear" w:color="auto" w:fill="auto"/>
            <w:noWrap/>
            <w:vAlign w:val="center"/>
          </w:tcPr>
          <w:p w14:paraId="381F65B3">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nil"/>
              <w:right w:val="single" w:color="000000" w:sz="4" w:space="0"/>
            </w:tcBorders>
            <w:shd w:val="clear" w:color="auto" w:fill="auto"/>
            <w:noWrap/>
            <w:vAlign w:val="center"/>
          </w:tcPr>
          <w:p w14:paraId="26410D95">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nil"/>
              <w:right w:val="single" w:color="000000" w:sz="4" w:space="0"/>
            </w:tcBorders>
            <w:shd w:val="clear" w:color="auto" w:fill="auto"/>
            <w:vAlign w:val="center"/>
          </w:tcPr>
          <w:p w14:paraId="08E63012">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FBE04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f_id</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6FEEA38">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企业id</w:t>
            </w:r>
          </w:p>
        </w:tc>
      </w:tr>
      <w:tr w14:paraId="57778EC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nil"/>
              <w:right w:val="single" w:color="000000" w:sz="4" w:space="0"/>
            </w:tcBorders>
            <w:shd w:val="clear" w:color="auto" w:fill="auto"/>
            <w:noWrap/>
            <w:vAlign w:val="center"/>
          </w:tcPr>
          <w:p w14:paraId="4E1CD72D">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nil"/>
              <w:right w:val="single" w:color="000000" w:sz="4" w:space="0"/>
            </w:tcBorders>
            <w:shd w:val="clear" w:color="auto" w:fill="auto"/>
            <w:noWrap/>
            <w:vAlign w:val="center"/>
          </w:tcPr>
          <w:p w14:paraId="1452A9CB">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nil"/>
              <w:right w:val="single" w:color="000000" w:sz="4" w:space="0"/>
            </w:tcBorders>
            <w:shd w:val="clear" w:color="auto" w:fill="auto"/>
            <w:vAlign w:val="center"/>
          </w:tcPr>
          <w:p w14:paraId="642F64F9">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AD8F0E">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realname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FCAE514">
            <w:pPr>
              <w:jc w:val="center"/>
              <w:rPr>
                <w:rFonts w:hint="eastAsia" w:ascii="微软雅黑" w:hAnsi="微软雅黑" w:eastAsia="微软雅黑" w:cs="微软雅黑"/>
                <w:i w:val="0"/>
                <w:iCs w:val="0"/>
                <w:color w:val="000000"/>
                <w:sz w:val="18"/>
                <w:szCs w:val="18"/>
                <w:u w:val="none"/>
              </w:rPr>
            </w:pPr>
          </w:p>
        </w:tc>
      </w:tr>
      <w:tr w14:paraId="69D9993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nil"/>
              <w:right w:val="single" w:color="000000" w:sz="4" w:space="0"/>
            </w:tcBorders>
            <w:shd w:val="clear" w:color="auto" w:fill="auto"/>
            <w:noWrap/>
            <w:vAlign w:val="center"/>
          </w:tcPr>
          <w:p w14:paraId="31C2118A">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nil"/>
              <w:right w:val="single" w:color="000000" w:sz="4" w:space="0"/>
            </w:tcBorders>
            <w:shd w:val="clear" w:color="auto" w:fill="auto"/>
            <w:noWrap/>
            <w:vAlign w:val="center"/>
          </w:tcPr>
          <w:p w14:paraId="784CF1E0">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nil"/>
              <w:right w:val="single" w:color="000000" w:sz="4" w:space="0"/>
            </w:tcBorders>
            <w:shd w:val="clear" w:color="auto" w:fill="auto"/>
            <w:vAlign w:val="center"/>
          </w:tcPr>
          <w:p w14:paraId="49E8DF01">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314D28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cardno</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2A651D6">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企业卡号</w:t>
            </w:r>
          </w:p>
        </w:tc>
      </w:tr>
      <w:tr w14:paraId="67B9E2D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nil"/>
              <w:right w:val="single" w:color="000000" w:sz="4" w:space="0"/>
            </w:tcBorders>
            <w:shd w:val="clear" w:color="auto" w:fill="auto"/>
            <w:noWrap/>
            <w:vAlign w:val="center"/>
          </w:tcPr>
          <w:p w14:paraId="35BEDDE0">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nil"/>
              <w:right w:val="single" w:color="000000" w:sz="4" w:space="0"/>
            </w:tcBorders>
            <w:shd w:val="clear" w:color="auto" w:fill="auto"/>
            <w:noWrap/>
            <w:vAlign w:val="center"/>
          </w:tcPr>
          <w:p w14:paraId="3E24B5A3">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nil"/>
              <w:right w:val="single" w:color="000000" w:sz="4" w:space="0"/>
            </w:tcBorders>
            <w:shd w:val="clear" w:color="auto" w:fill="auto"/>
            <w:vAlign w:val="center"/>
          </w:tcPr>
          <w:p w14:paraId="5C94DA96">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49B2CD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gln</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D16F29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企业gln</w:t>
            </w:r>
          </w:p>
        </w:tc>
      </w:tr>
      <w:tr w14:paraId="76CCAD3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nil"/>
              <w:right w:val="single" w:color="000000" w:sz="4" w:space="0"/>
            </w:tcBorders>
            <w:shd w:val="clear" w:color="auto" w:fill="auto"/>
            <w:noWrap/>
            <w:vAlign w:val="center"/>
          </w:tcPr>
          <w:p w14:paraId="535078D8">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nil"/>
              <w:right w:val="single" w:color="000000" w:sz="4" w:space="0"/>
            </w:tcBorders>
            <w:shd w:val="clear" w:color="auto" w:fill="auto"/>
            <w:noWrap/>
            <w:vAlign w:val="center"/>
          </w:tcPr>
          <w:p w14:paraId="4A6E3F74">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nil"/>
              <w:right w:val="single" w:color="000000" w:sz="4" w:space="0"/>
            </w:tcBorders>
            <w:shd w:val="clear" w:color="auto" w:fill="auto"/>
            <w:vAlign w:val="center"/>
          </w:tcPr>
          <w:p w14:paraId="2C38D1C2">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1A2946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cardname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6BD8E90">
            <w:pPr>
              <w:jc w:val="center"/>
              <w:rPr>
                <w:rFonts w:hint="eastAsia" w:ascii="微软雅黑" w:hAnsi="微软雅黑" w:eastAsia="微软雅黑" w:cs="微软雅黑"/>
                <w:i w:val="0"/>
                <w:iCs w:val="0"/>
                <w:color w:val="000000"/>
                <w:sz w:val="18"/>
                <w:szCs w:val="18"/>
                <w:u w:val="none"/>
              </w:rPr>
            </w:pPr>
          </w:p>
        </w:tc>
      </w:tr>
      <w:tr w14:paraId="67AD976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nil"/>
              <w:right w:val="single" w:color="000000" w:sz="4" w:space="0"/>
            </w:tcBorders>
            <w:shd w:val="clear" w:color="auto" w:fill="auto"/>
            <w:noWrap/>
            <w:vAlign w:val="center"/>
          </w:tcPr>
          <w:p w14:paraId="31F402A5">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nil"/>
              <w:right w:val="single" w:color="000000" w:sz="4" w:space="0"/>
            </w:tcBorders>
            <w:shd w:val="clear" w:color="auto" w:fill="auto"/>
            <w:noWrap/>
            <w:vAlign w:val="center"/>
          </w:tcPr>
          <w:p w14:paraId="7FC18207">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nil"/>
              <w:right w:val="single" w:color="000000" w:sz="4" w:space="0"/>
            </w:tcBorders>
            <w:shd w:val="clear" w:color="auto" w:fill="auto"/>
            <w:vAlign w:val="center"/>
          </w:tcPr>
          <w:p w14:paraId="14E280FD">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80FCBC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codeagent</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D77B266">
            <w:pPr>
              <w:jc w:val="center"/>
              <w:rPr>
                <w:rFonts w:hint="eastAsia" w:ascii="微软雅黑" w:hAnsi="微软雅黑" w:eastAsia="微软雅黑" w:cs="微软雅黑"/>
                <w:i w:val="0"/>
                <w:iCs w:val="0"/>
                <w:color w:val="000000"/>
                <w:sz w:val="18"/>
                <w:szCs w:val="18"/>
                <w:u w:val="none"/>
              </w:rPr>
            </w:pPr>
          </w:p>
        </w:tc>
      </w:tr>
      <w:tr w14:paraId="3BD2172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nil"/>
              <w:right w:val="single" w:color="000000" w:sz="4" w:space="0"/>
            </w:tcBorders>
            <w:shd w:val="clear" w:color="auto" w:fill="auto"/>
            <w:noWrap/>
            <w:vAlign w:val="center"/>
          </w:tcPr>
          <w:p w14:paraId="703E9385">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nil"/>
              <w:right w:val="single" w:color="000000" w:sz="4" w:space="0"/>
            </w:tcBorders>
            <w:shd w:val="clear" w:color="auto" w:fill="auto"/>
            <w:noWrap/>
            <w:vAlign w:val="center"/>
          </w:tcPr>
          <w:p w14:paraId="18877636">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nil"/>
              <w:right w:val="single" w:color="000000" w:sz="4" w:space="0"/>
            </w:tcBorders>
            <w:shd w:val="clear" w:color="auto" w:fill="auto"/>
            <w:vAlign w:val="center"/>
          </w:tcPr>
          <w:p w14:paraId="7F2AA521">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8230CE2">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source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19D4A6">
            <w:pPr>
              <w:jc w:val="center"/>
              <w:rPr>
                <w:rFonts w:hint="eastAsia" w:ascii="微软雅黑" w:hAnsi="微软雅黑" w:eastAsia="微软雅黑" w:cs="微软雅黑"/>
                <w:i w:val="0"/>
                <w:iCs w:val="0"/>
                <w:color w:val="000000"/>
                <w:sz w:val="18"/>
                <w:szCs w:val="18"/>
                <w:u w:val="none"/>
              </w:rPr>
            </w:pPr>
          </w:p>
        </w:tc>
      </w:tr>
      <w:tr w14:paraId="26A81ED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nil"/>
              <w:right w:val="single" w:color="000000" w:sz="4" w:space="0"/>
            </w:tcBorders>
            <w:shd w:val="clear" w:color="auto" w:fill="auto"/>
            <w:noWrap/>
            <w:vAlign w:val="center"/>
          </w:tcPr>
          <w:p w14:paraId="34FE8AC7">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nil"/>
              <w:right w:val="single" w:color="000000" w:sz="4" w:space="0"/>
            </w:tcBorders>
            <w:shd w:val="clear" w:color="auto" w:fill="auto"/>
            <w:noWrap/>
            <w:vAlign w:val="center"/>
          </w:tcPr>
          <w:p w14:paraId="718EEFEA">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nil"/>
              <w:right w:val="single" w:color="000000" w:sz="4" w:space="0"/>
            </w:tcBorders>
            <w:shd w:val="clear" w:color="auto" w:fill="auto"/>
            <w:vAlign w:val="center"/>
          </w:tcPr>
          <w:p w14:paraId="2BAE59E7">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FCDD33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status</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194CA47">
            <w:pPr>
              <w:jc w:val="center"/>
              <w:rPr>
                <w:rFonts w:hint="eastAsia" w:ascii="微软雅黑" w:hAnsi="微软雅黑" w:eastAsia="微软雅黑" w:cs="微软雅黑"/>
                <w:i w:val="0"/>
                <w:iCs w:val="0"/>
                <w:color w:val="000000"/>
                <w:sz w:val="18"/>
                <w:szCs w:val="18"/>
                <w:u w:val="none"/>
              </w:rPr>
            </w:pPr>
          </w:p>
        </w:tc>
      </w:tr>
      <w:tr w14:paraId="74E77AF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nil"/>
              <w:right w:val="single" w:color="000000" w:sz="4" w:space="0"/>
            </w:tcBorders>
            <w:shd w:val="clear" w:color="auto" w:fill="auto"/>
            <w:noWrap/>
            <w:vAlign w:val="center"/>
          </w:tcPr>
          <w:p w14:paraId="0E96160D">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nil"/>
              <w:right w:val="single" w:color="000000" w:sz="4" w:space="0"/>
            </w:tcBorders>
            <w:shd w:val="clear" w:color="auto" w:fill="auto"/>
            <w:noWrap/>
            <w:vAlign w:val="center"/>
          </w:tcPr>
          <w:p w14:paraId="18D45E89">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nil"/>
              <w:right w:val="single" w:color="000000" w:sz="4" w:space="0"/>
            </w:tcBorders>
            <w:shd w:val="clear" w:color="auto" w:fill="auto"/>
            <w:vAlign w:val="center"/>
          </w:tcPr>
          <w:p w14:paraId="6BCD3FA2">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247CC1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create_time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11D83A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创建时间</w:t>
            </w:r>
          </w:p>
        </w:tc>
      </w:tr>
      <w:tr w14:paraId="6F2FE67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nil"/>
              <w:right w:val="single" w:color="000000" w:sz="4" w:space="0"/>
            </w:tcBorders>
            <w:shd w:val="clear" w:color="auto" w:fill="auto"/>
            <w:noWrap/>
            <w:vAlign w:val="center"/>
          </w:tcPr>
          <w:p w14:paraId="191990DF">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nil"/>
              <w:right w:val="single" w:color="000000" w:sz="4" w:space="0"/>
            </w:tcBorders>
            <w:shd w:val="clear" w:color="auto" w:fill="auto"/>
            <w:noWrap/>
            <w:vAlign w:val="center"/>
          </w:tcPr>
          <w:p w14:paraId="1B53EC0A">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nil"/>
              <w:right w:val="single" w:color="000000" w:sz="4" w:space="0"/>
            </w:tcBorders>
            <w:shd w:val="clear" w:color="auto" w:fill="auto"/>
            <w:vAlign w:val="center"/>
          </w:tcPr>
          <w:p w14:paraId="6ECEEEA8">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185D6C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branch_code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837BB36">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分中心代码</w:t>
            </w:r>
          </w:p>
        </w:tc>
      </w:tr>
      <w:tr w14:paraId="366EC9B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nil"/>
              <w:right w:val="single" w:color="000000" w:sz="4" w:space="0"/>
            </w:tcBorders>
            <w:shd w:val="clear" w:color="auto" w:fill="auto"/>
            <w:noWrap/>
            <w:vAlign w:val="center"/>
          </w:tcPr>
          <w:p w14:paraId="6F5B673C">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nil"/>
              <w:right w:val="single" w:color="000000" w:sz="4" w:space="0"/>
            </w:tcBorders>
            <w:shd w:val="clear" w:color="auto" w:fill="auto"/>
            <w:noWrap/>
            <w:vAlign w:val="center"/>
          </w:tcPr>
          <w:p w14:paraId="61E45B35">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nil"/>
              <w:right w:val="single" w:color="000000" w:sz="4" w:space="0"/>
            </w:tcBorders>
            <w:shd w:val="clear" w:color="auto" w:fill="auto"/>
            <w:vAlign w:val="center"/>
          </w:tcPr>
          <w:p w14:paraId="6439A9E8">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94395A">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companytype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07C264D">
            <w:pPr>
              <w:jc w:val="center"/>
              <w:rPr>
                <w:rFonts w:hint="eastAsia" w:ascii="微软雅黑" w:hAnsi="微软雅黑" w:eastAsia="微软雅黑" w:cs="微软雅黑"/>
                <w:i w:val="0"/>
                <w:iCs w:val="0"/>
                <w:color w:val="000000"/>
                <w:sz w:val="18"/>
                <w:szCs w:val="18"/>
                <w:u w:val="none"/>
              </w:rPr>
            </w:pPr>
          </w:p>
        </w:tc>
      </w:tr>
      <w:tr w14:paraId="56A00B8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nil"/>
              <w:right w:val="single" w:color="000000" w:sz="4" w:space="0"/>
            </w:tcBorders>
            <w:shd w:val="clear" w:color="auto" w:fill="auto"/>
            <w:noWrap/>
            <w:vAlign w:val="center"/>
          </w:tcPr>
          <w:p w14:paraId="1CACF986">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nil"/>
              <w:right w:val="single" w:color="000000" w:sz="4" w:space="0"/>
            </w:tcBorders>
            <w:shd w:val="clear" w:color="auto" w:fill="auto"/>
            <w:noWrap/>
            <w:vAlign w:val="center"/>
          </w:tcPr>
          <w:p w14:paraId="7F9A36AC">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nil"/>
              <w:right w:val="single" w:color="000000" w:sz="4" w:space="0"/>
            </w:tcBorders>
            <w:shd w:val="clear" w:color="auto" w:fill="auto"/>
            <w:vAlign w:val="center"/>
          </w:tcPr>
          <w:p w14:paraId="12AA951D">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B26F42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othercompanytype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0DC0ABC">
            <w:pPr>
              <w:jc w:val="center"/>
              <w:rPr>
                <w:rFonts w:hint="eastAsia" w:ascii="微软雅黑" w:hAnsi="微软雅黑" w:eastAsia="微软雅黑" w:cs="微软雅黑"/>
                <w:i w:val="0"/>
                <w:iCs w:val="0"/>
                <w:color w:val="000000"/>
                <w:sz w:val="18"/>
                <w:szCs w:val="18"/>
                <w:u w:val="none"/>
              </w:rPr>
            </w:pPr>
          </w:p>
        </w:tc>
      </w:tr>
      <w:tr w14:paraId="483011C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nil"/>
              <w:right w:val="single" w:color="000000" w:sz="4" w:space="0"/>
            </w:tcBorders>
            <w:shd w:val="clear" w:color="auto" w:fill="auto"/>
            <w:noWrap/>
            <w:vAlign w:val="center"/>
          </w:tcPr>
          <w:p w14:paraId="01E2E92D">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nil"/>
              <w:right w:val="single" w:color="000000" w:sz="4" w:space="0"/>
            </w:tcBorders>
            <w:shd w:val="clear" w:color="auto" w:fill="auto"/>
            <w:noWrap/>
            <w:vAlign w:val="center"/>
          </w:tcPr>
          <w:p w14:paraId="080AC10D">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nil"/>
              <w:right w:val="single" w:color="000000" w:sz="4" w:space="0"/>
            </w:tcBorders>
            <w:shd w:val="clear" w:color="auto" w:fill="auto"/>
            <w:vAlign w:val="center"/>
          </w:tcPr>
          <w:p w14:paraId="2B29B448">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3321EA2">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choosebranchcode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B4A62B2">
            <w:pPr>
              <w:jc w:val="center"/>
              <w:rPr>
                <w:rFonts w:hint="eastAsia" w:ascii="微软雅黑" w:hAnsi="微软雅黑" w:eastAsia="微软雅黑" w:cs="微软雅黑"/>
                <w:i w:val="0"/>
                <w:iCs w:val="0"/>
                <w:color w:val="000000"/>
                <w:sz w:val="18"/>
                <w:szCs w:val="18"/>
                <w:u w:val="none"/>
              </w:rPr>
            </w:pPr>
          </w:p>
        </w:tc>
      </w:tr>
      <w:tr w14:paraId="703722A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nil"/>
              <w:right w:val="single" w:color="000000" w:sz="4" w:space="0"/>
            </w:tcBorders>
            <w:shd w:val="clear" w:color="auto" w:fill="auto"/>
            <w:noWrap/>
            <w:vAlign w:val="center"/>
          </w:tcPr>
          <w:p w14:paraId="52223F0B">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nil"/>
              <w:right w:val="single" w:color="000000" w:sz="4" w:space="0"/>
            </w:tcBorders>
            <w:shd w:val="clear" w:color="auto" w:fill="auto"/>
            <w:noWrap/>
            <w:vAlign w:val="center"/>
          </w:tcPr>
          <w:p w14:paraId="53089580">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nil"/>
              <w:right w:val="single" w:color="000000" w:sz="4" w:space="0"/>
            </w:tcBorders>
            <w:shd w:val="clear" w:color="auto" w:fill="auto"/>
            <w:vAlign w:val="center"/>
          </w:tcPr>
          <w:p w14:paraId="3C455D74">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FFDF6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isconfidentiality</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585B0B">
            <w:pPr>
              <w:jc w:val="center"/>
              <w:rPr>
                <w:rFonts w:hint="eastAsia" w:ascii="微软雅黑" w:hAnsi="微软雅黑" w:eastAsia="微软雅黑" w:cs="微软雅黑"/>
                <w:i w:val="0"/>
                <w:iCs w:val="0"/>
                <w:color w:val="000000"/>
                <w:sz w:val="18"/>
                <w:szCs w:val="18"/>
                <w:u w:val="none"/>
              </w:rPr>
            </w:pPr>
          </w:p>
        </w:tc>
      </w:tr>
      <w:tr w14:paraId="27362B2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6C2304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5</w:t>
            </w:r>
          </w:p>
        </w:tc>
        <w:tc>
          <w:tcPr>
            <w:tcW w:w="1374"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18A2D1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firm_ancc</w:t>
            </w:r>
          </w:p>
        </w:tc>
        <w:tc>
          <w:tcPr>
            <w:tcW w:w="1330" w:type="dxa"/>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20C6A69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系统成员企业管理表</w:t>
            </w: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BA291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f_id</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615E7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主键</w:t>
            </w:r>
          </w:p>
        </w:tc>
      </w:tr>
      <w:tr w14:paraId="634BE57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3130F8">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2C13A8">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1EC3CAB">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2DE8C18">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login_date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77824F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信息注册或变更日期</w:t>
            </w:r>
          </w:p>
        </w:tc>
      </w:tr>
      <w:tr w14:paraId="2166BA21">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1CCA27F">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84D9600">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D17DCFA">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CC86908">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dm</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698746C">
            <w:pPr>
              <w:jc w:val="center"/>
              <w:rPr>
                <w:rFonts w:hint="eastAsia" w:ascii="微软雅黑" w:hAnsi="微软雅黑" w:eastAsia="微软雅黑" w:cs="微软雅黑"/>
                <w:i w:val="0"/>
                <w:iCs w:val="0"/>
                <w:color w:val="000000"/>
                <w:sz w:val="18"/>
                <w:szCs w:val="18"/>
                <w:u w:val="none"/>
              </w:rPr>
            </w:pPr>
          </w:p>
        </w:tc>
      </w:tr>
      <w:tr w14:paraId="06CDDA9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72F8F10">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F2672B">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4988489">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72053D">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t_j_dm</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9754DA">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国民经济分类码</w:t>
            </w:r>
          </w:p>
        </w:tc>
      </w:tr>
      <w:tr w14:paraId="1CA06D8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81A484D">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2CF0F35">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ADEE31E">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76372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firm_type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B6BEB8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企业类型</w:t>
            </w:r>
          </w:p>
        </w:tc>
      </w:tr>
      <w:tr w14:paraId="45BFFAD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6EB70F">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4954E9">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EC7E53B">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B588AA">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firm_name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B963C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企业名称</w:t>
            </w:r>
          </w:p>
        </w:tc>
      </w:tr>
      <w:tr w14:paraId="2B7F8FF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B94326">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063629">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EBF739F">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35965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firm_name1</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FC1F52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名英文称</w:t>
            </w:r>
          </w:p>
        </w:tc>
      </w:tr>
      <w:tr w14:paraId="34F7755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4D7585">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7E8D32">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5D95E4E">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A0AC08">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register_address</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CE70E2">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注册地址</w:t>
            </w:r>
          </w:p>
        </w:tc>
      </w:tr>
      <w:tr w14:paraId="0E1C659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3D6110">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97E3697">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FC41D5C">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9F8F6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register_address1</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87AD54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英文注册地址和</w:t>
            </w:r>
          </w:p>
        </w:tc>
      </w:tr>
      <w:tr w14:paraId="31EA212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D655C7">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92098F">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815A6B1">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F9118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register_postalcode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0D8E5BC">
            <w:pPr>
              <w:jc w:val="center"/>
              <w:rPr>
                <w:rFonts w:hint="eastAsia" w:ascii="微软雅黑" w:hAnsi="微软雅黑" w:eastAsia="微软雅黑" w:cs="微软雅黑"/>
                <w:i w:val="0"/>
                <w:iCs w:val="0"/>
                <w:color w:val="000000"/>
                <w:sz w:val="18"/>
                <w:szCs w:val="18"/>
                <w:u w:val="none"/>
              </w:rPr>
            </w:pPr>
          </w:p>
        </w:tc>
      </w:tr>
      <w:tr w14:paraId="4223383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AFEE6C9">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70B47C3">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B940805">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5A3EF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address</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66D81EA">
            <w:pPr>
              <w:jc w:val="center"/>
              <w:rPr>
                <w:rFonts w:hint="eastAsia" w:ascii="微软雅黑" w:hAnsi="微软雅黑" w:eastAsia="微软雅黑" w:cs="微软雅黑"/>
                <w:i w:val="0"/>
                <w:iCs w:val="0"/>
                <w:color w:val="000000"/>
                <w:sz w:val="18"/>
                <w:szCs w:val="18"/>
                <w:u w:val="none"/>
              </w:rPr>
            </w:pPr>
          </w:p>
        </w:tc>
      </w:tr>
      <w:tr w14:paraId="086DEBF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8E41394">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BA883E">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4164D8E">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068DE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address1</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546E66">
            <w:pPr>
              <w:jc w:val="center"/>
              <w:rPr>
                <w:rFonts w:hint="eastAsia" w:ascii="微软雅黑" w:hAnsi="微软雅黑" w:eastAsia="微软雅黑" w:cs="微软雅黑"/>
                <w:i w:val="0"/>
                <w:iCs w:val="0"/>
                <w:color w:val="000000"/>
                <w:sz w:val="18"/>
                <w:szCs w:val="18"/>
                <w:u w:val="none"/>
              </w:rPr>
            </w:pPr>
          </w:p>
        </w:tc>
      </w:tr>
      <w:tr w14:paraId="6F62221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77FFF1">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DCB6CC9">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7B55126">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7520C08">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postcode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03EDF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邮编</w:t>
            </w:r>
          </w:p>
        </w:tc>
      </w:tr>
      <w:tr w14:paraId="29F7502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23B2BD8">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5F73E95">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18781DE">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9D2156">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certificate_code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3653FFE">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社会信用代码</w:t>
            </w:r>
          </w:p>
        </w:tc>
      </w:tr>
      <w:tr w14:paraId="45B7F9A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34C0300">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F45590F">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58CC2D7">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5E794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political</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49C8F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地区代码</w:t>
            </w:r>
          </w:p>
        </w:tc>
      </w:tr>
      <w:tr w14:paraId="6684133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0E240CA">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CB37E4">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BF4E6AA">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B3D7E60">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register_principal</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BB3EB2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注册金额（万元）</w:t>
            </w:r>
          </w:p>
        </w:tc>
      </w:tr>
      <w:tr w14:paraId="6C567B9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FE425D0">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473EF34">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F22E8BC">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8D1C222">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coin_type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2B1DB4E">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货币类型</w:t>
            </w:r>
          </w:p>
        </w:tc>
      </w:tr>
      <w:tr w14:paraId="44E7A7D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BAEFD13">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6B6B9FE">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E1B284D">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3E2975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firm_code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6D1A52">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企业代码</w:t>
            </w:r>
          </w:p>
        </w:tc>
      </w:tr>
      <w:tr w14:paraId="6976B4B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2F9D08">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E55C9D">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F6CBB47">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E80ACB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leader</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1439FFA">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法人</w:t>
            </w:r>
          </w:p>
        </w:tc>
      </w:tr>
      <w:tr w14:paraId="57FDE42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E99158">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D503A6">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F25779A">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6FE400">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leader_tele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F041482">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法人电话</w:t>
            </w:r>
          </w:p>
        </w:tc>
      </w:tr>
      <w:tr w14:paraId="26D0A83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C0B2488">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5C1C0E7">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BE99A88">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E822A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leader_handset</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F3E752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法人手机</w:t>
            </w:r>
          </w:p>
        </w:tc>
      </w:tr>
      <w:tr w14:paraId="30CEE63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D564022">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82304C9">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8678FF1">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08A8FD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contactman</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5812A2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联系人</w:t>
            </w:r>
          </w:p>
        </w:tc>
      </w:tr>
      <w:tr w14:paraId="1661ABD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1BFA75C">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BE3AA25">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F484942">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20923C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tele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F59B5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电话</w:t>
            </w:r>
          </w:p>
        </w:tc>
      </w:tr>
      <w:tr w14:paraId="23A2C1C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E921BC">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74707A">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9B0867D">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AA6815E">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fax</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002F8E6">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传真</w:t>
            </w:r>
          </w:p>
        </w:tc>
      </w:tr>
      <w:tr w14:paraId="5CCA071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A1F8960">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FC71017">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5BC9C2A">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88AB9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email</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2A783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邮件</w:t>
            </w:r>
          </w:p>
        </w:tc>
      </w:tr>
      <w:tr w14:paraId="0EF4842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BAC8613">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B26923">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2A8233F">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8C32E1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net_station</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2750A2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网址地址</w:t>
            </w:r>
          </w:p>
        </w:tc>
      </w:tr>
      <w:tr w14:paraId="5CFCF06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83C8C14">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067721">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CD1C423">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08791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wishused_num</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8DA98F">
            <w:pPr>
              <w:jc w:val="center"/>
              <w:rPr>
                <w:rFonts w:hint="eastAsia" w:ascii="微软雅黑" w:hAnsi="微软雅黑" w:eastAsia="微软雅黑" w:cs="微软雅黑"/>
                <w:i w:val="0"/>
                <w:iCs w:val="0"/>
                <w:color w:val="000000"/>
                <w:sz w:val="18"/>
                <w:szCs w:val="18"/>
                <w:u w:val="none"/>
              </w:rPr>
            </w:pPr>
          </w:p>
        </w:tc>
      </w:tr>
      <w:tr w14:paraId="10B2243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C1D2BD7">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CB2700">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960ADEF">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4F8CC8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used_num</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4DAB0AB">
            <w:pPr>
              <w:jc w:val="center"/>
              <w:rPr>
                <w:rFonts w:hint="eastAsia" w:ascii="微软雅黑" w:hAnsi="微软雅黑" w:eastAsia="微软雅黑" w:cs="微软雅黑"/>
                <w:i w:val="0"/>
                <w:iCs w:val="0"/>
                <w:color w:val="000000"/>
                <w:sz w:val="18"/>
                <w:szCs w:val="18"/>
                <w:u w:val="none"/>
              </w:rPr>
            </w:pPr>
          </w:p>
        </w:tc>
      </w:tr>
      <w:tr w14:paraId="050B7A8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489636D">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C52A7A">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12B7C83">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CC160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branch_code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613A4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分支机构代码</w:t>
            </w:r>
          </w:p>
        </w:tc>
      </w:tr>
      <w:tr w14:paraId="1144348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23C92DC">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03271DD">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09938C0">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C2A831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logout_flag</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754B0A">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0正常，1注销</w:t>
            </w:r>
          </w:p>
        </w:tc>
      </w:tr>
      <w:tr w14:paraId="05BD4CC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19EA4CD">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2AACA8">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85EC948">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833B85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in_flag</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25A04A">
            <w:pPr>
              <w:jc w:val="center"/>
              <w:rPr>
                <w:rFonts w:hint="eastAsia" w:ascii="微软雅黑" w:hAnsi="微软雅黑" w:eastAsia="微软雅黑" w:cs="微软雅黑"/>
                <w:i w:val="0"/>
                <w:iCs w:val="0"/>
                <w:color w:val="000000"/>
                <w:sz w:val="18"/>
                <w:szCs w:val="18"/>
                <w:u w:val="none"/>
              </w:rPr>
            </w:pPr>
          </w:p>
        </w:tc>
      </w:tr>
      <w:tr w14:paraId="5AFE557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5B5510">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0E1913">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80FBE44">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073283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mp</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29A9E0">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联系人手机号</w:t>
            </w:r>
          </w:p>
        </w:tc>
      </w:tr>
      <w:tr w14:paraId="52D9AB4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1D3CBE5">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C25D21E">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5B0807F">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E59F8AD">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dbd_code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457813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代办点代码</w:t>
            </w:r>
          </w:p>
        </w:tc>
      </w:tr>
      <w:tr w14:paraId="7AC8737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2990E8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6</w:t>
            </w:r>
          </w:p>
        </w:tc>
        <w:tc>
          <w:tcPr>
            <w:tcW w:w="1374"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F0D426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FirmCertifyChange</w:t>
            </w:r>
          </w:p>
        </w:tc>
        <w:tc>
          <w:tcPr>
            <w:tcW w:w="1330"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B9368B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非系统成员企业实名认证变更</w:t>
            </w: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112693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Id</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4B2449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自增主键</w:t>
            </w:r>
          </w:p>
        </w:tc>
      </w:tr>
      <w:tr w14:paraId="4A1A7C5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E936ED">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3460B2D">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1A9C1FD">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399FAE8">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Cid</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C8F788">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企业认证表ID</w:t>
            </w:r>
          </w:p>
        </w:tc>
      </w:tr>
      <w:tr w14:paraId="73BADE6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448B2C4">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E9477CF">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8AA233F">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0D2ABD">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Fid</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1C10E6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企业id</w:t>
            </w:r>
          </w:p>
        </w:tc>
      </w:tr>
      <w:tr w14:paraId="1131241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B40D18">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CA721A9">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9D966FD">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9697D12">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FirmName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98C60D">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企业名称</w:t>
            </w:r>
          </w:p>
        </w:tc>
      </w:tr>
      <w:tr w14:paraId="6E9F9A1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D25FA61">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89BB5F">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B65EC19">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BD9C7B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FirmNameEN</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519A52">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企业英文名称</w:t>
            </w:r>
          </w:p>
        </w:tc>
      </w:tr>
      <w:tr w14:paraId="0495D69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9A6F1E">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87D68AC">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3387C86">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78B8DB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FirmType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DCA55D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企业类型</w:t>
            </w:r>
          </w:p>
        </w:tc>
      </w:tr>
      <w:tr w14:paraId="2BD0E9D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6754A4E">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782E6C3">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66178F">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ACEE0F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RegisterAdderss</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3FA03F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注册地址</w:t>
            </w:r>
          </w:p>
        </w:tc>
      </w:tr>
      <w:tr w14:paraId="423D6D8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D11CDA">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89CC5F">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FDA9B88">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7B188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RegisterAdderssEn</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C1509BE">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注册地址（英文）</w:t>
            </w:r>
          </w:p>
        </w:tc>
      </w:tr>
      <w:tr w14:paraId="69C6E09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39322FA">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54392B">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B454CA9">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FD2D2E">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BranchCode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21530D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分支机构代码</w:t>
            </w:r>
          </w:p>
        </w:tc>
      </w:tr>
      <w:tr w14:paraId="3C81E06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1EBAAD0">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CDDC25">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46AB14">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4B6957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LeaderName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63C067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法人</w:t>
            </w:r>
          </w:p>
        </w:tc>
      </w:tr>
      <w:tr w14:paraId="2A2EF7B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0E80B86">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BEE6AB2">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29E6D6B">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D3C3A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LeaderMp</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BE2DC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法人手机</w:t>
            </w:r>
          </w:p>
        </w:tc>
      </w:tr>
      <w:tr w14:paraId="4557068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CF52994">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3F5FAB">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BB8CAB">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F7FF9F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IssueTime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343C0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营业期限开始时间</w:t>
            </w:r>
          </w:p>
        </w:tc>
      </w:tr>
      <w:tr w14:paraId="0CFA8F1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BF1998">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B19B5A">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F33B7A4">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81C138">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IsLong</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3D2ED0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是否长期</w:t>
            </w:r>
          </w:p>
        </w:tc>
      </w:tr>
      <w:tr w14:paraId="11B2A1B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C9262DB">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1E10F17">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11C409">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D9F5D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EndTime</w:t>
            </w:r>
          </w:p>
        </w:tc>
        <w:tc>
          <w:tcPr>
            <w:tcW w:w="2903" w:type="dxa"/>
            <w:tcBorders>
              <w:top w:val="single" w:color="000000" w:sz="4" w:space="0"/>
              <w:left w:val="single" w:color="000000" w:sz="4" w:space="0"/>
              <w:bottom w:val="nil"/>
              <w:right w:val="single" w:color="000000" w:sz="4" w:space="0"/>
            </w:tcBorders>
            <w:shd w:val="clear" w:color="auto" w:fill="auto"/>
            <w:noWrap/>
            <w:vAlign w:val="center"/>
          </w:tcPr>
          <w:p w14:paraId="3191AD0A">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营业期限到期时间</w:t>
            </w:r>
          </w:p>
        </w:tc>
      </w:tr>
      <w:tr w14:paraId="4533DA8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6EBE40E">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B9A5535">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FE4357">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nil"/>
            </w:tcBorders>
            <w:shd w:val="clear" w:color="auto" w:fill="auto"/>
            <w:noWrap/>
            <w:vAlign w:val="center"/>
          </w:tcPr>
          <w:p w14:paraId="0C5E894A">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ClassCode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74406D6">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国民分类代码</w:t>
            </w:r>
          </w:p>
        </w:tc>
      </w:tr>
      <w:tr w14:paraId="0358C98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800900C">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1E6AB3">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67CCF26">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6CA73B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CreditCode</w:t>
            </w:r>
          </w:p>
        </w:tc>
        <w:tc>
          <w:tcPr>
            <w:tcW w:w="2903" w:type="dxa"/>
            <w:tcBorders>
              <w:top w:val="nil"/>
              <w:left w:val="single" w:color="000000" w:sz="4" w:space="0"/>
              <w:bottom w:val="single" w:color="000000" w:sz="4" w:space="0"/>
              <w:right w:val="single" w:color="000000" w:sz="4" w:space="0"/>
            </w:tcBorders>
            <w:shd w:val="clear" w:color="auto" w:fill="auto"/>
            <w:noWrap/>
            <w:vAlign w:val="center"/>
          </w:tcPr>
          <w:p w14:paraId="5E447D52">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社会信用代码</w:t>
            </w:r>
          </w:p>
        </w:tc>
      </w:tr>
      <w:tr w14:paraId="6387808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12A9275">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1F2AD7F">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8889AD0">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1CD488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WebSite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22DB7B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企业网址</w:t>
            </w:r>
          </w:p>
        </w:tc>
      </w:tr>
      <w:tr w14:paraId="31861C5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9873C98">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5FE321E">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D1A4D4">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E398CD8">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CreateTime</w:t>
            </w:r>
          </w:p>
        </w:tc>
        <w:tc>
          <w:tcPr>
            <w:tcW w:w="2903" w:type="dxa"/>
            <w:tcBorders>
              <w:top w:val="single" w:color="000000" w:sz="4" w:space="0"/>
              <w:left w:val="single" w:color="000000" w:sz="4" w:space="0"/>
              <w:bottom w:val="nil"/>
              <w:right w:val="single" w:color="000000" w:sz="4" w:space="0"/>
            </w:tcBorders>
            <w:shd w:val="clear" w:color="auto" w:fill="auto"/>
            <w:noWrap/>
            <w:vAlign w:val="center"/>
          </w:tcPr>
          <w:p w14:paraId="458B2712">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申请时间</w:t>
            </w:r>
          </w:p>
        </w:tc>
      </w:tr>
      <w:tr w14:paraId="57154A8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A08AC9">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378A9D7">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E2E087">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nil"/>
            </w:tcBorders>
            <w:shd w:val="clear" w:color="auto" w:fill="auto"/>
            <w:noWrap/>
            <w:vAlign w:val="center"/>
          </w:tcPr>
          <w:p w14:paraId="5EEAAAC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ApproveStatus</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246FA2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0默认，1已提交数据，2已提交认证待审核，3审核过，-1被退回</w:t>
            </w:r>
          </w:p>
        </w:tc>
      </w:tr>
      <w:tr w14:paraId="566CB65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C0143B9">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B6BE760">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4673D05">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2EBB66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ApproveTime</w:t>
            </w:r>
          </w:p>
        </w:tc>
        <w:tc>
          <w:tcPr>
            <w:tcW w:w="2903" w:type="dxa"/>
            <w:tcBorders>
              <w:top w:val="nil"/>
              <w:left w:val="single" w:color="000000" w:sz="4" w:space="0"/>
              <w:bottom w:val="single" w:color="000000" w:sz="4" w:space="0"/>
              <w:right w:val="single" w:color="000000" w:sz="4" w:space="0"/>
            </w:tcBorders>
            <w:shd w:val="clear" w:color="auto" w:fill="auto"/>
            <w:noWrap/>
            <w:vAlign w:val="center"/>
          </w:tcPr>
          <w:p w14:paraId="2A20117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批准时间</w:t>
            </w:r>
          </w:p>
        </w:tc>
      </w:tr>
      <w:tr w14:paraId="49196F2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503E9CE">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B5DB3B">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88BF48">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E6EB9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ContactMan</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F2D8F0">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批准人</w:t>
            </w:r>
          </w:p>
        </w:tc>
      </w:tr>
      <w:tr w14:paraId="5EB14ED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5B6B4DB">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492F0C1">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F820595">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B31A3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ContactTel</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179F6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联系人电话</w:t>
            </w:r>
          </w:p>
        </w:tc>
      </w:tr>
      <w:tr w14:paraId="356DCBA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4C1E7A">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E46F04">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449E8B">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8DF9AE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ContactMp</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63EB5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联系人手机</w:t>
            </w:r>
          </w:p>
        </w:tc>
      </w:tr>
      <w:tr w14:paraId="704D853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D48DE28">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00FA396">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DB6204">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6B72A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ContactMail</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5C90EA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联系人邮箱</w:t>
            </w:r>
          </w:p>
        </w:tc>
      </w:tr>
      <w:tr w14:paraId="18C9CE0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B6DF20">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169C0E3">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53A1813">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2D13B8">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BaseUser</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BEC93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用户名</w:t>
            </w:r>
          </w:p>
        </w:tc>
      </w:tr>
      <w:tr w14:paraId="41F16D2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AE327A">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1A5DFCE">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3AA13A">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E90EE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CertiType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B1E6B1A">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认证类型，取消了使用</w:t>
            </w:r>
          </w:p>
        </w:tc>
      </w:tr>
      <w:tr w14:paraId="33B9340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D33ED82">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C531B4">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CD48E0">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A54C0AE">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BusinessLicenseFile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31172E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营业执照地址</w:t>
            </w:r>
          </w:p>
        </w:tc>
      </w:tr>
      <w:tr w14:paraId="2993E81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8107455">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C6D697">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CDAEC3">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5E862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FlagOut</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8A78C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1失效，0有效</w:t>
            </w:r>
          </w:p>
        </w:tc>
      </w:tr>
      <w:tr w14:paraId="2A1AE7A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2F68C6">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CC0BF8">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446B09">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7EAC478">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ApproveUser</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052856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批准人</w:t>
            </w:r>
          </w:p>
        </w:tc>
      </w:tr>
      <w:tr w14:paraId="4A40D3D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27C98AE">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A00649">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F145335">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BEEB6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FirmArchivesFile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60A54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认证表地址</w:t>
            </w:r>
          </w:p>
        </w:tc>
      </w:tr>
      <w:tr w14:paraId="018BF15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208A772">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C8A9DDA">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9264C79">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CBB81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MeanService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29075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意向服务</w:t>
            </w:r>
          </w:p>
        </w:tc>
      </w:tr>
      <w:tr w14:paraId="5E2C97C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1D49FD7">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4E0D12">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56757FC">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8B1CFAD">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ApplyTime</w:t>
            </w:r>
          </w:p>
        </w:tc>
        <w:tc>
          <w:tcPr>
            <w:tcW w:w="29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3B4D1F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申请时间</w:t>
            </w:r>
          </w:p>
        </w:tc>
      </w:tr>
    </w:tbl>
    <w:p w14:paraId="596B1658">
      <w:pPr>
        <w:snapToGrid/>
        <w:spacing w:before="260" w:after="260" w:line="300" w:lineRule="auto"/>
        <w:ind w:firstLine="400" w:firstLineChars="200"/>
        <w:jc w:val="center"/>
        <w:rPr>
          <w:rFonts w:hint="eastAsia"/>
          <w:lang w:val="en-US" w:eastAsia="zh-CN"/>
        </w:rPr>
      </w:pPr>
      <w:r>
        <w:rPr>
          <w:rFonts w:ascii="黑体" w:hAnsi="黑体" w:eastAsia="黑体" w:cs="黑体"/>
          <w:i w:val="0"/>
          <w:strike w:val="0"/>
          <w:color w:val="000000"/>
          <w:sz w:val="20"/>
          <w:u w:val="none"/>
        </w:rPr>
        <w:t xml:space="preserve">表 </w:t>
      </w:r>
      <w:r>
        <w:rPr>
          <w:rFonts w:hint="eastAsia" w:ascii="黑体" w:hAnsi="黑体" w:eastAsia="宋体" w:cs="黑体"/>
          <w:i w:val="0"/>
          <w:strike w:val="0"/>
          <w:color w:val="000000"/>
          <w:sz w:val="20"/>
          <w:u w:val="none"/>
          <w:lang w:val="en-US" w:eastAsia="zh-CN"/>
        </w:rPr>
        <w:t>5</w:t>
      </w:r>
      <w:r>
        <w:rPr>
          <w:rFonts w:hint="eastAsia" w:ascii="黑体" w:hAnsi="黑体" w:eastAsia="黑体" w:cs="黑体"/>
          <w:i w:val="0"/>
          <w:strike w:val="0"/>
          <w:color w:val="000000"/>
          <w:sz w:val="20"/>
          <w:u w:val="none"/>
          <w:lang w:val="en-US" w:eastAsia="zh-CN"/>
        </w:rPr>
        <w:t>系统用户数据表</w:t>
      </w:r>
    </w:p>
    <w:tbl>
      <w:tblPr>
        <w:tblStyle w:val="13"/>
        <w:tblW w:w="8672" w:type="dxa"/>
        <w:tblInd w:w="-34"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0" w:type="dxa"/>
          <w:left w:w="108" w:type="dxa"/>
          <w:bottom w:w="0" w:type="dxa"/>
          <w:right w:w="108" w:type="dxa"/>
        </w:tblCellMar>
      </w:tblPr>
      <w:tblGrid>
        <w:gridCol w:w="837"/>
        <w:gridCol w:w="1374"/>
        <w:gridCol w:w="1330"/>
        <w:gridCol w:w="2114"/>
        <w:gridCol w:w="3017"/>
      </w:tblGrid>
      <w:tr w14:paraId="5F1DEDC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10" w:hRule="atLeast"/>
        </w:trPr>
        <w:tc>
          <w:tcPr>
            <w:tcW w:w="837" w:type="dxa"/>
            <w:tcBorders>
              <w:top w:val="single" w:color="000000" w:sz="4" w:space="0"/>
              <w:left w:val="single" w:color="000000" w:sz="4" w:space="0"/>
              <w:bottom w:val="single" w:color="000000" w:sz="4" w:space="0"/>
              <w:right w:val="single" w:color="000000" w:sz="4" w:space="0"/>
            </w:tcBorders>
            <w:shd w:val="clear" w:color="auto" w:fill="4472C4"/>
            <w:noWrap/>
            <w:vAlign w:val="center"/>
          </w:tcPr>
          <w:p w14:paraId="2AA4FFF5">
            <w:pPr>
              <w:keepNext w:val="0"/>
              <w:keepLines w:val="0"/>
              <w:widowControl/>
              <w:suppressLineNumbers w:val="0"/>
              <w:spacing w:line="240" w:lineRule="auto"/>
              <w:jc w:val="center"/>
              <w:textAlignment w:val="center"/>
              <w:rPr>
                <w:rFonts w:ascii="微软雅黑" w:hAnsi="微软雅黑" w:eastAsia="微软雅黑" w:cs="微软雅黑"/>
                <w:b/>
                <w:bCs/>
                <w:i w:val="0"/>
                <w:iCs w:val="0"/>
                <w:color w:val="FFFFFF" w:themeColor="background1"/>
                <w:sz w:val="22"/>
                <w:szCs w:val="22"/>
                <w:u w:val="none"/>
                <w14:textFill>
                  <w14:solidFill>
                    <w14:schemeClr w14:val="bg1"/>
                  </w14:solidFill>
                </w14:textFill>
              </w:rPr>
            </w:pPr>
            <w:r>
              <w:rPr>
                <w:rFonts w:hint="default"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t>序号</w:t>
            </w:r>
          </w:p>
        </w:tc>
        <w:tc>
          <w:tcPr>
            <w:tcW w:w="1374" w:type="dxa"/>
            <w:tcBorders>
              <w:top w:val="single" w:color="000000" w:sz="4" w:space="0"/>
              <w:left w:val="single" w:color="000000" w:sz="4" w:space="0"/>
              <w:bottom w:val="single" w:color="000000" w:sz="4" w:space="0"/>
              <w:right w:val="single" w:color="000000" w:sz="4" w:space="0"/>
            </w:tcBorders>
            <w:shd w:val="clear" w:color="auto" w:fill="4472C4"/>
            <w:noWrap/>
            <w:vAlign w:val="center"/>
          </w:tcPr>
          <w:p w14:paraId="42B2596D">
            <w:pPr>
              <w:keepNext w:val="0"/>
              <w:keepLines w:val="0"/>
              <w:widowControl/>
              <w:suppressLineNumbers w:val="0"/>
              <w:spacing w:line="240" w:lineRule="auto"/>
              <w:jc w:val="center"/>
              <w:textAlignment w:val="center"/>
              <w:rPr>
                <w:rFonts w:hint="eastAsia" w:ascii="微软雅黑" w:hAnsi="微软雅黑" w:eastAsia="微软雅黑" w:cs="微软雅黑"/>
                <w:b/>
                <w:bCs/>
                <w:i w:val="0"/>
                <w:iCs w:val="0"/>
                <w:color w:val="FFFFFF" w:themeColor="background1"/>
                <w:sz w:val="22"/>
                <w:szCs w:val="22"/>
                <w:u w:val="none"/>
                <w14:textFill>
                  <w14:solidFill>
                    <w14:schemeClr w14:val="bg1"/>
                  </w14:solidFill>
                </w14:textFill>
              </w:rPr>
            </w:pPr>
            <w:r>
              <w:rPr>
                <w:rFonts w:hint="default"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t>表名</w:t>
            </w:r>
          </w:p>
        </w:tc>
        <w:tc>
          <w:tcPr>
            <w:tcW w:w="1330" w:type="dxa"/>
            <w:tcBorders>
              <w:top w:val="single" w:color="000000" w:sz="4" w:space="0"/>
              <w:left w:val="single" w:color="000000" w:sz="4" w:space="0"/>
              <w:bottom w:val="single" w:color="000000" w:sz="4" w:space="0"/>
              <w:right w:val="single" w:color="000000" w:sz="4" w:space="0"/>
            </w:tcBorders>
            <w:shd w:val="clear" w:color="auto" w:fill="4472C4"/>
            <w:noWrap/>
            <w:vAlign w:val="center"/>
          </w:tcPr>
          <w:p w14:paraId="5982468E">
            <w:pPr>
              <w:keepNext w:val="0"/>
              <w:keepLines w:val="0"/>
              <w:widowControl/>
              <w:suppressLineNumbers w:val="0"/>
              <w:spacing w:line="240" w:lineRule="auto"/>
              <w:jc w:val="center"/>
              <w:textAlignment w:val="center"/>
              <w:rPr>
                <w:rFonts w:hint="eastAsia" w:ascii="微软雅黑" w:hAnsi="微软雅黑" w:eastAsia="微软雅黑" w:cs="微软雅黑"/>
                <w:b/>
                <w:bCs/>
                <w:i w:val="0"/>
                <w:iCs w:val="0"/>
                <w:color w:val="FFFFFF" w:themeColor="background1"/>
                <w:sz w:val="22"/>
                <w:szCs w:val="22"/>
                <w:u w:val="none"/>
                <w14:textFill>
                  <w14:solidFill>
                    <w14:schemeClr w14:val="bg1"/>
                  </w14:solidFill>
                </w14:textFill>
              </w:rPr>
            </w:pPr>
            <w:r>
              <w:rPr>
                <w:rFonts w:hint="default"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t>表中文名称</w:t>
            </w:r>
          </w:p>
        </w:tc>
        <w:tc>
          <w:tcPr>
            <w:tcW w:w="2114" w:type="dxa"/>
            <w:tcBorders>
              <w:top w:val="single" w:color="000000" w:sz="4" w:space="0"/>
              <w:left w:val="single" w:color="000000" w:sz="4" w:space="0"/>
              <w:bottom w:val="single" w:color="000000" w:sz="4" w:space="0"/>
              <w:right w:val="single" w:color="000000" w:sz="4" w:space="0"/>
            </w:tcBorders>
            <w:shd w:val="clear" w:color="auto" w:fill="4472C4"/>
            <w:noWrap/>
            <w:vAlign w:val="center"/>
          </w:tcPr>
          <w:p w14:paraId="507FB3BB">
            <w:pPr>
              <w:keepNext w:val="0"/>
              <w:keepLines w:val="0"/>
              <w:widowControl/>
              <w:suppressLineNumbers w:val="0"/>
              <w:spacing w:line="240" w:lineRule="auto"/>
              <w:jc w:val="center"/>
              <w:textAlignment w:val="center"/>
              <w:rPr>
                <w:rFonts w:hint="eastAsia" w:ascii="微软雅黑" w:hAnsi="微软雅黑" w:eastAsia="微软雅黑" w:cs="微软雅黑"/>
                <w:b/>
                <w:bCs/>
                <w:i w:val="0"/>
                <w:iCs w:val="0"/>
                <w:color w:val="FFFFFF" w:themeColor="background1"/>
                <w:sz w:val="22"/>
                <w:szCs w:val="22"/>
                <w:u w:val="none"/>
                <w14:textFill>
                  <w14:solidFill>
                    <w14:schemeClr w14:val="bg1"/>
                  </w14:solidFill>
                </w14:textFill>
              </w:rPr>
            </w:pPr>
            <w:r>
              <w:rPr>
                <w:rFonts w:hint="default"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t>字段名</w:t>
            </w:r>
          </w:p>
        </w:tc>
        <w:tc>
          <w:tcPr>
            <w:tcW w:w="3017" w:type="dxa"/>
            <w:tcBorders>
              <w:top w:val="single" w:color="000000" w:sz="4" w:space="0"/>
              <w:left w:val="single" w:color="000000" w:sz="4" w:space="0"/>
              <w:bottom w:val="single" w:color="000000" w:sz="4" w:space="0"/>
              <w:right w:val="single" w:color="000000" w:sz="4" w:space="0"/>
            </w:tcBorders>
            <w:shd w:val="clear" w:color="auto" w:fill="4472C4"/>
            <w:noWrap/>
            <w:vAlign w:val="center"/>
          </w:tcPr>
          <w:p w14:paraId="4AA7B817">
            <w:pPr>
              <w:keepNext w:val="0"/>
              <w:keepLines w:val="0"/>
              <w:widowControl/>
              <w:suppressLineNumbers w:val="0"/>
              <w:spacing w:line="240" w:lineRule="auto"/>
              <w:jc w:val="center"/>
              <w:textAlignment w:val="center"/>
              <w:rPr>
                <w:rFonts w:hint="eastAsia" w:ascii="微软雅黑" w:hAnsi="微软雅黑" w:eastAsia="微软雅黑" w:cs="微软雅黑"/>
                <w:b/>
                <w:bCs/>
                <w:i w:val="0"/>
                <w:iCs w:val="0"/>
                <w:color w:val="FFFFFF" w:themeColor="background1"/>
                <w:sz w:val="22"/>
                <w:szCs w:val="22"/>
                <w:u w:val="none"/>
                <w14:textFill>
                  <w14:solidFill>
                    <w14:schemeClr w14:val="bg1"/>
                  </w14:solidFill>
                </w14:textFill>
              </w:rPr>
            </w:pPr>
            <w:r>
              <w:rPr>
                <w:rFonts w:hint="default"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t>字段描述</w:t>
            </w:r>
          </w:p>
        </w:tc>
      </w:tr>
      <w:tr w14:paraId="0854F6E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D27DB2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1</w:t>
            </w:r>
          </w:p>
        </w:tc>
        <w:tc>
          <w:tcPr>
            <w:tcW w:w="1374" w:type="dxa"/>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63259BE0">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UserRoles</w:t>
            </w:r>
          </w:p>
        </w:tc>
        <w:tc>
          <w:tcPr>
            <w:tcW w:w="1330" w:type="dxa"/>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1D15E4A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用户角色关系表</w:t>
            </w: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5E860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Userld</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07D92C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用户表主键ID</w:t>
            </w:r>
          </w:p>
        </w:tc>
      </w:tr>
      <w:tr w14:paraId="5CB8F92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47F127">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6A4881F">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629A5D3">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FF420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Roleld</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8E210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角色表主键ID</w:t>
            </w:r>
          </w:p>
        </w:tc>
      </w:tr>
      <w:tr w14:paraId="24D6436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52DC8D">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2</w:t>
            </w:r>
          </w:p>
        </w:tc>
        <w:tc>
          <w:tcPr>
            <w:tcW w:w="1374" w:type="dxa"/>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482E075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Member</w:t>
            </w:r>
          </w:p>
        </w:tc>
        <w:tc>
          <w:tcPr>
            <w:tcW w:w="1330" w:type="dxa"/>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38A6F01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用户信息表</w:t>
            </w: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606220">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Id</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6013D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主键自增</w:t>
            </w:r>
          </w:p>
        </w:tc>
      </w:tr>
      <w:tr w14:paraId="41F3EC2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E7BA40">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4631F77">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5D63DAA">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BBDF1D">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user_id</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B0DB1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用户名</w:t>
            </w:r>
          </w:p>
        </w:tc>
      </w:tr>
      <w:tr w14:paraId="1FE1151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66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D13F8C8">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6E37586">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54E2479">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461AB6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NormalizedUserName</w:t>
            </w:r>
          </w:p>
        </w:tc>
        <w:tc>
          <w:tcPr>
            <w:tcW w:w="3017"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7F86A5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大写用户名（Identity server 4 默认生成字段好像底层方法是通过这个字段去做查询）</w:t>
            </w:r>
          </w:p>
        </w:tc>
      </w:tr>
      <w:tr w14:paraId="7A31D85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83AF5EA">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8EAB439">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4DE5AFF">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46FC37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password</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BE5BD9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MD5加密密码</w:t>
            </w:r>
          </w:p>
        </w:tc>
      </w:tr>
      <w:tr w14:paraId="3C92BA1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3EFEF9F">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7281E19">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6A6D38D">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20BC18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PhoneNumber</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6340EE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手机号</w:t>
            </w:r>
          </w:p>
        </w:tc>
      </w:tr>
      <w:tr w14:paraId="4AB616F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C911B0">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DE9E2F0">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E551A51">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069DED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Email</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2C8F1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邮箱</w:t>
            </w:r>
          </w:p>
        </w:tc>
      </w:tr>
      <w:tr w14:paraId="1697671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66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50FF96B">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AD72C3E">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9CF50D4">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2B93A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NormalizedEmail</w:t>
            </w:r>
          </w:p>
        </w:tc>
        <w:tc>
          <w:tcPr>
            <w:tcW w:w="3017" w:type="dxa"/>
            <w:tcBorders>
              <w:top w:val="single" w:color="000000" w:sz="4" w:space="0"/>
              <w:left w:val="single" w:color="000000" w:sz="4" w:space="0"/>
              <w:bottom w:val="single" w:color="000000" w:sz="4" w:space="0"/>
              <w:right w:val="single" w:color="000000" w:sz="4" w:space="0"/>
            </w:tcBorders>
            <w:shd w:val="clear" w:color="auto" w:fill="auto"/>
            <w:vAlign w:val="center"/>
          </w:tcPr>
          <w:p w14:paraId="73FF16D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大写邮箱地址（Identity server 4 默认生成字段好像底层方法是通过这个字段去做查询）</w:t>
            </w:r>
          </w:p>
        </w:tc>
      </w:tr>
      <w:tr w14:paraId="17807F4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257D5A">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7DAC535">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CC6576C">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20CF556">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QQNumber</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58AD4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QQ号</w:t>
            </w:r>
          </w:p>
        </w:tc>
      </w:tr>
      <w:tr w14:paraId="6B5B652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CC62AB">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783A6EA">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F0AF742">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EFDD60">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WechatNumber</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968875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微信号</w:t>
            </w:r>
          </w:p>
        </w:tc>
      </w:tr>
      <w:tr w14:paraId="47AAC3B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38B78A">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5358EA3">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7730277">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D2F20E">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IsVirtualUser</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38D31F">
            <w:pPr>
              <w:jc w:val="center"/>
              <w:rPr>
                <w:rFonts w:hint="eastAsia" w:ascii="微软雅黑" w:hAnsi="微软雅黑" w:eastAsia="微软雅黑" w:cs="微软雅黑"/>
                <w:i w:val="0"/>
                <w:iCs w:val="0"/>
                <w:color w:val="000000"/>
                <w:sz w:val="18"/>
                <w:szCs w:val="18"/>
                <w:u w:val="none"/>
              </w:rPr>
            </w:pPr>
          </w:p>
        </w:tc>
      </w:tr>
      <w:tr w14:paraId="360E7A6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8C87AEF">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3AEF54B">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A0328F1">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16E5CB0">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IsFirmAuth</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012A56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是否企业认证 1是 0 否</w:t>
            </w:r>
          </w:p>
        </w:tc>
      </w:tr>
      <w:tr w14:paraId="22FF247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907025">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D7705F2">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FEC6E93">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A9438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RealName</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50FD5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真实姓名</w:t>
            </w:r>
          </w:p>
        </w:tc>
      </w:tr>
      <w:tr w14:paraId="52BE9BF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FC9FE11">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9B01308">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9145A79">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7457F80">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sex</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A22B9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性别</w:t>
            </w:r>
          </w:p>
        </w:tc>
      </w:tr>
      <w:tr w14:paraId="470C08A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86C07E4">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AF63605">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CF55F59">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03879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IdentityCardNumber</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1BDC19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身份证号</w:t>
            </w:r>
          </w:p>
        </w:tc>
      </w:tr>
      <w:tr w14:paraId="6472E18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1F4A72">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5FCB791">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815569A">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48A3C5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BirthDay</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81D2932">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生日</w:t>
            </w:r>
          </w:p>
        </w:tc>
      </w:tr>
      <w:tr w14:paraId="161192E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3F520D">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EA428C8">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940D109">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8C7850">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City</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C6B9BA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地区</w:t>
            </w:r>
          </w:p>
        </w:tc>
      </w:tr>
      <w:tr w14:paraId="148F6D6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0EA0745">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C9C8F47">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F7449FE">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AF5A08">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address</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79FE4B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居住所在地址</w:t>
            </w:r>
          </w:p>
        </w:tc>
      </w:tr>
      <w:tr w14:paraId="7EE2CED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85C269">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33F71FC">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6A05B34">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D43ECC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Remark</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D5FD3E6">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备注</w:t>
            </w:r>
          </w:p>
        </w:tc>
      </w:tr>
      <w:tr w14:paraId="78A5C77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B43386E">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F7813C8">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79500EC">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A90BE20">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HeaderPictureUrl</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74C0E5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头像url地址</w:t>
            </w:r>
          </w:p>
        </w:tc>
      </w:tr>
      <w:tr w14:paraId="13BB402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8905BD">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DFD3443">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3720BBD">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1C1E4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IsDeleted</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29C8822">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是否删除 1是 0 否</w:t>
            </w:r>
          </w:p>
        </w:tc>
      </w:tr>
      <w:tr w14:paraId="60C6BC5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6C46119">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8425C5E">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67FD4DD">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83FEE3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CreateTime</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4BFDF6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创建时间</w:t>
            </w:r>
          </w:p>
        </w:tc>
      </w:tr>
      <w:tr w14:paraId="0ECED42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02157F">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83C0CB3">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6923FB7">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010C02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ModifyTime</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07A53D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修改时间</w:t>
            </w:r>
          </w:p>
        </w:tc>
      </w:tr>
      <w:tr w14:paraId="3A3AD79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203E51">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FDA7F4C">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C2D0736">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EE0F71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source</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385DB2">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数据来源</w:t>
            </w:r>
          </w:p>
        </w:tc>
      </w:tr>
      <w:tr w14:paraId="57507A4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AEB59E">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1FE77DC">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1335428">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AC3F2ED">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EmailConfirmed</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1203DF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邮箱是否被验证过</w:t>
            </w:r>
          </w:p>
        </w:tc>
      </w:tr>
      <w:tr w14:paraId="4E55D03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6FC1CE9">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3269105">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A4ED6E2">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8171A5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SecurityStamp</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E3D9121">
            <w:pPr>
              <w:jc w:val="center"/>
              <w:rPr>
                <w:rFonts w:hint="eastAsia" w:ascii="微软雅黑" w:hAnsi="微软雅黑" w:eastAsia="微软雅黑" w:cs="微软雅黑"/>
                <w:i w:val="0"/>
                <w:iCs w:val="0"/>
                <w:color w:val="000000"/>
                <w:sz w:val="18"/>
                <w:szCs w:val="18"/>
                <w:u w:val="none"/>
              </w:rPr>
            </w:pPr>
          </w:p>
        </w:tc>
      </w:tr>
      <w:tr w14:paraId="3D89A1D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B6BCB9B">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C1467B4">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7F1D93B">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9BEF68">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ConcurrencyStamp</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86BAC6">
            <w:pPr>
              <w:jc w:val="center"/>
              <w:rPr>
                <w:rFonts w:hint="eastAsia" w:ascii="微软雅黑" w:hAnsi="微软雅黑" w:eastAsia="微软雅黑" w:cs="微软雅黑"/>
                <w:i w:val="0"/>
                <w:iCs w:val="0"/>
                <w:color w:val="000000"/>
                <w:sz w:val="18"/>
                <w:szCs w:val="18"/>
                <w:u w:val="none"/>
              </w:rPr>
            </w:pPr>
          </w:p>
        </w:tc>
      </w:tr>
      <w:tr w14:paraId="3FCB732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B1B7F44">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1CF524C">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D8D53F7">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EB6FD2D">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PhoneNumberConfirmed</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F3E8F5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手机号是否被验证过</w:t>
            </w:r>
          </w:p>
        </w:tc>
      </w:tr>
      <w:tr w14:paraId="32EFF29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7635173">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11A28BC">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20995A2">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E7D3F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TwoFactorEnabled</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999BDA">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双因子校验</w:t>
            </w:r>
          </w:p>
        </w:tc>
      </w:tr>
      <w:tr w14:paraId="64A6C06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6CC0F5C">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94887E7">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8195FCA">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527D59A">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LockoutEnd</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EB2D71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锁定时间</w:t>
            </w:r>
          </w:p>
        </w:tc>
      </w:tr>
      <w:tr w14:paraId="6AEA69A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7597BA">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DA066CA">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DD2401B">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49A317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LockoutEnabled</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770D70">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用户是否被锁住</w:t>
            </w:r>
          </w:p>
        </w:tc>
      </w:tr>
      <w:tr w14:paraId="055FCCB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F9EBBAB">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0544F30">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C840641">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EBD82E">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AccessFailedCount</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FBCE2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失败次数</w:t>
            </w:r>
          </w:p>
        </w:tc>
      </w:tr>
      <w:tr w14:paraId="05EFE01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8589761">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auto" w:sz="4" w:space="0"/>
              <w:right w:val="single" w:color="000000" w:sz="4" w:space="0"/>
            </w:tcBorders>
            <w:shd w:val="clear" w:color="auto" w:fill="auto"/>
            <w:vAlign w:val="center"/>
          </w:tcPr>
          <w:p w14:paraId="19176E6B">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auto" w:sz="4" w:space="0"/>
              <w:right w:val="single" w:color="000000" w:sz="4" w:space="0"/>
            </w:tcBorders>
            <w:shd w:val="clear" w:color="auto" w:fill="auto"/>
            <w:vAlign w:val="center"/>
          </w:tcPr>
          <w:p w14:paraId="1D213A9C">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auto" w:sz="4" w:space="0"/>
              <w:right w:val="single" w:color="000000" w:sz="4" w:space="0"/>
            </w:tcBorders>
            <w:shd w:val="clear" w:color="auto" w:fill="auto"/>
            <w:noWrap/>
            <w:vAlign w:val="center"/>
          </w:tcPr>
          <w:p w14:paraId="59B12E46">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IsEnableLoginSet</w:t>
            </w:r>
          </w:p>
        </w:tc>
        <w:tc>
          <w:tcPr>
            <w:tcW w:w="3017" w:type="dxa"/>
            <w:tcBorders>
              <w:top w:val="single" w:color="000000" w:sz="4" w:space="0"/>
              <w:left w:val="single" w:color="000000" w:sz="4" w:space="0"/>
              <w:bottom w:val="single" w:color="auto" w:sz="4" w:space="0"/>
              <w:right w:val="single" w:color="000000" w:sz="4" w:space="0"/>
            </w:tcBorders>
            <w:shd w:val="clear" w:color="auto" w:fill="auto"/>
            <w:noWrap/>
            <w:vAlign w:val="center"/>
          </w:tcPr>
          <w:p w14:paraId="5D288BE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是否启用登录（弃用）</w:t>
            </w:r>
          </w:p>
        </w:tc>
      </w:tr>
      <w:tr w14:paraId="0334AAD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restart"/>
            <w:tcBorders>
              <w:top w:val="single" w:color="000000" w:sz="4" w:space="0"/>
              <w:left w:val="single" w:color="000000" w:sz="4" w:space="0"/>
              <w:bottom w:val="single" w:color="000000" w:sz="4" w:space="0"/>
              <w:right w:val="single" w:color="auto" w:sz="4" w:space="0"/>
            </w:tcBorders>
            <w:shd w:val="clear" w:color="auto" w:fill="auto"/>
            <w:noWrap/>
            <w:vAlign w:val="center"/>
          </w:tcPr>
          <w:p w14:paraId="5AB60A8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3</w:t>
            </w:r>
          </w:p>
        </w:tc>
        <w:tc>
          <w:tcPr>
            <w:tcW w:w="1374" w:type="dxa"/>
            <w:vMerge w:val="restart"/>
            <w:tcBorders>
              <w:top w:val="single" w:color="auto" w:sz="4" w:space="0"/>
              <w:left w:val="single" w:color="auto" w:sz="4" w:space="0"/>
              <w:bottom w:val="single" w:color="auto" w:sz="4" w:space="0"/>
              <w:right w:val="single" w:color="auto" w:sz="4" w:space="0"/>
            </w:tcBorders>
            <w:shd w:val="clear" w:color="auto" w:fill="auto"/>
            <w:vAlign w:val="center"/>
          </w:tcPr>
          <w:p w14:paraId="2C6433A8">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UserClaims</w:t>
            </w:r>
          </w:p>
        </w:tc>
        <w:tc>
          <w:tcPr>
            <w:tcW w:w="1330" w:type="dxa"/>
            <w:vMerge w:val="restart"/>
            <w:tcBorders>
              <w:top w:val="single" w:color="auto" w:sz="4" w:space="0"/>
              <w:left w:val="single" w:color="auto" w:sz="4" w:space="0"/>
              <w:bottom w:val="single" w:color="auto" w:sz="4" w:space="0"/>
              <w:right w:val="single" w:color="auto" w:sz="4" w:space="0"/>
            </w:tcBorders>
            <w:shd w:val="clear" w:color="auto" w:fill="auto"/>
            <w:vAlign w:val="center"/>
          </w:tcPr>
          <w:p w14:paraId="7CD245B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用户声明表（存储卡号、手机号json字段）</w:t>
            </w:r>
          </w:p>
        </w:tc>
        <w:tc>
          <w:tcPr>
            <w:tcW w:w="2114" w:type="dxa"/>
            <w:tcBorders>
              <w:top w:val="single" w:color="auto" w:sz="4" w:space="0"/>
              <w:left w:val="single" w:color="auto" w:sz="4" w:space="0"/>
              <w:bottom w:val="single" w:color="auto" w:sz="4" w:space="0"/>
              <w:right w:val="single" w:color="auto" w:sz="4" w:space="0"/>
            </w:tcBorders>
            <w:shd w:val="clear" w:color="auto" w:fill="auto"/>
            <w:noWrap/>
            <w:vAlign w:val="center"/>
          </w:tcPr>
          <w:p w14:paraId="4F07264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Id</w:t>
            </w:r>
          </w:p>
        </w:tc>
        <w:tc>
          <w:tcPr>
            <w:tcW w:w="3017" w:type="dxa"/>
            <w:tcBorders>
              <w:top w:val="single" w:color="auto" w:sz="4" w:space="0"/>
              <w:left w:val="single" w:color="auto" w:sz="4" w:space="0"/>
              <w:bottom w:val="single" w:color="auto" w:sz="4" w:space="0"/>
              <w:right w:val="single" w:color="auto" w:sz="4" w:space="0"/>
            </w:tcBorders>
            <w:shd w:val="clear" w:color="auto" w:fill="auto"/>
            <w:noWrap/>
            <w:vAlign w:val="center"/>
          </w:tcPr>
          <w:p w14:paraId="3A4FF40B">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自增id</w:t>
            </w:r>
          </w:p>
        </w:tc>
      </w:tr>
      <w:tr w14:paraId="3E3F8FC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auto" w:sz="4" w:space="0"/>
            </w:tcBorders>
            <w:shd w:val="clear" w:color="auto" w:fill="auto"/>
            <w:noWrap/>
            <w:vAlign w:val="center"/>
          </w:tcPr>
          <w:p w14:paraId="498BD330">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auto" w:sz="4" w:space="0"/>
              <w:left w:val="single" w:color="auto" w:sz="4" w:space="0"/>
              <w:bottom w:val="single" w:color="000000" w:sz="4" w:space="0"/>
              <w:right w:val="single" w:color="000000" w:sz="4" w:space="0"/>
            </w:tcBorders>
            <w:shd w:val="clear" w:color="auto" w:fill="auto"/>
            <w:vAlign w:val="center"/>
          </w:tcPr>
          <w:p w14:paraId="598E7AA1">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auto" w:sz="4" w:space="0"/>
              <w:left w:val="single" w:color="000000" w:sz="4" w:space="0"/>
              <w:bottom w:val="single" w:color="000000" w:sz="4" w:space="0"/>
              <w:right w:val="single" w:color="000000" w:sz="4" w:space="0"/>
            </w:tcBorders>
            <w:shd w:val="clear" w:color="auto" w:fill="auto"/>
            <w:vAlign w:val="center"/>
          </w:tcPr>
          <w:p w14:paraId="304A97C6">
            <w:pPr>
              <w:jc w:val="center"/>
              <w:rPr>
                <w:rFonts w:hint="eastAsia" w:ascii="微软雅黑" w:hAnsi="微软雅黑" w:eastAsia="微软雅黑" w:cs="微软雅黑"/>
                <w:i w:val="0"/>
                <w:iCs w:val="0"/>
                <w:color w:val="000000"/>
                <w:sz w:val="18"/>
                <w:szCs w:val="18"/>
                <w:u w:val="none"/>
              </w:rPr>
            </w:pPr>
          </w:p>
        </w:tc>
        <w:tc>
          <w:tcPr>
            <w:tcW w:w="2114" w:type="dxa"/>
            <w:tcBorders>
              <w:top w:val="single" w:color="auto" w:sz="4" w:space="0"/>
              <w:left w:val="single" w:color="000000" w:sz="4" w:space="0"/>
              <w:bottom w:val="single" w:color="000000" w:sz="4" w:space="0"/>
              <w:right w:val="single" w:color="000000" w:sz="4" w:space="0"/>
            </w:tcBorders>
            <w:shd w:val="clear" w:color="auto" w:fill="auto"/>
            <w:noWrap/>
            <w:vAlign w:val="center"/>
          </w:tcPr>
          <w:p w14:paraId="057058F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Userld</w:t>
            </w:r>
          </w:p>
        </w:tc>
        <w:tc>
          <w:tcPr>
            <w:tcW w:w="3017" w:type="dxa"/>
            <w:tcBorders>
              <w:top w:val="single" w:color="auto" w:sz="4" w:space="0"/>
              <w:left w:val="single" w:color="000000" w:sz="4" w:space="0"/>
              <w:bottom w:val="single" w:color="000000" w:sz="4" w:space="0"/>
              <w:right w:val="single" w:color="000000" w:sz="4" w:space="0"/>
            </w:tcBorders>
            <w:shd w:val="clear" w:color="auto" w:fill="auto"/>
            <w:noWrap/>
            <w:vAlign w:val="center"/>
          </w:tcPr>
          <w:p w14:paraId="2BC1A760">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用户主键</w:t>
            </w:r>
          </w:p>
        </w:tc>
      </w:tr>
      <w:tr w14:paraId="3E9ECFA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auto" w:sz="4" w:space="0"/>
            </w:tcBorders>
            <w:shd w:val="clear" w:color="auto" w:fill="auto"/>
            <w:noWrap/>
            <w:vAlign w:val="center"/>
          </w:tcPr>
          <w:p w14:paraId="2DC752D5">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03FB8771">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F58FDFA">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82B46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ClaimType</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C6D1D3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声明类型  userinfo  roleinfo... 存储相关用户信息</w:t>
            </w:r>
          </w:p>
        </w:tc>
      </w:tr>
      <w:tr w14:paraId="5952D08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auto" w:sz="4" w:space="0"/>
            </w:tcBorders>
            <w:shd w:val="clear" w:color="auto" w:fill="auto"/>
            <w:noWrap/>
            <w:vAlign w:val="center"/>
          </w:tcPr>
          <w:p w14:paraId="52F976D6">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0FBA49BE">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111020A">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110E4E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ClaimValue</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39E816A">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声明json字符串</w:t>
            </w:r>
          </w:p>
        </w:tc>
      </w:tr>
      <w:tr w14:paraId="3C5EDED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85684FA">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4</w:t>
            </w:r>
          </w:p>
        </w:tc>
        <w:tc>
          <w:tcPr>
            <w:tcW w:w="1374" w:type="dxa"/>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230A483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Roles</w:t>
            </w:r>
          </w:p>
        </w:tc>
        <w:tc>
          <w:tcPr>
            <w:tcW w:w="1330" w:type="dxa"/>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1DDFBE8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角色码表</w:t>
            </w: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09AE95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Id</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9B1821">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自增主键</w:t>
            </w:r>
          </w:p>
        </w:tc>
      </w:tr>
      <w:tr w14:paraId="12D1221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045040E">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5F55657">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8E4B178">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DAC03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IsDeleted</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D3957E9">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是否删除</w:t>
            </w:r>
          </w:p>
        </w:tc>
      </w:tr>
      <w:tr w14:paraId="507E8681">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498058">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FC156E9">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578BE57">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03E421A">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Description</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BFAAE4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角色描述</w:t>
            </w:r>
          </w:p>
        </w:tc>
      </w:tr>
      <w:tr w14:paraId="18918D4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639398D">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66E140E">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23A3B15">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0DD820">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OrderSort</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9D5E07A">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排序</w:t>
            </w:r>
          </w:p>
        </w:tc>
      </w:tr>
      <w:tr w14:paraId="5353205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026127">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895B114">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42385D3">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2618F0">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Enabled</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614934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是否启用</w:t>
            </w:r>
          </w:p>
        </w:tc>
      </w:tr>
      <w:tr w14:paraId="37FABBD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089022">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CC9FECD">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6C24022">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68CBC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CreateTime</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495637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创建时间</w:t>
            </w:r>
          </w:p>
        </w:tc>
      </w:tr>
      <w:tr w14:paraId="7613021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E5D25D0">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05CAE6F">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CF2E8F4">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A4F5B4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ModifyTime</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213693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修改时间</w:t>
            </w:r>
          </w:p>
        </w:tc>
      </w:tr>
      <w:tr w14:paraId="5286D75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0FCD364">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7BD14E9">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50A1702">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863A4D7">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Name</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3A9099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角色名称</w:t>
            </w:r>
          </w:p>
        </w:tc>
      </w:tr>
      <w:tr w14:paraId="0D9C346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4C56EF2">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DF9D202">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F0BD6DF">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987E2E6">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NormalizedName</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317572">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大写角色名称</w:t>
            </w:r>
          </w:p>
        </w:tc>
      </w:tr>
      <w:tr w14:paraId="052A426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30" w:hRule="atLeast"/>
        </w:trPr>
        <w:tc>
          <w:tcPr>
            <w:tcW w:w="83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9A0B0C8">
            <w:pPr>
              <w:jc w:val="center"/>
              <w:rPr>
                <w:rFonts w:hint="eastAsia" w:ascii="微软雅黑" w:hAnsi="微软雅黑" w:eastAsia="微软雅黑" w:cs="微软雅黑"/>
                <w:i w:val="0"/>
                <w:iCs w:val="0"/>
                <w:color w:val="000000"/>
                <w:sz w:val="18"/>
                <w:szCs w:val="18"/>
                <w:u w:val="none"/>
              </w:rPr>
            </w:pPr>
          </w:p>
        </w:tc>
        <w:tc>
          <w:tcPr>
            <w:tcW w:w="1374"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3943D74">
            <w:pPr>
              <w:jc w:val="center"/>
              <w:rPr>
                <w:rFonts w:hint="eastAsia" w:ascii="微软雅黑" w:hAnsi="微软雅黑" w:eastAsia="微软雅黑" w:cs="微软雅黑"/>
                <w:i w:val="0"/>
                <w:iCs w:val="0"/>
                <w:color w:val="000000"/>
                <w:sz w:val="18"/>
                <w:szCs w:val="18"/>
                <w:u w:val="none"/>
              </w:rPr>
            </w:pPr>
          </w:p>
        </w:tc>
        <w:tc>
          <w:tcPr>
            <w:tcW w:w="1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B72A802">
            <w:pPr>
              <w:jc w:val="center"/>
              <w:rPr>
                <w:rFonts w:hint="eastAsia" w:ascii="微软雅黑" w:hAnsi="微软雅黑" w:eastAsia="微软雅黑" w:cs="微软雅黑"/>
                <w:i w:val="0"/>
                <w:iCs w:val="0"/>
                <w:color w:val="000000"/>
                <w:sz w:val="18"/>
                <w:szCs w:val="18"/>
                <w:u w:val="none"/>
              </w:rPr>
            </w:pPr>
          </w:p>
        </w:tc>
        <w:tc>
          <w:tcPr>
            <w:tcW w:w="211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78C82C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ConcurrencyStamp</w:t>
            </w:r>
          </w:p>
        </w:tc>
        <w:tc>
          <w:tcPr>
            <w:tcW w:w="301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43D9527">
            <w:pPr>
              <w:jc w:val="center"/>
              <w:rPr>
                <w:rFonts w:hint="eastAsia" w:ascii="微软雅黑" w:hAnsi="微软雅黑" w:eastAsia="微软雅黑" w:cs="微软雅黑"/>
                <w:i w:val="0"/>
                <w:iCs w:val="0"/>
                <w:color w:val="000000"/>
                <w:sz w:val="18"/>
                <w:szCs w:val="18"/>
                <w:u w:val="none"/>
              </w:rPr>
            </w:pPr>
          </w:p>
        </w:tc>
      </w:tr>
    </w:tbl>
    <w:p w14:paraId="65CCBC0F">
      <w:pPr>
        <w:rPr>
          <w:rFonts w:hint="eastAsia" w:eastAsiaTheme="minorEastAsia"/>
          <w:lang w:eastAsia="zh-CN"/>
        </w:rPr>
      </w:pPr>
    </w:p>
    <w:p w14:paraId="05DFF716">
      <w:pPr>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rPr>
        <w:t>2.2.1.</w:t>
      </w:r>
      <w:r>
        <w:rPr>
          <w:rFonts w:hint="eastAsia" w:ascii="微软雅黑" w:hAnsi="微软雅黑" w:eastAsia="微软雅黑" w:cs="微软雅黑"/>
          <w:b/>
          <w:bCs/>
          <w:color w:val="auto"/>
          <w:sz w:val="24"/>
          <w:szCs w:val="24"/>
          <w:lang w:val="en-US" w:eastAsia="zh-CN"/>
        </w:rPr>
        <w:t>1.5部署资源</w:t>
      </w:r>
    </w:p>
    <w:p w14:paraId="399C2D89">
      <w:pPr>
        <w:snapToGrid/>
        <w:spacing w:before="0" w:after="0" w:line="360" w:lineRule="auto"/>
        <w:ind w:firstLine="480" w:firstLineChars="200"/>
        <w:jc w:val="both"/>
        <w:rPr>
          <w:rFonts w:ascii="微软雅黑" w:hAnsi="微软雅黑" w:eastAsia="微软雅黑" w:cs="微软雅黑"/>
          <w:i w:val="0"/>
          <w:strike w:val="0"/>
          <w:color w:val="000000"/>
          <w:sz w:val="24"/>
          <w:u w:val="none"/>
        </w:rPr>
      </w:pPr>
      <w:r>
        <w:rPr>
          <w:rFonts w:ascii="微软雅黑" w:hAnsi="微软雅黑" w:eastAsia="微软雅黑" w:cs="微软雅黑"/>
          <w:i w:val="0"/>
          <w:strike w:val="0"/>
          <w:color w:val="000000"/>
          <w:sz w:val="24"/>
          <w:u w:val="none"/>
        </w:rPr>
        <w:t>中国商品信息服务平台的服务器资源配置涵盖了多种资源类型。</w:t>
      </w:r>
      <w:r>
        <w:rPr>
          <w:rFonts w:hint="eastAsia" w:ascii="微软雅黑" w:hAnsi="微软雅黑" w:eastAsia="微软雅黑" w:cs="微软雅黑"/>
          <w:i w:val="0"/>
          <w:strike w:val="0"/>
          <w:color w:val="000000"/>
          <w:sz w:val="24"/>
          <w:u w:val="none"/>
          <w:lang w:val="en-US" w:eastAsia="zh-CN"/>
        </w:rPr>
        <w:t>服务器共计26台，</w:t>
      </w:r>
      <w:r>
        <w:rPr>
          <w:rFonts w:ascii="微软雅黑" w:hAnsi="微软雅黑" w:eastAsia="微软雅黑" w:cs="微软雅黑"/>
          <w:i w:val="0"/>
          <w:strike w:val="0"/>
          <w:color w:val="000000"/>
          <w:sz w:val="24"/>
          <w:u w:val="none"/>
        </w:rPr>
        <w:t>部署</w:t>
      </w:r>
      <w:r>
        <w:rPr>
          <w:rFonts w:hint="eastAsia" w:ascii="微软雅黑" w:hAnsi="微软雅黑" w:eastAsia="微软雅黑" w:cs="微软雅黑"/>
          <w:i w:val="0"/>
          <w:strike w:val="0"/>
          <w:color w:val="000000"/>
          <w:sz w:val="24"/>
          <w:u w:val="none"/>
          <w:lang w:val="en-US" w:eastAsia="zh-CN"/>
        </w:rPr>
        <w:t>方式采用单机和集群均有的部署形式，系统架构均为64位结构</w:t>
      </w:r>
      <w:r>
        <w:rPr>
          <w:rFonts w:ascii="微软雅黑" w:hAnsi="微软雅黑" w:eastAsia="微软雅黑" w:cs="微软雅黑"/>
          <w:i w:val="0"/>
          <w:strike w:val="0"/>
          <w:color w:val="000000"/>
          <w:sz w:val="24"/>
          <w:u w:val="none"/>
        </w:rPr>
        <w:t>。</w:t>
      </w:r>
    </w:p>
    <w:p w14:paraId="08025AAA">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en-US" w:eastAsia="zh-CN"/>
        </w:rPr>
      </w:pPr>
      <w:r>
        <w:rPr>
          <w:rFonts w:ascii="微软雅黑" w:hAnsi="微软雅黑" w:eastAsia="微软雅黑" w:cs="微软雅黑"/>
          <w:i w:val="0"/>
          <w:strike w:val="0"/>
          <w:color w:val="000000"/>
          <w:sz w:val="24"/>
          <w:u w:val="none"/>
        </w:rPr>
        <w:t>V4平台服务器</w:t>
      </w:r>
      <w:r>
        <w:rPr>
          <w:rFonts w:hint="eastAsia" w:ascii="微软雅黑" w:hAnsi="微软雅黑" w:eastAsia="微软雅黑" w:cs="微软雅黑"/>
          <w:i w:val="0"/>
          <w:strike w:val="0"/>
          <w:color w:val="000000"/>
          <w:sz w:val="24"/>
          <w:u w:val="none"/>
          <w:lang w:val="en-US" w:eastAsia="zh-CN"/>
        </w:rPr>
        <w:t>共计有16台；其中5台承担数据服务</w:t>
      </w:r>
      <w:r>
        <w:rPr>
          <w:rFonts w:hint="eastAsia" w:ascii="微软雅黑" w:hAnsi="微软雅黑" w:eastAsia="微软雅黑" w:cs="微软雅黑"/>
          <w:i w:val="0"/>
          <w:strike w:val="0"/>
          <w:color w:val="000000"/>
          <w:sz w:val="24"/>
          <w:u w:val="none"/>
          <w:lang w:eastAsia="zh-CN"/>
        </w:rPr>
        <w:t>；</w:t>
      </w:r>
      <w:r>
        <w:rPr>
          <w:rFonts w:hint="eastAsia" w:ascii="微软雅黑" w:hAnsi="微软雅黑" w:eastAsia="微软雅黑" w:cs="微软雅黑"/>
          <w:i w:val="0"/>
          <w:strike w:val="0"/>
          <w:color w:val="000000"/>
          <w:sz w:val="24"/>
          <w:u w:val="none"/>
          <w:lang w:val="en-US" w:eastAsia="zh-CN"/>
        </w:rPr>
        <w:t>8台承担</w:t>
      </w:r>
      <w:r>
        <w:rPr>
          <w:rFonts w:ascii="微软雅黑" w:hAnsi="微软雅黑" w:eastAsia="微软雅黑" w:cs="微软雅黑"/>
          <w:i w:val="0"/>
          <w:strike w:val="0"/>
          <w:color w:val="000000"/>
          <w:sz w:val="24"/>
          <w:u w:val="none"/>
        </w:rPr>
        <w:t>中间件服务，支持ES、REDIS、MongoDB等服务</w:t>
      </w:r>
      <w:r>
        <w:rPr>
          <w:rFonts w:hint="eastAsia" w:ascii="微软雅黑" w:hAnsi="微软雅黑" w:eastAsia="微软雅黑" w:cs="微软雅黑"/>
          <w:i w:val="0"/>
          <w:strike w:val="0"/>
          <w:color w:val="000000"/>
          <w:sz w:val="24"/>
          <w:u w:val="none"/>
          <w:lang w:eastAsia="zh-CN"/>
        </w:rPr>
        <w:t>；</w:t>
      </w:r>
      <w:r>
        <w:rPr>
          <w:rFonts w:hint="eastAsia" w:ascii="微软雅黑" w:hAnsi="微软雅黑" w:eastAsia="微软雅黑" w:cs="微软雅黑"/>
          <w:i w:val="0"/>
          <w:strike w:val="0"/>
          <w:color w:val="000000"/>
          <w:sz w:val="24"/>
          <w:u w:val="none"/>
          <w:lang w:val="en-US" w:eastAsia="zh-CN"/>
        </w:rPr>
        <w:t>3台承担</w:t>
      </w:r>
      <w:r>
        <w:rPr>
          <w:rFonts w:ascii="微软雅黑" w:hAnsi="微软雅黑" w:eastAsia="微软雅黑" w:cs="微软雅黑"/>
          <w:i w:val="0"/>
          <w:strike w:val="0"/>
          <w:color w:val="000000"/>
          <w:sz w:val="24"/>
          <w:u w:val="none"/>
        </w:rPr>
        <w:t>应用服务</w:t>
      </w:r>
      <w:r>
        <w:rPr>
          <w:rFonts w:hint="eastAsia" w:ascii="微软雅黑" w:hAnsi="微软雅黑" w:eastAsia="微软雅黑" w:cs="微软雅黑"/>
          <w:i w:val="0"/>
          <w:strike w:val="0"/>
          <w:color w:val="000000"/>
          <w:sz w:val="24"/>
          <w:u w:val="none"/>
          <w:lang w:val="en-US" w:eastAsia="zh-CN"/>
        </w:rPr>
        <w:t>。</w:t>
      </w:r>
    </w:p>
    <w:p w14:paraId="0A375B79">
      <w:pPr>
        <w:snapToGrid/>
        <w:spacing w:before="0" w:after="0" w:line="360" w:lineRule="auto"/>
        <w:ind w:firstLine="480" w:firstLineChars="200"/>
        <w:jc w:val="both"/>
        <w:rPr>
          <w:rFonts w:ascii="微软雅黑" w:hAnsi="微软雅黑" w:eastAsia="微软雅黑" w:cs="微软雅黑"/>
          <w:i w:val="0"/>
          <w:strike w:val="0"/>
          <w:color w:val="000000"/>
          <w:sz w:val="24"/>
          <w:u w:val="none"/>
        </w:rPr>
      </w:pPr>
      <w:r>
        <w:rPr>
          <w:rFonts w:ascii="微软雅黑" w:hAnsi="微软雅黑" w:eastAsia="微软雅黑" w:cs="微软雅黑"/>
          <w:i w:val="0"/>
          <w:strike w:val="0"/>
          <w:color w:val="000000"/>
          <w:sz w:val="24"/>
          <w:u w:val="none"/>
        </w:rPr>
        <w:t>V</w:t>
      </w:r>
      <w:r>
        <w:rPr>
          <w:rFonts w:hint="eastAsia" w:ascii="微软雅黑" w:hAnsi="微软雅黑" w:eastAsia="微软雅黑" w:cs="微软雅黑"/>
          <w:i w:val="0"/>
          <w:strike w:val="0"/>
          <w:color w:val="000000"/>
          <w:sz w:val="24"/>
          <w:u w:val="none"/>
          <w:lang w:val="en-US" w:eastAsia="zh-CN"/>
        </w:rPr>
        <w:t>3</w:t>
      </w:r>
      <w:r>
        <w:rPr>
          <w:rFonts w:ascii="微软雅黑" w:hAnsi="微软雅黑" w:eastAsia="微软雅黑" w:cs="微软雅黑"/>
          <w:i w:val="0"/>
          <w:strike w:val="0"/>
          <w:color w:val="000000"/>
          <w:sz w:val="24"/>
          <w:u w:val="none"/>
        </w:rPr>
        <w:t>平台</w:t>
      </w:r>
      <w:r>
        <w:rPr>
          <w:rFonts w:hint="eastAsia" w:ascii="微软雅黑" w:hAnsi="微软雅黑" w:eastAsia="微软雅黑" w:cs="微软雅黑"/>
          <w:i w:val="0"/>
          <w:strike w:val="0"/>
          <w:color w:val="000000"/>
          <w:sz w:val="24"/>
          <w:u w:val="none"/>
          <w:lang w:val="en-US" w:eastAsia="zh-CN"/>
        </w:rPr>
        <w:t>独立服务器共计有10台，其中3台承担数据服务；1台共用服务器承担</w:t>
      </w:r>
      <w:r>
        <w:rPr>
          <w:rFonts w:ascii="微软雅黑" w:hAnsi="微软雅黑" w:eastAsia="微软雅黑" w:cs="微软雅黑"/>
          <w:i w:val="0"/>
          <w:strike w:val="0"/>
          <w:color w:val="000000"/>
          <w:sz w:val="24"/>
          <w:u w:val="none"/>
        </w:rPr>
        <w:t>中间件服务，支持ES、REDIS、MongoDB等服务</w:t>
      </w:r>
      <w:r>
        <w:rPr>
          <w:rFonts w:hint="eastAsia" w:ascii="微软雅黑" w:hAnsi="微软雅黑" w:eastAsia="微软雅黑" w:cs="微软雅黑"/>
          <w:i w:val="0"/>
          <w:strike w:val="0"/>
          <w:color w:val="000000"/>
          <w:sz w:val="24"/>
          <w:u w:val="none"/>
          <w:lang w:eastAsia="zh-CN"/>
        </w:rPr>
        <w:t>；</w:t>
      </w:r>
      <w:r>
        <w:rPr>
          <w:rFonts w:hint="eastAsia" w:ascii="微软雅黑" w:hAnsi="微软雅黑" w:eastAsia="微软雅黑" w:cs="微软雅黑"/>
          <w:i w:val="0"/>
          <w:strike w:val="0"/>
          <w:color w:val="000000"/>
          <w:sz w:val="24"/>
          <w:u w:val="none"/>
          <w:lang w:val="en-US" w:eastAsia="zh-CN"/>
        </w:rPr>
        <w:t>5台承担</w:t>
      </w:r>
      <w:r>
        <w:rPr>
          <w:rFonts w:ascii="微软雅黑" w:hAnsi="微软雅黑" w:eastAsia="微软雅黑" w:cs="微软雅黑"/>
          <w:i w:val="0"/>
          <w:strike w:val="0"/>
          <w:color w:val="000000"/>
          <w:sz w:val="24"/>
          <w:u w:val="none"/>
        </w:rPr>
        <w:t>应用服务</w:t>
      </w:r>
      <w:r>
        <w:rPr>
          <w:rFonts w:hint="eastAsia" w:ascii="微软雅黑" w:hAnsi="微软雅黑" w:eastAsia="微软雅黑" w:cs="微软雅黑"/>
          <w:i w:val="0"/>
          <w:strike w:val="0"/>
          <w:color w:val="000000"/>
          <w:sz w:val="24"/>
          <w:u w:val="none"/>
          <w:lang w:eastAsia="zh-CN"/>
        </w:rPr>
        <w:t>，</w:t>
      </w:r>
      <w:r>
        <w:rPr>
          <w:rFonts w:hint="eastAsia" w:ascii="微软雅黑" w:hAnsi="微软雅黑" w:eastAsia="微软雅黑" w:cs="微软雅黑"/>
          <w:i w:val="0"/>
          <w:strike w:val="0"/>
          <w:color w:val="000000"/>
          <w:sz w:val="24"/>
          <w:u w:val="none"/>
          <w:lang w:val="en-US" w:eastAsia="zh-CN"/>
        </w:rPr>
        <w:t>存在测试环境</w:t>
      </w:r>
      <w:r>
        <w:rPr>
          <w:rFonts w:hint="eastAsia" w:ascii="微软雅黑" w:hAnsi="微软雅黑" w:eastAsia="微软雅黑" w:cs="微软雅黑"/>
          <w:i w:val="0"/>
          <w:strike w:val="0"/>
          <w:color w:val="000000"/>
          <w:sz w:val="24"/>
          <w:u w:val="none"/>
          <w:lang w:eastAsia="zh-CN"/>
        </w:rPr>
        <w:t>、</w:t>
      </w:r>
      <w:r>
        <w:rPr>
          <w:rFonts w:ascii="微软雅黑" w:hAnsi="微软雅黑" w:eastAsia="微软雅黑" w:cs="微软雅黑"/>
          <w:i w:val="0"/>
          <w:strike w:val="0"/>
          <w:color w:val="000000"/>
          <w:sz w:val="24"/>
          <w:u w:val="none"/>
        </w:rPr>
        <w:t>接口</w:t>
      </w:r>
      <w:r>
        <w:rPr>
          <w:rFonts w:hint="eastAsia" w:ascii="微软雅黑" w:hAnsi="微软雅黑" w:eastAsia="微软雅黑" w:cs="微软雅黑"/>
          <w:i w:val="0"/>
          <w:strike w:val="0"/>
          <w:color w:val="000000"/>
          <w:sz w:val="24"/>
          <w:u w:val="none"/>
          <w:lang w:eastAsia="zh-CN"/>
        </w:rPr>
        <w:t>，</w:t>
      </w:r>
      <w:r>
        <w:rPr>
          <w:rFonts w:hint="eastAsia" w:ascii="微软雅黑" w:hAnsi="微软雅黑" w:eastAsia="微软雅黑" w:cs="微软雅黑"/>
          <w:i w:val="0"/>
          <w:strike w:val="0"/>
          <w:color w:val="000000"/>
          <w:sz w:val="24"/>
          <w:u w:val="none"/>
          <w:lang w:val="en-US" w:eastAsia="zh-CN"/>
        </w:rPr>
        <w:t>1台独立的图片服务器</w:t>
      </w:r>
      <w:r>
        <w:rPr>
          <w:rFonts w:ascii="微软雅黑" w:hAnsi="微软雅黑" w:eastAsia="微软雅黑" w:cs="微软雅黑"/>
          <w:i w:val="0"/>
          <w:strike w:val="0"/>
          <w:color w:val="000000"/>
          <w:sz w:val="24"/>
          <w:u w:val="none"/>
        </w:rPr>
        <w:t>。</w:t>
      </w:r>
    </w:p>
    <w:p w14:paraId="7961611E">
      <w:pPr>
        <w:snapToGrid/>
        <w:spacing w:before="0" w:after="0" w:line="360" w:lineRule="auto"/>
        <w:ind w:firstLine="480" w:firstLineChars="200"/>
        <w:jc w:val="both"/>
        <w:rPr>
          <w:rFonts w:ascii="微软雅黑" w:hAnsi="微软雅黑" w:eastAsia="微软雅黑" w:cs="微软雅黑"/>
          <w:i w:val="0"/>
          <w:strike w:val="0"/>
          <w:color w:val="000000"/>
          <w:sz w:val="24"/>
          <w:u w:val="none"/>
        </w:rPr>
      </w:pPr>
      <w:r>
        <w:rPr>
          <w:rFonts w:hint="eastAsia" w:ascii="微软雅黑" w:hAnsi="微软雅黑" w:eastAsia="微软雅黑" w:cs="微软雅黑"/>
          <w:i w:val="0"/>
          <w:strike w:val="0"/>
          <w:color w:val="000000"/>
          <w:sz w:val="24"/>
          <w:u w:val="none"/>
          <w:lang w:val="en-US" w:eastAsia="zh-CN"/>
        </w:rPr>
        <w:t>众多服务均部署在了公用服务器106，107，198上，这也使得</w:t>
      </w:r>
      <w:r>
        <w:rPr>
          <w:rFonts w:ascii="微软雅黑" w:hAnsi="微软雅黑" w:eastAsia="微软雅黑" w:cs="微软雅黑"/>
          <w:i w:val="0"/>
          <w:strike w:val="0"/>
          <w:color w:val="000000"/>
          <w:sz w:val="24"/>
          <w:u w:val="none"/>
        </w:rPr>
        <w:t>资源使用</w:t>
      </w:r>
      <w:r>
        <w:rPr>
          <w:rFonts w:hint="eastAsia" w:ascii="微软雅黑" w:hAnsi="微软雅黑" w:eastAsia="微软雅黑" w:cs="微软雅黑"/>
          <w:i w:val="0"/>
          <w:strike w:val="0"/>
          <w:color w:val="000000"/>
          <w:sz w:val="24"/>
          <w:u w:val="none"/>
          <w:lang w:val="en-US" w:eastAsia="zh-CN"/>
        </w:rPr>
        <w:t>率上106，107以及198服务器内存表现较为紧张，内存使用率目前已超过</w:t>
      </w:r>
      <w:r>
        <w:rPr>
          <w:rFonts w:hint="eastAsia" w:ascii="微软雅黑" w:hAnsi="微软雅黑" w:eastAsia="微软雅黑" w:cs="微软雅黑"/>
          <w:b/>
          <w:bCs/>
          <w:i w:val="0"/>
          <w:strike w:val="0"/>
          <w:color w:val="000000"/>
          <w:sz w:val="24"/>
          <w:u w:val="none"/>
          <w:lang w:val="en-US" w:eastAsia="zh-CN"/>
        </w:rPr>
        <w:t>90%</w:t>
      </w:r>
      <w:r>
        <w:rPr>
          <w:rFonts w:ascii="微软雅黑" w:hAnsi="微软雅黑" w:eastAsia="微软雅黑" w:cs="微软雅黑"/>
          <w:i w:val="0"/>
          <w:strike w:val="0"/>
          <w:color w:val="000000"/>
          <w:sz w:val="24"/>
          <w:u w:val="none"/>
        </w:rPr>
        <w:t>。</w:t>
      </w:r>
    </w:p>
    <w:p w14:paraId="0CBC51E8">
      <w:pPr>
        <w:snapToGrid/>
        <w:spacing w:before="0" w:after="0" w:line="360" w:lineRule="auto"/>
        <w:ind w:firstLine="480" w:firstLineChars="200"/>
        <w:jc w:val="both"/>
        <w:rPr>
          <w:rFonts w:ascii="微软雅黑" w:hAnsi="微软雅黑" w:eastAsia="微软雅黑" w:cs="微软雅黑"/>
          <w:i w:val="0"/>
          <w:strike w:val="0"/>
          <w:color w:val="000000"/>
          <w:sz w:val="24"/>
          <w:u w:val="none"/>
        </w:rPr>
      </w:pPr>
      <w:r>
        <w:rPr>
          <w:rFonts w:hint="eastAsia" w:ascii="微软雅黑" w:hAnsi="微软雅黑" w:eastAsia="微软雅黑" w:cs="微软雅黑"/>
          <w:color w:val="000000"/>
          <w:sz w:val="24"/>
          <w:szCs w:val="22"/>
          <w:lang w:val="en-US" w:eastAsia="zh-CN"/>
        </w:rPr>
        <w:t>注：数据的统计截止日期为2024年9月1日。</w:t>
      </w:r>
    </w:p>
    <w:p w14:paraId="67B776D0">
      <w:pPr>
        <w:snapToGrid/>
        <w:spacing w:before="260" w:after="260" w:line="240" w:lineRule="auto"/>
        <w:ind w:firstLine="480" w:firstLineChars="200"/>
        <w:jc w:val="center"/>
        <w:rPr>
          <w:rFonts w:hint="default" w:ascii="黑体" w:hAnsi="黑体" w:eastAsia="黑体" w:cs="黑体"/>
          <w:i w:val="0"/>
          <w:strike w:val="0"/>
          <w:color w:val="000000"/>
          <w:sz w:val="20"/>
          <w:u w:val="none"/>
          <w:lang w:val="en-US" w:eastAsia="zh-CN"/>
        </w:rPr>
      </w:pPr>
      <w:r>
        <w:drawing>
          <wp:inline distT="0" distB="0" distL="114300" distR="114300">
            <wp:extent cx="5268595" cy="3369945"/>
            <wp:effectExtent l="0" t="0" r="8255" b="1905"/>
            <wp:docPr id="22"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7"/>
                    <pic:cNvPicPr>
                      <a:picLocks noChangeAspect="1"/>
                    </pic:cNvPicPr>
                  </pic:nvPicPr>
                  <pic:blipFill>
                    <a:blip r:embed="rId20"/>
                    <a:stretch>
                      <a:fillRect/>
                    </a:stretch>
                  </pic:blipFill>
                  <pic:spPr>
                    <a:xfrm>
                      <a:off x="0" y="0"/>
                      <a:ext cx="5268595" cy="3369945"/>
                    </a:xfrm>
                    <a:prstGeom prst="rect">
                      <a:avLst/>
                    </a:prstGeom>
                    <a:noFill/>
                    <a:ln>
                      <a:noFill/>
                    </a:ln>
                  </pic:spPr>
                </pic:pic>
              </a:graphicData>
            </a:graphic>
          </wp:inline>
        </w:drawing>
      </w:r>
    </w:p>
    <w:p w14:paraId="2198F746">
      <w:pPr>
        <w:snapToGrid/>
        <w:spacing w:before="260" w:after="260" w:line="240" w:lineRule="auto"/>
        <w:ind w:firstLine="400" w:firstLineChars="200"/>
        <w:jc w:val="center"/>
        <w:rPr>
          <w:rFonts w:hint="eastAsia" w:ascii="黑体" w:hAnsi="黑体" w:eastAsia="黑体" w:cs="黑体"/>
          <w:i w:val="0"/>
          <w:strike w:val="0"/>
          <w:color w:val="000000"/>
          <w:sz w:val="20"/>
          <w:u w:val="none"/>
          <w:lang w:val="en-US" w:eastAsia="zh-CN"/>
        </w:rPr>
      </w:pPr>
      <w:r>
        <w:rPr>
          <w:rFonts w:hint="eastAsia" w:ascii="黑体" w:hAnsi="黑体" w:eastAsia="黑体" w:cs="黑体"/>
          <w:i w:val="0"/>
          <w:strike w:val="0"/>
          <w:color w:val="000000"/>
          <w:sz w:val="20"/>
          <w:u w:val="none"/>
          <w:lang w:val="en-US" w:eastAsia="zh-CN"/>
        </w:rPr>
        <w:t>图10部署架构图</w:t>
      </w:r>
    </w:p>
    <w:p w14:paraId="7DD72A18">
      <w:pPr>
        <w:snapToGrid/>
        <w:spacing w:before="260" w:after="260" w:line="240" w:lineRule="auto"/>
        <w:jc w:val="both"/>
        <w:rPr>
          <w:rFonts w:hint="eastAsia" w:ascii="黑体" w:hAnsi="黑体" w:eastAsia="黑体" w:cs="黑体"/>
          <w:i w:val="0"/>
          <w:strike w:val="0"/>
          <w:color w:val="000000"/>
          <w:sz w:val="20"/>
          <w:u w:val="none"/>
          <w:lang w:val="en-US" w:eastAsia="zh-CN"/>
        </w:rPr>
        <w:sectPr>
          <w:footerReference r:id="rId4" w:type="default"/>
          <w:pgSz w:w="11906" w:h="16838"/>
          <w:pgMar w:top="1440" w:right="1800" w:bottom="1440" w:left="1800" w:header="851" w:footer="992" w:gutter="0"/>
          <w:pgBorders>
            <w:top w:val="none" w:sz="0" w:space="0"/>
            <w:left w:val="none" w:sz="0" w:space="0"/>
            <w:bottom w:val="none" w:sz="0" w:space="0"/>
            <w:right w:val="none" w:sz="0" w:space="0"/>
          </w:pgBorders>
          <w:pgNumType w:fmt="decimal" w:start="1"/>
          <w:cols w:space="425" w:num="1"/>
          <w:docGrid w:type="lines" w:linePitch="312" w:charSpace="0"/>
        </w:sectPr>
      </w:pPr>
    </w:p>
    <w:p w14:paraId="4E031262">
      <w:pPr>
        <w:snapToGrid/>
        <w:spacing w:before="260" w:after="260" w:line="300" w:lineRule="auto"/>
        <w:ind w:firstLine="400" w:firstLineChars="200"/>
        <w:jc w:val="center"/>
      </w:pPr>
      <w:r>
        <w:rPr>
          <w:rFonts w:ascii="黑体" w:hAnsi="黑体" w:eastAsia="黑体" w:cs="黑体"/>
          <w:i w:val="0"/>
          <w:strike w:val="0"/>
          <w:color w:val="000000"/>
          <w:sz w:val="20"/>
          <w:u w:val="none"/>
        </w:rPr>
        <w:t xml:space="preserve">表 </w:t>
      </w:r>
      <w:r>
        <w:rPr>
          <w:rFonts w:hint="eastAsia" w:ascii="黑体" w:hAnsi="黑体" w:eastAsia="黑体" w:cs="黑体"/>
          <w:i w:val="0"/>
          <w:strike w:val="0"/>
          <w:color w:val="000000"/>
          <w:sz w:val="20"/>
          <w:u w:val="none"/>
          <w:lang w:val="en-US" w:eastAsia="zh-CN"/>
        </w:rPr>
        <w:t>10</w:t>
      </w:r>
      <w:r>
        <w:rPr>
          <w:rFonts w:ascii="黑体" w:hAnsi="黑体" w:eastAsia="黑体" w:cs="黑体"/>
          <w:i w:val="0"/>
          <w:strike w:val="0"/>
          <w:color w:val="000000"/>
          <w:sz w:val="20"/>
          <w:u w:val="none"/>
        </w:rPr>
        <w:t>系统部署资源</w:t>
      </w:r>
    </w:p>
    <w:tbl>
      <w:tblPr>
        <w:tblStyle w:val="13"/>
        <w:tblpPr w:leftFromText="180" w:rightFromText="180" w:vertAnchor="text" w:horzAnchor="page" w:tblpX="1431" w:tblpY="649"/>
        <w:tblOverlap w:val="never"/>
        <w:tblW w:w="4997"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417"/>
        <w:gridCol w:w="1476"/>
        <w:gridCol w:w="2396"/>
        <w:gridCol w:w="1613"/>
        <w:gridCol w:w="936"/>
        <w:gridCol w:w="811"/>
        <w:gridCol w:w="2310"/>
        <w:gridCol w:w="1623"/>
        <w:gridCol w:w="2583"/>
      </w:tblGrid>
      <w:tr w14:paraId="506174E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720" w:hRule="atLeast"/>
        </w:trPr>
        <w:tc>
          <w:tcPr>
            <w:tcW w:w="164" w:type="pct"/>
            <w:tcBorders>
              <w:top w:val="single" w:color="000000" w:sz="4" w:space="0"/>
              <w:left w:val="single" w:color="000000" w:sz="4" w:space="0"/>
              <w:bottom w:val="single" w:color="000000" w:sz="4" w:space="0"/>
              <w:right w:val="single" w:color="000000" w:sz="4" w:space="0"/>
            </w:tcBorders>
            <w:shd w:val="clear" w:color="auto" w:fill="4472C4"/>
            <w:vAlign w:val="center"/>
          </w:tcPr>
          <w:p w14:paraId="071DD3B2">
            <w:pPr>
              <w:keepNext w:val="0"/>
              <w:keepLines w:val="0"/>
              <w:widowControl/>
              <w:suppressLineNumbers w:val="0"/>
              <w:jc w:val="center"/>
              <w:textAlignment w:val="center"/>
              <w:rPr>
                <w:rFonts w:hint="default" w:ascii="微软雅黑" w:hAnsi="微软雅黑" w:eastAsia="等线" w:cs="微软雅黑"/>
                <w:b/>
                <w:bCs/>
                <w:i w:val="0"/>
                <w:iCs w:val="0"/>
                <w:color w:val="FFFFFF" w:themeColor="background1"/>
                <w:sz w:val="18"/>
                <w:szCs w:val="18"/>
                <w:u w:val="none"/>
                <w14:textFill>
                  <w14:solidFill>
                    <w14:schemeClr w14:val="bg1"/>
                  </w14:solidFill>
                </w14:textFill>
              </w:rPr>
            </w:pPr>
            <w:r>
              <w:rPr>
                <w:rFonts w:hint="default" w:ascii="微软雅黑" w:hAnsi="微软雅黑" w:eastAsia="等线" w:cs="微软雅黑"/>
                <w:b/>
                <w:bCs/>
                <w:i w:val="0"/>
                <w:iCs w:val="0"/>
                <w:color w:val="FFFFFF" w:themeColor="background1"/>
                <w:kern w:val="0"/>
                <w:sz w:val="18"/>
                <w:szCs w:val="18"/>
                <w:u w:val="none"/>
                <w:lang w:val="en-US" w:eastAsia="zh-CN" w:bidi="ar"/>
                <w14:textFill>
                  <w14:solidFill>
                    <w14:schemeClr w14:val="bg1"/>
                  </w14:solidFill>
                </w14:textFill>
              </w:rPr>
              <w:t>系统类型</w:t>
            </w:r>
          </w:p>
        </w:tc>
        <w:tc>
          <w:tcPr>
            <w:tcW w:w="520" w:type="pct"/>
            <w:tcBorders>
              <w:top w:val="single" w:color="000000" w:sz="4" w:space="0"/>
              <w:left w:val="single" w:color="000000" w:sz="4" w:space="0"/>
              <w:bottom w:val="single" w:color="000000" w:sz="4" w:space="0"/>
              <w:right w:val="single" w:color="000000" w:sz="4" w:space="0"/>
            </w:tcBorders>
            <w:shd w:val="clear" w:color="auto" w:fill="4472C4"/>
            <w:vAlign w:val="center"/>
          </w:tcPr>
          <w:p w14:paraId="07603442">
            <w:pPr>
              <w:keepNext w:val="0"/>
              <w:keepLines w:val="0"/>
              <w:widowControl/>
              <w:suppressLineNumbers w:val="0"/>
              <w:jc w:val="center"/>
              <w:textAlignment w:val="center"/>
              <w:rPr>
                <w:rFonts w:hint="default" w:ascii="微软雅黑" w:hAnsi="微软雅黑" w:eastAsia="等线" w:cs="微软雅黑"/>
                <w:b/>
                <w:bCs/>
                <w:i w:val="0"/>
                <w:iCs w:val="0"/>
                <w:color w:val="FFFFFF" w:themeColor="background1"/>
                <w:sz w:val="18"/>
                <w:szCs w:val="18"/>
                <w:u w:val="none"/>
                <w14:textFill>
                  <w14:solidFill>
                    <w14:schemeClr w14:val="bg1"/>
                  </w14:solidFill>
                </w14:textFill>
              </w:rPr>
            </w:pPr>
            <w:r>
              <w:rPr>
                <w:rFonts w:hint="default" w:ascii="微软雅黑" w:hAnsi="微软雅黑" w:eastAsia="等线" w:cs="微软雅黑"/>
                <w:b/>
                <w:bCs/>
                <w:i w:val="0"/>
                <w:iCs w:val="0"/>
                <w:color w:val="FFFFFF" w:themeColor="background1"/>
                <w:kern w:val="0"/>
                <w:sz w:val="18"/>
                <w:szCs w:val="18"/>
                <w:u w:val="none"/>
                <w:lang w:val="en-US" w:eastAsia="zh-CN" w:bidi="ar"/>
                <w14:textFill>
                  <w14:solidFill>
                    <w14:schemeClr w14:val="bg1"/>
                  </w14:solidFill>
                </w14:textFill>
              </w:rPr>
              <w:t>资源类型</w:t>
            </w:r>
          </w:p>
        </w:tc>
        <w:tc>
          <w:tcPr>
            <w:tcW w:w="907" w:type="pct"/>
            <w:tcBorders>
              <w:top w:val="single" w:color="000000" w:sz="4" w:space="0"/>
              <w:left w:val="single" w:color="000000" w:sz="4" w:space="0"/>
              <w:bottom w:val="single" w:color="000000" w:sz="4" w:space="0"/>
              <w:right w:val="single" w:color="000000" w:sz="4" w:space="0"/>
            </w:tcBorders>
            <w:shd w:val="clear" w:color="auto" w:fill="4472C4"/>
            <w:vAlign w:val="center"/>
          </w:tcPr>
          <w:p w14:paraId="039E23B6">
            <w:pPr>
              <w:keepNext w:val="0"/>
              <w:keepLines w:val="0"/>
              <w:widowControl/>
              <w:suppressLineNumbers w:val="0"/>
              <w:jc w:val="center"/>
              <w:textAlignment w:val="center"/>
              <w:rPr>
                <w:rFonts w:hint="default" w:ascii="微软雅黑" w:hAnsi="微软雅黑" w:eastAsia="等线" w:cs="微软雅黑"/>
                <w:b/>
                <w:bCs/>
                <w:i w:val="0"/>
                <w:iCs w:val="0"/>
                <w:color w:val="FFFFFF" w:themeColor="background1"/>
                <w:sz w:val="18"/>
                <w:szCs w:val="18"/>
                <w:u w:val="none"/>
                <w14:textFill>
                  <w14:solidFill>
                    <w14:schemeClr w14:val="bg1"/>
                  </w14:solidFill>
                </w14:textFill>
              </w:rPr>
            </w:pPr>
            <w:r>
              <w:rPr>
                <w:rFonts w:hint="default" w:ascii="微软雅黑" w:hAnsi="微软雅黑" w:eastAsia="等线" w:cs="微软雅黑"/>
                <w:b/>
                <w:bCs/>
                <w:i w:val="0"/>
                <w:iCs w:val="0"/>
                <w:color w:val="FFFFFF" w:themeColor="background1"/>
                <w:kern w:val="0"/>
                <w:sz w:val="18"/>
                <w:szCs w:val="18"/>
                <w:u w:val="none"/>
                <w:lang w:val="en-US" w:eastAsia="zh-CN" w:bidi="ar"/>
                <w14:textFill>
                  <w14:solidFill>
                    <w14:schemeClr w14:val="bg1"/>
                  </w14:solidFill>
                </w14:textFill>
              </w:rPr>
              <w:t>存储类型</w:t>
            </w:r>
          </w:p>
        </w:tc>
        <w:tc>
          <w:tcPr>
            <w:tcW w:w="553" w:type="pct"/>
            <w:tcBorders>
              <w:top w:val="single" w:color="000000" w:sz="4" w:space="0"/>
              <w:left w:val="single" w:color="000000" w:sz="4" w:space="0"/>
              <w:bottom w:val="single" w:color="000000" w:sz="4" w:space="0"/>
              <w:right w:val="single" w:color="000000" w:sz="4" w:space="0"/>
            </w:tcBorders>
            <w:shd w:val="clear" w:color="auto" w:fill="4472C4"/>
            <w:vAlign w:val="center"/>
          </w:tcPr>
          <w:p w14:paraId="6FB4C5C2">
            <w:pPr>
              <w:keepNext w:val="0"/>
              <w:keepLines w:val="0"/>
              <w:widowControl/>
              <w:suppressLineNumbers w:val="0"/>
              <w:jc w:val="center"/>
              <w:textAlignment w:val="center"/>
              <w:rPr>
                <w:rFonts w:hint="default" w:ascii="微软雅黑" w:hAnsi="微软雅黑" w:eastAsia="等线" w:cs="微软雅黑"/>
                <w:b/>
                <w:bCs/>
                <w:i w:val="0"/>
                <w:iCs w:val="0"/>
                <w:color w:val="FFFFFF" w:themeColor="background1"/>
                <w:sz w:val="18"/>
                <w:szCs w:val="18"/>
                <w:u w:val="none"/>
                <w14:textFill>
                  <w14:solidFill>
                    <w14:schemeClr w14:val="bg1"/>
                  </w14:solidFill>
                </w14:textFill>
              </w:rPr>
            </w:pPr>
            <w:r>
              <w:rPr>
                <w:rFonts w:hint="default" w:ascii="微软雅黑" w:hAnsi="微软雅黑" w:eastAsia="等线" w:cs="微软雅黑"/>
                <w:b/>
                <w:bCs/>
                <w:i w:val="0"/>
                <w:iCs w:val="0"/>
                <w:color w:val="FFFFFF" w:themeColor="background1"/>
                <w:kern w:val="0"/>
                <w:sz w:val="18"/>
                <w:szCs w:val="18"/>
                <w:u w:val="none"/>
                <w:lang w:val="en-US" w:eastAsia="zh-CN" w:bidi="ar"/>
                <w14:textFill>
                  <w14:solidFill>
                    <w14:schemeClr w14:val="bg1"/>
                  </w14:solidFill>
                </w14:textFill>
              </w:rPr>
              <w:t>服务器IP</w:t>
            </w:r>
          </w:p>
        </w:tc>
        <w:tc>
          <w:tcPr>
            <w:tcW w:w="330" w:type="pct"/>
            <w:tcBorders>
              <w:top w:val="single" w:color="000000" w:sz="4" w:space="0"/>
              <w:left w:val="single" w:color="000000" w:sz="4" w:space="0"/>
              <w:bottom w:val="single" w:color="000000" w:sz="4" w:space="0"/>
              <w:right w:val="single" w:color="000000" w:sz="4" w:space="0"/>
            </w:tcBorders>
            <w:shd w:val="clear" w:color="auto" w:fill="4472C4"/>
            <w:noWrap/>
            <w:vAlign w:val="center"/>
          </w:tcPr>
          <w:p w14:paraId="696D3B73">
            <w:pPr>
              <w:keepNext w:val="0"/>
              <w:keepLines w:val="0"/>
              <w:widowControl/>
              <w:suppressLineNumbers w:val="0"/>
              <w:jc w:val="center"/>
              <w:textAlignment w:val="center"/>
              <w:rPr>
                <w:rFonts w:hint="default" w:ascii="微软雅黑" w:hAnsi="微软雅黑" w:eastAsia="等线" w:cs="微软雅黑"/>
                <w:b/>
                <w:bCs/>
                <w:i w:val="0"/>
                <w:iCs w:val="0"/>
                <w:color w:val="FFFFFF" w:themeColor="background1"/>
                <w:sz w:val="18"/>
                <w:szCs w:val="18"/>
                <w:u w:val="none"/>
                <w14:textFill>
                  <w14:solidFill>
                    <w14:schemeClr w14:val="bg1"/>
                  </w14:solidFill>
                </w14:textFill>
              </w:rPr>
            </w:pPr>
            <w:r>
              <w:rPr>
                <w:rFonts w:hint="default" w:ascii="微软雅黑" w:hAnsi="微软雅黑" w:eastAsia="等线" w:cs="微软雅黑"/>
                <w:b/>
                <w:bCs/>
                <w:i w:val="0"/>
                <w:iCs w:val="0"/>
                <w:color w:val="FFFFFF" w:themeColor="background1"/>
                <w:kern w:val="0"/>
                <w:sz w:val="18"/>
                <w:szCs w:val="18"/>
                <w:u w:val="none"/>
                <w:lang w:val="en-US" w:eastAsia="zh-CN" w:bidi="ar"/>
                <w14:textFill>
                  <w14:solidFill>
                    <w14:schemeClr w14:val="bg1"/>
                  </w14:solidFill>
                </w14:textFill>
              </w:rPr>
              <w:t>部署方式</w:t>
            </w:r>
          </w:p>
        </w:tc>
        <w:tc>
          <w:tcPr>
            <w:tcW w:w="295" w:type="pct"/>
            <w:tcBorders>
              <w:top w:val="single" w:color="000000" w:sz="4" w:space="0"/>
              <w:left w:val="single" w:color="000000" w:sz="4" w:space="0"/>
              <w:bottom w:val="single" w:color="000000" w:sz="4" w:space="0"/>
              <w:right w:val="single" w:color="000000" w:sz="4" w:space="0"/>
            </w:tcBorders>
            <w:shd w:val="clear" w:color="auto" w:fill="4472C4"/>
            <w:vAlign w:val="center"/>
          </w:tcPr>
          <w:p w14:paraId="5983834F">
            <w:pPr>
              <w:keepNext w:val="0"/>
              <w:keepLines w:val="0"/>
              <w:widowControl/>
              <w:suppressLineNumbers w:val="0"/>
              <w:jc w:val="center"/>
              <w:textAlignment w:val="center"/>
              <w:rPr>
                <w:rFonts w:hint="default" w:ascii="微软雅黑" w:hAnsi="微软雅黑" w:eastAsia="等线" w:cs="微软雅黑"/>
                <w:b/>
                <w:bCs/>
                <w:i w:val="0"/>
                <w:iCs w:val="0"/>
                <w:color w:val="FFFFFF" w:themeColor="background1"/>
                <w:sz w:val="18"/>
                <w:szCs w:val="18"/>
                <w:u w:val="none"/>
                <w14:textFill>
                  <w14:solidFill>
                    <w14:schemeClr w14:val="bg1"/>
                  </w14:solidFill>
                </w14:textFill>
              </w:rPr>
            </w:pPr>
            <w:r>
              <w:rPr>
                <w:rFonts w:hint="default" w:ascii="微软雅黑" w:hAnsi="微软雅黑" w:eastAsia="等线" w:cs="微软雅黑"/>
                <w:b/>
                <w:bCs/>
                <w:i w:val="0"/>
                <w:iCs w:val="0"/>
                <w:color w:val="FFFFFF" w:themeColor="background1"/>
                <w:kern w:val="0"/>
                <w:sz w:val="18"/>
                <w:szCs w:val="18"/>
                <w:u w:val="none"/>
                <w:lang w:val="en-US" w:eastAsia="zh-CN" w:bidi="ar"/>
                <w14:textFill>
                  <w14:solidFill>
                    <w14:schemeClr w14:val="bg1"/>
                  </w14:solidFill>
                </w14:textFill>
              </w:rPr>
              <w:t>架构</w:t>
            </w:r>
          </w:p>
        </w:tc>
        <w:tc>
          <w:tcPr>
            <w:tcW w:w="771" w:type="pct"/>
            <w:tcBorders>
              <w:top w:val="single" w:color="000000" w:sz="4" w:space="0"/>
              <w:left w:val="single" w:color="000000" w:sz="4" w:space="0"/>
              <w:bottom w:val="single" w:color="000000" w:sz="4" w:space="0"/>
              <w:right w:val="single" w:color="000000" w:sz="4" w:space="0"/>
            </w:tcBorders>
            <w:shd w:val="clear" w:color="auto" w:fill="4472C4"/>
            <w:vAlign w:val="center"/>
          </w:tcPr>
          <w:p w14:paraId="6FAEB28E">
            <w:pPr>
              <w:keepNext w:val="0"/>
              <w:keepLines w:val="0"/>
              <w:widowControl/>
              <w:suppressLineNumbers w:val="0"/>
              <w:jc w:val="center"/>
              <w:textAlignment w:val="center"/>
              <w:rPr>
                <w:rFonts w:hint="default" w:ascii="微软雅黑" w:hAnsi="微软雅黑" w:eastAsia="等线" w:cs="微软雅黑"/>
                <w:b/>
                <w:bCs/>
                <w:i w:val="0"/>
                <w:iCs w:val="0"/>
                <w:color w:val="FFFFFF" w:themeColor="background1"/>
                <w:sz w:val="18"/>
                <w:szCs w:val="18"/>
                <w:u w:val="none"/>
                <w14:textFill>
                  <w14:solidFill>
                    <w14:schemeClr w14:val="bg1"/>
                  </w14:solidFill>
                </w14:textFill>
              </w:rPr>
            </w:pPr>
            <w:r>
              <w:rPr>
                <w:rFonts w:hint="default" w:ascii="微软雅黑" w:hAnsi="微软雅黑" w:eastAsia="等线" w:cs="微软雅黑"/>
                <w:b/>
                <w:bCs/>
                <w:i w:val="0"/>
                <w:iCs w:val="0"/>
                <w:color w:val="FFFFFF" w:themeColor="background1"/>
                <w:kern w:val="0"/>
                <w:sz w:val="18"/>
                <w:szCs w:val="18"/>
                <w:u w:val="none"/>
                <w:lang w:val="en-US" w:eastAsia="zh-CN" w:bidi="ar"/>
                <w14:textFill>
                  <w14:solidFill>
                    <w14:schemeClr w14:val="bg1"/>
                  </w14:solidFill>
                </w14:textFill>
              </w:rPr>
              <w:t>操作系统</w:t>
            </w:r>
          </w:p>
        </w:tc>
        <w:tc>
          <w:tcPr>
            <w:tcW w:w="553" w:type="pct"/>
            <w:tcBorders>
              <w:top w:val="single" w:color="000000" w:sz="4" w:space="0"/>
              <w:left w:val="single" w:color="000000" w:sz="4" w:space="0"/>
              <w:bottom w:val="single" w:color="000000" w:sz="4" w:space="0"/>
              <w:right w:val="single" w:color="000000" w:sz="4" w:space="0"/>
            </w:tcBorders>
            <w:shd w:val="clear" w:color="auto" w:fill="4472C4"/>
            <w:vAlign w:val="center"/>
          </w:tcPr>
          <w:p w14:paraId="5146A554">
            <w:pPr>
              <w:keepNext w:val="0"/>
              <w:keepLines w:val="0"/>
              <w:widowControl/>
              <w:suppressLineNumbers w:val="0"/>
              <w:jc w:val="center"/>
              <w:textAlignment w:val="center"/>
              <w:rPr>
                <w:rFonts w:hint="default" w:ascii="微软雅黑" w:hAnsi="微软雅黑" w:eastAsia="等线" w:cs="微软雅黑"/>
                <w:b/>
                <w:bCs/>
                <w:i w:val="0"/>
                <w:iCs w:val="0"/>
                <w:color w:val="FFFFFF" w:themeColor="background1"/>
                <w:sz w:val="18"/>
                <w:szCs w:val="18"/>
                <w:u w:val="none"/>
                <w14:textFill>
                  <w14:solidFill>
                    <w14:schemeClr w14:val="bg1"/>
                  </w14:solidFill>
                </w14:textFill>
              </w:rPr>
            </w:pPr>
            <w:r>
              <w:rPr>
                <w:rFonts w:hint="default" w:ascii="微软雅黑" w:hAnsi="微软雅黑" w:eastAsia="等线" w:cs="微软雅黑"/>
                <w:b/>
                <w:bCs/>
                <w:i w:val="0"/>
                <w:iCs w:val="0"/>
                <w:color w:val="FFFFFF" w:themeColor="background1"/>
                <w:kern w:val="0"/>
                <w:sz w:val="18"/>
                <w:szCs w:val="18"/>
                <w:u w:val="none"/>
                <w:lang w:val="en-US" w:eastAsia="zh-CN" w:bidi="ar"/>
                <w14:textFill>
                  <w14:solidFill>
                    <w14:schemeClr w14:val="bg1"/>
                  </w14:solidFill>
                </w14:textFill>
              </w:rPr>
              <w:t>CPU/内存/存储资源配置</w:t>
            </w:r>
          </w:p>
        </w:tc>
        <w:tc>
          <w:tcPr>
            <w:tcW w:w="902" w:type="pct"/>
            <w:tcBorders>
              <w:top w:val="single" w:color="000000" w:sz="4" w:space="0"/>
              <w:left w:val="single" w:color="000000" w:sz="4" w:space="0"/>
              <w:bottom w:val="single" w:color="000000" w:sz="4" w:space="0"/>
              <w:right w:val="single" w:color="000000" w:sz="4" w:space="0"/>
            </w:tcBorders>
            <w:shd w:val="clear" w:color="auto" w:fill="4472C4"/>
            <w:vAlign w:val="center"/>
          </w:tcPr>
          <w:p w14:paraId="4487F0F1">
            <w:pPr>
              <w:keepNext w:val="0"/>
              <w:keepLines w:val="0"/>
              <w:widowControl/>
              <w:suppressLineNumbers w:val="0"/>
              <w:jc w:val="center"/>
              <w:textAlignment w:val="center"/>
              <w:rPr>
                <w:rFonts w:hint="default" w:ascii="微软雅黑" w:hAnsi="微软雅黑" w:eastAsia="等线" w:cs="微软雅黑"/>
                <w:b/>
                <w:bCs/>
                <w:i w:val="0"/>
                <w:iCs w:val="0"/>
                <w:color w:val="FFFFFF" w:themeColor="background1"/>
                <w:sz w:val="18"/>
                <w:szCs w:val="18"/>
                <w:u w:val="none"/>
                <w14:textFill>
                  <w14:solidFill>
                    <w14:schemeClr w14:val="bg1"/>
                  </w14:solidFill>
                </w14:textFill>
              </w:rPr>
            </w:pPr>
            <w:r>
              <w:rPr>
                <w:rFonts w:hint="default" w:ascii="微软雅黑" w:hAnsi="微软雅黑" w:eastAsia="等线" w:cs="微软雅黑"/>
                <w:b/>
                <w:bCs/>
                <w:i w:val="0"/>
                <w:iCs w:val="0"/>
                <w:color w:val="FFFFFF" w:themeColor="background1"/>
                <w:kern w:val="0"/>
                <w:sz w:val="18"/>
                <w:szCs w:val="18"/>
                <w:u w:val="none"/>
                <w:lang w:val="en-US" w:eastAsia="zh-CN" w:bidi="ar"/>
                <w14:textFill>
                  <w14:solidFill>
                    <w14:schemeClr w14:val="bg1"/>
                  </w14:solidFill>
                </w14:textFill>
              </w:rPr>
              <w:t>资源使用率</w:t>
            </w:r>
          </w:p>
        </w:tc>
      </w:tr>
      <w:tr w14:paraId="76DB670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52" w:hRule="atLeast"/>
        </w:trPr>
        <w:tc>
          <w:tcPr>
            <w:tcW w:w="164"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0BE8CB8">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v3</w:t>
            </w:r>
          </w:p>
        </w:tc>
        <w:tc>
          <w:tcPr>
            <w:tcW w:w="520"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31B90CC">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数据存储服务器</w:t>
            </w: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62AE3272">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SQLSERVER</w:t>
            </w:r>
          </w:p>
        </w:tc>
        <w:tc>
          <w:tcPr>
            <w:tcW w:w="553"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10AB90E">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192.168.100.101</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E92DC6A">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单机</w:t>
            </w:r>
          </w:p>
        </w:tc>
        <w:tc>
          <w:tcPr>
            <w:tcW w:w="29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833F06C">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64位</w:t>
            </w:r>
          </w:p>
        </w:tc>
        <w:tc>
          <w:tcPr>
            <w:tcW w:w="771" w:type="pct"/>
            <w:tcBorders>
              <w:top w:val="single" w:color="000000" w:sz="4" w:space="0"/>
              <w:left w:val="single" w:color="000000" w:sz="4" w:space="0"/>
              <w:bottom w:val="single" w:color="000000" w:sz="4" w:space="0"/>
              <w:right w:val="nil"/>
            </w:tcBorders>
            <w:shd w:val="clear" w:color="auto" w:fill="auto"/>
            <w:noWrap/>
            <w:vAlign w:val="center"/>
          </w:tcPr>
          <w:p w14:paraId="29F161C1">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Windows Server 2016</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A85EC9">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64C/256G/9T</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7DEE881">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cpu:9%;内存:98%;硬盘:15%</w:t>
            </w:r>
          </w:p>
        </w:tc>
      </w:tr>
      <w:tr w14:paraId="7C181D8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52" w:hRule="atLeast"/>
        </w:trPr>
        <w:tc>
          <w:tcPr>
            <w:tcW w:w="164"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C49035B">
            <w:pPr>
              <w:jc w:val="center"/>
              <w:rPr>
                <w:rFonts w:hint="default" w:ascii="微软雅黑" w:hAnsi="微软雅黑" w:eastAsia="等线" w:cs="微软雅黑"/>
                <w:i w:val="0"/>
                <w:iCs w:val="0"/>
                <w:color w:val="000000"/>
                <w:sz w:val="18"/>
                <w:szCs w:val="18"/>
                <w:u w:val="none"/>
              </w:rPr>
            </w:pPr>
          </w:p>
        </w:tc>
        <w:tc>
          <w:tcPr>
            <w:tcW w:w="52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D91468">
            <w:pPr>
              <w:jc w:val="center"/>
              <w:rPr>
                <w:rFonts w:hint="default" w:ascii="微软雅黑" w:hAnsi="微软雅黑" w:eastAsia="等线" w:cs="微软雅黑"/>
                <w:i w:val="0"/>
                <w:iCs w:val="0"/>
                <w:color w:val="000000"/>
                <w:sz w:val="18"/>
                <w:szCs w:val="18"/>
                <w:u w:val="none"/>
              </w:rPr>
            </w:pP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6EA7CC18">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SQLSERVER</w:t>
            </w:r>
          </w:p>
        </w:tc>
        <w:tc>
          <w:tcPr>
            <w:tcW w:w="553" w:type="pct"/>
            <w:tcBorders>
              <w:top w:val="single" w:color="000000" w:sz="4" w:space="0"/>
              <w:left w:val="single" w:color="000000" w:sz="4" w:space="0"/>
              <w:bottom w:val="single" w:color="000000" w:sz="4" w:space="0"/>
              <w:right w:val="single" w:color="000000" w:sz="4" w:space="0"/>
            </w:tcBorders>
            <w:shd w:val="clear" w:color="auto" w:fill="auto"/>
            <w:vAlign w:val="center"/>
          </w:tcPr>
          <w:p w14:paraId="39E43F41">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192.168.100.102</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BE6E6B4">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单机</w:t>
            </w:r>
          </w:p>
        </w:tc>
        <w:tc>
          <w:tcPr>
            <w:tcW w:w="29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47C21E1">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64位</w:t>
            </w:r>
          </w:p>
        </w:tc>
        <w:tc>
          <w:tcPr>
            <w:tcW w:w="771" w:type="pct"/>
            <w:tcBorders>
              <w:top w:val="single" w:color="000000" w:sz="4" w:space="0"/>
              <w:left w:val="single" w:color="000000" w:sz="4" w:space="0"/>
              <w:bottom w:val="single" w:color="000000" w:sz="4" w:space="0"/>
              <w:right w:val="nil"/>
            </w:tcBorders>
            <w:shd w:val="clear" w:color="auto" w:fill="auto"/>
            <w:noWrap/>
            <w:vAlign w:val="center"/>
          </w:tcPr>
          <w:p w14:paraId="33DC2ECE">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Windows Server 2016</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3AD64F6">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64C/256G/9T</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19C4B4D">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cpu:9%;内存:98%;硬盘:15%</w:t>
            </w:r>
          </w:p>
        </w:tc>
      </w:tr>
      <w:tr w14:paraId="04E4D47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52" w:hRule="atLeast"/>
        </w:trPr>
        <w:tc>
          <w:tcPr>
            <w:tcW w:w="164"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22E0F39">
            <w:pPr>
              <w:jc w:val="center"/>
              <w:rPr>
                <w:rFonts w:hint="default" w:ascii="微软雅黑" w:hAnsi="微软雅黑" w:eastAsia="等线" w:cs="微软雅黑"/>
                <w:i w:val="0"/>
                <w:iCs w:val="0"/>
                <w:color w:val="000000"/>
                <w:sz w:val="18"/>
                <w:szCs w:val="18"/>
                <w:u w:val="none"/>
              </w:rPr>
            </w:pPr>
          </w:p>
        </w:tc>
        <w:tc>
          <w:tcPr>
            <w:tcW w:w="52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AAF749">
            <w:pPr>
              <w:jc w:val="center"/>
              <w:rPr>
                <w:rFonts w:hint="default" w:ascii="微软雅黑" w:hAnsi="微软雅黑" w:eastAsia="等线" w:cs="微软雅黑"/>
                <w:i w:val="0"/>
                <w:iCs w:val="0"/>
                <w:color w:val="000000"/>
                <w:sz w:val="18"/>
                <w:szCs w:val="18"/>
                <w:u w:val="none"/>
              </w:rPr>
            </w:pP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32A48FCE">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SQLSERVER</w:t>
            </w:r>
          </w:p>
        </w:tc>
        <w:tc>
          <w:tcPr>
            <w:tcW w:w="553" w:type="pct"/>
            <w:tcBorders>
              <w:top w:val="single" w:color="000000" w:sz="4" w:space="0"/>
              <w:left w:val="single" w:color="000000" w:sz="4" w:space="0"/>
              <w:bottom w:val="single" w:color="000000" w:sz="4" w:space="0"/>
              <w:right w:val="single" w:color="000000" w:sz="4" w:space="0"/>
            </w:tcBorders>
            <w:shd w:val="clear" w:color="auto" w:fill="auto"/>
            <w:vAlign w:val="center"/>
          </w:tcPr>
          <w:p w14:paraId="3CA16D8E">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192.168.100.122</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7C7449D">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集群</w:t>
            </w:r>
          </w:p>
        </w:tc>
        <w:tc>
          <w:tcPr>
            <w:tcW w:w="29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68DA4D4">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64位</w:t>
            </w:r>
          </w:p>
        </w:tc>
        <w:tc>
          <w:tcPr>
            <w:tcW w:w="771" w:type="pct"/>
            <w:tcBorders>
              <w:top w:val="single" w:color="000000" w:sz="4" w:space="0"/>
              <w:left w:val="single" w:color="000000" w:sz="4" w:space="0"/>
              <w:bottom w:val="single" w:color="000000" w:sz="4" w:space="0"/>
              <w:right w:val="nil"/>
            </w:tcBorders>
            <w:shd w:val="clear" w:color="auto" w:fill="auto"/>
            <w:noWrap/>
            <w:vAlign w:val="center"/>
          </w:tcPr>
          <w:p w14:paraId="7C38042F">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Windows Server 2016</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4051ED9">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64C/256G/9T</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79F4638">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cpu:9%;内存:98%;硬盘:15%</w:t>
            </w:r>
          </w:p>
        </w:tc>
      </w:tr>
      <w:tr w14:paraId="6269C1F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52" w:hRule="atLeast"/>
        </w:trPr>
        <w:tc>
          <w:tcPr>
            <w:tcW w:w="164"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84D0F16">
            <w:pPr>
              <w:jc w:val="center"/>
              <w:rPr>
                <w:rFonts w:hint="default" w:ascii="微软雅黑" w:hAnsi="微软雅黑" w:eastAsia="等线" w:cs="微软雅黑"/>
                <w:i w:val="0"/>
                <w:iCs w:val="0"/>
                <w:color w:val="000000"/>
                <w:sz w:val="18"/>
                <w:szCs w:val="18"/>
                <w:u w:val="none"/>
              </w:rPr>
            </w:pPr>
          </w:p>
        </w:tc>
        <w:tc>
          <w:tcPr>
            <w:tcW w:w="52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1B72FF">
            <w:pPr>
              <w:jc w:val="center"/>
              <w:rPr>
                <w:rFonts w:hint="default" w:ascii="微软雅黑" w:hAnsi="微软雅黑" w:eastAsia="等线" w:cs="微软雅黑"/>
                <w:i w:val="0"/>
                <w:iCs w:val="0"/>
                <w:color w:val="000000"/>
                <w:sz w:val="18"/>
                <w:szCs w:val="18"/>
                <w:u w:val="none"/>
              </w:rPr>
            </w:pP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280E5347">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SQLSERVER</w:t>
            </w:r>
          </w:p>
        </w:tc>
        <w:tc>
          <w:tcPr>
            <w:tcW w:w="553" w:type="pct"/>
            <w:tcBorders>
              <w:top w:val="single" w:color="000000" w:sz="4" w:space="0"/>
              <w:left w:val="single" w:color="000000" w:sz="4" w:space="0"/>
              <w:bottom w:val="single" w:color="000000" w:sz="4" w:space="0"/>
              <w:right w:val="single" w:color="000000" w:sz="4" w:space="0"/>
            </w:tcBorders>
            <w:shd w:val="clear" w:color="auto" w:fill="auto"/>
            <w:vAlign w:val="center"/>
          </w:tcPr>
          <w:p w14:paraId="30DBB112">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192.168.100.117</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CC0062A">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集群</w:t>
            </w:r>
          </w:p>
        </w:tc>
        <w:tc>
          <w:tcPr>
            <w:tcW w:w="29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0548A1F">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64位</w:t>
            </w:r>
          </w:p>
        </w:tc>
        <w:tc>
          <w:tcPr>
            <w:tcW w:w="771"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FF2FB64">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Windows Server 2008 r2</w:t>
            </w:r>
          </w:p>
        </w:tc>
        <w:tc>
          <w:tcPr>
            <w:tcW w:w="553" w:type="pct"/>
            <w:tcBorders>
              <w:top w:val="nil"/>
              <w:left w:val="nil"/>
              <w:bottom w:val="nil"/>
              <w:right w:val="nil"/>
            </w:tcBorders>
            <w:shd w:val="clear" w:color="auto" w:fill="auto"/>
            <w:noWrap/>
            <w:vAlign w:val="center"/>
          </w:tcPr>
          <w:p w14:paraId="45A76ED0">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2C/4G/40G</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D31869F">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cpu:10%;内存:54%;硬盘:19%</w:t>
            </w:r>
          </w:p>
        </w:tc>
      </w:tr>
      <w:tr w14:paraId="7FA77A9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52" w:hRule="atLeast"/>
        </w:trPr>
        <w:tc>
          <w:tcPr>
            <w:tcW w:w="164"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1D55A61">
            <w:pPr>
              <w:jc w:val="center"/>
              <w:rPr>
                <w:rFonts w:hint="default" w:ascii="微软雅黑" w:hAnsi="微软雅黑" w:eastAsia="等线" w:cs="微软雅黑"/>
                <w:i w:val="0"/>
                <w:iCs w:val="0"/>
                <w:color w:val="000000"/>
                <w:sz w:val="18"/>
                <w:szCs w:val="18"/>
                <w:u w:val="none"/>
              </w:rPr>
            </w:pPr>
          </w:p>
        </w:tc>
        <w:tc>
          <w:tcPr>
            <w:tcW w:w="52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F32A2D">
            <w:pPr>
              <w:jc w:val="center"/>
              <w:rPr>
                <w:rFonts w:hint="default" w:ascii="微软雅黑" w:hAnsi="微软雅黑" w:eastAsia="等线" w:cs="微软雅黑"/>
                <w:i w:val="0"/>
                <w:iCs w:val="0"/>
                <w:color w:val="000000"/>
                <w:sz w:val="18"/>
                <w:szCs w:val="18"/>
                <w:u w:val="none"/>
              </w:rPr>
            </w:pP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4622E0B7">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SQLSERVER</w:t>
            </w:r>
          </w:p>
        </w:tc>
        <w:tc>
          <w:tcPr>
            <w:tcW w:w="553" w:type="pct"/>
            <w:tcBorders>
              <w:top w:val="single" w:color="000000" w:sz="4" w:space="0"/>
              <w:left w:val="single" w:color="000000" w:sz="4" w:space="0"/>
              <w:bottom w:val="single" w:color="000000" w:sz="4" w:space="0"/>
              <w:right w:val="single" w:color="000000" w:sz="4" w:space="0"/>
            </w:tcBorders>
            <w:shd w:val="clear" w:color="auto" w:fill="auto"/>
            <w:vAlign w:val="center"/>
          </w:tcPr>
          <w:p w14:paraId="4B44659B">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192.168.100.103</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0E780A2">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单机</w:t>
            </w:r>
          </w:p>
        </w:tc>
        <w:tc>
          <w:tcPr>
            <w:tcW w:w="29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933C16">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64位</w:t>
            </w:r>
          </w:p>
        </w:tc>
        <w:tc>
          <w:tcPr>
            <w:tcW w:w="771"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182FF7">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Windows Server 2016</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F4D087">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32C/93G/1.1T</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5AD5D19">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cpu:18%;内存:78%;硬盘:29%</w:t>
            </w:r>
          </w:p>
        </w:tc>
      </w:tr>
      <w:tr w14:paraId="24CC21E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52" w:hRule="atLeast"/>
        </w:trPr>
        <w:tc>
          <w:tcPr>
            <w:tcW w:w="164"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B4E12A">
            <w:pPr>
              <w:jc w:val="center"/>
              <w:rPr>
                <w:rFonts w:hint="default" w:ascii="微软雅黑" w:hAnsi="微软雅黑" w:eastAsia="等线" w:cs="微软雅黑"/>
                <w:i w:val="0"/>
                <w:iCs w:val="0"/>
                <w:color w:val="000000"/>
                <w:sz w:val="18"/>
                <w:szCs w:val="18"/>
                <w:u w:val="none"/>
              </w:rPr>
            </w:pPr>
          </w:p>
        </w:tc>
        <w:tc>
          <w:tcPr>
            <w:tcW w:w="520"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EEF625D">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中间件服务器</w:t>
            </w: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4682D17B">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ES</w:t>
            </w:r>
          </w:p>
        </w:tc>
        <w:tc>
          <w:tcPr>
            <w:tcW w:w="553" w:type="pct"/>
            <w:tcBorders>
              <w:top w:val="single" w:color="000000" w:sz="4" w:space="0"/>
              <w:left w:val="single" w:color="000000" w:sz="4" w:space="0"/>
              <w:bottom w:val="single" w:color="000000" w:sz="4" w:space="0"/>
              <w:right w:val="single" w:color="000000" w:sz="4" w:space="0"/>
            </w:tcBorders>
            <w:shd w:val="clear" w:color="auto" w:fill="auto"/>
            <w:vAlign w:val="center"/>
          </w:tcPr>
          <w:p w14:paraId="4DE1CB59">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192.168.100.104</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C56518">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集群</w:t>
            </w:r>
          </w:p>
        </w:tc>
        <w:tc>
          <w:tcPr>
            <w:tcW w:w="29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2A6180">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x86_64</w:t>
            </w:r>
          </w:p>
        </w:tc>
        <w:tc>
          <w:tcPr>
            <w:tcW w:w="771"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D685D2D">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CentOS 7.9</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EA4A82C">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32C/93G/1.1T</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8116E20">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cpu:12%;内存:85%;硬盘:28%</w:t>
            </w:r>
          </w:p>
        </w:tc>
      </w:tr>
      <w:tr w14:paraId="5495CD2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52" w:hRule="atLeast"/>
        </w:trPr>
        <w:tc>
          <w:tcPr>
            <w:tcW w:w="164"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906D2F2">
            <w:pPr>
              <w:jc w:val="center"/>
              <w:rPr>
                <w:rFonts w:hint="default" w:ascii="微软雅黑" w:hAnsi="微软雅黑" w:eastAsia="等线" w:cs="微软雅黑"/>
                <w:i w:val="0"/>
                <w:iCs w:val="0"/>
                <w:color w:val="000000"/>
                <w:sz w:val="18"/>
                <w:szCs w:val="18"/>
                <w:u w:val="none"/>
              </w:rPr>
            </w:pPr>
          </w:p>
        </w:tc>
        <w:tc>
          <w:tcPr>
            <w:tcW w:w="52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9B66A8B">
            <w:pPr>
              <w:jc w:val="center"/>
              <w:rPr>
                <w:rFonts w:hint="default" w:ascii="微软雅黑" w:hAnsi="微软雅黑" w:eastAsia="等线" w:cs="微软雅黑"/>
                <w:i w:val="0"/>
                <w:iCs w:val="0"/>
                <w:color w:val="000000"/>
                <w:sz w:val="18"/>
                <w:szCs w:val="18"/>
                <w:u w:val="none"/>
              </w:rPr>
            </w:pP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2ACA9A76">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ES</w:t>
            </w:r>
          </w:p>
        </w:tc>
        <w:tc>
          <w:tcPr>
            <w:tcW w:w="553"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0B40115">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192.168.100.105</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6191F8">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集群</w:t>
            </w:r>
          </w:p>
        </w:tc>
        <w:tc>
          <w:tcPr>
            <w:tcW w:w="29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8D1A76">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x86_64</w:t>
            </w:r>
          </w:p>
        </w:tc>
        <w:tc>
          <w:tcPr>
            <w:tcW w:w="771"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01D8320">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CentOS 7.9</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90076DD">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32C/93G/1.1T</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817C532">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cpu:9%;内存:95%;硬盘:25%</w:t>
            </w:r>
          </w:p>
        </w:tc>
      </w:tr>
      <w:tr w14:paraId="47A97EB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52" w:hRule="atLeast"/>
        </w:trPr>
        <w:tc>
          <w:tcPr>
            <w:tcW w:w="164"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14E91AE">
            <w:pPr>
              <w:jc w:val="center"/>
              <w:rPr>
                <w:rFonts w:hint="default" w:ascii="微软雅黑" w:hAnsi="微软雅黑" w:eastAsia="等线" w:cs="微软雅黑"/>
                <w:i w:val="0"/>
                <w:iCs w:val="0"/>
                <w:color w:val="000000"/>
                <w:sz w:val="18"/>
                <w:szCs w:val="18"/>
                <w:u w:val="none"/>
              </w:rPr>
            </w:pPr>
          </w:p>
        </w:tc>
        <w:tc>
          <w:tcPr>
            <w:tcW w:w="52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AE5DA86">
            <w:pPr>
              <w:jc w:val="center"/>
              <w:rPr>
                <w:rFonts w:hint="default" w:ascii="微软雅黑" w:hAnsi="微软雅黑" w:eastAsia="等线" w:cs="微软雅黑"/>
                <w:i w:val="0"/>
                <w:iCs w:val="0"/>
                <w:color w:val="000000"/>
                <w:sz w:val="18"/>
                <w:szCs w:val="18"/>
                <w:u w:val="none"/>
              </w:rPr>
            </w:pP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72270B2D">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REDIS</w:t>
            </w:r>
          </w:p>
        </w:tc>
        <w:tc>
          <w:tcPr>
            <w:tcW w:w="553" w:type="pct"/>
            <w:tcBorders>
              <w:top w:val="single" w:color="000000" w:sz="4" w:space="0"/>
              <w:left w:val="single" w:color="000000" w:sz="4" w:space="0"/>
              <w:bottom w:val="single" w:color="000000" w:sz="4" w:space="0"/>
              <w:right w:val="single" w:color="000000" w:sz="4" w:space="0"/>
            </w:tcBorders>
            <w:shd w:val="clear" w:color="auto" w:fill="auto"/>
            <w:vAlign w:val="center"/>
          </w:tcPr>
          <w:p w14:paraId="6F3BC1FF">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192.168.100.123</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771F3E2">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分布式</w:t>
            </w:r>
          </w:p>
        </w:tc>
        <w:tc>
          <w:tcPr>
            <w:tcW w:w="29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F78ACE0">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x86_64</w:t>
            </w:r>
          </w:p>
        </w:tc>
        <w:tc>
          <w:tcPr>
            <w:tcW w:w="771"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1410F11">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CentOS 7.9</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D80367">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32C/128G/1T</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2C49B71">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cpu:10%;内存:54%;硬盘:19%</w:t>
            </w:r>
          </w:p>
        </w:tc>
      </w:tr>
      <w:tr w14:paraId="36124F0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52" w:hRule="atLeast"/>
        </w:trPr>
        <w:tc>
          <w:tcPr>
            <w:tcW w:w="164"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88D34F6">
            <w:pPr>
              <w:jc w:val="center"/>
              <w:rPr>
                <w:rFonts w:hint="default" w:ascii="微软雅黑" w:hAnsi="微软雅黑" w:eastAsia="等线" w:cs="微软雅黑"/>
                <w:i w:val="0"/>
                <w:iCs w:val="0"/>
                <w:color w:val="000000"/>
                <w:sz w:val="18"/>
                <w:szCs w:val="18"/>
                <w:u w:val="none"/>
              </w:rPr>
            </w:pPr>
          </w:p>
        </w:tc>
        <w:tc>
          <w:tcPr>
            <w:tcW w:w="52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C7D6B66">
            <w:pPr>
              <w:jc w:val="center"/>
              <w:rPr>
                <w:rFonts w:hint="default" w:ascii="微软雅黑" w:hAnsi="微软雅黑" w:eastAsia="等线" w:cs="微软雅黑"/>
                <w:i w:val="0"/>
                <w:iCs w:val="0"/>
                <w:color w:val="000000"/>
                <w:sz w:val="18"/>
                <w:szCs w:val="18"/>
                <w:u w:val="none"/>
              </w:rPr>
            </w:pP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2B61AF47">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REDIS</w:t>
            </w:r>
          </w:p>
        </w:tc>
        <w:tc>
          <w:tcPr>
            <w:tcW w:w="553" w:type="pct"/>
            <w:tcBorders>
              <w:top w:val="single" w:color="000000" w:sz="4" w:space="0"/>
              <w:left w:val="single" w:color="000000" w:sz="4" w:space="0"/>
              <w:bottom w:val="single" w:color="000000" w:sz="4" w:space="0"/>
              <w:right w:val="single" w:color="000000" w:sz="4" w:space="0"/>
            </w:tcBorders>
            <w:shd w:val="clear" w:color="auto" w:fill="auto"/>
            <w:vAlign w:val="center"/>
          </w:tcPr>
          <w:p w14:paraId="203981D4">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192.168.100.124</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9BDC0E4">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分布式</w:t>
            </w:r>
          </w:p>
        </w:tc>
        <w:tc>
          <w:tcPr>
            <w:tcW w:w="29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A843D93">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x86_64</w:t>
            </w:r>
          </w:p>
        </w:tc>
        <w:tc>
          <w:tcPr>
            <w:tcW w:w="771"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0023CFB">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CentOS 7.9</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E1BB7D">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32C/128G/1T</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843A9C1">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cpu:13%;内存:58%;硬盘:24%</w:t>
            </w:r>
          </w:p>
        </w:tc>
      </w:tr>
      <w:tr w14:paraId="3824206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52" w:hRule="atLeast"/>
        </w:trPr>
        <w:tc>
          <w:tcPr>
            <w:tcW w:w="164"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70901C">
            <w:pPr>
              <w:jc w:val="center"/>
              <w:rPr>
                <w:rFonts w:hint="default" w:ascii="微软雅黑" w:hAnsi="微软雅黑" w:eastAsia="等线" w:cs="微软雅黑"/>
                <w:i w:val="0"/>
                <w:iCs w:val="0"/>
                <w:color w:val="000000"/>
                <w:sz w:val="18"/>
                <w:szCs w:val="18"/>
                <w:u w:val="none"/>
              </w:rPr>
            </w:pPr>
          </w:p>
        </w:tc>
        <w:tc>
          <w:tcPr>
            <w:tcW w:w="52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BDC5DD">
            <w:pPr>
              <w:jc w:val="center"/>
              <w:rPr>
                <w:rFonts w:hint="default" w:ascii="微软雅黑" w:hAnsi="微软雅黑" w:eastAsia="等线" w:cs="微软雅黑"/>
                <w:i w:val="0"/>
                <w:iCs w:val="0"/>
                <w:color w:val="000000"/>
                <w:sz w:val="18"/>
                <w:szCs w:val="18"/>
                <w:u w:val="none"/>
              </w:rPr>
            </w:pP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61D7CB71">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MongoDB</w:t>
            </w:r>
          </w:p>
        </w:tc>
        <w:tc>
          <w:tcPr>
            <w:tcW w:w="553" w:type="pct"/>
            <w:tcBorders>
              <w:top w:val="single" w:color="000000" w:sz="4" w:space="0"/>
              <w:left w:val="single" w:color="000000" w:sz="4" w:space="0"/>
              <w:bottom w:val="single" w:color="000000" w:sz="4" w:space="0"/>
              <w:right w:val="single" w:color="000000" w:sz="4" w:space="0"/>
            </w:tcBorders>
            <w:shd w:val="clear" w:color="auto" w:fill="auto"/>
            <w:vAlign w:val="center"/>
          </w:tcPr>
          <w:p w14:paraId="3798ED9B">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192.168.100.123</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6AAEE2">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集群</w:t>
            </w:r>
          </w:p>
        </w:tc>
        <w:tc>
          <w:tcPr>
            <w:tcW w:w="29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EA637A">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x86_64</w:t>
            </w:r>
          </w:p>
        </w:tc>
        <w:tc>
          <w:tcPr>
            <w:tcW w:w="771"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CC334D">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CentOS 7.9</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6DD0D3">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32C/128G/1T</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3D27B22">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cpu:10%;内存:54%;硬盘:19%</w:t>
            </w:r>
          </w:p>
        </w:tc>
      </w:tr>
      <w:tr w14:paraId="6DC0939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52" w:hRule="atLeast"/>
        </w:trPr>
        <w:tc>
          <w:tcPr>
            <w:tcW w:w="164"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F4833DA">
            <w:pPr>
              <w:jc w:val="center"/>
              <w:rPr>
                <w:rFonts w:hint="default" w:ascii="微软雅黑" w:hAnsi="微软雅黑" w:eastAsia="等线" w:cs="微软雅黑"/>
                <w:i w:val="0"/>
                <w:iCs w:val="0"/>
                <w:color w:val="000000"/>
                <w:sz w:val="18"/>
                <w:szCs w:val="18"/>
                <w:u w:val="none"/>
              </w:rPr>
            </w:pPr>
          </w:p>
        </w:tc>
        <w:tc>
          <w:tcPr>
            <w:tcW w:w="52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E4D3D7">
            <w:pPr>
              <w:jc w:val="center"/>
              <w:rPr>
                <w:rFonts w:hint="default" w:ascii="微软雅黑" w:hAnsi="微软雅黑" w:eastAsia="等线" w:cs="微软雅黑"/>
                <w:i w:val="0"/>
                <w:iCs w:val="0"/>
                <w:color w:val="000000"/>
                <w:sz w:val="18"/>
                <w:szCs w:val="18"/>
                <w:u w:val="none"/>
              </w:rPr>
            </w:pP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4895B0D5">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MongoDB</w:t>
            </w:r>
          </w:p>
        </w:tc>
        <w:tc>
          <w:tcPr>
            <w:tcW w:w="553" w:type="pct"/>
            <w:tcBorders>
              <w:top w:val="single" w:color="000000" w:sz="4" w:space="0"/>
              <w:left w:val="single" w:color="000000" w:sz="4" w:space="0"/>
              <w:bottom w:val="single" w:color="000000" w:sz="4" w:space="0"/>
              <w:right w:val="single" w:color="000000" w:sz="4" w:space="0"/>
            </w:tcBorders>
            <w:shd w:val="clear" w:color="auto" w:fill="auto"/>
            <w:vAlign w:val="center"/>
          </w:tcPr>
          <w:p w14:paraId="661214F2">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192.168.100.124</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AE52DD9">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集群</w:t>
            </w:r>
          </w:p>
        </w:tc>
        <w:tc>
          <w:tcPr>
            <w:tcW w:w="29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A98DAA">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x86_64</w:t>
            </w:r>
          </w:p>
        </w:tc>
        <w:tc>
          <w:tcPr>
            <w:tcW w:w="771"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82D812">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CentOS 7.9</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431855D">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32C/128G/1T</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FD1A12">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cpu:13%;内存:58%;硬盘:24%</w:t>
            </w:r>
          </w:p>
        </w:tc>
      </w:tr>
      <w:tr w14:paraId="17F4EAE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52" w:hRule="atLeast"/>
        </w:trPr>
        <w:tc>
          <w:tcPr>
            <w:tcW w:w="164"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1F2F05C">
            <w:pPr>
              <w:jc w:val="center"/>
              <w:rPr>
                <w:rFonts w:hint="default" w:ascii="微软雅黑" w:hAnsi="微软雅黑" w:eastAsia="等线" w:cs="微软雅黑"/>
                <w:i w:val="0"/>
                <w:iCs w:val="0"/>
                <w:color w:val="000000"/>
                <w:sz w:val="18"/>
                <w:szCs w:val="18"/>
                <w:u w:val="none"/>
              </w:rPr>
            </w:pPr>
          </w:p>
        </w:tc>
        <w:tc>
          <w:tcPr>
            <w:tcW w:w="52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C6E2C5">
            <w:pPr>
              <w:jc w:val="center"/>
              <w:rPr>
                <w:rFonts w:hint="default" w:ascii="微软雅黑" w:hAnsi="微软雅黑" w:eastAsia="等线" w:cs="微软雅黑"/>
                <w:i w:val="0"/>
                <w:iCs w:val="0"/>
                <w:color w:val="000000"/>
                <w:sz w:val="18"/>
                <w:szCs w:val="18"/>
                <w:u w:val="none"/>
              </w:rPr>
            </w:pP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13534AE3">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MQ</w:t>
            </w:r>
          </w:p>
        </w:tc>
        <w:tc>
          <w:tcPr>
            <w:tcW w:w="553" w:type="pct"/>
            <w:tcBorders>
              <w:top w:val="single" w:color="000000" w:sz="4" w:space="0"/>
              <w:left w:val="single" w:color="000000" w:sz="4" w:space="0"/>
              <w:bottom w:val="single" w:color="000000" w:sz="4" w:space="0"/>
              <w:right w:val="single" w:color="000000" w:sz="4" w:space="0"/>
            </w:tcBorders>
            <w:shd w:val="clear" w:color="auto" w:fill="auto"/>
            <w:vAlign w:val="center"/>
          </w:tcPr>
          <w:p w14:paraId="6B8DE949">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192.169.100.107</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190A887">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单机</w:t>
            </w:r>
          </w:p>
        </w:tc>
        <w:tc>
          <w:tcPr>
            <w:tcW w:w="29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57CA404">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x86_64</w:t>
            </w:r>
          </w:p>
        </w:tc>
        <w:tc>
          <w:tcPr>
            <w:tcW w:w="771"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A6A127C">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CentOS 7.9</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E85FBD6">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32C/93G/1.1T</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8A1C5C">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cpu:9%;内存:98%;硬盘:15%</w:t>
            </w:r>
          </w:p>
        </w:tc>
      </w:tr>
      <w:tr w14:paraId="2C09B4E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52" w:hRule="atLeast"/>
        </w:trPr>
        <w:tc>
          <w:tcPr>
            <w:tcW w:w="164"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8A4B185">
            <w:pPr>
              <w:jc w:val="center"/>
              <w:rPr>
                <w:rFonts w:hint="default" w:ascii="微软雅黑" w:hAnsi="微软雅黑" w:eastAsia="等线" w:cs="微软雅黑"/>
                <w:i w:val="0"/>
                <w:iCs w:val="0"/>
                <w:color w:val="000000"/>
                <w:sz w:val="18"/>
                <w:szCs w:val="18"/>
                <w:u w:val="none"/>
              </w:rPr>
            </w:pPr>
          </w:p>
        </w:tc>
        <w:tc>
          <w:tcPr>
            <w:tcW w:w="52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4CF29E7">
            <w:pPr>
              <w:jc w:val="center"/>
              <w:rPr>
                <w:rFonts w:hint="default" w:ascii="微软雅黑" w:hAnsi="微软雅黑" w:eastAsia="等线" w:cs="微软雅黑"/>
                <w:i w:val="0"/>
                <w:iCs w:val="0"/>
                <w:color w:val="000000"/>
                <w:sz w:val="18"/>
                <w:szCs w:val="18"/>
                <w:u w:val="none"/>
              </w:rPr>
            </w:pP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1008CE44">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Consul</w:t>
            </w:r>
          </w:p>
        </w:tc>
        <w:tc>
          <w:tcPr>
            <w:tcW w:w="553" w:type="pct"/>
            <w:tcBorders>
              <w:top w:val="single" w:color="000000" w:sz="4" w:space="0"/>
              <w:left w:val="single" w:color="000000" w:sz="4" w:space="0"/>
              <w:bottom w:val="single" w:color="000000" w:sz="4" w:space="0"/>
              <w:right w:val="single" w:color="000000" w:sz="4" w:space="0"/>
            </w:tcBorders>
            <w:shd w:val="clear" w:color="auto" w:fill="auto"/>
            <w:vAlign w:val="center"/>
          </w:tcPr>
          <w:p w14:paraId="3EA9E62F">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192.168.100.106</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E4D31E1">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单机</w:t>
            </w:r>
          </w:p>
        </w:tc>
        <w:tc>
          <w:tcPr>
            <w:tcW w:w="29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2072785">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x86_64</w:t>
            </w:r>
          </w:p>
        </w:tc>
        <w:tc>
          <w:tcPr>
            <w:tcW w:w="771"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DE4DE9">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CentOS 7.9</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55E2573">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32C/93G/1.1T</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FCEAA37">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cpu:9%;内存:95%;硬盘:25%</w:t>
            </w:r>
          </w:p>
        </w:tc>
      </w:tr>
      <w:tr w14:paraId="3D97DB5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52" w:hRule="atLeast"/>
        </w:trPr>
        <w:tc>
          <w:tcPr>
            <w:tcW w:w="164"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44068E2">
            <w:pPr>
              <w:jc w:val="center"/>
              <w:rPr>
                <w:rFonts w:hint="default" w:ascii="微软雅黑" w:hAnsi="微软雅黑" w:eastAsia="等线" w:cs="微软雅黑"/>
                <w:i w:val="0"/>
                <w:iCs w:val="0"/>
                <w:color w:val="000000"/>
                <w:sz w:val="18"/>
                <w:szCs w:val="18"/>
                <w:u w:val="none"/>
              </w:rPr>
            </w:pPr>
          </w:p>
        </w:tc>
        <w:tc>
          <w:tcPr>
            <w:tcW w:w="520"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E6626D9">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应用服务器</w:t>
            </w: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5F657480">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应用</w:t>
            </w:r>
          </w:p>
        </w:tc>
        <w:tc>
          <w:tcPr>
            <w:tcW w:w="553" w:type="pct"/>
            <w:tcBorders>
              <w:top w:val="single" w:color="000000" w:sz="4" w:space="0"/>
              <w:left w:val="single" w:color="000000" w:sz="4" w:space="0"/>
              <w:bottom w:val="single" w:color="000000" w:sz="4" w:space="0"/>
              <w:right w:val="single" w:color="000000" w:sz="4" w:space="0"/>
            </w:tcBorders>
            <w:shd w:val="clear" w:color="auto" w:fill="auto"/>
            <w:vAlign w:val="center"/>
          </w:tcPr>
          <w:p w14:paraId="705C9A13">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192.168.100.106</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1DD062D">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分布式</w:t>
            </w:r>
          </w:p>
        </w:tc>
        <w:tc>
          <w:tcPr>
            <w:tcW w:w="29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420A2DF">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x86_64</w:t>
            </w:r>
          </w:p>
        </w:tc>
        <w:tc>
          <w:tcPr>
            <w:tcW w:w="771"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1FB7A64">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CentOS 7.9</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EC3631B">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32C/93G/1.1T</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F774138">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cpu:9%;内存:95%;硬盘:25%</w:t>
            </w:r>
          </w:p>
        </w:tc>
      </w:tr>
      <w:tr w14:paraId="1F307E71">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52" w:hRule="atLeast"/>
        </w:trPr>
        <w:tc>
          <w:tcPr>
            <w:tcW w:w="164"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748578">
            <w:pPr>
              <w:jc w:val="center"/>
              <w:rPr>
                <w:rFonts w:hint="default" w:ascii="微软雅黑" w:hAnsi="微软雅黑" w:eastAsia="等线" w:cs="微软雅黑"/>
                <w:i w:val="0"/>
                <w:iCs w:val="0"/>
                <w:color w:val="000000"/>
                <w:sz w:val="18"/>
                <w:szCs w:val="18"/>
                <w:u w:val="none"/>
              </w:rPr>
            </w:pPr>
          </w:p>
        </w:tc>
        <w:tc>
          <w:tcPr>
            <w:tcW w:w="52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712365D">
            <w:pPr>
              <w:jc w:val="center"/>
              <w:rPr>
                <w:rFonts w:hint="default" w:ascii="微软雅黑" w:hAnsi="微软雅黑" w:eastAsia="等线" w:cs="微软雅黑"/>
                <w:i w:val="0"/>
                <w:iCs w:val="0"/>
                <w:color w:val="000000"/>
                <w:sz w:val="18"/>
                <w:szCs w:val="18"/>
                <w:u w:val="none"/>
              </w:rPr>
            </w:pP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3878F0E2">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应用</w:t>
            </w:r>
          </w:p>
        </w:tc>
        <w:tc>
          <w:tcPr>
            <w:tcW w:w="553" w:type="pct"/>
            <w:tcBorders>
              <w:top w:val="single" w:color="000000" w:sz="4" w:space="0"/>
              <w:left w:val="single" w:color="000000" w:sz="4" w:space="0"/>
              <w:bottom w:val="single" w:color="000000" w:sz="4" w:space="0"/>
              <w:right w:val="single" w:color="000000" w:sz="4" w:space="0"/>
            </w:tcBorders>
            <w:shd w:val="clear" w:color="auto" w:fill="auto"/>
            <w:vAlign w:val="center"/>
          </w:tcPr>
          <w:p w14:paraId="188D1025">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192.168.100.107</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3E8EB34">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分布式</w:t>
            </w:r>
          </w:p>
        </w:tc>
        <w:tc>
          <w:tcPr>
            <w:tcW w:w="29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5E2E1A3">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x86_64</w:t>
            </w:r>
          </w:p>
        </w:tc>
        <w:tc>
          <w:tcPr>
            <w:tcW w:w="771"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844CE2">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CentOS 7.9</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16651F">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32C/93G/1.1T</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303CDC">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cpu:9%;内存:98%;硬盘:15%</w:t>
            </w:r>
          </w:p>
        </w:tc>
      </w:tr>
      <w:tr w14:paraId="5493164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680" w:hRule="atLeast"/>
        </w:trPr>
        <w:tc>
          <w:tcPr>
            <w:tcW w:w="164"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CA533B3">
            <w:pPr>
              <w:jc w:val="center"/>
              <w:rPr>
                <w:rFonts w:hint="default" w:ascii="微软雅黑" w:hAnsi="微软雅黑" w:eastAsia="等线" w:cs="微软雅黑"/>
                <w:i w:val="0"/>
                <w:iCs w:val="0"/>
                <w:color w:val="000000"/>
                <w:sz w:val="18"/>
                <w:szCs w:val="18"/>
                <w:u w:val="none"/>
              </w:rPr>
            </w:pPr>
          </w:p>
        </w:tc>
        <w:tc>
          <w:tcPr>
            <w:tcW w:w="52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1867292">
            <w:pPr>
              <w:jc w:val="center"/>
              <w:rPr>
                <w:rFonts w:hint="default" w:ascii="微软雅黑" w:hAnsi="微软雅黑" w:eastAsia="等线" w:cs="微软雅黑"/>
                <w:i w:val="0"/>
                <w:iCs w:val="0"/>
                <w:color w:val="000000"/>
                <w:sz w:val="18"/>
                <w:szCs w:val="18"/>
                <w:u w:val="none"/>
              </w:rPr>
            </w:pP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435CE54D">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工具（源代码、制品库、集成和部署）</w:t>
            </w:r>
          </w:p>
        </w:tc>
        <w:tc>
          <w:tcPr>
            <w:tcW w:w="553" w:type="pct"/>
            <w:tcBorders>
              <w:top w:val="single" w:color="000000" w:sz="4" w:space="0"/>
              <w:left w:val="single" w:color="000000" w:sz="4" w:space="0"/>
              <w:bottom w:val="single" w:color="000000" w:sz="4" w:space="0"/>
              <w:right w:val="single" w:color="000000" w:sz="4" w:space="0"/>
            </w:tcBorders>
            <w:shd w:val="clear" w:color="auto" w:fill="auto"/>
            <w:vAlign w:val="center"/>
          </w:tcPr>
          <w:p w14:paraId="7BB9DE99">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192.168.100.129</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F3BC7DD">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单机</w:t>
            </w:r>
          </w:p>
        </w:tc>
        <w:tc>
          <w:tcPr>
            <w:tcW w:w="29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96348B">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x86_64</w:t>
            </w:r>
          </w:p>
        </w:tc>
        <w:tc>
          <w:tcPr>
            <w:tcW w:w="771"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16322A">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CentOS 7.9</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8B0A91F">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32C/128G/1T</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EB704E9">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cpu:19%;内存:36%;硬盘:19%</w:t>
            </w:r>
          </w:p>
        </w:tc>
      </w:tr>
      <w:tr w14:paraId="681167E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52" w:hRule="atLeast"/>
        </w:trPr>
        <w:tc>
          <w:tcPr>
            <w:tcW w:w="164" w:type="pct"/>
            <w:vMerge w:val="restart"/>
            <w:tcBorders>
              <w:top w:val="nil"/>
              <w:left w:val="single" w:color="000000" w:sz="4" w:space="0"/>
              <w:bottom w:val="single" w:color="000000" w:sz="4" w:space="0"/>
              <w:right w:val="single" w:color="000000" w:sz="4" w:space="0"/>
            </w:tcBorders>
            <w:shd w:val="clear" w:color="auto" w:fill="auto"/>
            <w:noWrap/>
            <w:vAlign w:val="center"/>
          </w:tcPr>
          <w:p w14:paraId="40C16D49">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v4</w:t>
            </w:r>
          </w:p>
        </w:tc>
        <w:tc>
          <w:tcPr>
            <w:tcW w:w="520" w:type="pct"/>
            <w:vMerge w:val="restart"/>
            <w:tcBorders>
              <w:top w:val="nil"/>
              <w:left w:val="single" w:color="000000" w:sz="4" w:space="0"/>
              <w:bottom w:val="single" w:color="000000" w:sz="4" w:space="0"/>
              <w:right w:val="single" w:color="000000" w:sz="4" w:space="0"/>
            </w:tcBorders>
            <w:shd w:val="clear" w:color="auto" w:fill="auto"/>
            <w:noWrap/>
            <w:vAlign w:val="center"/>
          </w:tcPr>
          <w:p w14:paraId="5539AAE8">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数据存储服务器</w:t>
            </w: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67F1E32">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平台日志搜索</w:t>
            </w:r>
          </w:p>
        </w:tc>
        <w:tc>
          <w:tcPr>
            <w:tcW w:w="553" w:type="pct"/>
            <w:tcBorders>
              <w:top w:val="single" w:color="000000" w:sz="4" w:space="0"/>
              <w:left w:val="single" w:color="000000" w:sz="4" w:space="0"/>
              <w:bottom w:val="single" w:color="000000" w:sz="4" w:space="0"/>
              <w:right w:val="nil"/>
            </w:tcBorders>
            <w:shd w:val="clear" w:color="auto" w:fill="auto"/>
            <w:vAlign w:val="center"/>
          </w:tcPr>
          <w:p w14:paraId="2E528E8B">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192.168.170.194</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2166EAD">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单机</w:t>
            </w:r>
          </w:p>
        </w:tc>
        <w:tc>
          <w:tcPr>
            <w:tcW w:w="29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5F54648">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x86_64</w:t>
            </w:r>
          </w:p>
        </w:tc>
        <w:tc>
          <w:tcPr>
            <w:tcW w:w="771"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F1CFBCC">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CentOS 7.9</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A240565">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16C/64G/1T</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B2CD15">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cpu:64%;内存:69%;硬盘:35%</w:t>
            </w:r>
          </w:p>
        </w:tc>
      </w:tr>
      <w:tr w14:paraId="41761521">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52" w:hRule="atLeast"/>
        </w:trPr>
        <w:tc>
          <w:tcPr>
            <w:tcW w:w="164" w:type="pct"/>
            <w:vMerge w:val="continue"/>
            <w:tcBorders>
              <w:top w:val="nil"/>
              <w:left w:val="single" w:color="000000" w:sz="4" w:space="0"/>
              <w:bottom w:val="single" w:color="000000" w:sz="4" w:space="0"/>
              <w:right w:val="single" w:color="000000" w:sz="4" w:space="0"/>
            </w:tcBorders>
            <w:shd w:val="clear" w:color="auto" w:fill="auto"/>
            <w:noWrap/>
            <w:vAlign w:val="center"/>
          </w:tcPr>
          <w:p w14:paraId="794210A1">
            <w:pPr>
              <w:jc w:val="center"/>
              <w:rPr>
                <w:rFonts w:hint="default" w:ascii="微软雅黑" w:hAnsi="微软雅黑" w:eastAsia="等线" w:cs="微软雅黑"/>
                <w:i w:val="0"/>
                <w:iCs w:val="0"/>
                <w:color w:val="000000"/>
                <w:sz w:val="18"/>
                <w:szCs w:val="18"/>
                <w:u w:val="none"/>
              </w:rPr>
            </w:pPr>
          </w:p>
        </w:tc>
        <w:tc>
          <w:tcPr>
            <w:tcW w:w="520" w:type="pct"/>
            <w:vMerge w:val="continue"/>
            <w:tcBorders>
              <w:top w:val="nil"/>
              <w:left w:val="single" w:color="000000" w:sz="4" w:space="0"/>
              <w:bottom w:val="single" w:color="000000" w:sz="4" w:space="0"/>
              <w:right w:val="single" w:color="000000" w:sz="4" w:space="0"/>
            </w:tcBorders>
            <w:shd w:val="clear" w:color="auto" w:fill="auto"/>
            <w:noWrap/>
            <w:vAlign w:val="center"/>
          </w:tcPr>
          <w:p w14:paraId="6B364E5B">
            <w:pPr>
              <w:jc w:val="center"/>
              <w:rPr>
                <w:rFonts w:hint="default" w:ascii="微软雅黑" w:hAnsi="微软雅黑" w:eastAsia="等线" w:cs="微软雅黑"/>
                <w:i w:val="0"/>
                <w:iCs w:val="0"/>
                <w:color w:val="000000"/>
                <w:sz w:val="18"/>
                <w:szCs w:val="18"/>
                <w:u w:val="none"/>
              </w:rPr>
            </w:pP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151797C3">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MYSQL</w:t>
            </w:r>
          </w:p>
        </w:tc>
        <w:tc>
          <w:tcPr>
            <w:tcW w:w="553" w:type="pct"/>
            <w:tcBorders>
              <w:top w:val="single" w:color="000000" w:sz="4" w:space="0"/>
              <w:left w:val="single" w:color="000000" w:sz="4" w:space="0"/>
              <w:bottom w:val="single" w:color="000000" w:sz="4" w:space="0"/>
              <w:right w:val="nil"/>
            </w:tcBorders>
            <w:shd w:val="clear" w:color="auto" w:fill="auto"/>
            <w:vAlign w:val="center"/>
          </w:tcPr>
          <w:p w14:paraId="64B823B4">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192.168.100.132</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37EE79D">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单机</w:t>
            </w:r>
          </w:p>
        </w:tc>
        <w:tc>
          <w:tcPr>
            <w:tcW w:w="29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C2BC890">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x86_64</w:t>
            </w:r>
          </w:p>
        </w:tc>
        <w:tc>
          <w:tcPr>
            <w:tcW w:w="771"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3D62A5">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CentOS 7.9</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5106D60">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32C/64G/1T</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47AE945">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cpu:23%;内存:54%;硬盘:28%</w:t>
            </w:r>
          </w:p>
        </w:tc>
      </w:tr>
      <w:tr w14:paraId="3C978F4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52" w:hRule="atLeast"/>
        </w:trPr>
        <w:tc>
          <w:tcPr>
            <w:tcW w:w="164" w:type="pct"/>
            <w:vMerge w:val="continue"/>
            <w:tcBorders>
              <w:top w:val="nil"/>
              <w:left w:val="single" w:color="000000" w:sz="4" w:space="0"/>
              <w:bottom w:val="single" w:color="000000" w:sz="4" w:space="0"/>
              <w:right w:val="single" w:color="000000" w:sz="4" w:space="0"/>
            </w:tcBorders>
            <w:shd w:val="clear" w:color="auto" w:fill="auto"/>
            <w:noWrap/>
            <w:vAlign w:val="center"/>
          </w:tcPr>
          <w:p w14:paraId="5538F90A">
            <w:pPr>
              <w:jc w:val="center"/>
              <w:rPr>
                <w:rFonts w:hint="default" w:ascii="微软雅黑" w:hAnsi="微软雅黑" w:eastAsia="等线" w:cs="微软雅黑"/>
                <w:i w:val="0"/>
                <w:iCs w:val="0"/>
                <w:color w:val="000000"/>
                <w:sz w:val="18"/>
                <w:szCs w:val="18"/>
                <w:u w:val="none"/>
              </w:rPr>
            </w:pPr>
          </w:p>
        </w:tc>
        <w:tc>
          <w:tcPr>
            <w:tcW w:w="520" w:type="pct"/>
            <w:vMerge w:val="continue"/>
            <w:tcBorders>
              <w:top w:val="nil"/>
              <w:left w:val="single" w:color="000000" w:sz="4" w:space="0"/>
              <w:bottom w:val="single" w:color="000000" w:sz="4" w:space="0"/>
              <w:right w:val="single" w:color="000000" w:sz="4" w:space="0"/>
            </w:tcBorders>
            <w:shd w:val="clear" w:color="auto" w:fill="auto"/>
            <w:noWrap/>
            <w:vAlign w:val="center"/>
          </w:tcPr>
          <w:p w14:paraId="58271F4E">
            <w:pPr>
              <w:jc w:val="center"/>
              <w:rPr>
                <w:rFonts w:hint="default" w:ascii="微软雅黑" w:hAnsi="微软雅黑" w:eastAsia="等线" w:cs="微软雅黑"/>
                <w:i w:val="0"/>
                <w:iCs w:val="0"/>
                <w:color w:val="000000"/>
                <w:sz w:val="18"/>
                <w:szCs w:val="18"/>
                <w:u w:val="none"/>
              </w:rPr>
            </w:pP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76E2348B">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MYSQL</w:t>
            </w:r>
          </w:p>
        </w:tc>
        <w:tc>
          <w:tcPr>
            <w:tcW w:w="553" w:type="pct"/>
            <w:tcBorders>
              <w:top w:val="single" w:color="000000" w:sz="4" w:space="0"/>
              <w:left w:val="single" w:color="000000" w:sz="4" w:space="0"/>
              <w:bottom w:val="single" w:color="000000" w:sz="4" w:space="0"/>
              <w:right w:val="nil"/>
            </w:tcBorders>
            <w:shd w:val="clear" w:color="auto" w:fill="auto"/>
            <w:vAlign w:val="center"/>
          </w:tcPr>
          <w:p w14:paraId="17386702">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192.168.120.110</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40DAFE">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单机</w:t>
            </w:r>
          </w:p>
        </w:tc>
        <w:tc>
          <w:tcPr>
            <w:tcW w:w="29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B3BB0FA">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x86_64</w:t>
            </w:r>
          </w:p>
        </w:tc>
        <w:tc>
          <w:tcPr>
            <w:tcW w:w="771"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542216">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CentOS 7.9</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0246B6">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32C/128G/2T</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116A8A">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cpu:15%;内存:36%;硬盘:21%</w:t>
            </w:r>
          </w:p>
        </w:tc>
      </w:tr>
      <w:tr w14:paraId="135E105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52" w:hRule="atLeast"/>
        </w:trPr>
        <w:tc>
          <w:tcPr>
            <w:tcW w:w="164" w:type="pct"/>
            <w:vMerge w:val="continue"/>
            <w:tcBorders>
              <w:top w:val="nil"/>
              <w:left w:val="single" w:color="000000" w:sz="4" w:space="0"/>
              <w:bottom w:val="single" w:color="000000" w:sz="4" w:space="0"/>
              <w:right w:val="single" w:color="000000" w:sz="4" w:space="0"/>
            </w:tcBorders>
            <w:shd w:val="clear" w:color="auto" w:fill="auto"/>
            <w:noWrap/>
            <w:vAlign w:val="center"/>
          </w:tcPr>
          <w:p w14:paraId="653D452D">
            <w:pPr>
              <w:jc w:val="center"/>
              <w:rPr>
                <w:rFonts w:hint="default" w:ascii="微软雅黑" w:hAnsi="微软雅黑" w:eastAsia="等线" w:cs="微软雅黑"/>
                <w:i w:val="0"/>
                <w:iCs w:val="0"/>
                <w:color w:val="000000"/>
                <w:sz w:val="18"/>
                <w:szCs w:val="18"/>
                <w:u w:val="none"/>
              </w:rPr>
            </w:pPr>
          </w:p>
        </w:tc>
        <w:tc>
          <w:tcPr>
            <w:tcW w:w="52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649E9A">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中间件服务器</w:t>
            </w: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70DAFC23">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REDIS（APP）</w:t>
            </w:r>
          </w:p>
        </w:tc>
        <w:tc>
          <w:tcPr>
            <w:tcW w:w="553" w:type="pct"/>
            <w:tcBorders>
              <w:top w:val="single" w:color="000000" w:sz="4" w:space="0"/>
              <w:left w:val="single" w:color="000000" w:sz="4" w:space="0"/>
              <w:bottom w:val="single" w:color="000000" w:sz="4" w:space="0"/>
              <w:right w:val="single" w:color="000000" w:sz="4" w:space="0"/>
            </w:tcBorders>
            <w:shd w:val="clear" w:color="auto" w:fill="auto"/>
            <w:vAlign w:val="center"/>
          </w:tcPr>
          <w:p w14:paraId="2E027A08">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192.168.100.133</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D7F081">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单机</w:t>
            </w:r>
          </w:p>
        </w:tc>
        <w:tc>
          <w:tcPr>
            <w:tcW w:w="29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C3732AA">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x86_64</w:t>
            </w:r>
          </w:p>
        </w:tc>
        <w:tc>
          <w:tcPr>
            <w:tcW w:w="771"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A7DA15">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CentOS 7.9</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3D18A8C">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32C/64G/1T</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181C927">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cpu:15%;内存:74%;硬盘:25%</w:t>
            </w:r>
          </w:p>
        </w:tc>
      </w:tr>
      <w:tr w14:paraId="765FDA7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680" w:hRule="atLeast"/>
        </w:trPr>
        <w:tc>
          <w:tcPr>
            <w:tcW w:w="164" w:type="pct"/>
            <w:vMerge w:val="continue"/>
            <w:tcBorders>
              <w:top w:val="nil"/>
              <w:left w:val="single" w:color="000000" w:sz="4" w:space="0"/>
              <w:bottom w:val="single" w:color="000000" w:sz="4" w:space="0"/>
              <w:right w:val="single" w:color="000000" w:sz="4" w:space="0"/>
            </w:tcBorders>
            <w:shd w:val="clear" w:color="auto" w:fill="auto"/>
            <w:noWrap/>
            <w:vAlign w:val="center"/>
          </w:tcPr>
          <w:p w14:paraId="46395A75">
            <w:pPr>
              <w:jc w:val="center"/>
              <w:rPr>
                <w:rFonts w:hint="default" w:ascii="微软雅黑" w:hAnsi="微软雅黑" w:eastAsia="等线" w:cs="微软雅黑"/>
                <w:i w:val="0"/>
                <w:iCs w:val="0"/>
                <w:color w:val="000000"/>
                <w:sz w:val="18"/>
                <w:szCs w:val="18"/>
                <w:u w:val="none"/>
              </w:rPr>
            </w:pPr>
          </w:p>
        </w:tc>
        <w:tc>
          <w:tcPr>
            <w:tcW w:w="520"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AAD12A">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应用服务器</w:t>
            </w: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756AEFFF">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应用（微信共享、全球注册平台）</w:t>
            </w:r>
          </w:p>
        </w:tc>
        <w:tc>
          <w:tcPr>
            <w:tcW w:w="553" w:type="pct"/>
            <w:tcBorders>
              <w:top w:val="single" w:color="000000" w:sz="4" w:space="0"/>
              <w:left w:val="single" w:color="000000" w:sz="4" w:space="0"/>
              <w:bottom w:val="single" w:color="000000" w:sz="4" w:space="0"/>
              <w:right w:val="single" w:color="000000" w:sz="4" w:space="0"/>
            </w:tcBorders>
            <w:shd w:val="clear" w:color="auto" w:fill="auto"/>
            <w:vAlign w:val="center"/>
          </w:tcPr>
          <w:p w14:paraId="11211244">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 xml:space="preserve">192.168.100.213 </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CBA9DD">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单机</w:t>
            </w:r>
          </w:p>
        </w:tc>
        <w:tc>
          <w:tcPr>
            <w:tcW w:w="295" w:type="pct"/>
            <w:tcBorders>
              <w:top w:val="single" w:color="000000" w:sz="4" w:space="0"/>
              <w:left w:val="single" w:color="000000" w:sz="4" w:space="0"/>
              <w:bottom w:val="single" w:color="000000" w:sz="4" w:space="0"/>
              <w:right w:val="single" w:color="000000" w:sz="4" w:space="0"/>
            </w:tcBorders>
            <w:shd w:val="clear" w:color="auto" w:fill="auto"/>
            <w:vAlign w:val="center"/>
          </w:tcPr>
          <w:p w14:paraId="5B3D959A">
            <w:pPr>
              <w:keepNext w:val="0"/>
              <w:keepLines w:val="0"/>
              <w:widowControl/>
              <w:suppressLineNumbers w:val="0"/>
              <w:jc w:val="center"/>
              <w:textAlignment w:val="center"/>
              <w:rPr>
                <w:rFonts w:hint="default" w:ascii="微软雅黑" w:hAnsi="微软雅黑" w:eastAsia="宋体" w:cs="微软雅黑"/>
                <w:i w:val="0"/>
                <w:iCs w:val="0"/>
                <w:color w:val="000000"/>
                <w:sz w:val="18"/>
                <w:szCs w:val="18"/>
                <w:u w:val="none"/>
              </w:rPr>
            </w:pPr>
            <w:r>
              <w:rPr>
                <w:rFonts w:hint="default" w:ascii="微软雅黑" w:hAnsi="微软雅黑" w:eastAsia="宋体" w:cs="微软雅黑"/>
                <w:i w:val="0"/>
                <w:iCs w:val="0"/>
                <w:color w:val="333333"/>
                <w:kern w:val="0"/>
                <w:sz w:val="18"/>
                <w:szCs w:val="18"/>
                <w:u w:val="none"/>
                <w:lang w:val="en-US" w:eastAsia="zh-CN" w:bidi="ar"/>
              </w:rPr>
              <w:t>64位</w:t>
            </w:r>
          </w:p>
        </w:tc>
        <w:tc>
          <w:tcPr>
            <w:tcW w:w="771"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0724E5">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windows server 2008 r2</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0454178">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24C/128G/1.3TB</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288E82">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cpu:1%;内存:35%;硬盘:31%</w:t>
            </w:r>
          </w:p>
        </w:tc>
      </w:tr>
      <w:tr w14:paraId="331354A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60" w:hRule="atLeast"/>
        </w:trPr>
        <w:tc>
          <w:tcPr>
            <w:tcW w:w="164" w:type="pct"/>
            <w:vMerge w:val="continue"/>
            <w:tcBorders>
              <w:top w:val="nil"/>
              <w:left w:val="single" w:color="000000" w:sz="4" w:space="0"/>
              <w:bottom w:val="single" w:color="000000" w:sz="4" w:space="0"/>
              <w:right w:val="single" w:color="000000" w:sz="4" w:space="0"/>
            </w:tcBorders>
            <w:shd w:val="clear" w:color="auto" w:fill="auto"/>
            <w:noWrap/>
            <w:vAlign w:val="center"/>
          </w:tcPr>
          <w:p w14:paraId="2F325257">
            <w:pPr>
              <w:jc w:val="center"/>
              <w:rPr>
                <w:rFonts w:hint="default" w:ascii="微软雅黑" w:hAnsi="微软雅黑" w:eastAsia="等线" w:cs="微软雅黑"/>
                <w:i w:val="0"/>
                <w:iCs w:val="0"/>
                <w:color w:val="000000"/>
                <w:sz w:val="18"/>
                <w:szCs w:val="18"/>
                <w:u w:val="none"/>
              </w:rPr>
            </w:pPr>
          </w:p>
        </w:tc>
        <w:tc>
          <w:tcPr>
            <w:tcW w:w="52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5C61496">
            <w:pPr>
              <w:jc w:val="center"/>
              <w:rPr>
                <w:rFonts w:hint="default" w:ascii="微软雅黑" w:hAnsi="微软雅黑" w:eastAsia="等线" w:cs="微软雅黑"/>
                <w:i w:val="0"/>
                <w:iCs w:val="0"/>
                <w:color w:val="000000"/>
                <w:sz w:val="18"/>
                <w:szCs w:val="18"/>
                <w:u w:val="none"/>
              </w:rPr>
            </w:pP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37BFAD03">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应用（对外查询API）</w:t>
            </w:r>
          </w:p>
        </w:tc>
        <w:tc>
          <w:tcPr>
            <w:tcW w:w="553" w:type="pct"/>
            <w:tcBorders>
              <w:top w:val="single" w:color="000000" w:sz="4" w:space="0"/>
              <w:left w:val="single" w:color="000000" w:sz="4" w:space="0"/>
              <w:bottom w:val="single" w:color="000000" w:sz="4" w:space="0"/>
              <w:right w:val="single" w:color="000000" w:sz="4" w:space="0"/>
            </w:tcBorders>
            <w:shd w:val="clear" w:color="auto" w:fill="auto"/>
            <w:vAlign w:val="center"/>
          </w:tcPr>
          <w:p w14:paraId="69E2C30B">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192.168.100.163</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B15AB0C">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单机</w:t>
            </w:r>
          </w:p>
        </w:tc>
        <w:tc>
          <w:tcPr>
            <w:tcW w:w="295" w:type="pct"/>
            <w:tcBorders>
              <w:top w:val="single" w:color="000000" w:sz="4" w:space="0"/>
              <w:left w:val="single" w:color="000000" w:sz="4" w:space="0"/>
              <w:bottom w:val="single" w:color="000000" w:sz="4" w:space="0"/>
              <w:right w:val="single" w:color="000000" w:sz="4" w:space="0"/>
            </w:tcBorders>
            <w:shd w:val="clear" w:color="auto" w:fill="auto"/>
            <w:vAlign w:val="center"/>
          </w:tcPr>
          <w:p w14:paraId="595F1FAA">
            <w:pPr>
              <w:keepNext w:val="0"/>
              <w:keepLines w:val="0"/>
              <w:widowControl/>
              <w:suppressLineNumbers w:val="0"/>
              <w:jc w:val="center"/>
              <w:textAlignment w:val="center"/>
              <w:rPr>
                <w:rFonts w:hint="default" w:ascii="微软雅黑" w:hAnsi="微软雅黑" w:eastAsia="宋体" w:cs="微软雅黑"/>
                <w:i w:val="0"/>
                <w:iCs w:val="0"/>
                <w:color w:val="000000"/>
                <w:sz w:val="18"/>
                <w:szCs w:val="18"/>
                <w:u w:val="none"/>
              </w:rPr>
            </w:pPr>
            <w:r>
              <w:rPr>
                <w:rFonts w:hint="default" w:ascii="微软雅黑" w:hAnsi="微软雅黑" w:eastAsia="宋体" w:cs="微软雅黑"/>
                <w:i w:val="0"/>
                <w:iCs w:val="0"/>
                <w:color w:val="333333"/>
                <w:kern w:val="0"/>
                <w:sz w:val="18"/>
                <w:szCs w:val="18"/>
                <w:u w:val="none"/>
                <w:lang w:val="en-US" w:eastAsia="zh-CN" w:bidi="ar"/>
              </w:rPr>
              <w:t>64位</w:t>
            </w:r>
          </w:p>
        </w:tc>
        <w:tc>
          <w:tcPr>
            <w:tcW w:w="771" w:type="pct"/>
            <w:tcBorders>
              <w:top w:val="single" w:color="000000" w:sz="4" w:space="0"/>
              <w:left w:val="single" w:color="000000" w:sz="4" w:space="0"/>
              <w:bottom w:val="single" w:color="000000" w:sz="4" w:space="0"/>
              <w:right w:val="single" w:color="000000" w:sz="4" w:space="0"/>
            </w:tcBorders>
            <w:shd w:val="clear" w:color="auto" w:fill="auto"/>
            <w:vAlign w:val="center"/>
          </w:tcPr>
          <w:p w14:paraId="4CE47F36">
            <w:pPr>
              <w:keepNext w:val="0"/>
              <w:keepLines w:val="0"/>
              <w:widowControl/>
              <w:suppressLineNumbers w:val="0"/>
              <w:jc w:val="center"/>
              <w:textAlignment w:val="center"/>
              <w:rPr>
                <w:rFonts w:hint="default" w:ascii="微软雅黑" w:hAnsi="微软雅黑" w:eastAsia="宋体" w:cs="微软雅黑"/>
                <w:i w:val="0"/>
                <w:iCs w:val="0"/>
                <w:color w:val="000000"/>
                <w:sz w:val="18"/>
                <w:szCs w:val="18"/>
                <w:u w:val="none"/>
              </w:rPr>
            </w:pPr>
            <w:r>
              <w:rPr>
                <w:rFonts w:hint="default" w:ascii="微软雅黑" w:hAnsi="微软雅黑" w:eastAsia="宋体" w:cs="微软雅黑"/>
                <w:i w:val="0"/>
                <w:iCs w:val="0"/>
                <w:color w:val="333333"/>
                <w:kern w:val="0"/>
                <w:sz w:val="18"/>
                <w:szCs w:val="18"/>
                <w:u w:val="none"/>
                <w:lang w:val="en-US" w:eastAsia="zh-CN" w:bidi="ar"/>
              </w:rPr>
              <w:t>windows server 2008 r2</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AA79E5">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8C/16G/36.5G</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8922139">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cpu:3%;内存:21%;硬盘:70%</w:t>
            </w:r>
          </w:p>
        </w:tc>
      </w:tr>
      <w:tr w14:paraId="2AC2DA0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615" w:hRule="atLeast"/>
        </w:trPr>
        <w:tc>
          <w:tcPr>
            <w:tcW w:w="164" w:type="pct"/>
            <w:vMerge w:val="continue"/>
            <w:tcBorders>
              <w:top w:val="nil"/>
              <w:left w:val="single" w:color="000000" w:sz="4" w:space="0"/>
              <w:bottom w:val="single" w:color="000000" w:sz="4" w:space="0"/>
              <w:right w:val="single" w:color="000000" w:sz="4" w:space="0"/>
            </w:tcBorders>
            <w:shd w:val="clear" w:color="auto" w:fill="auto"/>
            <w:noWrap/>
            <w:vAlign w:val="center"/>
          </w:tcPr>
          <w:p w14:paraId="4D6AF4CB">
            <w:pPr>
              <w:jc w:val="center"/>
              <w:rPr>
                <w:rFonts w:hint="default" w:ascii="微软雅黑" w:hAnsi="微软雅黑" w:eastAsia="等线" w:cs="微软雅黑"/>
                <w:i w:val="0"/>
                <w:iCs w:val="0"/>
                <w:color w:val="000000"/>
                <w:sz w:val="18"/>
                <w:szCs w:val="18"/>
                <w:u w:val="none"/>
              </w:rPr>
            </w:pPr>
          </w:p>
        </w:tc>
        <w:tc>
          <w:tcPr>
            <w:tcW w:w="52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1F8EC5">
            <w:pPr>
              <w:jc w:val="center"/>
              <w:rPr>
                <w:rFonts w:hint="default" w:ascii="微软雅黑" w:hAnsi="微软雅黑" w:eastAsia="等线" w:cs="微软雅黑"/>
                <w:i w:val="0"/>
                <w:iCs w:val="0"/>
                <w:color w:val="000000"/>
                <w:sz w:val="18"/>
                <w:szCs w:val="18"/>
                <w:u w:val="none"/>
              </w:rPr>
            </w:pP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735C9C0B">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应用（v3产品管理、监测统计、进口平台）</w:t>
            </w:r>
          </w:p>
        </w:tc>
        <w:tc>
          <w:tcPr>
            <w:tcW w:w="553" w:type="pct"/>
            <w:tcBorders>
              <w:top w:val="single" w:color="000000" w:sz="4" w:space="0"/>
              <w:left w:val="single" w:color="000000" w:sz="4" w:space="0"/>
              <w:bottom w:val="single" w:color="000000" w:sz="4" w:space="0"/>
              <w:right w:val="single" w:color="000000" w:sz="4" w:space="0"/>
            </w:tcBorders>
            <w:shd w:val="clear" w:color="auto" w:fill="auto"/>
            <w:vAlign w:val="center"/>
          </w:tcPr>
          <w:p w14:paraId="3018C8A1">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192.168.100.165</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68B3E25">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单机</w:t>
            </w:r>
          </w:p>
        </w:tc>
        <w:tc>
          <w:tcPr>
            <w:tcW w:w="295" w:type="pct"/>
            <w:tcBorders>
              <w:top w:val="single" w:color="000000" w:sz="4" w:space="0"/>
              <w:left w:val="single" w:color="000000" w:sz="4" w:space="0"/>
              <w:bottom w:val="single" w:color="000000" w:sz="4" w:space="0"/>
              <w:right w:val="single" w:color="000000" w:sz="4" w:space="0"/>
            </w:tcBorders>
            <w:shd w:val="clear" w:color="auto" w:fill="auto"/>
            <w:vAlign w:val="center"/>
          </w:tcPr>
          <w:p w14:paraId="339DB984">
            <w:pPr>
              <w:keepNext w:val="0"/>
              <w:keepLines w:val="0"/>
              <w:widowControl/>
              <w:suppressLineNumbers w:val="0"/>
              <w:jc w:val="center"/>
              <w:textAlignment w:val="center"/>
              <w:rPr>
                <w:rFonts w:hint="default" w:ascii="微软雅黑" w:hAnsi="微软雅黑" w:eastAsia="宋体" w:cs="微软雅黑"/>
                <w:i w:val="0"/>
                <w:iCs w:val="0"/>
                <w:color w:val="000000"/>
                <w:sz w:val="18"/>
                <w:szCs w:val="18"/>
                <w:u w:val="none"/>
              </w:rPr>
            </w:pPr>
            <w:r>
              <w:rPr>
                <w:rFonts w:hint="default" w:ascii="微软雅黑" w:hAnsi="微软雅黑" w:eastAsia="宋体" w:cs="微软雅黑"/>
                <w:i w:val="0"/>
                <w:iCs w:val="0"/>
                <w:color w:val="333333"/>
                <w:kern w:val="0"/>
                <w:sz w:val="18"/>
                <w:szCs w:val="18"/>
                <w:u w:val="none"/>
                <w:lang w:val="en-US" w:eastAsia="zh-CN" w:bidi="ar"/>
              </w:rPr>
              <w:t>64位</w:t>
            </w:r>
          </w:p>
        </w:tc>
        <w:tc>
          <w:tcPr>
            <w:tcW w:w="771" w:type="pct"/>
            <w:tcBorders>
              <w:top w:val="single" w:color="000000" w:sz="4" w:space="0"/>
              <w:left w:val="single" w:color="000000" w:sz="4" w:space="0"/>
              <w:bottom w:val="single" w:color="000000" w:sz="4" w:space="0"/>
              <w:right w:val="single" w:color="000000" w:sz="4" w:space="0"/>
            </w:tcBorders>
            <w:shd w:val="clear" w:color="auto" w:fill="auto"/>
            <w:vAlign w:val="center"/>
          </w:tcPr>
          <w:p w14:paraId="3C8BA211">
            <w:pPr>
              <w:keepNext w:val="0"/>
              <w:keepLines w:val="0"/>
              <w:widowControl/>
              <w:suppressLineNumbers w:val="0"/>
              <w:jc w:val="center"/>
              <w:textAlignment w:val="center"/>
              <w:rPr>
                <w:rFonts w:hint="default" w:ascii="微软雅黑" w:hAnsi="微软雅黑" w:eastAsia="宋体" w:cs="微软雅黑"/>
                <w:i w:val="0"/>
                <w:iCs w:val="0"/>
                <w:color w:val="000000"/>
                <w:sz w:val="18"/>
                <w:szCs w:val="18"/>
                <w:u w:val="none"/>
              </w:rPr>
            </w:pPr>
            <w:r>
              <w:rPr>
                <w:rFonts w:hint="default" w:ascii="微软雅黑" w:hAnsi="微软雅黑" w:eastAsia="宋体" w:cs="微软雅黑"/>
                <w:i w:val="0"/>
                <w:iCs w:val="0"/>
                <w:color w:val="333333"/>
                <w:kern w:val="0"/>
                <w:sz w:val="18"/>
                <w:szCs w:val="18"/>
                <w:u w:val="none"/>
                <w:lang w:val="en-US" w:eastAsia="zh-CN" w:bidi="ar"/>
              </w:rPr>
              <w:t>windows server 2007</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A35375">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8C/16G/90G</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863CB3F">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cpu:5%;内存:30%;硬盘:53%</w:t>
            </w:r>
          </w:p>
        </w:tc>
      </w:tr>
      <w:tr w14:paraId="09CA23F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680" w:hRule="atLeast"/>
        </w:trPr>
        <w:tc>
          <w:tcPr>
            <w:tcW w:w="164" w:type="pct"/>
            <w:vMerge w:val="continue"/>
            <w:tcBorders>
              <w:top w:val="nil"/>
              <w:left w:val="single" w:color="000000" w:sz="4" w:space="0"/>
              <w:bottom w:val="single" w:color="000000" w:sz="4" w:space="0"/>
              <w:right w:val="single" w:color="000000" w:sz="4" w:space="0"/>
            </w:tcBorders>
            <w:shd w:val="clear" w:color="auto" w:fill="auto"/>
            <w:noWrap/>
            <w:vAlign w:val="center"/>
          </w:tcPr>
          <w:p w14:paraId="176720ED">
            <w:pPr>
              <w:jc w:val="center"/>
              <w:rPr>
                <w:rFonts w:hint="default" w:ascii="微软雅黑" w:hAnsi="微软雅黑" w:eastAsia="等线" w:cs="微软雅黑"/>
                <w:i w:val="0"/>
                <w:iCs w:val="0"/>
                <w:color w:val="000000"/>
                <w:sz w:val="18"/>
                <w:szCs w:val="18"/>
                <w:u w:val="none"/>
              </w:rPr>
            </w:pPr>
          </w:p>
        </w:tc>
        <w:tc>
          <w:tcPr>
            <w:tcW w:w="52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E0FA45">
            <w:pPr>
              <w:jc w:val="center"/>
              <w:rPr>
                <w:rFonts w:hint="default" w:ascii="微软雅黑" w:hAnsi="微软雅黑" w:eastAsia="等线" w:cs="微软雅黑"/>
                <w:i w:val="0"/>
                <w:iCs w:val="0"/>
                <w:color w:val="000000"/>
                <w:sz w:val="18"/>
                <w:szCs w:val="18"/>
                <w:u w:val="none"/>
              </w:rPr>
            </w:pP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74B1840B">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应用（国家二维码综合平台首页）</w:t>
            </w:r>
          </w:p>
        </w:tc>
        <w:tc>
          <w:tcPr>
            <w:tcW w:w="553" w:type="pct"/>
            <w:tcBorders>
              <w:top w:val="single" w:color="000000" w:sz="4" w:space="0"/>
              <w:left w:val="single" w:color="000000" w:sz="4" w:space="0"/>
              <w:bottom w:val="single" w:color="000000" w:sz="4" w:space="0"/>
              <w:right w:val="single" w:color="000000" w:sz="4" w:space="0"/>
            </w:tcBorders>
            <w:shd w:val="clear" w:color="auto" w:fill="auto"/>
            <w:vAlign w:val="center"/>
          </w:tcPr>
          <w:p w14:paraId="7E4B8BC2">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192.168.20.53</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89E1C4">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单机</w:t>
            </w:r>
          </w:p>
        </w:tc>
        <w:tc>
          <w:tcPr>
            <w:tcW w:w="295"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4FA0034">
            <w:pPr>
              <w:keepNext w:val="0"/>
              <w:keepLines w:val="0"/>
              <w:widowControl/>
              <w:suppressLineNumbers w:val="0"/>
              <w:jc w:val="center"/>
              <w:textAlignment w:val="center"/>
              <w:rPr>
                <w:rFonts w:hint="default" w:ascii="微软雅黑" w:hAnsi="微软雅黑" w:eastAsia="宋体" w:cs="微软雅黑"/>
                <w:i w:val="0"/>
                <w:iCs w:val="0"/>
                <w:color w:val="000000"/>
                <w:sz w:val="18"/>
                <w:szCs w:val="18"/>
                <w:u w:val="none"/>
              </w:rPr>
            </w:pPr>
            <w:r>
              <w:rPr>
                <w:rFonts w:hint="default" w:ascii="微软雅黑" w:hAnsi="微软雅黑" w:eastAsia="宋体" w:cs="微软雅黑"/>
                <w:i w:val="0"/>
                <w:iCs w:val="0"/>
                <w:color w:val="333333"/>
                <w:kern w:val="0"/>
                <w:sz w:val="18"/>
                <w:szCs w:val="18"/>
                <w:u w:val="none"/>
                <w:lang w:val="en-US" w:eastAsia="zh-CN" w:bidi="ar"/>
              </w:rPr>
              <w:t>64位</w:t>
            </w:r>
          </w:p>
        </w:tc>
        <w:tc>
          <w:tcPr>
            <w:tcW w:w="771" w:type="pct"/>
            <w:tcBorders>
              <w:top w:val="single" w:color="000000" w:sz="4" w:space="0"/>
              <w:left w:val="single" w:color="000000" w:sz="4" w:space="0"/>
              <w:bottom w:val="single" w:color="000000" w:sz="4" w:space="0"/>
              <w:right w:val="single" w:color="000000" w:sz="4" w:space="0"/>
            </w:tcBorders>
            <w:shd w:val="clear" w:color="auto" w:fill="auto"/>
            <w:vAlign w:val="center"/>
          </w:tcPr>
          <w:p w14:paraId="57B2E555">
            <w:pPr>
              <w:keepNext w:val="0"/>
              <w:keepLines w:val="0"/>
              <w:widowControl/>
              <w:suppressLineNumbers w:val="0"/>
              <w:jc w:val="center"/>
              <w:textAlignment w:val="center"/>
              <w:rPr>
                <w:rFonts w:hint="default" w:ascii="微软雅黑" w:hAnsi="微软雅黑" w:eastAsia="宋体" w:cs="微软雅黑"/>
                <w:i w:val="0"/>
                <w:iCs w:val="0"/>
                <w:color w:val="000000"/>
                <w:sz w:val="18"/>
                <w:szCs w:val="18"/>
                <w:u w:val="none"/>
              </w:rPr>
            </w:pPr>
            <w:r>
              <w:rPr>
                <w:rFonts w:hint="default" w:ascii="微软雅黑" w:hAnsi="微软雅黑" w:eastAsia="宋体" w:cs="微软雅黑"/>
                <w:i w:val="0"/>
                <w:iCs w:val="0"/>
                <w:color w:val="333333"/>
                <w:kern w:val="0"/>
                <w:sz w:val="18"/>
                <w:szCs w:val="18"/>
                <w:u w:val="none"/>
                <w:lang w:val="en-US" w:eastAsia="zh-CN" w:bidi="ar"/>
              </w:rPr>
              <w:t>windows server 2008 r2</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B24827A">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24C/64G/558G</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B95CBE">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cpu:8%;内存:62%;硬盘:20%</w:t>
            </w:r>
          </w:p>
        </w:tc>
      </w:tr>
      <w:tr w14:paraId="597EA69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60" w:hRule="atLeast"/>
        </w:trPr>
        <w:tc>
          <w:tcPr>
            <w:tcW w:w="164" w:type="pct"/>
            <w:vMerge w:val="continue"/>
            <w:tcBorders>
              <w:top w:val="nil"/>
              <w:left w:val="single" w:color="000000" w:sz="4" w:space="0"/>
              <w:bottom w:val="single" w:color="000000" w:sz="4" w:space="0"/>
              <w:right w:val="single" w:color="000000" w:sz="4" w:space="0"/>
            </w:tcBorders>
            <w:shd w:val="clear" w:color="auto" w:fill="auto"/>
            <w:noWrap/>
            <w:vAlign w:val="center"/>
          </w:tcPr>
          <w:p w14:paraId="27556C90">
            <w:pPr>
              <w:jc w:val="center"/>
              <w:rPr>
                <w:rFonts w:hint="default" w:ascii="微软雅黑" w:hAnsi="微软雅黑" w:eastAsia="等线" w:cs="微软雅黑"/>
                <w:i w:val="0"/>
                <w:iCs w:val="0"/>
                <w:color w:val="000000"/>
                <w:sz w:val="18"/>
                <w:szCs w:val="18"/>
                <w:u w:val="none"/>
              </w:rPr>
            </w:pPr>
          </w:p>
        </w:tc>
        <w:tc>
          <w:tcPr>
            <w:tcW w:w="52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F0143E9">
            <w:pPr>
              <w:jc w:val="center"/>
              <w:rPr>
                <w:rFonts w:hint="default" w:ascii="微软雅黑" w:hAnsi="微软雅黑" w:eastAsia="等线" w:cs="微软雅黑"/>
                <w:i w:val="0"/>
                <w:iCs w:val="0"/>
                <w:color w:val="000000"/>
                <w:sz w:val="18"/>
                <w:szCs w:val="18"/>
                <w:u w:val="none"/>
              </w:rPr>
            </w:pP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3C17BB3F">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测试环境</w:t>
            </w:r>
          </w:p>
        </w:tc>
        <w:tc>
          <w:tcPr>
            <w:tcW w:w="553" w:type="pct"/>
            <w:tcBorders>
              <w:top w:val="single" w:color="000000" w:sz="4" w:space="0"/>
              <w:left w:val="single" w:color="000000" w:sz="4" w:space="0"/>
              <w:bottom w:val="single" w:color="000000" w:sz="4" w:space="0"/>
              <w:right w:val="single" w:color="000000" w:sz="4" w:space="0"/>
            </w:tcBorders>
            <w:shd w:val="clear" w:color="auto" w:fill="auto"/>
            <w:vAlign w:val="center"/>
          </w:tcPr>
          <w:p w14:paraId="6490F933">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192.168.170.174</w:t>
            </w:r>
          </w:p>
        </w:tc>
        <w:tc>
          <w:tcPr>
            <w:tcW w:w="33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B053E2">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单机</w:t>
            </w:r>
          </w:p>
        </w:tc>
        <w:tc>
          <w:tcPr>
            <w:tcW w:w="295" w:type="pct"/>
            <w:tcBorders>
              <w:top w:val="single" w:color="000000" w:sz="4" w:space="0"/>
              <w:left w:val="single" w:color="000000" w:sz="4" w:space="0"/>
              <w:bottom w:val="single" w:color="000000" w:sz="4" w:space="0"/>
              <w:right w:val="single" w:color="000000" w:sz="4" w:space="0"/>
            </w:tcBorders>
            <w:shd w:val="clear" w:color="auto" w:fill="auto"/>
            <w:vAlign w:val="center"/>
          </w:tcPr>
          <w:p w14:paraId="10C37168">
            <w:pPr>
              <w:keepNext w:val="0"/>
              <w:keepLines w:val="0"/>
              <w:widowControl/>
              <w:suppressLineNumbers w:val="0"/>
              <w:jc w:val="center"/>
              <w:textAlignment w:val="center"/>
              <w:rPr>
                <w:rFonts w:hint="default" w:ascii="微软雅黑" w:hAnsi="微软雅黑" w:eastAsia="宋体" w:cs="微软雅黑"/>
                <w:i w:val="0"/>
                <w:iCs w:val="0"/>
                <w:color w:val="000000"/>
                <w:sz w:val="18"/>
                <w:szCs w:val="18"/>
                <w:u w:val="none"/>
              </w:rPr>
            </w:pPr>
            <w:r>
              <w:rPr>
                <w:rFonts w:hint="default" w:ascii="微软雅黑" w:hAnsi="微软雅黑" w:eastAsia="宋体" w:cs="微软雅黑"/>
                <w:i w:val="0"/>
                <w:iCs w:val="0"/>
                <w:color w:val="333333"/>
                <w:kern w:val="0"/>
                <w:sz w:val="18"/>
                <w:szCs w:val="18"/>
                <w:u w:val="none"/>
                <w:lang w:val="en-US" w:eastAsia="zh-CN" w:bidi="ar"/>
              </w:rPr>
              <w:t>64位</w:t>
            </w:r>
          </w:p>
        </w:tc>
        <w:tc>
          <w:tcPr>
            <w:tcW w:w="771"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B705BD">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window7 旗舰版</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645008">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1C/8G/200G</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713372">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cpu:68%;内存:72%;硬盘:47%</w:t>
            </w:r>
          </w:p>
        </w:tc>
      </w:tr>
      <w:tr w14:paraId="4AF628B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38" w:hRule="atLeast"/>
        </w:trPr>
        <w:tc>
          <w:tcPr>
            <w:tcW w:w="164" w:type="pct"/>
            <w:vMerge w:val="continue"/>
            <w:tcBorders>
              <w:top w:val="nil"/>
              <w:left w:val="single" w:color="000000" w:sz="4" w:space="0"/>
              <w:bottom w:val="single" w:color="000000" w:sz="4" w:space="0"/>
              <w:right w:val="single" w:color="000000" w:sz="4" w:space="0"/>
            </w:tcBorders>
            <w:shd w:val="clear" w:color="auto" w:fill="auto"/>
            <w:noWrap/>
            <w:vAlign w:val="center"/>
          </w:tcPr>
          <w:p w14:paraId="70EDAA79">
            <w:pPr>
              <w:jc w:val="center"/>
              <w:rPr>
                <w:rFonts w:hint="default" w:ascii="微软雅黑" w:hAnsi="微软雅黑" w:eastAsia="等线" w:cs="微软雅黑"/>
                <w:i w:val="0"/>
                <w:iCs w:val="0"/>
                <w:color w:val="000000"/>
                <w:sz w:val="18"/>
                <w:szCs w:val="18"/>
                <w:u w:val="none"/>
              </w:rPr>
            </w:pPr>
          </w:p>
        </w:tc>
        <w:tc>
          <w:tcPr>
            <w:tcW w:w="52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1960524">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图片服务器</w:t>
            </w:r>
          </w:p>
        </w:tc>
        <w:tc>
          <w:tcPr>
            <w:tcW w:w="907" w:type="pct"/>
            <w:tcBorders>
              <w:top w:val="single" w:color="000000" w:sz="4" w:space="0"/>
              <w:left w:val="single" w:color="000000" w:sz="4" w:space="0"/>
              <w:bottom w:val="single" w:color="000000" w:sz="4" w:space="0"/>
              <w:right w:val="single" w:color="000000" w:sz="4" w:space="0"/>
            </w:tcBorders>
            <w:shd w:val="clear" w:color="auto" w:fill="auto"/>
            <w:vAlign w:val="center"/>
          </w:tcPr>
          <w:p w14:paraId="3A66C685">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生产</w:t>
            </w:r>
          </w:p>
        </w:tc>
        <w:tc>
          <w:tcPr>
            <w:tcW w:w="553" w:type="pct"/>
            <w:tcBorders>
              <w:top w:val="single" w:color="000000" w:sz="4" w:space="0"/>
              <w:left w:val="single" w:color="000000" w:sz="4" w:space="0"/>
              <w:bottom w:val="single" w:color="000000" w:sz="4" w:space="0"/>
              <w:right w:val="single" w:color="000000" w:sz="4" w:space="0"/>
            </w:tcBorders>
            <w:shd w:val="clear" w:color="auto" w:fill="auto"/>
            <w:vAlign w:val="center"/>
          </w:tcPr>
          <w:p w14:paraId="57D5A70D">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192.168.100.61</w:t>
            </w:r>
          </w:p>
        </w:tc>
        <w:tc>
          <w:tcPr>
            <w:tcW w:w="330" w:type="pct"/>
            <w:tcBorders>
              <w:top w:val="single" w:color="000000" w:sz="4" w:space="0"/>
              <w:left w:val="single" w:color="000000" w:sz="4" w:space="0"/>
              <w:bottom w:val="single" w:color="000000" w:sz="4" w:space="0"/>
              <w:right w:val="single" w:color="000000" w:sz="4" w:space="0"/>
            </w:tcBorders>
            <w:shd w:val="clear" w:color="auto" w:fill="auto"/>
            <w:vAlign w:val="center"/>
          </w:tcPr>
          <w:p w14:paraId="32C40369">
            <w:pPr>
              <w:keepNext w:val="0"/>
              <w:keepLines w:val="0"/>
              <w:widowControl/>
              <w:suppressLineNumbers w:val="0"/>
              <w:jc w:val="center"/>
              <w:textAlignment w:val="center"/>
              <w:rPr>
                <w:rFonts w:hint="default" w:ascii="微软雅黑" w:hAnsi="微软雅黑" w:eastAsia="宋体" w:cs="微软雅黑"/>
                <w:i w:val="0"/>
                <w:iCs w:val="0"/>
                <w:color w:val="000000"/>
                <w:sz w:val="18"/>
                <w:szCs w:val="18"/>
                <w:u w:val="none"/>
                <w:lang w:val="en-US" w:eastAsia="zh-CN"/>
              </w:rPr>
            </w:pPr>
            <w:r>
              <w:rPr>
                <w:rFonts w:hint="default" w:ascii="微软雅黑" w:hAnsi="微软雅黑" w:eastAsia="宋体" w:cs="微软雅黑"/>
                <w:i w:val="0"/>
                <w:iCs w:val="0"/>
                <w:color w:val="000000"/>
                <w:sz w:val="18"/>
                <w:szCs w:val="18"/>
                <w:u w:val="none"/>
                <w:lang w:val="en-US" w:eastAsia="zh-CN"/>
              </w:rPr>
              <w:t>单机</w:t>
            </w:r>
          </w:p>
        </w:tc>
        <w:tc>
          <w:tcPr>
            <w:tcW w:w="295"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B1ED652">
            <w:pPr>
              <w:keepNext w:val="0"/>
              <w:keepLines w:val="0"/>
              <w:widowControl/>
              <w:suppressLineNumbers w:val="0"/>
              <w:jc w:val="center"/>
              <w:textAlignment w:val="center"/>
              <w:rPr>
                <w:rFonts w:hint="default" w:ascii="微软雅黑" w:hAnsi="微软雅黑" w:eastAsia="宋体" w:cs="微软雅黑"/>
                <w:i w:val="0"/>
                <w:iCs w:val="0"/>
                <w:color w:val="000000"/>
                <w:sz w:val="18"/>
                <w:szCs w:val="18"/>
                <w:u w:val="none"/>
              </w:rPr>
            </w:pPr>
            <w:r>
              <w:rPr>
                <w:rFonts w:hint="default" w:ascii="微软雅黑" w:hAnsi="微软雅黑" w:eastAsia="宋体" w:cs="微软雅黑"/>
                <w:i w:val="0"/>
                <w:iCs w:val="0"/>
                <w:color w:val="333333"/>
                <w:kern w:val="0"/>
                <w:sz w:val="18"/>
                <w:szCs w:val="18"/>
                <w:u w:val="none"/>
                <w:lang w:val="en-US" w:eastAsia="zh-CN" w:bidi="ar"/>
              </w:rPr>
              <w:t>64位</w:t>
            </w:r>
          </w:p>
        </w:tc>
        <w:tc>
          <w:tcPr>
            <w:tcW w:w="771" w:type="pct"/>
            <w:tcBorders>
              <w:top w:val="single" w:color="000000" w:sz="4" w:space="0"/>
              <w:left w:val="single" w:color="000000" w:sz="4" w:space="0"/>
              <w:bottom w:val="single" w:color="000000" w:sz="4" w:space="0"/>
              <w:right w:val="single" w:color="000000" w:sz="4" w:space="0"/>
            </w:tcBorders>
            <w:shd w:val="clear" w:color="auto" w:fill="auto"/>
            <w:vAlign w:val="center"/>
          </w:tcPr>
          <w:p w14:paraId="2B277157">
            <w:pPr>
              <w:keepNext w:val="0"/>
              <w:keepLines w:val="0"/>
              <w:widowControl/>
              <w:suppressLineNumbers w:val="0"/>
              <w:jc w:val="center"/>
              <w:textAlignment w:val="center"/>
              <w:rPr>
                <w:rFonts w:hint="default" w:ascii="微软雅黑" w:hAnsi="微软雅黑" w:eastAsia="宋体" w:cs="微软雅黑"/>
                <w:i w:val="0"/>
                <w:iCs w:val="0"/>
                <w:color w:val="000000"/>
                <w:sz w:val="18"/>
                <w:szCs w:val="18"/>
                <w:u w:val="none"/>
              </w:rPr>
            </w:pPr>
            <w:r>
              <w:rPr>
                <w:rFonts w:hint="default" w:ascii="微软雅黑" w:hAnsi="微软雅黑" w:eastAsia="宋体" w:cs="微软雅黑"/>
                <w:i w:val="0"/>
                <w:iCs w:val="0"/>
                <w:color w:val="333333"/>
                <w:kern w:val="0"/>
                <w:sz w:val="18"/>
                <w:szCs w:val="18"/>
                <w:u w:val="none"/>
                <w:lang w:val="en-US" w:eastAsia="zh-CN" w:bidi="ar"/>
              </w:rPr>
              <w:t>window 2016</w:t>
            </w:r>
          </w:p>
        </w:tc>
        <w:tc>
          <w:tcPr>
            <w:tcW w:w="55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866A4F">
            <w:pPr>
              <w:keepNext w:val="0"/>
              <w:keepLines w:val="0"/>
              <w:widowControl/>
              <w:suppressLineNumbers w:val="0"/>
              <w:jc w:val="left"/>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24C/128G/12T</w:t>
            </w:r>
          </w:p>
        </w:tc>
        <w:tc>
          <w:tcPr>
            <w:tcW w:w="90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67471E4">
            <w:pPr>
              <w:keepNext w:val="0"/>
              <w:keepLines w:val="0"/>
              <w:widowControl/>
              <w:suppressLineNumbers w:val="0"/>
              <w:jc w:val="center"/>
              <w:textAlignment w:val="center"/>
              <w:rPr>
                <w:rFonts w:hint="default" w:ascii="微软雅黑" w:hAnsi="微软雅黑" w:eastAsia="等线" w:cs="微软雅黑"/>
                <w:i w:val="0"/>
                <w:iCs w:val="0"/>
                <w:color w:val="000000"/>
                <w:sz w:val="18"/>
                <w:szCs w:val="18"/>
                <w:u w:val="none"/>
              </w:rPr>
            </w:pPr>
            <w:r>
              <w:rPr>
                <w:rFonts w:hint="default" w:ascii="微软雅黑" w:hAnsi="微软雅黑" w:eastAsia="等线" w:cs="微软雅黑"/>
                <w:i w:val="0"/>
                <w:iCs w:val="0"/>
                <w:color w:val="333333"/>
                <w:kern w:val="0"/>
                <w:sz w:val="18"/>
                <w:szCs w:val="18"/>
                <w:u w:val="none"/>
                <w:lang w:val="en-US" w:eastAsia="zh-CN" w:bidi="ar"/>
              </w:rPr>
              <w:t>cpu:1%;内存:19%;硬盘::16%</w:t>
            </w:r>
          </w:p>
        </w:tc>
      </w:tr>
    </w:tbl>
    <w:p w14:paraId="109985D4">
      <w:pPr>
        <w:shd w:val="clear"/>
        <w:rPr>
          <w:rFonts w:hint="default" w:ascii="微软雅黑" w:hAnsi="微软雅黑" w:cs="微软雅黑"/>
          <w:sz w:val="18"/>
          <w:szCs w:val="18"/>
        </w:rPr>
        <w:sectPr>
          <w:pgSz w:w="16838" w:h="11906" w:orient="landscape"/>
          <w:pgMar w:top="1800" w:right="1440" w:bottom="1800" w:left="1440" w:header="851" w:footer="992" w:gutter="0"/>
          <w:pgBorders>
            <w:top w:val="none" w:sz="0" w:space="0"/>
            <w:left w:val="none" w:sz="0" w:space="0"/>
            <w:bottom w:val="none" w:sz="0" w:space="0"/>
            <w:right w:val="none" w:sz="0" w:space="0"/>
          </w:pgBorders>
          <w:pgNumType w:fmt="decimal"/>
          <w:cols w:space="425" w:num="1"/>
          <w:docGrid w:type="lines" w:linePitch="312" w:charSpace="0"/>
        </w:sectPr>
      </w:pPr>
    </w:p>
    <w:p w14:paraId="706A5B35">
      <w:pPr>
        <w:pStyle w:val="6"/>
        <w:spacing w:line="360" w:lineRule="auto"/>
        <w:rPr>
          <w:rFonts w:hint="eastAsia" w:ascii="微软雅黑" w:hAnsi="微软雅黑" w:eastAsia="微软雅黑" w:cs="微软雅黑"/>
          <w:sz w:val="24"/>
          <w:szCs w:val="24"/>
        </w:rPr>
      </w:pPr>
    </w:p>
    <w:p w14:paraId="460FAE6B">
      <w:pPr>
        <w:pStyle w:val="7"/>
        <w:spacing w:line="360" w:lineRule="auto"/>
        <w:ind w:firstLine="720" w:firstLineChars="0"/>
        <w:rPr>
          <w:rFonts w:hint="default" w:ascii="微软雅黑" w:hAnsi="微软雅黑" w:eastAsia="微软雅黑" w:cs="微软雅黑"/>
          <w:b/>
          <w:bCs/>
          <w:color w:val="auto"/>
          <w:sz w:val="24"/>
          <w:szCs w:val="24"/>
          <w:lang w:val="en-US" w:eastAsia="zh-CN"/>
        </w:rPr>
      </w:pPr>
      <w:bookmarkStart w:id="60" w:name="Xd1b5c26ef54993dc99a5372e37ec9c7633f1eac"/>
      <w:r>
        <w:rPr>
          <w:rFonts w:hint="eastAsia" w:ascii="微软雅黑" w:hAnsi="微软雅黑" w:eastAsia="微软雅黑" w:cs="微软雅黑"/>
          <w:b/>
          <w:bCs/>
          <w:color w:val="auto"/>
          <w:sz w:val="24"/>
          <w:szCs w:val="24"/>
        </w:rPr>
        <w:t>2.2.1.</w:t>
      </w:r>
      <w:r>
        <w:rPr>
          <w:rFonts w:hint="eastAsia" w:ascii="微软雅黑" w:hAnsi="微软雅黑" w:eastAsia="微软雅黑" w:cs="微软雅黑"/>
          <w:b/>
          <w:bCs/>
          <w:color w:val="auto"/>
          <w:sz w:val="24"/>
          <w:szCs w:val="24"/>
          <w:lang w:val="en-US" w:eastAsia="zh-CN"/>
        </w:rPr>
        <w:t>2</w:t>
      </w:r>
      <w:r>
        <w:rPr>
          <w:rFonts w:hint="eastAsia" w:ascii="微软雅黑" w:hAnsi="微软雅黑" w:eastAsia="微软雅黑" w:cs="微软雅黑"/>
          <w:b/>
          <w:bCs/>
          <w:color w:val="auto"/>
          <w:sz w:val="24"/>
          <w:szCs w:val="24"/>
        </w:rPr>
        <w:t xml:space="preserve"> </w:t>
      </w:r>
      <w:r>
        <w:rPr>
          <w:rFonts w:hint="eastAsia" w:ascii="微软雅黑" w:hAnsi="微软雅黑" w:eastAsia="微软雅黑" w:cs="微软雅黑"/>
          <w:b/>
          <w:bCs/>
          <w:color w:val="auto"/>
          <w:sz w:val="24"/>
          <w:szCs w:val="24"/>
          <w:lang w:val="en-US" w:eastAsia="zh-CN"/>
        </w:rPr>
        <w:t>存在的问题分析</w:t>
      </w:r>
    </w:p>
    <w:p w14:paraId="1855DD12">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应用管理能力方面，平台当前的技术架构老化，缺乏统一的微服务治理框架，导致系统间集成困难，维护成本高昂。各模块耦合度高，数据库设计不合理，未能引入现代化技术手段，影响了系统的整体响应能力和扩展性。此外，平台在应用管理上缺乏灵活的配置管理和版本控制机制，导致应用更新和迭代过程缓慢，难以快速响应业务需求的变化。在系统开发能力方面，平台在技术创新和业务创新方面的动力不足，现有技术栈过时，服务模式单一。缺乏专业的研发团队和创新机制，导致对市场需求的响应不够敏捷，创新实验和孵化体系建设不完善。开发流程中缺乏自动化测试和持续集成工具的支持，导致开发效率低下，质量保障不足。同时，开发人员的技术培训和能力提升机制不健全，影响了整体开发团队的技术水平和创新能力。在数据分析能力方面，平台在数据治理方面缺乏统一的标准和规范，数据质量参差不齐，数据共享机制不完善，存在严重的数据孤岛现象。这些问题影响了数据的准确性和时效性，制约了数据价值的发挥。平台缺乏先进的数据分析工具和技术，难以从海量数据中挖掘出有价值的商业洞察。此外，数据安全和隐私保护措施不足，增加了数据泄露的风险。在运维管理能力方面，平台面临着多方面的挑战。首先，缺乏统一的运维管理平台使得各个系统的运维工作分散，难以形成合力。部署流程复杂且自动化程度低，导致新版本上线和系统更新的效率不高，容易引发系统不稳定。此外，现有的监控和告警机制不够完善，无法及时发现和响应潜在问题，影响了系统的稳定性和可用性。运维文档和操作流程的缺失，使得故障处理和问题排查的过程变得更加困难，增加了系统停机时间和运维成本。为了提升运维管理能力，平台需要引入先进的运维工具和自动化运维流程，建立全面的监控体系和高效的告警机制，确保系统的高可用性和稳定性。</w:t>
      </w:r>
    </w:p>
    <w:tbl>
      <w:tblPr>
        <w:tblStyle w:val="47"/>
        <w:tblW w:w="0" w:type="auto"/>
        <w:tblInd w:w="0" w:type="dxa"/>
        <w:tblLayout w:type="autofit"/>
        <w:tblCellMar>
          <w:top w:w="0" w:type="dxa"/>
          <w:left w:w="108" w:type="dxa"/>
          <w:bottom w:w="0" w:type="dxa"/>
          <w:right w:w="108" w:type="dxa"/>
        </w:tblCellMar>
      </w:tblPr>
      <w:tblGrid>
        <w:gridCol w:w="922"/>
        <w:gridCol w:w="7600"/>
      </w:tblGrid>
      <w:tr w14:paraId="3ADE2581">
        <w:tblPrEx>
          <w:tblCellMar>
            <w:top w:w="0" w:type="dxa"/>
            <w:left w:w="108" w:type="dxa"/>
            <w:bottom w:w="0" w:type="dxa"/>
            <w:right w:w="108" w:type="dxa"/>
          </w:tblCellMar>
        </w:tblPrEx>
        <w:trPr>
          <w:tblHeader/>
        </w:trPr>
        <w:tc>
          <w:p w14:paraId="04DB8708">
            <w:pPr>
              <w:pStyle w:val="30"/>
              <w:spacing w:line="360" w:lineRule="auto"/>
              <w:rPr>
                <w:rFonts w:hint="eastAsia" w:ascii="微软雅黑" w:hAnsi="微软雅黑" w:eastAsia="微软雅黑" w:cs="微软雅黑"/>
                <w:b/>
                <w:bCs/>
                <w:sz w:val="24"/>
                <w:szCs w:val="24"/>
              </w:rPr>
            </w:pPr>
            <w:r>
              <w:rPr>
                <w:rFonts w:hint="eastAsia" w:ascii="微软雅黑" w:hAnsi="微软雅黑" w:eastAsia="微软雅黑" w:cs="微软雅黑"/>
                <w:b/>
                <w:bCs/>
                <w:sz w:val="24"/>
                <w:szCs w:val="24"/>
              </w:rPr>
              <w:t>维度</w:t>
            </w:r>
          </w:p>
        </w:tc>
        <w:tc>
          <w:p w14:paraId="7E0E0970">
            <w:pPr>
              <w:pStyle w:val="30"/>
              <w:spacing w:line="360" w:lineRule="auto"/>
              <w:rPr>
                <w:rFonts w:hint="eastAsia" w:ascii="微软雅黑" w:hAnsi="微软雅黑" w:eastAsia="微软雅黑" w:cs="微软雅黑"/>
                <w:b/>
                <w:bCs/>
                <w:sz w:val="24"/>
                <w:szCs w:val="24"/>
              </w:rPr>
            </w:pPr>
            <w:r>
              <w:rPr>
                <w:rFonts w:hint="eastAsia" w:ascii="微软雅黑" w:hAnsi="微软雅黑" w:eastAsia="微软雅黑" w:cs="微软雅黑"/>
                <w:b/>
                <w:bCs/>
                <w:sz w:val="24"/>
                <w:szCs w:val="24"/>
              </w:rPr>
              <w:t>存在问题</w:t>
            </w:r>
          </w:p>
        </w:tc>
      </w:tr>
      <w:tr w14:paraId="28745B7C">
        <w:tblPrEx>
          <w:tblCellMar>
            <w:top w:w="0" w:type="dxa"/>
            <w:left w:w="108" w:type="dxa"/>
            <w:bottom w:w="0" w:type="dxa"/>
            <w:right w:w="108" w:type="dxa"/>
          </w:tblCellMar>
        </w:tblPrEx>
        <w:tc>
          <w:p w14:paraId="1F5114F3">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应用管理能力</w:t>
            </w:r>
          </w:p>
        </w:tc>
        <w:tc>
          <w:p w14:paraId="286955EA">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技术架构老化，缺乏统一的微服务治理框架，系统集成困难，维护成本高，模块耦合度高，数据库设计不合理。缺乏灵活的配置管理和版本控制机制，应用更新和迭代缓慢。</w:t>
            </w:r>
          </w:p>
        </w:tc>
      </w:tr>
      <w:tr w14:paraId="1AA97EC6">
        <w:tblPrEx>
          <w:tblCellMar>
            <w:top w:w="0" w:type="dxa"/>
            <w:left w:w="108" w:type="dxa"/>
            <w:bottom w:w="0" w:type="dxa"/>
            <w:right w:w="108" w:type="dxa"/>
          </w:tblCellMar>
        </w:tblPrEx>
        <w:tc>
          <w:p w14:paraId="0E0DF8E4">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系统开发能力</w:t>
            </w:r>
          </w:p>
        </w:tc>
        <w:tc>
          <w:p w14:paraId="477A57F2">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技术创新和业务创新动力不足，技术栈过时，服务模式单一，缺乏专业研发团队和创新机制。开发流程中缺乏自动化测试和持续集成工具，开发效率低，质量保障不足。</w:t>
            </w:r>
          </w:p>
        </w:tc>
      </w:tr>
      <w:tr w14:paraId="6AA6D82D">
        <w:tblPrEx>
          <w:tblCellMar>
            <w:top w:w="0" w:type="dxa"/>
            <w:left w:w="108" w:type="dxa"/>
            <w:bottom w:w="0" w:type="dxa"/>
            <w:right w:w="108" w:type="dxa"/>
          </w:tblCellMar>
        </w:tblPrEx>
        <w:tc>
          <w:p w14:paraId="13F51849">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数据分析能力</w:t>
            </w:r>
          </w:p>
        </w:tc>
        <w:tc>
          <w:p w14:paraId="19D97F99">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数据治理缺乏统一标准，数据质量参差不齐，数据共享机制不完善，存在数据孤岛。缺乏先进的数据分析工具，数据安全和隐私保护措施不足。</w:t>
            </w:r>
          </w:p>
        </w:tc>
      </w:tr>
      <w:tr w14:paraId="09CA67BF">
        <w:tblPrEx>
          <w:tblCellMar>
            <w:top w:w="0" w:type="dxa"/>
            <w:left w:w="108" w:type="dxa"/>
            <w:bottom w:w="0" w:type="dxa"/>
            <w:right w:w="108" w:type="dxa"/>
          </w:tblCellMar>
        </w:tblPrEx>
        <w:tc>
          <w:p w14:paraId="5B64D93E">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运维管理能力</w:t>
            </w:r>
          </w:p>
        </w:tc>
        <w:tc>
          <w:p w14:paraId="3BFED2BC">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缺乏统一的运维管理平台，部署流程复杂，自动化程度低，监控和告警机制不完善。运维文档和操作流程缺失，故障处理和问题排查困难，系统停机时间长。</w:t>
            </w:r>
          </w:p>
        </w:tc>
      </w:tr>
    </w:tbl>
    <w:p w14:paraId="6555B368">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以上问题分析可以看出，平台在应用管理、系统开发、数据分析和运维管理等多个维度都存在不足。这些问题不仅影响了平台的服务质量和运营效率，也制约了平台的持续发展和创新突破。因此，在新一代平台的架构设计中，需要针对这些问题进行系统性的规划和改进，通过现代化的技术架构和创新的解决方案，全面提升平台的服务能力和竞争优势。</w:t>
      </w:r>
    </w:p>
    <w:p w14:paraId="0D991CC4">
      <w:pPr>
        <w:pStyle w:val="6"/>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首先，在应用管理方面，平台需要引入更为灵活的架构设计，以支持快速的业务变化和功能扩展。通过采用微服务架构和容器化技术，平台可以实现更高的模块化和服务化水平，从而提高系统的响应速度和扩展能力。此外，建立统一的配置管理和版本控制机制，将有助于简化应用的更新和迭代过程，确保系统的稳定性和一致性。在系统开发方面，平台应加强技术创新和业务创新的动力，积极引入新兴技术和开发工具，以提升开发效率和产品质量。通过建立完善的研发团队和创新机制，平台可以更好地响应市场需求，推动创新实验和孵化体系的建设。同时，完善的自动化测试和持续集成工具的引入，将显著提高开发流程的效率和质量保障。在数据分析方面，平台需要建立统一的数据治理标准和规范，提升数据质量和共享机制。通过引入先进的数据分析工具和技术，平台可以更有效地从海量数据中挖掘出有价值的商业洞察。此外，强化数据安全和隐私保护措施，将有助于降低数据泄露的风险，提升用户对平台的信任度。在运维管理方面，平台应构建统一的运维管理平台，简化部署流程并提高自动化程度。通过引入先进的运维工具和自动化运维流程，平台可以建立全面的监控体系和高效的告警机制，确保系统的高可用性和稳定性。完善的运维文档和操作流程，将有助于提高故障处理和问题排查的效率，降低系统停机时间和运维成本。</w:t>
      </w:r>
    </w:p>
    <w:p w14:paraId="557F8488">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综上所述，通过系统性的规划和改进，平台将能够在各个维度上实现显著的提升。这不仅有助于提高平台的服务质量和运营效率，还将为平台的持续发展和创新突破提供坚实的基础。通过现代化的技术架构和创新的解决方案，平台将具备更强的市场竞争力和可持续发展能力。</w:t>
      </w:r>
    </w:p>
    <w:p w14:paraId="0C5DBE02">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应用架构的设计中，关键在于如何有效地整合现有资源，优化系统性能，并确保各个模块之间的高效协作。当前，平台面临的挑战不仅仅是技术上的，还有组织和流程上的。技术架构的老化和不统一导致了系统间的集成困难，增加了维护成本和复杂性。为了应对这些挑战，平台需要采用更为灵活和模块化的架构设计，如微服务架构，以实现更高的可扩展性和灵活性。此外，数据治理和安全性也是应用架构设计中不可忽视的部分。数据的准确性和安全性直接影响到平台的整体服务质量和用户信任度。通过建立统一的数据治理框架和安全防护机制，平台可以更好地管理和保护数据资产，确保数据的高效利用和安全性。在系统开发和运维管理方面，自动化和标准化是提升效率和降低成本的关键。通过引入自动化测试、持续集成和自动化运维工具，平台可以显著提高开发和运维的效率，减少人为错误的发生。同时，标准化的开发和运维流程将有助于提高系统的稳定性和可维护性。最后，用户体验的提升也是应用架构设计的重要目标。通过优化用户界面和交互设计，平台可以提供更为一致和高效的用户体验，增强用户的满意度和忠诚度。智能化技术的引入将进一步提升平台的服务能力，为用户提供更为便捷和个性化的服务。</w:t>
      </w:r>
    </w:p>
    <w:bookmarkEnd w:id="60"/>
    <w:p w14:paraId="7BE8DA7E">
      <w:pPr>
        <w:pStyle w:val="7"/>
        <w:spacing w:line="360" w:lineRule="auto"/>
        <w:ind w:firstLine="720" w:firstLineChars="0"/>
        <w:rPr>
          <w:rFonts w:hint="eastAsia" w:ascii="微软雅黑" w:hAnsi="微软雅黑" w:eastAsia="微软雅黑" w:cs="微软雅黑"/>
          <w:b/>
          <w:bCs/>
          <w:color w:val="auto"/>
          <w:sz w:val="24"/>
          <w:szCs w:val="24"/>
        </w:rPr>
      </w:pPr>
      <w:bookmarkStart w:id="61" w:name="X69ac452640d72c750372df393bd5caaa360e9f1"/>
      <w:r>
        <w:rPr>
          <w:rFonts w:hint="eastAsia" w:ascii="微软雅黑" w:hAnsi="微软雅黑" w:eastAsia="微软雅黑" w:cs="微软雅黑"/>
          <w:b/>
          <w:bCs/>
          <w:color w:val="auto"/>
          <w:sz w:val="24"/>
          <w:szCs w:val="24"/>
        </w:rPr>
        <w:t>2.2.1.</w:t>
      </w:r>
      <w:r>
        <w:rPr>
          <w:rFonts w:hint="eastAsia" w:ascii="微软雅黑" w:hAnsi="微软雅黑" w:eastAsia="微软雅黑" w:cs="微软雅黑"/>
          <w:b/>
          <w:bCs/>
          <w:color w:val="auto"/>
          <w:sz w:val="24"/>
          <w:szCs w:val="24"/>
          <w:lang w:val="en-US" w:eastAsia="zh-CN"/>
        </w:rPr>
        <w:t>3</w:t>
      </w:r>
      <w:r>
        <w:rPr>
          <w:rFonts w:hint="eastAsia" w:ascii="微软雅黑" w:hAnsi="微软雅黑" w:eastAsia="微软雅黑" w:cs="微软雅黑"/>
          <w:b/>
          <w:bCs/>
          <w:color w:val="auto"/>
          <w:sz w:val="24"/>
          <w:szCs w:val="24"/>
        </w:rPr>
        <w:t xml:space="preserve"> 应用架构分层设计</w:t>
      </w:r>
    </w:p>
    <w:p w14:paraId="71DE1BC0">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目前，编码中心的应用架构呈现出明显的分散化和碎片化特征。在应用层面，存在近22条业务线和45个系统并行运行的复杂局面。这些系统在技术选型和架构设计上缺乏统一规划，导致系统之间存在大量的重复建设，各自为政的开发模式造成了严重的资源浪费。从架构分层来看，现有系统普遍采用传统的三层架构，即表现层、业务逻辑层和数据访问层。这种简单的分层方式虽然在早期能够满足基本的业务需求，但随着业务复杂度的提升和系统规模的扩大，其局限性日益凸显。特别是在服务复用、数据共享和业务协同等方面，现有架构难以提供有效的支撑。同时，由于缺乏统一的中台体系，各个系统都在重复开发通用功能，如用户管理、权限控制、日志管理等基础服务，这不仅增加了开发成本，还导致了功能实现的不一致性。在数据层面，各系统独立建设数据库，形成了大量的数据孤岛，数据共享和集成困难，严重影响了数据价值的发挥。</w:t>
      </w:r>
    </w:p>
    <w:p w14:paraId="6EADB871">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为了应对这些问题，新的应用架构将采用“六横三纵”的分层模式进行全面改造。门户层的设计旨在提供统一的用户访问入口，整合现有的用户界面，支持PC端、移动端和开放API网关。通过构建统一的门户平台，用户可以获得一致的使用体验。门户层将通过API网关实现服务的统一管理和安全控制，确保用户访问的安全性和高效性。为了实现这一目标，门户层将采用响应式设计，确保在不同设备上的一致性体验，并通过负载均衡技术提升访问效率。</w:t>
      </w:r>
      <w:r>
        <w:rPr>
          <w:rFonts w:hint="eastAsia" w:ascii="微软雅黑" w:hAnsi="微软雅黑" w:eastAsia="微软雅黑" w:cs="微软雅黑"/>
          <w:sz w:val="24"/>
          <w:szCs w:val="24"/>
        </w:rPr>
        <w:br w:type="textWrapping"/>
      </w:r>
      <w:r>
        <w:rPr>
          <w:rFonts w:hint="eastAsia" w:ascii="微软雅黑" w:hAnsi="微软雅黑" w:eastAsia="微软雅黑" w:cs="微软雅黑"/>
          <w:sz w:val="24"/>
          <w:szCs w:val="24"/>
        </w:rPr>
        <w:t>应用层采用微服务架构，承载各类业务应用。通过将现有的单体应用拆分为独立的服务单元，每个服务单元具备独立的业务逻辑和数据存储能力。应用层的实施将通过标准化的接口进行通信，确保服务之间的高效协作。微服务架构的引入将显著提高系统的灵活性和可扩展性，支持快速的业务变化和功能扩展。业务层聚焦于核心业务能力的沉淀和复用，采用领域驱动设计方法。通过识别和构建商品信息服务、商品溯源服务、编码管理服务等核心业务域，业务层将实现业务能力的高效复用。领域驱动设计将帮助识别业务领域中的核心概念和关系，确保业务逻辑的高内聚低耦合，支持业务的独立演进和创新。</w:t>
      </w:r>
      <w:r>
        <w:rPr>
          <w:rFonts w:hint="eastAsia" w:ascii="微软雅黑" w:hAnsi="微软雅黑" w:eastAsia="微软雅黑" w:cs="微软雅黑"/>
          <w:sz w:val="24"/>
          <w:szCs w:val="24"/>
        </w:rPr>
        <w:br w:type="textWrapping"/>
      </w:r>
      <w:r>
        <w:rPr>
          <w:rFonts w:hint="eastAsia" w:ascii="微软雅黑" w:hAnsi="微软雅黑" w:eastAsia="微软雅黑" w:cs="微软雅黑"/>
          <w:sz w:val="24"/>
          <w:szCs w:val="24"/>
          <w:lang w:val="en-US" w:eastAsia="zh-CN"/>
        </w:rPr>
        <w:tab/>
      </w:r>
      <w:r>
        <w:rPr>
          <w:rFonts w:hint="eastAsia" w:ascii="微软雅黑" w:hAnsi="微软雅黑" w:eastAsia="微软雅黑" w:cs="微软雅黑"/>
          <w:sz w:val="24"/>
          <w:szCs w:val="24"/>
        </w:rPr>
        <w:t>中台层作为整个架构的能力中心，包括业务中台、技术中台和数据中台三大中台体系。业务中台负责提供通用业务能力，如用户管理、订单处理、支付结算等；技术中台提供统一的技术基础设施，包括微服务框架、消息队列、缓存服务等；数据中台则通过数据采集、存储、计算、服务等能力，支撑数据的全生命周期管理。中台层的实施将通过构建统一的中台平台，实现能力的集中管理和高效复用。数据层采用分布式架构，建立统一的数据中心，实现数据的集中管理和共享。通过分布式数据库技术，数据层将支持大规模数据的高效存储和访问。数据层的实施将通过数据治理框架，确保数据的质量和一致性，并通过数据共享机制，打破数据孤岛，实现数据的全域共享和价值挖掘。基础设施层提供云原生基础设施支撑，包括容器平台、服务网格、监控告警等基础能力。通过容器化技术，基础设施层将实现应用的高可移植性和部署效率。服务网格技术将提供服务间通信的智能流量管理和安全通信。监控告警系统将通过实时监控和智能告警，确保系统的高可用性和稳定性。</w:t>
      </w:r>
    </w:p>
    <w:tbl>
      <w:tblPr>
        <w:tblStyle w:val="47"/>
        <w:tblW w:w="0" w:type="auto"/>
        <w:tblInd w:w="0" w:type="dxa"/>
        <w:tblLayout w:type="autofit"/>
        <w:tblCellMar>
          <w:top w:w="0" w:type="dxa"/>
          <w:left w:w="108" w:type="dxa"/>
          <w:bottom w:w="0" w:type="dxa"/>
          <w:right w:w="108" w:type="dxa"/>
        </w:tblCellMar>
      </w:tblPr>
      <w:tblGrid>
        <w:gridCol w:w="677"/>
        <w:gridCol w:w="7845"/>
      </w:tblGrid>
      <w:tr w14:paraId="0B4DEB62">
        <w:tblPrEx>
          <w:tblCellMar>
            <w:top w:w="0" w:type="dxa"/>
            <w:left w:w="108" w:type="dxa"/>
            <w:bottom w:w="0" w:type="dxa"/>
            <w:right w:w="108" w:type="dxa"/>
          </w:tblCellMar>
        </w:tblPrEx>
        <w:trPr>
          <w:tblHeader/>
        </w:trPr>
        <w:tc>
          <w:p w14:paraId="61FF25D3">
            <w:pPr>
              <w:pStyle w:val="30"/>
              <w:spacing w:line="360" w:lineRule="auto"/>
              <w:rPr>
                <w:rFonts w:hint="eastAsia" w:ascii="微软雅黑" w:hAnsi="微软雅黑" w:eastAsia="微软雅黑" w:cs="微软雅黑"/>
                <w:b/>
                <w:bCs/>
                <w:sz w:val="24"/>
                <w:szCs w:val="24"/>
              </w:rPr>
            </w:pPr>
            <w:r>
              <w:rPr>
                <w:rFonts w:hint="eastAsia" w:ascii="微软雅黑" w:hAnsi="微软雅黑" w:eastAsia="微软雅黑" w:cs="微软雅黑"/>
                <w:b/>
                <w:bCs/>
                <w:sz w:val="24"/>
                <w:szCs w:val="24"/>
              </w:rPr>
              <w:t>层次</w:t>
            </w:r>
          </w:p>
        </w:tc>
        <w:tc>
          <w:p w14:paraId="56580F84">
            <w:pPr>
              <w:pStyle w:val="30"/>
              <w:spacing w:line="360" w:lineRule="auto"/>
              <w:rPr>
                <w:rFonts w:hint="eastAsia" w:ascii="微软雅黑" w:hAnsi="微软雅黑" w:eastAsia="微软雅黑" w:cs="微软雅黑"/>
                <w:b/>
                <w:bCs/>
                <w:sz w:val="24"/>
                <w:szCs w:val="24"/>
              </w:rPr>
            </w:pPr>
            <w:r>
              <w:rPr>
                <w:rFonts w:hint="eastAsia" w:ascii="微软雅黑" w:hAnsi="微软雅黑" w:eastAsia="微软雅黑" w:cs="微软雅黑"/>
                <w:b/>
                <w:bCs/>
                <w:sz w:val="24"/>
                <w:szCs w:val="24"/>
              </w:rPr>
              <w:t>功能描述</w:t>
            </w:r>
          </w:p>
        </w:tc>
      </w:tr>
      <w:tr w14:paraId="5D399EAD">
        <w:tblPrEx>
          <w:tblCellMar>
            <w:top w:w="0" w:type="dxa"/>
            <w:left w:w="108" w:type="dxa"/>
            <w:bottom w:w="0" w:type="dxa"/>
            <w:right w:w="108" w:type="dxa"/>
          </w:tblCellMar>
        </w:tblPrEx>
        <w:tc>
          <w:p w14:paraId="4792929B">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门户层</w:t>
            </w:r>
          </w:p>
        </w:tc>
        <w:tc>
          <w:p w14:paraId="028E9826">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提供统一的用户访问入口，整合用户界面，支持PC端、移动端和API网关。通过构建统一的门户平台，用户可以获得一致的使用体验，并通过API网关实现服务的统一管理和安全控制，确保用户访问的安全性和高效性。响应式设计确保在不同设备上的一致性体验，负载均衡技术提升访问效率。</w:t>
            </w:r>
          </w:p>
        </w:tc>
      </w:tr>
      <w:tr w14:paraId="027F27C8">
        <w:tblPrEx>
          <w:tblCellMar>
            <w:top w:w="0" w:type="dxa"/>
            <w:left w:w="108" w:type="dxa"/>
            <w:bottom w:w="0" w:type="dxa"/>
            <w:right w:w="108" w:type="dxa"/>
          </w:tblCellMar>
        </w:tblPrEx>
        <w:tc>
          <w:p w14:paraId="0100D945">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应用层</w:t>
            </w:r>
          </w:p>
        </w:tc>
        <w:tc>
          <w:p w14:paraId="6EE6A5BC">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采用微服务架构，承载各类业务应用。通过将现有的单体应用拆分为独立的服务单元，每个服务单元具备独立的业务逻辑和数据存储能力。应用层通过标准化的接口进行通信，确保服务之间的高效协作。微服务架构的引入显著提高系统的灵活性和可扩展性，支持快速的业务变化和功能扩展。</w:t>
            </w:r>
          </w:p>
        </w:tc>
      </w:tr>
      <w:tr w14:paraId="2929119A">
        <w:tblPrEx>
          <w:tblCellMar>
            <w:top w:w="0" w:type="dxa"/>
            <w:left w:w="108" w:type="dxa"/>
            <w:bottom w:w="0" w:type="dxa"/>
            <w:right w:w="108" w:type="dxa"/>
          </w:tblCellMar>
        </w:tblPrEx>
        <w:tc>
          <w:p w14:paraId="1599AE48">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业务层</w:t>
            </w:r>
          </w:p>
        </w:tc>
        <w:tc>
          <w:p w14:paraId="5C8DA784">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聚焦于核心业务能力的沉淀和复用，采用领域驱动设计方法。通过识别和构建商品信息服务、商品溯源服务、编码管理服务等核心业务域，业务层实现业务能力的高效复用。领域驱动设计帮助识别业务领域中的核心概念和关系，确保业务逻辑的高内聚低耦合，支持业务的独立演进和创新。</w:t>
            </w:r>
          </w:p>
        </w:tc>
      </w:tr>
      <w:tr w14:paraId="6B8E2108">
        <w:tblPrEx>
          <w:tblCellMar>
            <w:top w:w="0" w:type="dxa"/>
            <w:left w:w="108" w:type="dxa"/>
            <w:bottom w:w="0" w:type="dxa"/>
            <w:right w:w="108" w:type="dxa"/>
          </w:tblCellMar>
        </w:tblPrEx>
        <w:tc>
          <w:p w14:paraId="62BECBA9">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中台层</w:t>
            </w:r>
          </w:p>
        </w:tc>
        <w:tc>
          <w:p w14:paraId="11D23DC8">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作为整个架构的能力中心，包括业务中台、技术中台和数据中台三大中台体系。业务中台提供通用业务能力，如用户管理、订单处理、支付结算等；技术中台提供统一的技术基础设施，包括微服务框架、消息队列、缓存服务等；数据中台通过数据采集、存储、计算、服务等能力，支撑数据的全生命周期管理。中台层通过构建统一的中台平台，实现能力的集中管理和高效复用。</w:t>
            </w:r>
          </w:p>
        </w:tc>
      </w:tr>
      <w:tr w14:paraId="515654AB">
        <w:tblPrEx>
          <w:tblCellMar>
            <w:top w:w="0" w:type="dxa"/>
            <w:left w:w="108" w:type="dxa"/>
            <w:bottom w:w="0" w:type="dxa"/>
            <w:right w:w="108" w:type="dxa"/>
          </w:tblCellMar>
        </w:tblPrEx>
        <w:tc>
          <w:p w14:paraId="59CB9538">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数据层</w:t>
            </w:r>
          </w:p>
        </w:tc>
        <w:tc>
          <w:p w14:paraId="51797F58">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采用分布式架构，建立统一的数据中心，实现数据的集中管理和共享。通过分布式数据库技术，数据层支持大规模数据的高效存储和访问。数据层通过数据治理框架，确保数据的质量和一致性，并通过数据共享机制，打破数据孤岛，实现数据的全域共享和价值挖掘。</w:t>
            </w:r>
          </w:p>
        </w:tc>
      </w:tr>
      <w:tr w14:paraId="629E0711">
        <w:tblPrEx>
          <w:tblCellMar>
            <w:top w:w="0" w:type="dxa"/>
            <w:left w:w="108" w:type="dxa"/>
            <w:bottom w:w="0" w:type="dxa"/>
            <w:right w:w="108" w:type="dxa"/>
          </w:tblCellMar>
        </w:tblPrEx>
        <w:tc>
          <w:p w14:paraId="4E10AA29">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基础设施层</w:t>
            </w:r>
          </w:p>
        </w:tc>
        <w:tc>
          <w:p w14:paraId="489A2EFB">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提供云原生基础设施支撑，包括容器平台、服务网格、监控告警等基础能力。通过容器化技术，基础设施层实现应用的高可移植性和部署效率。服务网格技术提供服务间通信的智能流量管理和安全通信。监控告警系统通过实时监控和智能告警，确保系统的高可用性和稳定性。</w:t>
            </w:r>
          </w:p>
        </w:tc>
      </w:tr>
    </w:tbl>
    <w:p w14:paraId="76588E36">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新的应用架构设计预期将在多个方面带来显著改善。首先，在系统整体性能方面，通过微服务架构和容器化部署，系统将具备更强的弹性伸缩能力和资源利用效率。服务的独立部署和运行不仅能够提高系统的可用性，还能实现更精细化的资源调度和性能优化。在业务支撑能力方面，中台化架构将大幅提升业务能力的复用效率，新业务的开发周期可以从原来的数月缩短到数周。通过统一的业务中台，能够快速组装和发布新的业务功能，显著提升业务创新能力。在数据价值方面，统一的数据中台将打破数据孤岛，实现数据的全域共享和价值挖掘。通过数据服务化，各个业务系统可以方便地获取和使用数据，支撑数据驱动的业务创新。在运维管理方面，云原生架构和自动化运维工具的引入将显著提升运维效率，系统部署时间可以从天级别减少到小时级别，故障恢复时间也将大幅缩短。在安全防护方面，统一的安全框架和防护机制将提供更可靠的安全保障，有效防范各类安全威胁。从长远来看，这种现代化的应用架构不仅能够解决当前面临的问题，还能为未来的业务发展和技术演进提供强有力的支撑，确保平台的可持续发展。</w:t>
      </w:r>
    </w:p>
    <w:bookmarkEnd w:id="61"/>
    <w:p w14:paraId="56C621FC">
      <w:pPr>
        <w:pStyle w:val="7"/>
        <w:spacing w:line="360" w:lineRule="auto"/>
        <w:rPr>
          <w:rFonts w:hint="eastAsia" w:ascii="微软雅黑" w:hAnsi="微软雅黑" w:eastAsia="微软雅黑" w:cs="微软雅黑"/>
          <w:b/>
          <w:bCs/>
          <w:color w:val="auto"/>
          <w:sz w:val="24"/>
          <w:szCs w:val="24"/>
        </w:rPr>
      </w:pPr>
      <w:bookmarkStart w:id="62" w:name="X8902431c8ae67369b8a1b785ff53d9ee379d912"/>
      <w:r>
        <w:rPr>
          <w:rFonts w:hint="eastAsia" w:ascii="微软雅黑" w:hAnsi="微软雅黑" w:eastAsia="微软雅黑" w:cs="微软雅黑"/>
          <w:b/>
          <w:bCs/>
          <w:color w:val="auto"/>
          <w:sz w:val="24"/>
          <w:szCs w:val="24"/>
        </w:rPr>
        <w:t>2.2.1.</w:t>
      </w:r>
      <w:r>
        <w:rPr>
          <w:rFonts w:hint="eastAsia" w:ascii="微软雅黑" w:hAnsi="微软雅黑" w:eastAsia="微软雅黑" w:cs="微软雅黑"/>
          <w:b/>
          <w:bCs/>
          <w:color w:val="auto"/>
          <w:sz w:val="24"/>
          <w:szCs w:val="24"/>
          <w:lang w:val="en-US" w:eastAsia="zh-CN"/>
        </w:rPr>
        <w:t>4</w:t>
      </w:r>
      <w:r>
        <w:rPr>
          <w:rFonts w:hint="eastAsia" w:ascii="微软雅黑" w:hAnsi="微软雅黑" w:eastAsia="微软雅黑" w:cs="微软雅黑"/>
          <w:b/>
          <w:bCs/>
          <w:color w:val="auto"/>
          <w:sz w:val="24"/>
          <w:szCs w:val="24"/>
        </w:rPr>
        <w:t xml:space="preserve"> 性能提升设计方案</w:t>
      </w:r>
    </w:p>
    <w:p w14:paraId="6A0B379E">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商品信息服务平台目前面临着严峻的性能挑战。在高并发访问场景下，系统响应时间显著延长，平均响应时间超过3秒，部分复杂查询操作甚至需要5-10秒才能完成。数据库连接频繁出现瓶颈，连接池资源经常耗尽，导致服务响应超时。在数据处理方面，大批量数据导入和更新操作经常导致系统性能急剧下降，影响正常业务运行。系统缓存策略不合理，热点数据缓存命中率低于50%，频繁的数据库访问进一步加剧了性能问题。同时，系统缺乏有效的负载均衡机制，各服务节点负载分配不均，部分节点长期处于高负载状态而其他节点资源闲置，造成严重的资源浪费。在业务高峰期，系统并发用户数超过1万时，经常出现服务不可用的情况，严重影响了用户体验和业务连续性。</w:t>
      </w:r>
    </w:p>
    <w:p w14:paraId="172F6FC4">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针对现有性能问题，性能提升设计方案将从多个层面进行系统性优化。在应用架构层面，我们计划引入分布式微服务架构，将单体应用拆分为若干个独立的微服务。每个微服务将负责特定的业务功能，独立部署和扩展，减少单点故障的影响。微服务之间将通过轻量级的通信协议（如HTTP/REST或gRPC）进行交互，确保服务的高效协作。为了进一步优化服务间的通信，我们将采用服务网格技术，如Istio或Linkerd，来对服务通信进行统一管理。服务网格将提供智能路由、负载均衡、服务发现和故障恢复等功能，确保系统负载的均衡分配和服务的高可用性。在数据库层面，我们将实施分库分表策略，通过水平分片和垂直分片将数据分布到多个数据库实例中，降低单库的压力。水平分片可以根据业务需求将数据按范围或哈希分布到不同的数据库中，而垂直分片则是将不同的业务模块数据分开存储。此外，我们将引入读写分离机制，将数据库的读操作分流到多个从库，而写操作集中在主库上，以提升查询性能，减轻主库的负担。为了进一步提高查询效率，我们将优化数据库索引设计，分析查询模式，建立合理的复合索引，并定期维护索引以避免碎片化。在缓存层面，我们将构建多级缓存体系，包括本地缓存、分布式缓存（如Redis或Memcached）和全局缓存。通过本地缓存加速频繁访问的数据，分布式缓存共享跨节点的数据，全局缓存用于存储全局热点数据。我们还将采用智能缓存预热和动态缓存策略，在系统启动时预加载常用数据，确保缓存命中率，并根据访问模式动态调整缓存策略，确保热点数据的缓存命中率。在并发处理方面，我们将引入异步处理机制，将耗时的操作（如文件上传、数据导入）异步化处理，使用消息队列（如RabbitMQ或Kafka）来解耦和缓冲请求，提升系统响应速度。我们还将实施请求限流和熔断策略，通过限流控制请求速率，防止系统过载，并使用熔断器在检测到服务故障时快速失败，防止故障蔓延。在资源调度方面，我们将采用容器化部署和自动伸缩技术。通过使用容器化技术（如Docker），实现应用的高可移植性和快速部署。结合Kubernetes等容器编排工具，根据业务负载情况动态调整资源配置，实现自动伸缩，确保资源利用效率。通过这些详细的设计方案，平台可以在多个层面上实现性能的显著提升，确保系统的高效运行和稳定性。此外，我们还计划在系统监控和日志管理方面进行改进。引入集中化的监控平台（如Prometheus和Grafana），实时监控系统性能指标，及时发现和解决潜在问题。通过集中化的日志管理系统（如ELK Stack），实现日志的统一收集、存储和分析，帮助快速定位问题根源。通过这些措施，进一步提升系统的可维护性和故障恢复能力。</w:t>
      </w:r>
    </w:p>
    <w:tbl>
      <w:tblPr>
        <w:tblStyle w:val="47"/>
        <w:tblW w:w="0" w:type="auto"/>
        <w:tblInd w:w="0" w:type="dxa"/>
        <w:tblLayout w:type="autofit"/>
        <w:tblCellMar>
          <w:top w:w="0" w:type="dxa"/>
          <w:left w:w="108" w:type="dxa"/>
          <w:bottom w:w="0" w:type="dxa"/>
          <w:right w:w="108" w:type="dxa"/>
        </w:tblCellMar>
      </w:tblPr>
      <w:tblGrid>
        <w:gridCol w:w="785"/>
        <w:gridCol w:w="7737"/>
      </w:tblGrid>
      <w:tr w14:paraId="23F55664">
        <w:tblPrEx>
          <w:tblCellMar>
            <w:top w:w="0" w:type="dxa"/>
            <w:left w:w="108" w:type="dxa"/>
            <w:bottom w:w="0" w:type="dxa"/>
            <w:right w:w="108" w:type="dxa"/>
          </w:tblCellMar>
        </w:tblPrEx>
        <w:trPr>
          <w:tblHeader/>
        </w:trPr>
        <w:tc>
          <w:p w14:paraId="7A392EE9">
            <w:pPr>
              <w:pStyle w:val="30"/>
              <w:spacing w:line="360" w:lineRule="auto"/>
              <w:rPr>
                <w:rFonts w:hint="eastAsia" w:ascii="微软雅黑" w:hAnsi="微软雅黑" w:eastAsia="微软雅黑" w:cs="微软雅黑"/>
                <w:b/>
                <w:bCs/>
                <w:color w:val="auto"/>
                <w:sz w:val="24"/>
                <w:szCs w:val="24"/>
              </w:rPr>
            </w:pPr>
            <w:r>
              <w:rPr>
                <w:rFonts w:hint="eastAsia" w:ascii="微软雅黑" w:hAnsi="微软雅黑" w:eastAsia="微软雅黑" w:cs="微软雅黑"/>
                <w:b/>
                <w:bCs/>
                <w:color w:val="auto"/>
                <w:sz w:val="24"/>
                <w:szCs w:val="24"/>
              </w:rPr>
              <w:t>维度</w:t>
            </w:r>
          </w:p>
        </w:tc>
        <w:tc>
          <w:p w14:paraId="6F768D9C">
            <w:pPr>
              <w:pStyle w:val="30"/>
              <w:spacing w:line="360" w:lineRule="auto"/>
              <w:rPr>
                <w:rFonts w:hint="eastAsia" w:ascii="微软雅黑" w:hAnsi="微软雅黑" w:eastAsia="微软雅黑" w:cs="微软雅黑"/>
                <w:b/>
                <w:bCs/>
                <w:color w:val="auto"/>
                <w:sz w:val="24"/>
                <w:szCs w:val="24"/>
              </w:rPr>
            </w:pPr>
            <w:r>
              <w:rPr>
                <w:rFonts w:hint="eastAsia" w:ascii="微软雅黑" w:hAnsi="微软雅黑" w:eastAsia="微软雅黑" w:cs="微软雅黑"/>
                <w:b/>
                <w:bCs/>
                <w:color w:val="auto"/>
                <w:sz w:val="24"/>
                <w:szCs w:val="24"/>
              </w:rPr>
              <w:t>具体实施细节</w:t>
            </w:r>
          </w:p>
        </w:tc>
      </w:tr>
      <w:tr w14:paraId="59E186D6">
        <w:tblPrEx>
          <w:tblCellMar>
            <w:top w:w="0" w:type="dxa"/>
            <w:left w:w="108" w:type="dxa"/>
            <w:bottom w:w="0" w:type="dxa"/>
            <w:right w:w="108" w:type="dxa"/>
          </w:tblCellMar>
        </w:tblPrEx>
        <w:tc>
          <w:p w14:paraId="6C779202">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应用架构层面</w:t>
            </w:r>
          </w:p>
        </w:tc>
        <w:tc>
          <w:p w14:paraId="54BBEE55">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引入分布式微服务架构，将单体应用拆分为若干个独立的微服务。每个微服务独立部署和扩展，减少单点故障的影响。采用服务网格技术对服务通信进行统一管理，通过智能路由和负载均衡确保系统负载的均衡分配，提升系统的灵活性和可扩展性。</w:t>
            </w:r>
          </w:p>
        </w:tc>
      </w:tr>
      <w:tr w14:paraId="2D3FEC9E">
        <w:tblPrEx>
          <w:tblCellMar>
            <w:top w:w="0" w:type="dxa"/>
            <w:left w:w="108" w:type="dxa"/>
            <w:bottom w:w="0" w:type="dxa"/>
            <w:right w:w="108" w:type="dxa"/>
          </w:tblCellMar>
        </w:tblPrEx>
        <w:tc>
          <w:p w14:paraId="4ABF90B1">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数据库层面</w:t>
            </w:r>
          </w:p>
        </w:tc>
        <w:tc>
          <w:p w14:paraId="7A591A5A">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实施分库分表策略，通过水平分片和垂直分片降低单库压力。引入读写分离机制，将读操作分流到多个从库，提升查询性能。优化数据库索引设计，建立合理的复合索引，提高查询效率。通过这些措施，显著提升数据库的处理能力和响应速度。</w:t>
            </w:r>
          </w:p>
        </w:tc>
      </w:tr>
      <w:tr w14:paraId="4F70AA6D">
        <w:tblPrEx>
          <w:tblCellMar>
            <w:top w:w="0" w:type="dxa"/>
            <w:left w:w="108" w:type="dxa"/>
            <w:bottom w:w="0" w:type="dxa"/>
            <w:right w:w="108" w:type="dxa"/>
          </w:tblCellMar>
        </w:tblPrEx>
        <w:tc>
          <w:p w14:paraId="1CD2FFC7">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缓存层面</w:t>
            </w:r>
          </w:p>
        </w:tc>
        <w:tc>
          <w:p w14:paraId="50551DAD">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构建多级缓存体系，包括本地缓存、分布式缓存和全局缓存，提高数据访问速度。采用智能缓存预热和动态缓存策略，确保热点数据的缓存命中率。通过合理的缓存策略，减少对数据库的直接访问，降低数据库负载。</w:t>
            </w:r>
          </w:p>
        </w:tc>
      </w:tr>
      <w:tr w14:paraId="61C638CE">
        <w:tblPrEx>
          <w:tblCellMar>
            <w:top w:w="0" w:type="dxa"/>
            <w:left w:w="108" w:type="dxa"/>
            <w:bottom w:w="0" w:type="dxa"/>
            <w:right w:w="108" w:type="dxa"/>
          </w:tblCellMar>
        </w:tblPrEx>
        <w:tc>
          <w:p w14:paraId="13B71109">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并发处理方面</w:t>
            </w:r>
          </w:p>
        </w:tc>
        <w:tc>
          <w:p w14:paraId="5AFD3223">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引入异步处理机制，将耗时操作异步化，提升系统响应速度。实施请求限流和熔断策略，保护系统在高并发场景下的稳定性。通过这些措施，提升系统的并发处理能力，确保在高负载情况下的稳定运行。</w:t>
            </w:r>
          </w:p>
        </w:tc>
      </w:tr>
      <w:tr w14:paraId="28440462">
        <w:tblPrEx>
          <w:tblCellMar>
            <w:top w:w="0" w:type="dxa"/>
            <w:left w:w="108" w:type="dxa"/>
            <w:bottom w:w="0" w:type="dxa"/>
            <w:right w:w="108" w:type="dxa"/>
          </w:tblCellMar>
        </w:tblPrEx>
        <w:tc>
          <w:p w14:paraId="63983417">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资源调度方面</w:t>
            </w:r>
          </w:p>
        </w:tc>
        <w:tc>
          <w:p w14:paraId="3CC6873D">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采用容器化部署和自动伸缩技术，根据业务负载情况动态调整资源配置。通过容器化技术，实现应用的高可移植性和部署效率。自动伸缩技术根据实时负载情况，动态调整资源分配，确保资源利用效率，避免资源浪费。</w:t>
            </w:r>
          </w:p>
        </w:tc>
      </w:tr>
    </w:tbl>
    <w:p w14:paraId="6104F831">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系统性的性能优化设计，我们预计在多个关键指标上实现一定程度的提升。首先，在响应时间方面，普通业务操作的平均响应时间有望缩短至500毫秒以内。系统的并发处理能力预计会有所提高，能够支持更多的用户同时在线访问。数据库性能方面，通过实施分库分表和读写分离策略，单个数据库的压力有望得到缓解，查询性能可能会有所提升。经过缓存优化后，热点数据的缓存命中率预计会提高，从而减少对数据库的访问压力。在资源利用方面，通过智能负载均衡和动态伸缩技术，各节点的资源利用率有望保持在合理范围内，减少资源浪费。系统的稳定性预计会有所提升，服务可用性可能会接近99.99%，从而减少因性能问题导致的服务中断。这些性能提升不仅能够改善用户体验，还将为业务的发展提供技术支持。同时，通过提高资源利用效率，我们希望能够降低运营成本。从长远来看，优化后的系统架构将具备更好的扩展性和弹性，以应对未来业务增长带来的性能挑战。</w:t>
      </w:r>
    </w:p>
    <w:bookmarkEnd w:id="62"/>
    <w:p w14:paraId="5E5D8FAD">
      <w:pPr>
        <w:pStyle w:val="7"/>
        <w:spacing w:line="360" w:lineRule="auto"/>
        <w:rPr>
          <w:rFonts w:hint="eastAsia" w:ascii="微软雅黑" w:hAnsi="微软雅黑" w:eastAsia="微软雅黑" w:cs="微软雅黑"/>
          <w:b/>
          <w:bCs/>
          <w:color w:val="auto"/>
          <w:sz w:val="24"/>
          <w:szCs w:val="24"/>
        </w:rPr>
      </w:pPr>
      <w:bookmarkStart w:id="63" w:name="X5bf4cffdfc93f4929f6e3e63f0f014b4cbf9900"/>
      <w:r>
        <w:rPr>
          <w:rFonts w:hint="eastAsia" w:ascii="微软雅黑" w:hAnsi="微软雅黑" w:eastAsia="微软雅黑" w:cs="微软雅黑"/>
          <w:b/>
          <w:bCs/>
          <w:color w:val="auto"/>
          <w:sz w:val="24"/>
          <w:szCs w:val="24"/>
        </w:rPr>
        <w:t>2.2.1.</w:t>
      </w:r>
      <w:r>
        <w:rPr>
          <w:rFonts w:hint="eastAsia" w:ascii="微软雅黑" w:hAnsi="微软雅黑" w:eastAsia="微软雅黑" w:cs="微软雅黑"/>
          <w:b/>
          <w:bCs/>
          <w:color w:val="auto"/>
          <w:sz w:val="24"/>
          <w:szCs w:val="24"/>
          <w:lang w:val="en-US" w:eastAsia="zh-CN"/>
        </w:rPr>
        <w:t>5</w:t>
      </w:r>
      <w:r>
        <w:rPr>
          <w:rFonts w:hint="eastAsia" w:ascii="微软雅黑" w:hAnsi="微软雅黑" w:eastAsia="微软雅黑" w:cs="微软雅黑"/>
          <w:b/>
          <w:bCs/>
          <w:color w:val="auto"/>
          <w:sz w:val="24"/>
          <w:szCs w:val="24"/>
        </w:rPr>
        <w:t xml:space="preserve"> 业务流程再造方案</w:t>
      </w:r>
    </w:p>
    <w:p w14:paraId="798AA628">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商品信息服务平台的当前业务流程存在一些效率瓶颈和用户体验障碍。在商品信息录入和更新过程中，用户需要手动填写大量表单，且数据验证规则分散，导致录入效率低下且容易出错。商品信息的审核流程过于复杂，需要经过多个层级的审批，平均审核周期超过三天。在数据共享和交换环节，由于缺乏统一的数据服务接口，各系统之间的数据同步往往需要人工干预，导致数据时效性差。商品信息查询服务流程碎片化严重，用户需要在多个子系统间切换才能获取完整的信息，查询效率低下。此外，现有流程缺乏对移动端场景的优化支持，用户在移动端办理业务时体验较差。在业务规则更新方面，由于业务规则被硬编码在系统中，规则调整需要修改代码并重新部署，导致响应市场变化的速度较慢。</w:t>
      </w:r>
    </w:p>
    <w:p w14:paraId="1C963F90">
      <w:pPr>
        <w:pStyle w:val="6"/>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为了解决这些问题，我们将对业务流程进行系统性再造，以显著提升业务效率和用户体验。在条码卡激活业务流程中，我们将引入自动化验证技术，利用OCR（光学字符识别）和NLP（自然语言处理）技术，自动提取和验证用户输入的信息，减少用户手动输入的步骤。通过智能化的服务协议确认机制，用户可以通过简化的界面快速完成协议确认和信息录入，提升操作效率和用户体验。在企业认证流程中，采用智能文档识别和自动审核技术，利用机器学习算法自动识别和验证上传的证照信息，减少人工审核时间。系统将自动检测证照的有效性和一致性，提升认证速度和准确性，确保企业信息的真实性和可靠性。在GLN申请流程中，我们将引入智能表单和自动化属性填充功能，利用历史数据和用户行为分析，自动填充常用信息，减少用户的操作步骤。通过实时校验机制，系统将自动检查输入数据的完整性和准确性，确保数据的正确性。在应用开通流程中，计划引入智能推荐系统，基于用户的历史行为和偏好，推荐最适合的应用。自动化支付处理将支持多种支付方式，简化用户的选择和支付过程，提升应用开通的效率和用户满意度。在产品信息报备和审核流程中，我们将采用智能录入和自动化校验技术，支持批量导入和图像识别，减少人工录入工作量。通过智能审核机制，利用规则引擎和机器学习技术，实现对标准化业务的秒级审核，提升审核效率。在缺失数据补录业务流程中，构建数据质量管理体系，在数据流转各环节加入智能校验机制，确保数据准确性。通过自动化数据清洗和分析，系统将自动识别和修正数据中的错误，提升补录效率和数据质量。在数据共享流程中，构建统一的数据服务中台，提供标准化的API接口，实现数据的实时共享和精准推送。通过智能化的数据同步机制，系统将自动检测和更新数据变化，提升数据共享的效率和准确性。</w:t>
      </w:r>
      <w:r>
        <w:rPr>
          <w:rFonts w:hint="eastAsia" w:ascii="微软雅黑" w:hAnsi="微软雅黑" w:eastAsia="微软雅黑" w:cs="微软雅黑"/>
          <w:sz w:val="24"/>
          <w:szCs w:val="24"/>
        </w:rPr>
        <w:br w:type="textWrapping"/>
      </w:r>
      <w:r>
        <w:rPr>
          <w:rFonts w:hint="eastAsia" w:ascii="微软雅黑" w:hAnsi="微软雅黑" w:eastAsia="微软雅黑" w:cs="微软雅黑"/>
          <w:sz w:val="24"/>
          <w:szCs w:val="24"/>
          <w:lang w:val="en-US" w:eastAsia="zh-CN"/>
        </w:rPr>
        <w:tab/>
      </w:r>
      <w:r>
        <w:rPr>
          <w:rFonts w:hint="eastAsia" w:ascii="微软雅黑" w:hAnsi="微软雅黑" w:eastAsia="微软雅黑" w:cs="微软雅黑"/>
          <w:sz w:val="24"/>
          <w:szCs w:val="24"/>
        </w:rPr>
        <w:t>在服务退订流程中，引入自动化退款处理系统，支持在线申请和实时处理，简化退款申请和处理流程，提升用户体验和满意度。</w:t>
      </w:r>
      <w:r>
        <w:rPr>
          <w:rFonts w:hint="eastAsia" w:ascii="微软雅黑" w:hAnsi="微软雅黑" w:eastAsia="微软雅黑" w:cs="微软雅黑"/>
          <w:sz w:val="24"/>
          <w:szCs w:val="24"/>
        </w:rPr>
        <w:br w:type="textWrapping"/>
      </w:r>
      <w:r>
        <w:rPr>
          <w:rFonts w:hint="eastAsia" w:ascii="微软雅黑" w:hAnsi="微软雅黑" w:eastAsia="微软雅黑" w:cs="微软雅黑"/>
          <w:sz w:val="24"/>
          <w:szCs w:val="24"/>
          <w:lang w:val="en-US" w:eastAsia="zh-CN"/>
        </w:rPr>
        <w:tab/>
      </w:r>
      <w:r>
        <w:rPr>
          <w:rFonts w:hint="eastAsia" w:ascii="微软雅黑" w:hAnsi="微软雅黑" w:eastAsia="微软雅黑" w:cs="微软雅黑"/>
          <w:sz w:val="24"/>
          <w:szCs w:val="24"/>
        </w:rPr>
        <w:t>在应用管理流程中，采用智能化的应用管理平台，支持应用的自动上架和下架。通过实时监控和反馈机制，系统将自动检测应用的状态和性能，提升应用管理的效率和准确性。</w:t>
      </w:r>
    </w:p>
    <w:tbl>
      <w:tblPr>
        <w:tblStyle w:val="47"/>
        <w:tblW w:w="0" w:type="auto"/>
        <w:tblInd w:w="0" w:type="dxa"/>
        <w:tblLayout w:type="autofit"/>
        <w:tblCellMar>
          <w:top w:w="0" w:type="dxa"/>
          <w:left w:w="108" w:type="dxa"/>
          <w:bottom w:w="0" w:type="dxa"/>
          <w:right w:w="108" w:type="dxa"/>
        </w:tblCellMar>
      </w:tblPr>
      <w:tblGrid>
        <w:gridCol w:w="1525"/>
        <w:gridCol w:w="6997"/>
      </w:tblGrid>
      <w:tr w14:paraId="56CF2C30">
        <w:tblPrEx>
          <w:tblCellMar>
            <w:top w:w="0" w:type="dxa"/>
            <w:left w:w="108" w:type="dxa"/>
            <w:bottom w:w="0" w:type="dxa"/>
            <w:right w:w="108" w:type="dxa"/>
          </w:tblCellMar>
        </w:tblPrEx>
        <w:trPr>
          <w:tblHeader/>
        </w:trPr>
        <w:tc>
          <w:p w14:paraId="3C8AB1F1">
            <w:pPr>
              <w:pStyle w:val="30"/>
              <w:spacing w:line="360" w:lineRule="auto"/>
              <w:rPr>
                <w:rFonts w:hint="eastAsia" w:ascii="微软雅黑" w:hAnsi="微软雅黑" w:eastAsia="微软雅黑" w:cs="微软雅黑"/>
                <w:b/>
                <w:bCs/>
                <w:color w:val="auto"/>
                <w:sz w:val="24"/>
                <w:szCs w:val="24"/>
              </w:rPr>
            </w:pPr>
            <w:r>
              <w:rPr>
                <w:rFonts w:hint="eastAsia" w:ascii="微软雅黑" w:hAnsi="微软雅黑" w:eastAsia="微软雅黑" w:cs="微软雅黑"/>
                <w:b/>
                <w:bCs/>
                <w:color w:val="auto"/>
                <w:sz w:val="24"/>
                <w:szCs w:val="24"/>
              </w:rPr>
              <w:t>业务流程</w:t>
            </w:r>
          </w:p>
        </w:tc>
        <w:tc>
          <w:p w14:paraId="7820F35F">
            <w:pPr>
              <w:pStyle w:val="30"/>
              <w:spacing w:line="360" w:lineRule="auto"/>
              <w:rPr>
                <w:rFonts w:hint="eastAsia" w:ascii="微软雅黑" w:hAnsi="微软雅黑" w:eastAsia="微软雅黑" w:cs="微软雅黑"/>
                <w:b/>
                <w:bCs/>
                <w:color w:val="auto"/>
                <w:sz w:val="24"/>
                <w:szCs w:val="24"/>
              </w:rPr>
            </w:pPr>
            <w:r>
              <w:rPr>
                <w:rFonts w:hint="eastAsia" w:ascii="微软雅黑" w:hAnsi="微软雅黑" w:eastAsia="微软雅黑" w:cs="微软雅黑"/>
                <w:b/>
                <w:bCs/>
                <w:color w:val="auto"/>
                <w:sz w:val="24"/>
                <w:szCs w:val="24"/>
              </w:rPr>
              <w:t>改造计划</w:t>
            </w:r>
          </w:p>
        </w:tc>
      </w:tr>
      <w:tr w14:paraId="409E1354">
        <w:tblPrEx>
          <w:tblCellMar>
            <w:top w:w="0" w:type="dxa"/>
            <w:left w:w="108" w:type="dxa"/>
            <w:bottom w:w="0" w:type="dxa"/>
            <w:right w:w="108" w:type="dxa"/>
          </w:tblCellMar>
        </w:tblPrEx>
        <w:tc>
          <w:p w14:paraId="165BC0C1">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条码卡激活流程</w:t>
            </w:r>
          </w:p>
        </w:tc>
        <w:tc>
          <w:p w14:paraId="3459D706">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引入自动化验证技术，利用OCR和NLP技术自动提取和验证用户输入的信息，减少手动输入。通过智能化的服务协议确认机制，简化界面操作，提升用户体验。</w:t>
            </w:r>
          </w:p>
        </w:tc>
      </w:tr>
      <w:tr w14:paraId="7B570C51">
        <w:tblPrEx>
          <w:tblCellMar>
            <w:top w:w="0" w:type="dxa"/>
            <w:left w:w="108" w:type="dxa"/>
            <w:bottom w:w="0" w:type="dxa"/>
            <w:right w:w="108" w:type="dxa"/>
          </w:tblCellMar>
        </w:tblPrEx>
        <w:tc>
          <w:p w14:paraId="5ABCC31B">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企业认证流程</w:t>
            </w:r>
          </w:p>
        </w:tc>
        <w:tc>
          <w:p w14:paraId="62BE419C">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采用智能文档识别和自动审核技术，利用机器学习算法自动识别和验证证照信息，减少人工审核时间，提升认证速度和准确性。</w:t>
            </w:r>
          </w:p>
        </w:tc>
      </w:tr>
      <w:tr w14:paraId="554C05CE">
        <w:tblPrEx>
          <w:tblCellMar>
            <w:top w:w="0" w:type="dxa"/>
            <w:left w:w="108" w:type="dxa"/>
            <w:bottom w:w="0" w:type="dxa"/>
            <w:right w:w="108" w:type="dxa"/>
          </w:tblCellMar>
        </w:tblPrEx>
        <w:tc>
          <w:p w14:paraId="53979BAC">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GLN申请流程</w:t>
            </w:r>
          </w:p>
        </w:tc>
        <w:tc>
          <w:p w14:paraId="47209D1A">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引入智能表单和自动化属性填充功能，利用历史数据和用户行为分析自动填充信息，减少操作步骤。通过实时校验机制确保数据正确性。</w:t>
            </w:r>
          </w:p>
        </w:tc>
      </w:tr>
      <w:tr w14:paraId="6CBBA09E">
        <w:tblPrEx>
          <w:tblCellMar>
            <w:top w:w="0" w:type="dxa"/>
            <w:left w:w="108" w:type="dxa"/>
            <w:bottom w:w="0" w:type="dxa"/>
            <w:right w:w="108" w:type="dxa"/>
          </w:tblCellMar>
        </w:tblPrEx>
        <w:tc>
          <w:p w14:paraId="51A9896C">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应用开通流程</w:t>
            </w:r>
          </w:p>
        </w:tc>
        <w:tc>
          <w:p w14:paraId="43B361EC">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引入智能推荐系统，基于用户历史行为和偏好推荐应用。支持多种支付方式的自动化支付处理，简化选择和支付过程，提升开通效率。</w:t>
            </w:r>
          </w:p>
        </w:tc>
      </w:tr>
      <w:tr w14:paraId="243643EC">
        <w:tblPrEx>
          <w:tblCellMar>
            <w:top w:w="0" w:type="dxa"/>
            <w:left w:w="108" w:type="dxa"/>
            <w:bottom w:w="0" w:type="dxa"/>
            <w:right w:w="108" w:type="dxa"/>
          </w:tblCellMar>
        </w:tblPrEx>
        <w:tc>
          <w:p w14:paraId="0B0A53AD">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产品信息报备和审核流程</w:t>
            </w:r>
          </w:p>
        </w:tc>
        <w:tc>
          <w:p w14:paraId="2BF6EEDD">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采用智能录入和自动化校验技术，支持批量导入和图像识别，减少人工录入。通过智能审核机制实现秒级审核，提升审核效率。</w:t>
            </w:r>
          </w:p>
        </w:tc>
      </w:tr>
      <w:tr w14:paraId="39C609BE">
        <w:tblPrEx>
          <w:tblCellMar>
            <w:top w:w="0" w:type="dxa"/>
            <w:left w:w="108" w:type="dxa"/>
            <w:bottom w:w="0" w:type="dxa"/>
            <w:right w:w="108" w:type="dxa"/>
          </w:tblCellMar>
        </w:tblPrEx>
        <w:tc>
          <w:p w14:paraId="0FC64F59">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缺失数据补录流程</w:t>
            </w:r>
          </w:p>
        </w:tc>
        <w:tc>
          <w:p w14:paraId="01654DF1">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构建数据质量管理体系，在数据流转各环节加入智能校验机制，确保数据准确性。通过自动化数据清洗和分析，提升补录效率。</w:t>
            </w:r>
          </w:p>
        </w:tc>
      </w:tr>
      <w:tr w14:paraId="3DF67842">
        <w:tblPrEx>
          <w:tblCellMar>
            <w:top w:w="0" w:type="dxa"/>
            <w:left w:w="108" w:type="dxa"/>
            <w:bottom w:w="0" w:type="dxa"/>
            <w:right w:w="108" w:type="dxa"/>
          </w:tblCellMar>
        </w:tblPrEx>
        <w:tc>
          <w:p w14:paraId="5CE871AE">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数据共享流程</w:t>
            </w:r>
          </w:p>
        </w:tc>
        <w:tc>
          <w:p w14:paraId="43B215D5">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构建统一的数据服务中台，提供标准化API接口，实现数据的实时共享和精准推送。通过智能化数据同步机制提升共享效率。</w:t>
            </w:r>
          </w:p>
        </w:tc>
      </w:tr>
      <w:tr w14:paraId="7711769B">
        <w:tblPrEx>
          <w:tblCellMar>
            <w:top w:w="0" w:type="dxa"/>
            <w:left w:w="108" w:type="dxa"/>
            <w:bottom w:w="0" w:type="dxa"/>
            <w:right w:w="108" w:type="dxa"/>
          </w:tblCellMar>
        </w:tblPrEx>
        <w:tc>
          <w:p w14:paraId="1CCFC199">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服务退订流程</w:t>
            </w:r>
          </w:p>
        </w:tc>
        <w:tc>
          <w:p w14:paraId="07FA2ACB">
            <w:pPr>
              <w:pStyle w:val="30"/>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引入自动化退款处理系统，支持在线申请和实时处理，简化退款申请和处理流程，提升用户体验和满意度。</w:t>
            </w:r>
          </w:p>
        </w:tc>
      </w:tr>
    </w:tbl>
    <w:p w14:paraId="50F57612">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这些详细的改造计划，我们期望显著提升平台的服务效率和用户体验，为业务的持续发展提供坚实的基础。预计商品信息录入时间将减少超过60%，批量处理效率将提高10倍。优化后的审核流程将使一般业务的审核时间从3个工作日缩短至4小时以内，标准化业务可实现秒级审核。数据服务的响应时间将大幅改善，系统间的数据同步将从原来的T+1提升到准实时水平，数据的及时性和准确性将显著提高。在用户体验方面，通过流程优化和界面改造，业务办理环节将减少40%，用户的操作路径将更加清晰直观。移动端服务体验将得到全面提升，预计移动端业务办理量将增加200%。业务规则调整的效率将显著提高，一般规则变更可在2小时内完成配置和生效，大幅提升了业务响应速度。这些改进不仅能够提升平台的服务效率和质量，还将显著降低运营成本，预计人工处理成本将降低50%以上。从长远来看，优化后的业务流程将具备更强的灵活性和适应性，能够快速响应市场变化和用户需求，为平台的持续创新发展奠定坚实的基础。</w:t>
      </w:r>
    </w:p>
    <w:bookmarkEnd w:id="59"/>
    <w:bookmarkEnd w:id="63"/>
    <w:p w14:paraId="7CA32F13">
      <w:pPr>
        <w:pStyle w:val="5"/>
        <w:spacing w:line="360" w:lineRule="auto"/>
        <w:ind w:firstLine="720" w:firstLineChars="0"/>
        <w:outlineLvl w:val="2"/>
        <w:rPr>
          <w:rFonts w:hint="eastAsia" w:ascii="微软雅黑" w:hAnsi="微软雅黑" w:eastAsia="微软雅黑" w:cs="微软雅黑"/>
          <w:b/>
          <w:bCs/>
          <w:color w:val="auto"/>
          <w:sz w:val="24"/>
          <w:szCs w:val="24"/>
          <w:lang w:val="en-US" w:eastAsia="zh-CN"/>
        </w:rPr>
      </w:pPr>
      <w:bookmarkStart w:id="64" w:name="_Toc22668"/>
      <w:bookmarkStart w:id="65" w:name="X832af1b84b6bec74679e25575edd3f195b3babf"/>
      <w:r>
        <w:rPr>
          <w:rFonts w:hint="eastAsia" w:ascii="微软雅黑" w:hAnsi="微软雅黑" w:eastAsia="微软雅黑" w:cs="微软雅黑"/>
          <w:b/>
          <w:bCs/>
          <w:color w:val="auto"/>
          <w:sz w:val="24"/>
          <w:szCs w:val="24"/>
        </w:rPr>
        <w:t xml:space="preserve">2.2.2 </w:t>
      </w:r>
      <w:r>
        <w:rPr>
          <w:rFonts w:hint="eastAsia" w:ascii="微软雅黑" w:hAnsi="微软雅黑" w:eastAsia="微软雅黑" w:cs="微软雅黑"/>
          <w:b/>
          <w:bCs/>
          <w:color w:val="auto"/>
          <w:sz w:val="24"/>
          <w:szCs w:val="24"/>
          <w:lang w:val="en-US" w:eastAsia="zh-CN"/>
        </w:rPr>
        <w:t>中国食品（产品）安全追溯平台</w:t>
      </w:r>
      <w:bookmarkEnd w:id="64"/>
    </w:p>
    <w:p w14:paraId="17F83CE4">
      <w:pPr>
        <w:ind w:firstLine="480" w:firstLineChars="200"/>
        <w:rPr>
          <w:rFonts w:hint="eastAsia" w:ascii="微软雅黑" w:hAnsi="微软雅黑" w:eastAsia="微软雅黑" w:cs="微软雅黑"/>
          <w:sz w:val="24"/>
          <w:szCs w:val="24"/>
          <w:lang w:val="zh-CN" w:eastAsia="en-US" w:bidi="ar-SA"/>
        </w:rPr>
      </w:pPr>
      <w:r>
        <w:rPr>
          <w:rFonts w:hint="eastAsia" w:ascii="微软雅黑" w:hAnsi="微软雅黑" w:eastAsia="微软雅黑" w:cs="微软雅黑"/>
          <w:sz w:val="24"/>
          <w:szCs w:val="24"/>
          <w:lang w:val="zh-CN" w:eastAsia="en-US" w:bidi="ar-SA"/>
        </w:rPr>
        <w:t>中国食品（产品）安全追溯平台的核心功能为易码追溯，其主要利用GS1 EPCIS国际标准和商品条码技术，帮助企业建立商品的全生命周期追溯体系。该平台主要负责维护追溯所需的商品信息、供应链信息、二维码等数据，并为网页、小程序、三方平台提供调用接口。</w:t>
      </w:r>
    </w:p>
    <w:p w14:paraId="7F9F4119">
      <w:pPr>
        <w:pStyle w:val="7"/>
        <w:spacing w:line="360" w:lineRule="auto"/>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rPr>
        <w:t>2.2.</w:t>
      </w:r>
      <w:r>
        <w:rPr>
          <w:rFonts w:hint="eastAsia" w:ascii="微软雅黑" w:hAnsi="微软雅黑" w:eastAsia="微软雅黑" w:cs="微软雅黑"/>
          <w:b/>
          <w:bCs/>
          <w:color w:val="auto"/>
          <w:sz w:val="24"/>
          <w:szCs w:val="24"/>
          <w:lang w:val="en-US" w:eastAsia="zh-CN"/>
        </w:rPr>
        <w:t>2</w:t>
      </w:r>
      <w:r>
        <w:rPr>
          <w:rFonts w:hint="eastAsia" w:ascii="微软雅黑" w:hAnsi="微软雅黑" w:eastAsia="微软雅黑" w:cs="微软雅黑"/>
          <w:b/>
          <w:bCs/>
          <w:color w:val="auto"/>
          <w:sz w:val="24"/>
          <w:szCs w:val="24"/>
        </w:rPr>
        <w:t>.</w:t>
      </w:r>
      <w:r>
        <w:rPr>
          <w:rFonts w:hint="eastAsia" w:ascii="微软雅黑" w:hAnsi="微软雅黑" w:eastAsia="微软雅黑" w:cs="微软雅黑"/>
          <w:b/>
          <w:bCs/>
          <w:color w:val="auto"/>
          <w:sz w:val="24"/>
          <w:szCs w:val="24"/>
          <w:lang w:val="en-US" w:eastAsia="zh-CN"/>
        </w:rPr>
        <w:t>1</w:t>
      </w:r>
      <w:r>
        <w:rPr>
          <w:rFonts w:hint="eastAsia" w:ascii="微软雅黑" w:hAnsi="微软雅黑" w:eastAsia="微软雅黑" w:cs="微软雅黑"/>
          <w:b/>
          <w:bCs/>
          <w:color w:val="auto"/>
          <w:sz w:val="24"/>
          <w:szCs w:val="24"/>
        </w:rPr>
        <w:t xml:space="preserve"> </w:t>
      </w:r>
      <w:r>
        <w:rPr>
          <w:rFonts w:hint="eastAsia" w:ascii="微软雅黑" w:hAnsi="微软雅黑" w:eastAsia="微软雅黑" w:cs="微软雅黑"/>
          <w:b/>
          <w:bCs/>
          <w:color w:val="auto"/>
          <w:sz w:val="24"/>
          <w:szCs w:val="24"/>
          <w:lang w:val="en-US" w:eastAsia="zh-CN"/>
        </w:rPr>
        <w:t>平台现状分析</w:t>
      </w:r>
    </w:p>
    <w:p w14:paraId="00154704">
      <w:pPr>
        <w:pStyle w:val="6"/>
        <w:rPr>
          <w:rFonts w:hint="default"/>
          <w:lang w:val="en-US" w:eastAsia="zh-CN"/>
        </w:rPr>
      </w:pPr>
      <w:r>
        <w:rPr>
          <w:rFonts w:hint="eastAsia" w:ascii="微软雅黑" w:hAnsi="微软雅黑" w:eastAsia="微软雅黑" w:cs="微软雅黑"/>
          <w:b/>
          <w:bCs/>
          <w:color w:val="auto"/>
          <w:sz w:val="24"/>
          <w:szCs w:val="24"/>
          <w:lang w:val="en-US" w:eastAsia="zh-CN"/>
        </w:rPr>
        <w:t>2.2.2.1.1系统产品与应用情况</w:t>
      </w:r>
    </w:p>
    <w:p w14:paraId="6646ACE9">
      <w:pPr>
        <w:ind w:firstLine="480" w:firstLineChars="200"/>
        <w:rPr>
          <w:rFonts w:hint="eastAsia" w:ascii="微软雅黑" w:hAnsi="微软雅黑" w:eastAsia="微软雅黑" w:cs="微软雅黑"/>
          <w:sz w:val="24"/>
          <w:szCs w:val="24"/>
          <w:lang w:val="zh-CN" w:eastAsia="en-US" w:bidi="ar-SA"/>
        </w:rPr>
      </w:pPr>
      <w:r>
        <w:rPr>
          <w:rFonts w:hint="eastAsia" w:ascii="微软雅黑" w:hAnsi="微软雅黑" w:eastAsia="微软雅黑" w:cs="微软雅黑"/>
          <w:sz w:val="24"/>
          <w:szCs w:val="24"/>
          <w:lang w:val="zh-CN" w:eastAsia="en-US" w:bidi="ar-SA"/>
        </w:rPr>
        <w:t>中国食品（产品）安全追溯平台是一个综合性的商品安全管理系统，旨在提供全面的追溯服务。该平台具备产品管理、追溯管理、单品管理、追溯配置管理、企业信息管理、散装商品追溯管理以及食品安全管理等多项功能。它通过易码追溯平台向编码中心、企业用户、扫码用户提供服务，确保消费者和企业能够便捷地访问和使用追溯信息。平台服务最大注册用户数达45600人次，最大日累计访问量为484842次，最大并发量为3000，平均访问延迟为87~215ms。</w:t>
      </w:r>
    </w:p>
    <w:p w14:paraId="27965A4A">
      <w:pPr>
        <w:pStyle w:val="6"/>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lang w:val="en-US" w:eastAsia="zh-CN"/>
        </w:rPr>
        <w:t>2.2.2.1.2系统核心业务流程</w:t>
      </w:r>
    </w:p>
    <w:p w14:paraId="7B56526B">
      <w:pPr>
        <w:pStyle w:val="6"/>
        <w:keepNext w:val="0"/>
        <w:keepLines w:val="0"/>
        <w:pageBreakBefore w:val="0"/>
        <w:widowControl/>
        <w:kinsoku/>
        <w:wordWrap/>
        <w:overflowPunct/>
        <w:topLinePunct w:val="0"/>
        <w:autoSpaceDE/>
        <w:autoSpaceDN/>
        <w:bidi w:val="0"/>
        <w:adjustRightInd/>
        <w:snapToGrid/>
        <w:spacing w:line="360" w:lineRule="auto"/>
        <w:ind w:firstLine="480" w:firstLineChars="200"/>
        <w:textAlignment w:val="auto"/>
        <w:rPr>
          <w:rFonts w:hint="default" w:ascii="微软雅黑" w:hAnsi="微软雅黑" w:eastAsia="微软雅黑" w:cs="微软雅黑"/>
          <w:sz w:val="24"/>
          <w:szCs w:val="24"/>
          <w:lang w:val="en-US" w:eastAsia="en-US" w:bidi="ar-SA"/>
        </w:rPr>
      </w:pPr>
      <w:r>
        <w:rPr>
          <w:rFonts w:hint="eastAsia" w:ascii="微软雅黑" w:hAnsi="微软雅黑" w:eastAsia="微软雅黑" w:cs="微软雅黑"/>
          <w:sz w:val="24"/>
          <w:szCs w:val="24"/>
          <w:lang w:val="zh-CN" w:eastAsia="en-US" w:bidi="ar-SA"/>
        </w:rPr>
        <w:t>平台的核心业务流程围绕产品安全和产品追溯展开，包括但不限于产品信息的录入与管理、追溯信息的配置、企业信息的管理、以及散装商品的追溯管理。这些流程共同确保了食品（产品）的安全性和可追溯性。</w:t>
      </w:r>
    </w:p>
    <w:p w14:paraId="57C677D8">
      <w:pPr>
        <w:pStyle w:val="6"/>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lang w:val="en-US" w:eastAsia="zh-CN"/>
        </w:rPr>
        <w:t>2.2.2.1.3平台技术框架</w:t>
      </w:r>
    </w:p>
    <w:p w14:paraId="3BE3ADA5">
      <w:pPr>
        <w:snapToGrid/>
        <w:spacing w:before="0" w:after="0" w:line="360" w:lineRule="auto"/>
        <w:ind w:firstLine="480" w:firstLineChars="200"/>
        <w:jc w:val="both"/>
        <w:rPr>
          <w:rFonts w:hint="eastAsia" w:ascii="微软雅黑" w:hAnsi="微软雅黑" w:eastAsia="微软雅黑" w:cs="微软雅黑"/>
          <w:sz w:val="24"/>
          <w:szCs w:val="24"/>
          <w:lang w:val="zh-CN" w:eastAsia="en-US" w:bidi="ar-SA"/>
        </w:rPr>
      </w:pPr>
      <w:r>
        <w:rPr>
          <w:rFonts w:hint="eastAsia" w:ascii="微软雅黑" w:hAnsi="微软雅黑" w:eastAsia="微软雅黑" w:cs="微软雅黑"/>
          <w:sz w:val="24"/>
          <w:szCs w:val="24"/>
          <w:lang w:val="zh-CN" w:eastAsia="en-US" w:bidi="ar-SA"/>
        </w:rPr>
        <w:t>中国食品(产品)安全追溯平台采用BS架构，前端框架包括Layui、Vue、Android、IOS和Jsp，共计5种。后端框架主要采用SpringCloud和SpringMvc，共计2种，开发语言为Java。平台源码管理使用SVN，开发工具包括Eclipse和Idea，共计2种，代码仓库使用Nexus。应用编译部署方面，平台采用微服务架构，包含网关、易码追溯和追溯查询接口共计3个服务，并使用Jenkins作为CICD部署工具，镜像库和镜像管理均由Nexus承担，服务编排通过Kubernetes实现。</w:t>
      </w:r>
    </w:p>
    <w:p w14:paraId="422965C7">
      <w:pPr>
        <w:snapToGrid/>
        <w:spacing w:before="0" w:after="0" w:line="360" w:lineRule="auto"/>
        <w:ind w:firstLine="480" w:firstLineChars="200"/>
        <w:jc w:val="both"/>
        <w:rPr>
          <w:rFonts w:hint="eastAsia" w:ascii="微软雅黑" w:hAnsi="微软雅黑" w:eastAsia="微软雅黑" w:cs="微软雅黑"/>
          <w:sz w:val="24"/>
          <w:szCs w:val="24"/>
          <w:lang w:val="zh-CN" w:eastAsia="en-US" w:bidi="ar-SA"/>
        </w:rPr>
      </w:pPr>
      <w:r>
        <w:rPr>
          <w:rFonts w:hint="eastAsia" w:ascii="微软雅黑" w:hAnsi="微软雅黑" w:eastAsia="微软雅黑" w:cs="微软雅黑"/>
          <w:sz w:val="24"/>
          <w:szCs w:val="24"/>
          <w:lang w:val="zh-CN" w:eastAsia="en-US" w:bidi="ar-SA"/>
        </w:rPr>
        <w:t>在应用运维监控方面，平台集成了Prometheus、Grafana和Alertmanager，共计3种监控工具，运维方式包括ELK和邮件预警，共计2种。平台在应用安全方面，采用SSL证书进行访问加密，并通过MD5和对称加密进行数据加密，日志审计则由ES负责。</w:t>
      </w:r>
    </w:p>
    <w:p w14:paraId="51240C29">
      <w:pPr>
        <w:snapToGrid/>
        <w:spacing w:before="260" w:after="260" w:line="300" w:lineRule="auto"/>
        <w:ind w:firstLine="400" w:firstLineChars="200"/>
        <w:jc w:val="center"/>
        <w:rPr>
          <w:rFonts w:ascii="黑体" w:hAnsi="黑体" w:eastAsia="黑体" w:cs="黑体"/>
          <w:i w:val="0"/>
          <w:strike w:val="0"/>
          <w:color w:val="000000"/>
          <w:sz w:val="20"/>
          <w:u w:val="none"/>
        </w:rPr>
      </w:pPr>
      <w:r>
        <w:rPr>
          <w:rFonts w:ascii="黑体" w:hAnsi="黑体" w:eastAsia="黑体" w:cs="黑体"/>
          <w:i w:val="0"/>
          <w:strike w:val="0"/>
          <w:color w:val="000000"/>
          <w:sz w:val="20"/>
          <w:u w:val="none"/>
        </w:rPr>
        <w:t xml:space="preserve">表 </w:t>
      </w:r>
      <w:r>
        <w:rPr>
          <w:rFonts w:ascii="黑体" w:hAnsi="黑体" w:eastAsia="黑体" w:cs="黑体"/>
          <w:i w:val="0"/>
          <w:strike w:val="0"/>
          <w:color w:val="000000"/>
          <w:sz w:val="20"/>
          <w:u w:val="none"/>
        </w:rPr>
        <w:fldChar w:fldCharType="begin"/>
      </w:r>
      <w:r>
        <w:rPr>
          <w:rFonts w:ascii="黑体" w:hAnsi="黑体" w:eastAsia="黑体" w:cs="黑体"/>
          <w:i w:val="0"/>
          <w:strike w:val="0"/>
          <w:color w:val="000000"/>
          <w:sz w:val="20"/>
          <w:u w:val="none"/>
        </w:rPr>
        <w:instrText xml:space="preserve"> SEQ 表 \* ARABIC </w:instrText>
      </w:r>
      <w:r>
        <w:rPr>
          <w:rFonts w:ascii="黑体" w:hAnsi="黑体" w:eastAsia="黑体" w:cs="黑体"/>
          <w:i w:val="0"/>
          <w:strike w:val="0"/>
          <w:color w:val="000000"/>
          <w:sz w:val="20"/>
          <w:u w:val="none"/>
        </w:rPr>
        <w:fldChar w:fldCharType="separate"/>
      </w:r>
      <w:r>
        <w:rPr>
          <w:rFonts w:ascii="黑体" w:hAnsi="黑体" w:eastAsia="黑体" w:cs="黑体"/>
          <w:i w:val="0"/>
          <w:strike w:val="0"/>
          <w:color w:val="000000"/>
          <w:sz w:val="20"/>
          <w:u w:val="none"/>
        </w:rPr>
        <w:t>1</w:t>
      </w:r>
      <w:r>
        <w:rPr>
          <w:rFonts w:ascii="黑体" w:hAnsi="黑体" w:eastAsia="黑体" w:cs="黑体"/>
          <w:i w:val="0"/>
          <w:strike w:val="0"/>
          <w:color w:val="000000"/>
          <w:sz w:val="20"/>
          <w:u w:val="none"/>
        </w:rPr>
        <w:fldChar w:fldCharType="end"/>
      </w:r>
      <w:r>
        <w:rPr>
          <w:rFonts w:ascii="黑体" w:hAnsi="黑体" w:eastAsia="黑体" w:cs="黑体"/>
          <w:i w:val="0"/>
          <w:strike w:val="0"/>
          <w:color w:val="000000"/>
          <w:sz w:val="20"/>
          <w:u w:val="none"/>
        </w:rPr>
        <w:t>系统部署资源</w:t>
      </w:r>
    </w:p>
    <w:tbl>
      <w:tblPr>
        <w:tblStyle w:val="13"/>
        <w:tblW w:w="8336"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15" w:type="dxa"/>
          <w:left w:w="15" w:type="dxa"/>
          <w:bottom w:w="15" w:type="dxa"/>
          <w:right w:w="15" w:type="dxa"/>
        </w:tblCellMar>
      </w:tblPr>
      <w:tblGrid>
        <w:gridCol w:w="1262"/>
        <w:gridCol w:w="1100"/>
        <w:gridCol w:w="1400"/>
        <w:gridCol w:w="4574"/>
      </w:tblGrid>
      <w:tr w14:paraId="2381320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500" w:hRule="atLeast"/>
        </w:trPr>
        <w:tc>
          <w:tcPr>
            <w:tcW w:w="1262" w:type="dxa"/>
            <w:tcBorders>
              <w:top w:val="single" w:color="000000" w:sz="4" w:space="0"/>
              <w:left w:val="single" w:color="000000" w:sz="4" w:space="0"/>
              <w:right w:val="single" w:color="000000" w:sz="4" w:space="0"/>
            </w:tcBorders>
            <w:shd w:val="clear" w:color="auto" w:fill="4472C4"/>
            <w:vAlign w:val="center"/>
          </w:tcPr>
          <w:p w14:paraId="7715A12B">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系统类型</w:t>
            </w:r>
          </w:p>
        </w:tc>
        <w:tc>
          <w:tcPr>
            <w:tcW w:w="1100" w:type="dxa"/>
            <w:tcBorders>
              <w:top w:val="single" w:color="000000" w:sz="4" w:space="0"/>
              <w:left w:val="single" w:color="000000" w:sz="4" w:space="0"/>
              <w:right w:val="single" w:color="000000" w:sz="4" w:space="0"/>
            </w:tcBorders>
            <w:shd w:val="clear" w:color="auto" w:fill="4472C4"/>
            <w:vAlign w:val="center"/>
          </w:tcPr>
          <w:p w14:paraId="3BB281DB">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架构层</w:t>
            </w:r>
          </w:p>
        </w:tc>
        <w:tc>
          <w:tcPr>
            <w:tcW w:w="1400" w:type="dxa"/>
            <w:tcBorders>
              <w:top w:val="single" w:color="000000" w:sz="4" w:space="0"/>
              <w:left w:val="single" w:color="000000" w:sz="4" w:space="0"/>
              <w:right w:val="single" w:color="000000" w:sz="4" w:space="0"/>
            </w:tcBorders>
            <w:shd w:val="clear" w:color="auto" w:fill="4472C4"/>
            <w:vAlign w:val="center"/>
          </w:tcPr>
          <w:p w14:paraId="7C160A3E">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架构分类</w:t>
            </w:r>
          </w:p>
        </w:tc>
        <w:tc>
          <w:tcPr>
            <w:tcW w:w="4574" w:type="dxa"/>
            <w:tcBorders>
              <w:top w:val="single" w:color="000000" w:sz="4" w:space="0"/>
              <w:left w:val="single" w:color="000000" w:sz="4" w:space="0"/>
              <w:right w:val="single" w:color="000000" w:sz="4" w:space="0"/>
            </w:tcBorders>
            <w:shd w:val="clear" w:color="auto" w:fill="4472C4"/>
            <w:vAlign w:val="center"/>
          </w:tcPr>
          <w:p w14:paraId="184AD681">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框架明细</w:t>
            </w:r>
          </w:p>
        </w:tc>
      </w:tr>
      <w:tr w14:paraId="15A399C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915" w:hRule="atLeast"/>
        </w:trPr>
        <w:tc>
          <w:tcPr>
            <w:tcW w:w="1262" w:type="dxa"/>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2D3529F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中国食品(产品)安全追溯平台</w:t>
            </w:r>
          </w:p>
        </w:tc>
        <w:tc>
          <w:tcPr>
            <w:tcW w:w="1100"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07CEBB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应用开发</w:t>
            </w:r>
          </w:p>
        </w:tc>
        <w:tc>
          <w:tcPr>
            <w:tcW w:w="140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165794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前端框架</w:t>
            </w:r>
          </w:p>
        </w:tc>
        <w:tc>
          <w:tcPr>
            <w:tcW w:w="45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55DD34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Layui、Vue、Android、IOS、Jsp</w:t>
            </w:r>
          </w:p>
        </w:tc>
      </w:tr>
      <w:tr w14:paraId="695FD99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1262"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21EA43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CBEE1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40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575C4D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后端框架</w:t>
            </w:r>
          </w:p>
        </w:tc>
        <w:tc>
          <w:tcPr>
            <w:tcW w:w="45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B68AC1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SpringCloud、SpringMvc</w:t>
            </w:r>
          </w:p>
        </w:tc>
      </w:tr>
      <w:tr w14:paraId="21CE924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1262"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1AA78C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D2BB5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40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99BB0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开发语言</w:t>
            </w:r>
          </w:p>
        </w:tc>
        <w:tc>
          <w:tcPr>
            <w:tcW w:w="45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BDCB3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Java</w:t>
            </w:r>
          </w:p>
        </w:tc>
      </w:tr>
      <w:tr w14:paraId="32436DC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1262"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CEADE0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495CFE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40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39E49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系统架构</w:t>
            </w:r>
          </w:p>
        </w:tc>
        <w:tc>
          <w:tcPr>
            <w:tcW w:w="45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ED484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BS</w:t>
            </w:r>
          </w:p>
        </w:tc>
      </w:tr>
      <w:tr w14:paraId="1FB1541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1262"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79766D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349C7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40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023A34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源码管理</w:t>
            </w:r>
          </w:p>
        </w:tc>
        <w:tc>
          <w:tcPr>
            <w:tcW w:w="45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E099B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SVN</w:t>
            </w:r>
          </w:p>
        </w:tc>
      </w:tr>
      <w:tr w14:paraId="37AA0E6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1262"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74973A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F91DE0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40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8575D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开发工具</w:t>
            </w:r>
          </w:p>
        </w:tc>
        <w:tc>
          <w:tcPr>
            <w:tcW w:w="45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741A1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Eclipse、Idea</w:t>
            </w:r>
          </w:p>
        </w:tc>
      </w:tr>
      <w:tr w14:paraId="234AC1E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1262"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9FF643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0DDAC9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40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24272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代码仓库</w:t>
            </w:r>
          </w:p>
        </w:tc>
        <w:tc>
          <w:tcPr>
            <w:tcW w:w="45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4EF34C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Nexus</w:t>
            </w:r>
          </w:p>
        </w:tc>
      </w:tr>
      <w:tr w14:paraId="1959A34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1262"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C1BAFA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00"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28D288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应用编译部署</w:t>
            </w:r>
          </w:p>
        </w:tc>
        <w:tc>
          <w:tcPr>
            <w:tcW w:w="140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25C66B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微服务</w:t>
            </w:r>
          </w:p>
        </w:tc>
        <w:tc>
          <w:tcPr>
            <w:tcW w:w="45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6B8AA8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网关、易码追溯、追溯查询接口</w:t>
            </w:r>
          </w:p>
        </w:tc>
      </w:tr>
      <w:tr w14:paraId="1405A13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1262"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687309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6219E6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40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A0091E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CICD部署工具</w:t>
            </w:r>
          </w:p>
        </w:tc>
        <w:tc>
          <w:tcPr>
            <w:tcW w:w="45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167E46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Jenkins</w:t>
            </w:r>
          </w:p>
        </w:tc>
      </w:tr>
      <w:tr w14:paraId="6695EF0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1262"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6340C7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B6F02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40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09F205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镜像库</w:t>
            </w:r>
          </w:p>
        </w:tc>
        <w:tc>
          <w:tcPr>
            <w:tcW w:w="45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28989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Nexus</w:t>
            </w:r>
          </w:p>
        </w:tc>
      </w:tr>
      <w:tr w14:paraId="5660D2A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1262"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11F6FC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0E440B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40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BA6598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镜像管理</w:t>
            </w:r>
          </w:p>
        </w:tc>
        <w:tc>
          <w:tcPr>
            <w:tcW w:w="45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0440C3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Nexus</w:t>
            </w:r>
          </w:p>
        </w:tc>
      </w:tr>
      <w:tr w14:paraId="55AA9D2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1262"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69C66C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B57106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40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635895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服务编排</w:t>
            </w:r>
          </w:p>
        </w:tc>
        <w:tc>
          <w:tcPr>
            <w:tcW w:w="45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94CAEB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Kubernetes</w:t>
            </w:r>
          </w:p>
        </w:tc>
      </w:tr>
      <w:tr w14:paraId="4B6B1EC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1262"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B8B4EA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00"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332F0B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应用运维监控</w:t>
            </w:r>
          </w:p>
        </w:tc>
        <w:tc>
          <w:tcPr>
            <w:tcW w:w="140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2ABD54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监控工具</w:t>
            </w:r>
          </w:p>
        </w:tc>
        <w:tc>
          <w:tcPr>
            <w:tcW w:w="45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07E77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Prometheus、Grafana、Alertmanger</w:t>
            </w:r>
          </w:p>
        </w:tc>
      </w:tr>
      <w:tr w14:paraId="72EC9E6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1262"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534B8A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AC2AB9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40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DEFAD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运维方式</w:t>
            </w:r>
          </w:p>
        </w:tc>
        <w:tc>
          <w:tcPr>
            <w:tcW w:w="45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30F13B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ELK、邮件</w:t>
            </w:r>
          </w:p>
        </w:tc>
      </w:tr>
      <w:tr w14:paraId="718D4DF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1262"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FAEE4F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00"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01B6F3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应用安全</w:t>
            </w:r>
          </w:p>
        </w:tc>
        <w:tc>
          <w:tcPr>
            <w:tcW w:w="140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3CB7D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访问加密</w:t>
            </w:r>
          </w:p>
        </w:tc>
        <w:tc>
          <w:tcPr>
            <w:tcW w:w="45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2AA5A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ssl证书</w:t>
            </w:r>
          </w:p>
        </w:tc>
      </w:tr>
      <w:tr w14:paraId="3369A61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1262"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A10D96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4DD2A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40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1BF23F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数据加密</w:t>
            </w:r>
          </w:p>
        </w:tc>
        <w:tc>
          <w:tcPr>
            <w:tcW w:w="45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5B865F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md5、对称加密</w:t>
            </w:r>
          </w:p>
        </w:tc>
      </w:tr>
      <w:tr w14:paraId="397B995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1262"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EABA8E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1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7EEB0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40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8257C6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日志审计</w:t>
            </w:r>
          </w:p>
        </w:tc>
        <w:tc>
          <w:tcPr>
            <w:tcW w:w="4574"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C6F864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ES</w:t>
            </w:r>
          </w:p>
        </w:tc>
      </w:tr>
    </w:tbl>
    <w:p w14:paraId="5B13912F">
      <w:pPr>
        <w:pStyle w:val="6"/>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lang w:val="en-US" w:eastAsia="zh-CN"/>
        </w:rPr>
        <w:t>2.2.2.1.4平台的关键数据</w:t>
      </w:r>
    </w:p>
    <w:p w14:paraId="57CC3FB5">
      <w:pPr>
        <w:ind w:firstLine="480" w:firstLineChars="200"/>
        <w:rPr>
          <w:rFonts w:hint="default" w:ascii="微软雅黑" w:hAnsi="微软雅黑" w:eastAsia="微软雅黑" w:cs="微软雅黑"/>
          <w:i w:val="0"/>
          <w:strike w:val="0"/>
          <w:color w:val="000000"/>
          <w:sz w:val="24"/>
          <w:u w:val="none"/>
          <w:lang w:val="en-US" w:eastAsia="zh-CN"/>
        </w:rPr>
      </w:pPr>
      <w:r>
        <w:rPr>
          <w:rFonts w:ascii="微软雅黑" w:hAnsi="微软雅黑" w:eastAsia="微软雅黑" w:cs="微软雅黑"/>
          <w:i w:val="0"/>
          <w:strike w:val="0"/>
          <w:color w:val="000000"/>
          <w:sz w:val="24"/>
          <w:u w:val="none"/>
        </w:rPr>
        <w:t>中国</w:t>
      </w:r>
      <w:r>
        <w:rPr>
          <w:rFonts w:hint="eastAsia" w:ascii="微软雅黑" w:hAnsi="微软雅黑" w:eastAsia="微软雅黑" w:cs="微软雅黑"/>
          <w:i w:val="0"/>
          <w:strike w:val="0"/>
          <w:color w:val="000000"/>
          <w:sz w:val="24"/>
          <w:u w:val="none"/>
          <w:lang w:val="en-US" w:eastAsia="zh-CN"/>
        </w:rPr>
        <w:t>食品(产品)安全追溯</w:t>
      </w:r>
      <w:r>
        <w:rPr>
          <w:rFonts w:ascii="微软雅黑" w:hAnsi="微软雅黑" w:eastAsia="微软雅黑" w:cs="微软雅黑"/>
          <w:i w:val="0"/>
          <w:strike w:val="0"/>
          <w:color w:val="000000"/>
          <w:sz w:val="24"/>
          <w:u w:val="none"/>
        </w:rPr>
        <w:t>平台</w:t>
      </w:r>
      <w:r>
        <w:rPr>
          <w:rFonts w:hint="eastAsia" w:ascii="微软雅黑" w:hAnsi="微软雅黑" w:eastAsia="微软雅黑" w:cs="微软雅黑"/>
          <w:i w:val="0"/>
          <w:strike w:val="0"/>
          <w:color w:val="000000"/>
          <w:sz w:val="24"/>
          <w:u w:val="none"/>
          <w:lang w:val="en-US" w:eastAsia="zh-CN"/>
        </w:rPr>
        <w:t>数据存储使用OLACLE资源，数据存储</w:t>
      </w:r>
      <w:r>
        <w:rPr>
          <w:rFonts w:hint="eastAsia" w:ascii="微软雅黑" w:hAnsi="微软雅黑" w:eastAsia="微软雅黑" w:cs="微软雅黑"/>
          <w:b/>
          <w:bCs/>
          <w:i w:val="0"/>
          <w:strike w:val="0"/>
          <w:color w:val="000000"/>
          <w:sz w:val="24"/>
          <w:u w:val="none"/>
          <w:lang w:val="en-US" w:eastAsia="zh-CN"/>
        </w:rPr>
        <w:t>301GB</w:t>
      </w:r>
      <w:r>
        <w:rPr>
          <w:rFonts w:hint="eastAsia" w:ascii="微软雅黑" w:hAnsi="微软雅黑" w:eastAsia="微软雅黑" w:cs="微软雅黑"/>
          <w:i w:val="0"/>
          <w:strike w:val="0"/>
          <w:color w:val="000000"/>
          <w:sz w:val="24"/>
          <w:u w:val="none"/>
          <w:lang w:val="en-US" w:eastAsia="zh-CN"/>
        </w:rPr>
        <w:t>，涉及数据库表</w:t>
      </w:r>
      <w:r>
        <w:rPr>
          <w:rFonts w:hint="eastAsia" w:ascii="微软雅黑" w:hAnsi="微软雅黑" w:eastAsia="微软雅黑" w:cs="微软雅黑"/>
          <w:b/>
          <w:bCs/>
          <w:i w:val="0"/>
          <w:strike w:val="0"/>
          <w:color w:val="000000"/>
          <w:sz w:val="24"/>
          <w:u w:val="none"/>
          <w:lang w:val="en-US" w:eastAsia="zh-CN"/>
        </w:rPr>
        <w:t>392张</w:t>
      </w:r>
      <w:r>
        <w:rPr>
          <w:rFonts w:hint="eastAsia" w:ascii="微软雅黑" w:hAnsi="微软雅黑" w:eastAsia="微软雅黑" w:cs="微软雅黑"/>
          <w:i w:val="0"/>
          <w:strike w:val="0"/>
          <w:color w:val="000000"/>
          <w:sz w:val="24"/>
          <w:u w:val="none"/>
          <w:lang w:val="en-US" w:eastAsia="zh-CN"/>
        </w:rPr>
        <w:t>，字段数量</w:t>
      </w:r>
      <w:r>
        <w:rPr>
          <w:rFonts w:hint="eastAsia" w:ascii="微软雅黑" w:hAnsi="微软雅黑" w:eastAsia="微软雅黑" w:cs="微软雅黑"/>
          <w:b/>
          <w:bCs/>
          <w:i w:val="0"/>
          <w:strike w:val="0"/>
          <w:color w:val="000000"/>
          <w:sz w:val="24"/>
          <w:u w:val="none"/>
          <w:lang w:val="en-US" w:eastAsia="zh-CN"/>
        </w:rPr>
        <w:t>4194个</w:t>
      </w:r>
      <w:r>
        <w:rPr>
          <w:rFonts w:hint="eastAsia" w:ascii="微软雅黑" w:hAnsi="微软雅黑" w:eastAsia="微软雅黑" w:cs="微软雅黑"/>
          <w:i w:val="0"/>
          <w:strike w:val="0"/>
          <w:color w:val="000000"/>
          <w:sz w:val="24"/>
          <w:u w:val="none"/>
          <w:lang w:val="en-US" w:eastAsia="zh-CN"/>
        </w:rPr>
        <w:t>，其中业务对象表63张，系统日志表1张等。详情如附件：</w:t>
      </w:r>
    </w:p>
    <w:p w14:paraId="15E77F6B">
      <w:pPr>
        <w:jc w:val="center"/>
        <w:rPr>
          <w:rFonts w:hint="eastAsia"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en-US" w:eastAsia="zh-CN"/>
        </w:rPr>
        <w:object>
          <v:shape id="_x0000_i1027" o:spt="75" type="#_x0000_t75" style="height:65.4pt;width:72.6pt;" o:ole="t" filled="f" o:preferrelative="t" stroked="f" coordsize="21600,21600">
            <v:path/>
            <v:fill on="f" focussize="0,0"/>
            <v:stroke on="f"/>
            <v:imagedata r:id="rId22" o:title=""/>
            <o:lock v:ext="edit" aspectratio="t"/>
            <w10:wrap type="none"/>
            <w10:anchorlock/>
          </v:shape>
          <o:OLEObject Type="Embed" ProgID="Excel.Sheet.12" ShapeID="_x0000_i1027" DrawAspect="Icon" ObjectID="_1468075727" r:id="rId21">
            <o:LockedField>false</o:LockedField>
          </o:OLEObject>
        </w:object>
      </w:r>
    </w:p>
    <w:p w14:paraId="4CFE0E55">
      <w:pPr>
        <w:snapToGrid/>
        <w:spacing w:before="260" w:after="260" w:line="300" w:lineRule="auto"/>
        <w:ind w:firstLine="400" w:firstLineChars="200"/>
        <w:jc w:val="center"/>
        <w:rPr>
          <w:rFonts w:hint="default" w:ascii="黑体" w:hAnsi="黑体" w:eastAsia="黑体" w:cs="黑体"/>
          <w:i w:val="0"/>
          <w:strike w:val="0"/>
          <w:color w:val="000000"/>
          <w:sz w:val="20"/>
          <w:u w:val="none"/>
          <w:lang w:val="en-US" w:eastAsia="zh-CN"/>
        </w:rPr>
      </w:pPr>
      <w:r>
        <w:rPr>
          <w:rFonts w:ascii="黑体" w:hAnsi="黑体" w:eastAsia="黑体" w:cs="黑体"/>
          <w:i w:val="0"/>
          <w:strike w:val="0"/>
          <w:color w:val="000000"/>
          <w:sz w:val="20"/>
          <w:u w:val="none"/>
        </w:rPr>
        <w:t xml:space="preserve">表 </w:t>
      </w:r>
      <w:r>
        <w:rPr>
          <w:rFonts w:hint="eastAsia" w:ascii="黑体" w:hAnsi="黑体" w:eastAsia="黑体" w:cs="黑体"/>
          <w:i w:val="0"/>
          <w:strike w:val="0"/>
          <w:color w:val="000000"/>
          <w:sz w:val="20"/>
          <w:u w:val="none"/>
          <w:lang w:val="en-US" w:eastAsia="zh-CN"/>
        </w:rPr>
        <w:t>2</w:t>
      </w:r>
      <w:r>
        <w:rPr>
          <w:rFonts w:ascii="黑体" w:hAnsi="黑体" w:eastAsia="黑体" w:cs="黑体"/>
          <w:i w:val="0"/>
          <w:strike w:val="0"/>
          <w:color w:val="000000"/>
          <w:sz w:val="20"/>
          <w:u w:val="none"/>
        </w:rPr>
        <w:t>系统</w:t>
      </w:r>
      <w:r>
        <w:rPr>
          <w:rFonts w:hint="eastAsia" w:ascii="黑体" w:hAnsi="黑体" w:eastAsia="黑体" w:cs="黑体"/>
          <w:i w:val="0"/>
          <w:strike w:val="0"/>
          <w:color w:val="000000"/>
          <w:sz w:val="20"/>
          <w:u w:val="none"/>
          <w:lang w:val="en-US" w:eastAsia="zh-CN"/>
        </w:rPr>
        <w:t>数据字段信息</w:t>
      </w:r>
    </w:p>
    <w:tbl>
      <w:tblPr>
        <w:tblStyle w:val="13"/>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0" w:type="dxa"/>
          <w:left w:w="108" w:type="dxa"/>
          <w:bottom w:w="0" w:type="dxa"/>
          <w:right w:w="108" w:type="dxa"/>
        </w:tblCellMar>
      </w:tblPr>
      <w:tblGrid>
        <w:gridCol w:w="1134"/>
        <w:gridCol w:w="901"/>
        <w:gridCol w:w="2498"/>
        <w:gridCol w:w="3990"/>
      </w:tblGrid>
      <w:tr w14:paraId="1FB5F89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tcBorders>
              <w:top w:val="single" w:color="auto" w:sz="4" w:space="0"/>
              <w:left w:val="single" w:color="auto" w:sz="4" w:space="0"/>
              <w:bottom w:val="single" w:color="auto" w:sz="4" w:space="0"/>
              <w:right w:val="single" w:color="auto" w:sz="4" w:space="0"/>
            </w:tcBorders>
            <w:shd w:val="clear" w:color="auto" w:fill="4472C4"/>
            <w:noWrap/>
            <w:vAlign w:val="center"/>
          </w:tcPr>
          <w:p w14:paraId="7B66D95F">
            <w:pPr>
              <w:keepNext w:val="0"/>
              <w:keepLines w:val="0"/>
              <w:widowControl/>
              <w:suppressLineNumbers w:val="0"/>
              <w:jc w:val="center"/>
              <w:textAlignment w:val="center"/>
              <w:rPr>
                <w:rFonts w:hint="default"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pPr>
            <w:r>
              <w:rPr>
                <w:rFonts w:hint="eastAsia"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t>追溯分类</w:t>
            </w:r>
          </w:p>
        </w:tc>
        <w:tc>
          <w:tcPr>
            <w:tcW w:w="528" w:type="pct"/>
            <w:tcBorders>
              <w:top w:val="single" w:color="000000" w:sz="4" w:space="0"/>
              <w:left w:val="single" w:color="auto" w:sz="4" w:space="0"/>
              <w:bottom w:val="single" w:color="000000" w:sz="4" w:space="0"/>
              <w:right w:val="single" w:color="000000" w:sz="4" w:space="0"/>
            </w:tcBorders>
            <w:shd w:val="clear" w:color="auto" w:fill="4472C4"/>
            <w:noWrap/>
            <w:vAlign w:val="center"/>
          </w:tcPr>
          <w:p w14:paraId="368DA4CF">
            <w:pPr>
              <w:keepNext w:val="0"/>
              <w:keepLines w:val="0"/>
              <w:widowControl/>
              <w:suppressLineNumbers w:val="0"/>
              <w:jc w:val="center"/>
              <w:textAlignment w:val="center"/>
              <w:rPr>
                <w:rFonts w:hint="default"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pPr>
            <w:r>
              <w:rPr>
                <w:rFonts w:hint="eastAsia"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t>实体</w:t>
            </w:r>
          </w:p>
        </w:tc>
        <w:tc>
          <w:tcPr>
            <w:tcW w:w="1465" w:type="pct"/>
            <w:tcBorders>
              <w:top w:val="single" w:color="000000" w:sz="4" w:space="0"/>
              <w:left w:val="single" w:color="000000" w:sz="4" w:space="0"/>
              <w:bottom w:val="single" w:color="000000" w:sz="4" w:space="0"/>
              <w:right w:val="single" w:color="000000" w:sz="4" w:space="0"/>
            </w:tcBorders>
            <w:shd w:val="clear" w:color="auto" w:fill="4472C4"/>
            <w:noWrap/>
            <w:vAlign w:val="center"/>
          </w:tcPr>
          <w:p w14:paraId="7963DD1F">
            <w:pPr>
              <w:keepNext w:val="0"/>
              <w:keepLines w:val="0"/>
              <w:widowControl/>
              <w:suppressLineNumbers w:val="0"/>
              <w:jc w:val="center"/>
              <w:textAlignment w:val="center"/>
              <w:rPr>
                <w:rFonts w:hint="default"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pPr>
            <w:r>
              <w:rPr>
                <w:rFonts w:hint="eastAsia"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t>字段</w:t>
            </w:r>
          </w:p>
        </w:tc>
        <w:tc>
          <w:tcPr>
            <w:tcW w:w="2340" w:type="pct"/>
            <w:tcBorders>
              <w:top w:val="single" w:color="000000" w:sz="4" w:space="0"/>
              <w:left w:val="single" w:color="000000" w:sz="4" w:space="0"/>
              <w:bottom w:val="single" w:color="000000" w:sz="4" w:space="0"/>
              <w:right w:val="single" w:color="000000" w:sz="4" w:space="0"/>
            </w:tcBorders>
            <w:shd w:val="clear" w:color="auto" w:fill="4472C4"/>
            <w:noWrap/>
            <w:vAlign w:val="center"/>
          </w:tcPr>
          <w:p w14:paraId="05FF32BC">
            <w:pPr>
              <w:keepNext w:val="0"/>
              <w:keepLines w:val="0"/>
              <w:widowControl/>
              <w:suppressLineNumbers w:val="0"/>
              <w:tabs>
                <w:tab w:val="left" w:pos="1249"/>
              </w:tabs>
              <w:jc w:val="left"/>
              <w:textAlignment w:val="center"/>
              <w:rPr>
                <w:rFonts w:hint="default"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pPr>
            <w:r>
              <w:rPr>
                <w:rFonts w:hint="eastAsia"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tab/>
            </w:r>
            <w:r>
              <w:rPr>
                <w:rFonts w:hint="eastAsia" w:ascii="微软雅黑" w:hAnsi="微软雅黑" w:eastAsia="微软雅黑" w:cs="微软雅黑"/>
                <w:b/>
                <w:bCs/>
                <w:i w:val="0"/>
                <w:iCs w:val="0"/>
                <w:color w:val="FFFFFF" w:themeColor="background1"/>
                <w:kern w:val="0"/>
                <w:sz w:val="22"/>
                <w:szCs w:val="22"/>
                <w:u w:val="none"/>
                <w:lang w:val="en-US" w:eastAsia="zh-CN" w:bidi="ar"/>
                <w14:textFill>
                  <w14:solidFill>
                    <w14:schemeClr w14:val="bg1"/>
                  </w14:solidFill>
                </w14:textFill>
              </w:rPr>
              <w:t>字段说明</w:t>
            </w:r>
          </w:p>
        </w:tc>
      </w:tr>
      <w:tr w14:paraId="29D5CAB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restart"/>
            <w:tcBorders>
              <w:top w:val="single" w:color="auto" w:sz="4" w:space="0"/>
              <w:left w:val="single" w:color="auto" w:sz="4" w:space="0"/>
              <w:bottom w:val="single" w:color="auto" w:sz="4" w:space="0"/>
              <w:right w:val="single" w:color="auto" w:sz="4" w:space="0"/>
            </w:tcBorders>
            <w:shd w:val="clear" w:color="auto" w:fill="auto"/>
            <w:noWrap/>
            <w:vAlign w:val="center"/>
          </w:tcPr>
          <w:p w14:paraId="1ACBBDE2">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基本信息</w:t>
            </w:r>
          </w:p>
        </w:tc>
        <w:tc>
          <w:tcPr>
            <w:tcW w:w="528" w:type="pct"/>
            <w:vMerge w:val="restart"/>
            <w:tcBorders>
              <w:top w:val="single" w:color="000000" w:sz="4" w:space="0"/>
              <w:left w:val="single" w:color="auto" w:sz="4" w:space="0"/>
              <w:bottom w:val="single" w:color="000000" w:sz="4" w:space="0"/>
              <w:right w:val="single" w:color="000000" w:sz="4" w:space="0"/>
            </w:tcBorders>
            <w:shd w:val="clear" w:color="auto" w:fill="auto"/>
            <w:noWrap/>
            <w:vAlign w:val="center"/>
          </w:tcPr>
          <w:p w14:paraId="62C590F3">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企业信息</w:t>
            </w: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CEEC7F7">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45B40C">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企业ID</w:t>
            </w:r>
          </w:p>
        </w:tc>
      </w:tr>
      <w:tr w14:paraId="3126D01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8FAD20C">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05C8A784">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EDAC87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 xml:space="preserve">TC_CODE </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3FF9E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厂商识别代码</w:t>
            </w:r>
          </w:p>
        </w:tc>
      </w:tr>
      <w:tr w14:paraId="1184C95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569715F0">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32D5BCD9">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4DFF69">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 xml:space="preserve">CARD_NO  </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09321EA">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条码卡号</w:t>
            </w:r>
          </w:p>
        </w:tc>
      </w:tr>
      <w:tr w14:paraId="228E829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BAEAC26">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0123BADA">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33596A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BRANCH_CODE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1942E6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分中心代码</w:t>
            </w:r>
          </w:p>
        </w:tc>
      </w:tr>
      <w:tr w14:paraId="2E01EE2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741D6472">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75521AAB">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7DED96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ENTERPRISE_TELEPHONE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BACF3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联系电话</w:t>
            </w:r>
          </w:p>
        </w:tc>
      </w:tr>
      <w:tr w14:paraId="02F3795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108A6248">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6B9B496E">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657048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ENTERPRISE_LEGAL</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EF85FF9">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法人</w:t>
            </w:r>
          </w:p>
        </w:tc>
      </w:tr>
      <w:tr w14:paraId="151074B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6B15E9C9">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279D45E0">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1510E7D">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PROVINCE_NO</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F51FE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所在省编码</w:t>
            </w:r>
          </w:p>
        </w:tc>
      </w:tr>
      <w:tr w14:paraId="3DA599D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0E9810D">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2A7C78A8">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A43A5C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ORG_CONTACT</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DCDB26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联系人</w:t>
            </w:r>
          </w:p>
        </w:tc>
      </w:tr>
      <w:tr w14:paraId="7848BC0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5E5DA6B5">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03F6D532">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BBE6619">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REG_DATE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EF4460A">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企业注册时间</w:t>
            </w:r>
          </w:p>
        </w:tc>
      </w:tr>
      <w:tr w14:paraId="696CA8E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5E719B36">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34D55CCC">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861EFB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 xml:space="preserve">REG_ADDRESS </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75DA6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企业注册地址</w:t>
            </w:r>
          </w:p>
        </w:tc>
      </w:tr>
      <w:tr w14:paraId="2DBEF2F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14DE0F1">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31BE7D32">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19D8B7">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CREATE_TIME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F2B7AC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创建时间</w:t>
            </w:r>
          </w:p>
        </w:tc>
      </w:tr>
      <w:tr w14:paraId="235D4E91">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5085FA16">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342C33EA">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CB24AD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MODIFY_TIME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D18D5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更新时间</w:t>
            </w:r>
          </w:p>
        </w:tc>
      </w:tr>
      <w:tr w14:paraId="6182F64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92A8F9A">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3449BFCD">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7C3ED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PASSWORD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F2D6ABC">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密码</w:t>
            </w:r>
          </w:p>
        </w:tc>
      </w:tr>
      <w:tr w14:paraId="5B94742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A942042">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0C16E93B">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FD752B">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CERTIFICATE_CODE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8FC68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统一社会信用代码</w:t>
            </w:r>
          </w:p>
        </w:tc>
      </w:tr>
      <w:tr w14:paraId="34ADBF3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33B0D40">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0B2530BA">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462D22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 xml:space="preserve">ENTERPRISE_NAME </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3224D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企业名称</w:t>
            </w:r>
          </w:p>
        </w:tc>
      </w:tr>
      <w:tr w14:paraId="5B70FB5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23B658A8">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40EA737D">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DDFB65E">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 xml:space="preserve">ENTERPRISE_TYPE </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5A0B86">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企业类型</w:t>
            </w:r>
          </w:p>
        </w:tc>
      </w:tr>
      <w:tr w14:paraId="6D7F504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20598560">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08697BC5">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191D67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ENTERPRISE_FAX</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E6663A">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传真</w:t>
            </w:r>
          </w:p>
        </w:tc>
      </w:tr>
      <w:tr w14:paraId="5C0DA42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25F73BEF">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243F3C4A">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837740E">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ENTERPRISE_MAIL</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432C2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邮箱</w:t>
            </w:r>
          </w:p>
        </w:tc>
      </w:tr>
      <w:tr w14:paraId="2DA0764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11801E2">
            <w:pPr>
              <w:jc w:val="center"/>
              <w:rPr>
                <w:rFonts w:hint="eastAsia" w:ascii="微软雅黑" w:hAnsi="微软雅黑" w:eastAsia="微软雅黑" w:cs="微软雅黑"/>
                <w:i w:val="0"/>
                <w:iCs w:val="0"/>
                <w:color w:val="000000"/>
                <w:sz w:val="18"/>
                <w:szCs w:val="18"/>
                <w:u w:val="none"/>
              </w:rPr>
            </w:pPr>
          </w:p>
        </w:tc>
        <w:tc>
          <w:tcPr>
            <w:tcW w:w="528" w:type="pct"/>
            <w:vMerge w:val="restart"/>
            <w:tcBorders>
              <w:top w:val="single" w:color="000000" w:sz="4" w:space="0"/>
              <w:left w:val="single" w:color="auto" w:sz="4" w:space="0"/>
              <w:bottom w:val="single" w:color="000000" w:sz="4" w:space="0"/>
              <w:right w:val="single" w:color="000000" w:sz="4" w:space="0"/>
            </w:tcBorders>
            <w:shd w:val="clear" w:color="auto" w:fill="auto"/>
            <w:noWrap/>
            <w:vAlign w:val="center"/>
          </w:tcPr>
          <w:p w14:paraId="53BFC5B4">
            <w:pPr>
              <w:keepNext w:val="0"/>
              <w:keepLines w:val="0"/>
              <w:widowControl/>
              <w:suppressLineNumbers w:val="0"/>
              <w:jc w:val="center"/>
              <w:textAlignment w:val="center"/>
              <w:rPr>
                <w:rFonts w:hint="eastAsia" w:ascii="微软雅黑" w:hAnsi="微软雅黑" w:eastAsia="微软雅黑" w:cs="微软雅黑"/>
                <w:i w:val="0"/>
                <w:iCs w:val="0"/>
                <w:color w:val="333333"/>
                <w:kern w:val="0"/>
                <w:sz w:val="18"/>
                <w:szCs w:val="18"/>
                <w:u w:val="none"/>
                <w:lang w:val="en-US" w:eastAsia="zh-CN" w:bidi="ar"/>
              </w:rPr>
            </w:pPr>
          </w:p>
          <w:p w14:paraId="34F59A28">
            <w:pPr>
              <w:keepNext w:val="0"/>
              <w:keepLines w:val="0"/>
              <w:widowControl/>
              <w:suppressLineNumbers w:val="0"/>
              <w:jc w:val="center"/>
              <w:textAlignment w:val="center"/>
              <w:rPr>
                <w:rFonts w:hint="eastAsia" w:ascii="微软雅黑" w:hAnsi="微软雅黑" w:eastAsia="微软雅黑" w:cs="微软雅黑"/>
                <w:i w:val="0"/>
                <w:iCs w:val="0"/>
                <w:color w:val="333333"/>
                <w:kern w:val="0"/>
                <w:sz w:val="18"/>
                <w:szCs w:val="18"/>
                <w:u w:val="none"/>
                <w:lang w:val="en-US" w:eastAsia="zh-CN" w:bidi="ar"/>
              </w:rPr>
            </w:pPr>
          </w:p>
          <w:p w14:paraId="1D237598">
            <w:pPr>
              <w:keepNext w:val="0"/>
              <w:keepLines w:val="0"/>
              <w:widowControl/>
              <w:suppressLineNumbers w:val="0"/>
              <w:jc w:val="center"/>
              <w:textAlignment w:val="center"/>
              <w:rPr>
                <w:rFonts w:hint="eastAsia" w:ascii="微软雅黑" w:hAnsi="微软雅黑" w:eastAsia="微软雅黑" w:cs="微软雅黑"/>
                <w:i w:val="0"/>
                <w:iCs w:val="0"/>
                <w:color w:val="333333"/>
                <w:kern w:val="0"/>
                <w:sz w:val="18"/>
                <w:szCs w:val="18"/>
                <w:u w:val="none"/>
                <w:lang w:val="en-US" w:eastAsia="zh-CN" w:bidi="ar"/>
              </w:rPr>
            </w:pPr>
          </w:p>
          <w:p w14:paraId="1F9A160D">
            <w:pPr>
              <w:keepNext w:val="0"/>
              <w:keepLines w:val="0"/>
              <w:widowControl/>
              <w:suppressLineNumbers w:val="0"/>
              <w:jc w:val="center"/>
              <w:textAlignment w:val="center"/>
              <w:rPr>
                <w:rFonts w:hint="eastAsia" w:ascii="微软雅黑" w:hAnsi="微软雅黑" w:eastAsia="微软雅黑" w:cs="微软雅黑"/>
                <w:i w:val="0"/>
                <w:iCs w:val="0"/>
                <w:color w:val="333333"/>
                <w:kern w:val="0"/>
                <w:sz w:val="18"/>
                <w:szCs w:val="18"/>
                <w:u w:val="none"/>
                <w:lang w:val="en-US" w:eastAsia="zh-CN" w:bidi="ar"/>
              </w:rPr>
            </w:pPr>
          </w:p>
          <w:p w14:paraId="571CD63D">
            <w:pPr>
              <w:keepNext w:val="0"/>
              <w:keepLines w:val="0"/>
              <w:widowControl/>
              <w:suppressLineNumbers w:val="0"/>
              <w:jc w:val="center"/>
              <w:textAlignment w:val="center"/>
              <w:rPr>
                <w:rFonts w:hint="eastAsia" w:ascii="微软雅黑" w:hAnsi="微软雅黑" w:eastAsia="微软雅黑" w:cs="微软雅黑"/>
                <w:i w:val="0"/>
                <w:iCs w:val="0"/>
                <w:color w:val="333333"/>
                <w:kern w:val="0"/>
                <w:sz w:val="18"/>
                <w:szCs w:val="18"/>
                <w:u w:val="none"/>
                <w:lang w:val="en-US" w:eastAsia="zh-CN" w:bidi="ar"/>
              </w:rPr>
            </w:pPr>
          </w:p>
          <w:p w14:paraId="4DC2A461">
            <w:pPr>
              <w:keepNext w:val="0"/>
              <w:keepLines w:val="0"/>
              <w:widowControl/>
              <w:suppressLineNumbers w:val="0"/>
              <w:jc w:val="center"/>
              <w:textAlignment w:val="center"/>
              <w:rPr>
                <w:rFonts w:hint="eastAsia" w:ascii="微软雅黑" w:hAnsi="微软雅黑" w:eastAsia="微软雅黑" w:cs="微软雅黑"/>
                <w:i w:val="0"/>
                <w:iCs w:val="0"/>
                <w:color w:val="333333"/>
                <w:kern w:val="0"/>
                <w:sz w:val="18"/>
                <w:szCs w:val="18"/>
                <w:u w:val="none"/>
                <w:lang w:val="en-US" w:eastAsia="zh-CN" w:bidi="ar"/>
              </w:rPr>
            </w:pPr>
          </w:p>
          <w:p w14:paraId="5871C830">
            <w:pPr>
              <w:keepNext w:val="0"/>
              <w:keepLines w:val="0"/>
              <w:widowControl/>
              <w:suppressLineNumbers w:val="0"/>
              <w:jc w:val="center"/>
              <w:textAlignment w:val="center"/>
              <w:rPr>
                <w:rFonts w:hint="eastAsia" w:ascii="微软雅黑" w:hAnsi="微软雅黑" w:eastAsia="微软雅黑" w:cs="微软雅黑"/>
                <w:i w:val="0"/>
                <w:iCs w:val="0"/>
                <w:color w:val="333333"/>
                <w:kern w:val="0"/>
                <w:sz w:val="18"/>
                <w:szCs w:val="18"/>
                <w:u w:val="none"/>
                <w:lang w:val="en-US" w:eastAsia="zh-CN" w:bidi="ar"/>
              </w:rPr>
            </w:pPr>
          </w:p>
          <w:p w14:paraId="1FFD496C">
            <w:pPr>
              <w:keepNext w:val="0"/>
              <w:keepLines w:val="0"/>
              <w:widowControl/>
              <w:suppressLineNumbers w:val="0"/>
              <w:jc w:val="center"/>
              <w:textAlignment w:val="center"/>
              <w:rPr>
                <w:rFonts w:hint="eastAsia" w:ascii="微软雅黑" w:hAnsi="微软雅黑" w:eastAsia="微软雅黑" w:cs="微软雅黑"/>
                <w:i w:val="0"/>
                <w:iCs w:val="0"/>
                <w:color w:val="333333"/>
                <w:kern w:val="0"/>
                <w:sz w:val="18"/>
                <w:szCs w:val="18"/>
                <w:u w:val="none"/>
                <w:lang w:val="en-US" w:eastAsia="zh-CN" w:bidi="ar"/>
              </w:rPr>
            </w:pPr>
          </w:p>
          <w:p w14:paraId="3FFAFAC7">
            <w:pPr>
              <w:keepNext w:val="0"/>
              <w:keepLines w:val="0"/>
              <w:widowControl/>
              <w:suppressLineNumbers w:val="0"/>
              <w:jc w:val="center"/>
              <w:textAlignment w:val="center"/>
              <w:rPr>
                <w:rFonts w:hint="eastAsia" w:ascii="微软雅黑" w:hAnsi="微软雅黑" w:eastAsia="微软雅黑" w:cs="微软雅黑"/>
                <w:i w:val="0"/>
                <w:iCs w:val="0"/>
                <w:color w:val="333333"/>
                <w:kern w:val="0"/>
                <w:sz w:val="18"/>
                <w:szCs w:val="18"/>
                <w:u w:val="none"/>
                <w:lang w:val="en-US" w:eastAsia="zh-CN" w:bidi="ar"/>
              </w:rPr>
            </w:pPr>
          </w:p>
          <w:p w14:paraId="5F6C7BD9">
            <w:pPr>
              <w:keepNext w:val="0"/>
              <w:keepLines w:val="0"/>
              <w:widowControl/>
              <w:suppressLineNumbers w:val="0"/>
              <w:jc w:val="center"/>
              <w:textAlignment w:val="center"/>
              <w:rPr>
                <w:rFonts w:hint="eastAsia" w:ascii="微软雅黑" w:hAnsi="微软雅黑" w:eastAsia="微软雅黑" w:cs="微软雅黑"/>
                <w:i w:val="0"/>
                <w:iCs w:val="0"/>
                <w:color w:val="333333"/>
                <w:kern w:val="0"/>
                <w:sz w:val="18"/>
                <w:szCs w:val="18"/>
                <w:u w:val="none"/>
                <w:lang w:val="en-US" w:eastAsia="zh-CN" w:bidi="ar"/>
              </w:rPr>
            </w:pPr>
          </w:p>
          <w:p w14:paraId="10BE7609">
            <w:pPr>
              <w:keepNext w:val="0"/>
              <w:keepLines w:val="0"/>
              <w:widowControl/>
              <w:suppressLineNumbers w:val="0"/>
              <w:jc w:val="center"/>
              <w:textAlignment w:val="center"/>
              <w:rPr>
                <w:rFonts w:hint="eastAsia" w:ascii="微软雅黑" w:hAnsi="微软雅黑" w:eastAsia="微软雅黑" w:cs="微软雅黑"/>
                <w:i w:val="0"/>
                <w:iCs w:val="0"/>
                <w:color w:val="333333"/>
                <w:kern w:val="0"/>
                <w:sz w:val="18"/>
                <w:szCs w:val="18"/>
                <w:u w:val="none"/>
                <w:lang w:val="en-US" w:eastAsia="zh-CN" w:bidi="ar"/>
              </w:rPr>
            </w:pPr>
          </w:p>
          <w:p w14:paraId="7EE7F136">
            <w:pPr>
              <w:keepNext w:val="0"/>
              <w:keepLines w:val="0"/>
              <w:widowControl/>
              <w:suppressLineNumbers w:val="0"/>
              <w:jc w:val="center"/>
              <w:textAlignment w:val="center"/>
              <w:rPr>
                <w:rFonts w:hint="eastAsia" w:ascii="微软雅黑" w:hAnsi="微软雅黑" w:eastAsia="微软雅黑" w:cs="微软雅黑"/>
                <w:i w:val="0"/>
                <w:iCs w:val="0"/>
                <w:color w:val="333333"/>
                <w:kern w:val="0"/>
                <w:sz w:val="18"/>
                <w:szCs w:val="18"/>
                <w:u w:val="none"/>
                <w:lang w:val="en-US" w:eastAsia="zh-CN" w:bidi="ar"/>
              </w:rPr>
            </w:pPr>
          </w:p>
          <w:p w14:paraId="5C9B58E1">
            <w:pPr>
              <w:keepNext w:val="0"/>
              <w:keepLines w:val="0"/>
              <w:widowControl/>
              <w:suppressLineNumbers w:val="0"/>
              <w:jc w:val="center"/>
              <w:textAlignment w:val="center"/>
              <w:rPr>
                <w:rFonts w:hint="eastAsia" w:ascii="微软雅黑" w:hAnsi="微软雅黑" w:eastAsia="微软雅黑" w:cs="微软雅黑"/>
                <w:i w:val="0"/>
                <w:iCs w:val="0"/>
                <w:color w:val="333333"/>
                <w:kern w:val="0"/>
                <w:sz w:val="18"/>
                <w:szCs w:val="18"/>
                <w:u w:val="none"/>
                <w:lang w:val="en-US" w:eastAsia="zh-CN" w:bidi="ar"/>
              </w:rPr>
            </w:pPr>
          </w:p>
          <w:p w14:paraId="3E88972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产品信息</w:t>
            </w: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733D9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8C476D">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产品ID</w:t>
            </w:r>
          </w:p>
        </w:tc>
      </w:tr>
      <w:tr w14:paraId="6ED9B4C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69D8E5F">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7B417C32">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3A6DA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PRODUCT_NAME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A3299C9">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产品名称</w:t>
            </w:r>
          </w:p>
        </w:tc>
      </w:tr>
      <w:tr w14:paraId="00A286B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EE55272">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24B67232">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2B3C70">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PRODUCT_CODE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04F62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商品条码</w:t>
            </w:r>
          </w:p>
        </w:tc>
      </w:tr>
      <w:tr w14:paraId="1B5A870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1CABEA59">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026B0331">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701DA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NET_CONTENT</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E1F928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净含量</w:t>
            </w:r>
          </w:p>
        </w:tc>
      </w:tr>
      <w:tr w14:paraId="1941916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2BE43221">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2EF85E41">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BBC176">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SCALE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381A6D">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产品规格</w:t>
            </w:r>
          </w:p>
        </w:tc>
      </w:tr>
      <w:tr w14:paraId="298C5E2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A833BF8">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206D4902">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3484C8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EXPIRE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E847E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保质期（天）</w:t>
            </w:r>
          </w:p>
        </w:tc>
      </w:tr>
      <w:tr w14:paraId="4C2CC61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1D4F6044">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064859BD">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04B69E0">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GPC_TYPE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AD6C09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GPC产品分类</w:t>
            </w:r>
          </w:p>
        </w:tc>
      </w:tr>
      <w:tr w14:paraId="516645D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D4F6115">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4280FCFC">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5ABBF9">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BRANCH</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41BC89D">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品牌名称</w:t>
            </w:r>
          </w:p>
        </w:tc>
      </w:tr>
      <w:tr w14:paraId="69CB2AE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185900F4">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75A2D1E9">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F4EF476">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IS_PRIVATE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99EFA9">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是否保密</w:t>
            </w:r>
          </w:p>
        </w:tc>
      </w:tr>
      <w:tr w14:paraId="0A39B42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E9FDB38">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2BDF68CA">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FED7E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PRODUCT_DESCRIPTION</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8C81E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产品描述</w:t>
            </w:r>
          </w:p>
        </w:tc>
      </w:tr>
      <w:tr w14:paraId="30B65BB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0116DAE">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422367D4">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851DC5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FEATURES</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23E7FC">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通用名称</w:t>
            </w:r>
          </w:p>
        </w:tc>
      </w:tr>
      <w:tr w14:paraId="4A5CC21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7F1BACE">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2E6FC040">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0ECDA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ENTERPRISE_ID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E2A856E">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所属企业ID</w:t>
            </w:r>
          </w:p>
        </w:tc>
      </w:tr>
      <w:tr w14:paraId="332DDBE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B81449F">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3442C6DE">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B0573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CREATE_TIME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17EAB67">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创建时间</w:t>
            </w:r>
          </w:p>
        </w:tc>
      </w:tr>
      <w:tr w14:paraId="18EB039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135F7E8">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2F4A8339">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E316970">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MODIFY_TIME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9127CE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更新时间</w:t>
            </w:r>
          </w:p>
        </w:tc>
      </w:tr>
      <w:tr w14:paraId="30D25FB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89CB902">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70F3765F">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B55650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MARKET_DATE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8D3E1E">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上市时间</w:t>
            </w:r>
          </w:p>
        </w:tc>
      </w:tr>
      <w:tr w14:paraId="601B666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1FEC4957">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3382B2B8">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80C9E0C">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PRICE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9684B0">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企业定价</w:t>
            </w:r>
          </w:p>
        </w:tc>
      </w:tr>
      <w:tr w14:paraId="0187F67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5CF12FC9">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0D8C56CA">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4299BF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EXECUTIVE_STANDARD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C4B9D77">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执行标准</w:t>
            </w:r>
          </w:p>
        </w:tc>
      </w:tr>
      <w:tr w14:paraId="7821049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5D930860">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7CA6AAE0">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A27CA67">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STORAGE_CONDITION</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AACF1C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贮存条件</w:t>
            </w:r>
          </w:p>
        </w:tc>
      </w:tr>
      <w:tr w14:paraId="14FF4E7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7A233AE9">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56102705">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032804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IS_COMMISSION</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5399E39">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是否受委托加工</w:t>
            </w:r>
          </w:p>
        </w:tc>
      </w:tr>
      <w:tr w14:paraId="58FF5F7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1EA4584C">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7DA80FE1">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283BA8E">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COMMISSION_COMPANY_NAME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B959B8B">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委托企业名称</w:t>
            </w:r>
          </w:p>
        </w:tc>
      </w:tr>
      <w:tr w14:paraId="571D638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27F1927B">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19F1E8C0">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1847D2A">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COMMISSION_COMPANY_ADDRESS</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17985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委托企业地址</w:t>
            </w:r>
          </w:p>
        </w:tc>
      </w:tr>
      <w:tr w14:paraId="4B1CD30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29EA2A19">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2E17C4BA">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B32B75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PROPERTY_NAME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29BF4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扩展属性名称</w:t>
            </w:r>
          </w:p>
        </w:tc>
      </w:tr>
      <w:tr w14:paraId="046E6DB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5E6B1CB">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2C1AD263">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7A2451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PROPERTY_VALUE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38C15B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扩展属性值</w:t>
            </w:r>
          </w:p>
        </w:tc>
      </w:tr>
      <w:tr w14:paraId="57CE548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29D6E5F9">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732008C3">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8460187">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IMAGE_URI</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9D9840">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图片URL</w:t>
            </w:r>
          </w:p>
        </w:tc>
      </w:tr>
      <w:tr w14:paraId="234C8AE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FE2F656">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3805CB85">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D0A91A">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VOD_URL</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993BF9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视频URL</w:t>
            </w:r>
          </w:p>
        </w:tc>
      </w:tr>
      <w:tr w14:paraId="4287B14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5C98BC2">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30D26642">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49EB57">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PLATFORM_NAME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312EFB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产品相关链接平台名称</w:t>
            </w:r>
          </w:p>
        </w:tc>
      </w:tr>
      <w:tr w14:paraId="448A78A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8544C6B">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295F4693">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B1862C0">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PLATFORM_VALUE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013767">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产品相关链接平台网站链接</w:t>
            </w:r>
          </w:p>
        </w:tc>
      </w:tr>
      <w:tr w14:paraId="305D7BC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5C78ADCD">
            <w:pPr>
              <w:jc w:val="center"/>
              <w:rPr>
                <w:rFonts w:hint="eastAsia" w:ascii="微软雅黑" w:hAnsi="微软雅黑" w:eastAsia="微软雅黑" w:cs="微软雅黑"/>
                <w:i w:val="0"/>
                <w:iCs w:val="0"/>
                <w:color w:val="000000"/>
                <w:sz w:val="18"/>
                <w:szCs w:val="18"/>
                <w:u w:val="none"/>
              </w:rPr>
            </w:pPr>
          </w:p>
        </w:tc>
        <w:tc>
          <w:tcPr>
            <w:tcW w:w="528" w:type="pct"/>
            <w:vMerge w:val="restart"/>
            <w:tcBorders>
              <w:top w:val="single" w:color="000000" w:sz="4" w:space="0"/>
              <w:left w:val="single" w:color="auto" w:sz="4" w:space="0"/>
              <w:bottom w:val="nil"/>
              <w:right w:val="single" w:color="000000" w:sz="4" w:space="0"/>
            </w:tcBorders>
            <w:shd w:val="clear" w:color="auto" w:fill="auto"/>
            <w:vAlign w:val="center"/>
          </w:tcPr>
          <w:p w14:paraId="29816E2F">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产品生产批次信息</w:t>
            </w: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64475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0CA09A6">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生产批次ID</w:t>
            </w:r>
          </w:p>
        </w:tc>
      </w:tr>
      <w:tr w14:paraId="4F7E7DB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D8E4109">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nil"/>
              <w:right w:val="single" w:color="000000" w:sz="4" w:space="0"/>
            </w:tcBorders>
            <w:shd w:val="clear" w:color="auto" w:fill="auto"/>
            <w:vAlign w:val="center"/>
          </w:tcPr>
          <w:p w14:paraId="429C083E">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98F2FB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ENTERPRISE_ID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2BE86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所属企业ID</w:t>
            </w:r>
          </w:p>
        </w:tc>
      </w:tr>
      <w:tr w14:paraId="66BB8B2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74531069">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nil"/>
              <w:right w:val="single" w:color="000000" w:sz="4" w:space="0"/>
            </w:tcBorders>
            <w:shd w:val="clear" w:color="auto" w:fill="auto"/>
            <w:vAlign w:val="center"/>
          </w:tcPr>
          <w:p w14:paraId="7B556452">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B8C41E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PRODUCT_CODE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AAB9C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所属产品</w:t>
            </w:r>
          </w:p>
        </w:tc>
      </w:tr>
      <w:tr w14:paraId="1C78A40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7C89FF26">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nil"/>
              <w:right w:val="single" w:color="000000" w:sz="4" w:space="0"/>
            </w:tcBorders>
            <w:shd w:val="clear" w:color="auto" w:fill="auto"/>
            <w:vAlign w:val="center"/>
          </w:tcPr>
          <w:p w14:paraId="16F796CA">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ABEEC6B">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CREATE_TIME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506653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创建时间</w:t>
            </w:r>
          </w:p>
        </w:tc>
      </w:tr>
      <w:tr w14:paraId="40966B7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0A20F66C">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nil"/>
              <w:right w:val="single" w:color="000000" w:sz="4" w:space="0"/>
            </w:tcBorders>
            <w:shd w:val="clear" w:color="auto" w:fill="auto"/>
            <w:vAlign w:val="center"/>
          </w:tcPr>
          <w:p w14:paraId="2C0EDDF9">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83CD40">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MODIFY_TIME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C08C51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更新时间</w:t>
            </w:r>
          </w:p>
        </w:tc>
      </w:tr>
      <w:tr w14:paraId="29A0BA2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755590A8">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nil"/>
              <w:right w:val="single" w:color="000000" w:sz="4" w:space="0"/>
            </w:tcBorders>
            <w:shd w:val="clear" w:color="auto" w:fill="auto"/>
            <w:vAlign w:val="center"/>
          </w:tcPr>
          <w:p w14:paraId="75776007">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CCC2DB">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BATCH_NO</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F10271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生产批次号</w:t>
            </w:r>
          </w:p>
        </w:tc>
      </w:tr>
      <w:tr w14:paraId="362ABAB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AEF7DC1">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nil"/>
              <w:right w:val="single" w:color="000000" w:sz="4" w:space="0"/>
            </w:tcBorders>
            <w:shd w:val="clear" w:color="auto" w:fill="auto"/>
            <w:vAlign w:val="center"/>
          </w:tcPr>
          <w:p w14:paraId="2924C879">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C6AE6A7">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MANU_DATE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7EEA81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生产时间</w:t>
            </w:r>
          </w:p>
        </w:tc>
      </w:tr>
      <w:tr w14:paraId="6FDFBC3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66BBD957">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nil"/>
              <w:right w:val="single" w:color="000000" w:sz="4" w:space="0"/>
            </w:tcBorders>
            <w:shd w:val="clear" w:color="auto" w:fill="auto"/>
            <w:vAlign w:val="center"/>
          </w:tcPr>
          <w:p w14:paraId="7B61B690">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5FF08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LIMITED_DATE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DF2FFFB">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有效时间</w:t>
            </w:r>
          </w:p>
        </w:tc>
      </w:tr>
      <w:tr w14:paraId="6BB9CC9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1A492064">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nil"/>
              <w:right w:val="single" w:color="000000" w:sz="4" w:space="0"/>
            </w:tcBorders>
            <w:shd w:val="clear" w:color="auto" w:fill="auto"/>
            <w:vAlign w:val="center"/>
          </w:tcPr>
          <w:p w14:paraId="1A2343F9">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BA721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MANU_QUANTITY</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5FB6D1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加工数量</w:t>
            </w:r>
          </w:p>
        </w:tc>
      </w:tr>
      <w:tr w14:paraId="32E46E5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4160E6C">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nil"/>
              <w:right w:val="single" w:color="000000" w:sz="4" w:space="0"/>
            </w:tcBorders>
            <w:shd w:val="clear" w:color="auto" w:fill="auto"/>
            <w:vAlign w:val="center"/>
          </w:tcPr>
          <w:p w14:paraId="1FC7E908">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3F75AFB">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METRIC_UNIT_ID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EC58E6B">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加工单位</w:t>
            </w:r>
          </w:p>
        </w:tc>
      </w:tr>
      <w:tr w14:paraId="005AD47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7A710E46">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nil"/>
              <w:right w:val="single" w:color="000000" w:sz="4" w:space="0"/>
            </w:tcBorders>
            <w:shd w:val="clear" w:color="auto" w:fill="auto"/>
            <w:vAlign w:val="center"/>
          </w:tcPr>
          <w:p w14:paraId="2D8BEA99">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01C3D4E">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INCOME_SECRECY</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8CA277">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进货是否公开</w:t>
            </w:r>
          </w:p>
        </w:tc>
      </w:tr>
      <w:tr w14:paraId="145C089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0174A008">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nil"/>
              <w:right w:val="single" w:color="000000" w:sz="4" w:space="0"/>
            </w:tcBorders>
            <w:shd w:val="clear" w:color="auto" w:fill="auto"/>
            <w:vAlign w:val="center"/>
          </w:tcPr>
          <w:p w14:paraId="423C5720">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E0992B">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INDENT_SECRECY</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8FA09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销售是否公开</w:t>
            </w:r>
          </w:p>
        </w:tc>
      </w:tr>
      <w:tr w14:paraId="652C18B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6F0C77D3">
            <w:pPr>
              <w:jc w:val="center"/>
              <w:rPr>
                <w:rFonts w:hint="eastAsia" w:ascii="微软雅黑" w:hAnsi="微软雅黑" w:eastAsia="微软雅黑" w:cs="微软雅黑"/>
                <w:i w:val="0"/>
                <w:iCs w:val="0"/>
                <w:color w:val="000000"/>
                <w:sz w:val="18"/>
                <w:szCs w:val="18"/>
                <w:u w:val="none"/>
              </w:rPr>
            </w:pPr>
          </w:p>
        </w:tc>
        <w:tc>
          <w:tcPr>
            <w:tcW w:w="528" w:type="pct"/>
            <w:vMerge w:val="restart"/>
            <w:tcBorders>
              <w:top w:val="single" w:color="000000" w:sz="4" w:space="0"/>
              <w:left w:val="single" w:color="auto" w:sz="4" w:space="0"/>
              <w:bottom w:val="single" w:color="000000" w:sz="4" w:space="0"/>
              <w:right w:val="single" w:color="000000" w:sz="4" w:space="0"/>
            </w:tcBorders>
            <w:shd w:val="clear" w:color="auto" w:fill="auto"/>
            <w:noWrap/>
            <w:vAlign w:val="center"/>
          </w:tcPr>
          <w:p w14:paraId="308DAEE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检测报告</w:t>
            </w: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74EFAA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REPORT_ID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3EA6C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检测报告ID</w:t>
            </w:r>
          </w:p>
        </w:tc>
      </w:tr>
      <w:tr w14:paraId="0439E91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2B1EB106">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37318EB7">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F97B58C">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ENTERPRISE_ID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6155BE">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所属企业ID</w:t>
            </w:r>
          </w:p>
        </w:tc>
      </w:tr>
      <w:tr w14:paraId="200974E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114F4203">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78B7D9DF">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06AF8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REPORT_NAME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912C7BE">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检验报告名称</w:t>
            </w:r>
          </w:p>
        </w:tc>
      </w:tr>
      <w:tr w14:paraId="056FBC2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5E909BB0">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41673A52">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3B6065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BATCH_NO</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593CE3C">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生产批次号</w:t>
            </w:r>
          </w:p>
        </w:tc>
      </w:tr>
      <w:tr w14:paraId="6B98CFA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56C987BC">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0471814A">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14225CD">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PRODUCT_CODE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5B129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商品条码</w:t>
            </w:r>
          </w:p>
        </w:tc>
      </w:tr>
      <w:tr w14:paraId="38BA920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606C4E9F">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3C193897">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711A21A">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ENTERPRISE_ID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C9080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所属企业ID</w:t>
            </w:r>
          </w:p>
        </w:tc>
      </w:tr>
      <w:tr w14:paraId="6622A1D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BF2EBD0">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16AA8B4B">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1920260">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CREATE_TIME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17B86CA">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创建时间</w:t>
            </w:r>
          </w:p>
        </w:tc>
      </w:tr>
      <w:tr w14:paraId="3EF4F95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76ED8436">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3C880C78">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B0C7EC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MODIFY_TIME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CA6C5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更新时间</w:t>
            </w:r>
          </w:p>
        </w:tc>
      </w:tr>
      <w:tr w14:paraId="7E5F24D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6FD5D744">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23DA7534">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66AA61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CONTENT</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07A566">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检验报告内容</w:t>
            </w:r>
          </w:p>
        </w:tc>
      </w:tr>
      <w:tr w14:paraId="1153931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29F9959B">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0EB437B7">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F9053D6">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ISOPEN</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BCFB9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是否公开</w:t>
            </w:r>
          </w:p>
        </w:tc>
      </w:tr>
      <w:tr w14:paraId="258129C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DACD362">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55DEC2F5">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56EB97">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CONCLUSION</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B379C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检验报告结论(合格、不合格)</w:t>
            </w:r>
          </w:p>
        </w:tc>
      </w:tr>
      <w:tr w14:paraId="646487C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0F619C83">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1F80223E">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67778B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AUDITOR</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0055D8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检验人员</w:t>
            </w:r>
          </w:p>
        </w:tc>
      </w:tr>
      <w:tr w14:paraId="13D1A0F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22E9B5B">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193001EA">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071307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CHECK_TYPE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FD954E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检验方法</w:t>
            </w:r>
          </w:p>
        </w:tc>
      </w:tr>
      <w:tr w14:paraId="58EC649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A7DB4E2">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2139E144">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7B441A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CHECK_TIME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E1D230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检验时间</w:t>
            </w:r>
          </w:p>
        </w:tc>
      </w:tr>
      <w:tr w14:paraId="6C6D122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6C73A46">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645B9E55">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BF6C9D9">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QUALIFIED_NO</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9367B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检验报告号</w:t>
            </w:r>
          </w:p>
        </w:tc>
      </w:tr>
      <w:tr w14:paraId="5BE4F5D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1E2CD9C3">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40E380B7">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264DBEA">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CHECKITEM_NAME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F79C0A6">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检验项名称</w:t>
            </w:r>
          </w:p>
        </w:tc>
      </w:tr>
      <w:tr w14:paraId="6FF6FAB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4862199">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321D79F2">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10262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VALUE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B739ED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检验项值</w:t>
            </w:r>
          </w:p>
        </w:tc>
      </w:tr>
      <w:tr w14:paraId="5A25F10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2ECD9EF7">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0F844696">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C8C29E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CONCLUSION</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27059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检验项结论</w:t>
            </w:r>
          </w:p>
        </w:tc>
      </w:tr>
      <w:tr w14:paraId="404908D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A12D6B8">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noWrap/>
            <w:vAlign w:val="center"/>
          </w:tcPr>
          <w:p w14:paraId="218AD678">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350A03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IMAGE_URI</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B188C9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检验报告附件</w:t>
            </w:r>
          </w:p>
        </w:tc>
      </w:tr>
      <w:tr w14:paraId="362902F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2DF975A5">
            <w:pPr>
              <w:jc w:val="center"/>
              <w:rPr>
                <w:rFonts w:hint="eastAsia" w:ascii="微软雅黑" w:hAnsi="微软雅黑" w:eastAsia="微软雅黑" w:cs="微软雅黑"/>
                <w:i w:val="0"/>
                <w:iCs w:val="0"/>
                <w:color w:val="000000"/>
                <w:sz w:val="18"/>
                <w:szCs w:val="18"/>
                <w:u w:val="none"/>
              </w:rPr>
            </w:pPr>
          </w:p>
        </w:tc>
        <w:tc>
          <w:tcPr>
            <w:tcW w:w="528" w:type="pct"/>
            <w:vMerge w:val="restart"/>
            <w:tcBorders>
              <w:top w:val="single" w:color="000000" w:sz="4" w:space="0"/>
              <w:left w:val="single" w:color="auto" w:sz="4" w:space="0"/>
              <w:bottom w:val="nil"/>
              <w:right w:val="single" w:color="000000" w:sz="4" w:space="0"/>
            </w:tcBorders>
            <w:shd w:val="clear" w:color="auto" w:fill="auto"/>
            <w:noWrap/>
            <w:vAlign w:val="center"/>
          </w:tcPr>
          <w:p w14:paraId="73B3FDF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单品追溯码</w:t>
            </w: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F89F1B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A829E7">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单品追溯码ID</w:t>
            </w:r>
          </w:p>
        </w:tc>
      </w:tr>
      <w:tr w14:paraId="0EA3B7F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1810EC4B">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nil"/>
              <w:right w:val="single" w:color="000000" w:sz="4" w:space="0"/>
            </w:tcBorders>
            <w:shd w:val="clear" w:color="auto" w:fill="auto"/>
            <w:noWrap/>
            <w:vAlign w:val="center"/>
          </w:tcPr>
          <w:p w14:paraId="61D28343">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FD5AB1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MERCHANT_CODE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7F4579">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单品追溯码</w:t>
            </w:r>
          </w:p>
        </w:tc>
      </w:tr>
      <w:tr w14:paraId="4204D67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7606783A">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nil"/>
              <w:right w:val="single" w:color="000000" w:sz="4" w:space="0"/>
            </w:tcBorders>
            <w:shd w:val="clear" w:color="auto" w:fill="auto"/>
            <w:noWrap/>
            <w:vAlign w:val="center"/>
          </w:tcPr>
          <w:p w14:paraId="372811A6">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013D5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PRODUCT_CODE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4A4B0C">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商品条码</w:t>
            </w:r>
          </w:p>
        </w:tc>
      </w:tr>
      <w:tr w14:paraId="00A6FDD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0D86C811">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nil"/>
              <w:right w:val="single" w:color="000000" w:sz="4" w:space="0"/>
            </w:tcBorders>
            <w:shd w:val="clear" w:color="auto" w:fill="auto"/>
            <w:noWrap/>
            <w:vAlign w:val="center"/>
          </w:tcPr>
          <w:p w14:paraId="0D8A0603">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06FA0B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BATCH_NO</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53459A">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生产批次号</w:t>
            </w:r>
          </w:p>
        </w:tc>
      </w:tr>
      <w:tr w14:paraId="2E4DE05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7EF794CB">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nil"/>
              <w:right w:val="single" w:color="000000" w:sz="4" w:space="0"/>
            </w:tcBorders>
            <w:shd w:val="clear" w:color="auto" w:fill="auto"/>
            <w:noWrap/>
            <w:vAlign w:val="center"/>
          </w:tcPr>
          <w:p w14:paraId="256A6D45">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E22246">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ENTERPRISE_ID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2920170">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所属企业ID</w:t>
            </w:r>
          </w:p>
        </w:tc>
      </w:tr>
      <w:tr w14:paraId="24DE9C1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5348E3CA">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nil"/>
              <w:right w:val="single" w:color="000000" w:sz="4" w:space="0"/>
            </w:tcBorders>
            <w:shd w:val="clear" w:color="auto" w:fill="auto"/>
            <w:noWrap/>
            <w:vAlign w:val="center"/>
          </w:tcPr>
          <w:p w14:paraId="1A2337EA">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33CB8B">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CREATE_TIME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16BDD7D">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创建时间</w:t>
            </w:r>
          </w:p>
        </w:tc>
      </w:tr>
      <w:tr w14:paraId="7FEA22C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19BA1F9F">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nil"/>
              <w:right w:val="single" w:color="000000" w:sz="4" w:space="0"/>
            </w:tcBorders>
            <w:shd w:val="clear" w:color="auto" w:fill="auto"/>
            <w:noWrap/>
            <w:vAlign w:val="center"/>
          </w:tcPr>
          <w:p w14:paraId="084383BB">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45B29C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MODIFY_TIME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321B46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更新时间</w:t>
            </w:r>
          </w:p>
        </w:tc>
      </w:tr>
      <w:tr w14:paraId="0681A80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restart"/>
            <w:tcBorders>
              <w:top w:val="single" w:color="auto" w:sz="4" w:space="0"/>
              <w:left w:val="single" w:color="auto" w:sz="4" w:space="0"/>
              <w:bottom w:val="single" w:color="auto" w:sz="4" w:space="0"/>
              <w:right w:val="single" w:color="auto" w:sz="4" w:space="0"/>
            </w:tcBorders>
            <w:shd w:val="clear" w:color="auto" w:fill="auto"/>
            <w:noWrap/>
            <w:vAlign w:val="center"/>
          </w:tcPr>
          <w:p w14:paraId="72D3442E">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追溯信息</w:t>
            </w:r>
          </w:p>
        </w:tc>
        <w:tc>
          <w:tcPr>
            <w:tcW w:w="528" w:type="pct"/>
            <w:vMerge w:val="restart"/>
            <w:tcBorders>
              <w:top w:val="single" w:color="000000" w:sz="4" w:space="0"/>
              <w:left w:val="single" w:color="auto" w:sz="4" w:space="0"/>
              <w:bottom w:val="single" w:color="000000" w:sz="4" w:space="0"/>
              <w:right w:val="single" w:color="000000" w:sz="4" w:space="0"/>
            </w:tcBorders>
            <w:shd w:val="clear" w:color="auto" w:fill="auto"/>
            <w:vAlign w:val="center"/>
          </w:tcPr>
          <w:p w14:paraId="148F8B4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供应商</w:t>
            </w: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0F5FAD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AD58AE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供应商ID</w:t>
            </w:r>
          </w:p>
        </w:tc>
      </w:tr>
      <w:tr w14:paraId="3D6356C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DD99BF8">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722D8C5A">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984B59A">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NAME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A93A4EA">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供应商名称</w:t>
            </w:r>
          </w:p>
        </w:tc>
      </w:tr>
      <w:tr w14:paraId="4F7639E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F315AE6">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758516D4">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1F4190">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ENTERPRISE_ID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383CA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所属企业ID</w:t>
            </w:r>
          </w:p>
        </w:tc>
      </w:tr>
      <w:tr w14:paraId="5029B57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6A0F2936">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7B910325">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A9C01D">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CREATE_TIME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34AF6B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创建时间</w:t>
            </w:r>
          </w:p>
        </w:tc>
      </w:tr>
      <w:tr w14:paraId="30490CB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568B1121">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34DA3B2C">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1480D8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MODIFY_TIME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EEFCA69">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更新时间</w:t>
            </w:r>
          </w:p>
        </w:tc>
      </w:tr>
      <w:tr w14:paraId="5CB7617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539CDEA3">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5C7C7FF6">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BD78387">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LICENCE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3F7E199">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生产许可号</w:t>
            </w:r>
          </w:p>
        </w:tc>
      </w:tr>
      <w:tr w14:paraId="4496076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12CAB558">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048D910E">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DBF47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ORG_CODE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0D3A87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社会统一信用代码</w:t>
            </w:r>
          </w:p>
        </w:tc>
      </w:tr>
      <w:tr w14:paraId="3DE3A9A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7BEDB6B1">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7A9A0495">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BBBD5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TELEPHONE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C27F59">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电话</w:t>
            </w:r>
          </w:p>
        </w:tc>
      </w:tr>
      <w:tr w14:paraId="6A92D89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20FDD7F0">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2B5972AE">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ECEC43A">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PROVINCE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1D1020">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省份及直辖市</w:t>
            </w:r>
          </w:p>
        </w:tc>
      </w:tr>
      <w:tr w14:paraId="01221C2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114A786E">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50E89025">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3246D5C">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CITY</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7C6FA7E">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城市</w:t>
            </w:r>
          </w:p>
        </w:tc>
      </w:tr>
      <w:tr w14:paraId="0D689AD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DA3871A">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6A1D4999">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7F501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ADDRESS</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EF7D8B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地址</w:t>
            </w:r>
          </w:p>
        </w:tc>
      </w:tr>
      <w:tr w14:paraId="088223D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243F1BB8">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71E71C63">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2060E8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EMAIL</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FEB01FB">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邮箱</w:t>
            </w:r>
          </w:p>
        </w:tc>
      </w:tr>
      <w:tr w14:paraId="210EA24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73D284FC">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4C93F72F">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1002BF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CONTACT</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760BEE">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联系人</w:t>
            </w:r>
          </w:p>
        </w:tc>
      </w:tr>
      <w:tr w14:paraId="6C26179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7AB20F5C">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57A3037D">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414D0C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ISOPEN</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44C684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是否保密</w:t>
            </w:r>
          </w:p>
        </w:tc>
      </w:tr>
      <w:tr w14:paraId="63F41DC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6F568DE7">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446897BF">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0E912A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GLN_CODE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A752AE">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GLN号码</w:t>
            </w:r>
          </w:p>
        </w:tc>
      </w:tr>
      <w:tr w14:paraId="370C128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56F4D0F8">
            <w:pPr>
              <w:jc w:val="center"/>
              <w:rPr>
                <w:rFonts w:hint="eastAsia" w:ascii="微软雅黑" w:hAnsi="微软雅黑" w:eastAsia="微软雅黑" w:cs="微软雅黑"/>
                <w:i w:val="0"/>
                <w:iCs w:val="0"/>
                <w:color w:val="000000"/>
                <w:sz w:val="18"/>
                <w:szCs w:val="18"/>
                <w:u w:val="none"/>
              </w:rPr>
            </w:pPr>
          </w:p>
        </w:tc>
        <w:tc>
          <w:tcPr>
            <w:tcW w:w="528" w:type="pct"/>
            <w:vMerge w:val="restart"/>
            <w:tcBorders>
              <w:top w:val="single" w:color="000000" w:sz="4" w:space="0"/>
              <w:left w:val="single" w:color="auto" w:sz="4" w:space="0"/>
              <w:bottom w:val="single" w:color="000000" w:sz="4" w:space="0"/>
              <w:right w:val="single" w:color="000000" w:sz="4" w:space="0"/>
            </w:tcBorders>
            <w:shd w:val="clear" w:color="auto" w:fill="auto"/>
            <w:vAlign w:val="center"/>
          </w:tcPr>
          <w:p w14:paraId="71A02BE5">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销售商</w:t>
            </w: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1982A6">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3A61F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销售商ID</w:t>
            </w:r>
          </w:p>
        </w:tc>
      </w:tr>
      <w:tr w14:paraId="249ABC2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270FF0F6">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5B4DA7A1">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D3AF35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NAME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9D5289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销售商名称</w:t>
            </w:r>
          </w:p>
        </w:tc>
      </w:tr>
      <w:tr w14:paraId="34D89C7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6C3A8AC">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6CC41AC7">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CCC37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ENTERPRISE_ID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1356A9">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所属企业ID</w:t>
            </w:r>
          </w:p>
        </w:tc>
      </w:tr>
      <w:tr w14:paraId="7AC1FB6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3D8EBE7">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35DAD6D2">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9AD61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CREATE_TIME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FA88CAA">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创建时间</w:t>
            </w:r>
          </w:p>
        </w:tc>
      </w:tr>
      <w:tr w14:paraId="6F18567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1EEB041E">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692ADC3D">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58756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MODIFY_TIME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51F25A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更新时间</w:t>
            </w:r>
          </w:p>
        </w:tc>
      </w:tr>
      <w:tr w14:paraId="0F4856C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7B18924">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46590BEF">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E4B6F1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LICENCE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0A967E">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生产许可号</w:t>
            </w:r>
          </w:p>
        </w:tc>
      </w:tr>
      <w:tr w14:paraId="62C7CD1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79F87D8">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183F837E">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5AD8AE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ORG_CODE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BACE4A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社会统一信用代码</w:t>
            </w:r>
          </w:p>
        </w:tc>
      </w:tr>
      <w:tr w14:paraId="47860EE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0B31180B">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376B00AB">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5E96B36">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TELEPHONE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097A9E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电话</w:t>
            </w:r>
          </w:p>
        </w:tc>
      </w:tr>
      <w:tr w14:paraId="538C9C6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6CE5CE81">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321DFD70">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1750CF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PROVINCE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4784CB">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省份及直辖市</w:t>
            </w:r>
          </w:p>
        </w:tc>
      </w:tr>
      <w:tr w14:paraId="2AF40EF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57A0EF6">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2F74A005">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3B15CD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CITY</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8A22CFA">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城市</w:t>
            </w:r>
          </w:p>
        </w:tc>
      </w:tr>
      <w:tr w14:paraId="4E098F3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2E928A0A">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07E0849E">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091A92C">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ADDRESS</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5B4D980">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地址</w:t>
            </w:r>
          </w:p>
        </w:tc>
      </w:tr>
      <w:tr w14:paraId="60D07181">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7B01AE13">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70D8370D">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A2AE48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EMAIL</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DB265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邮箱</w:t>
            </w:r>
          </w:p>
        </w:tc>
      </w:tr>
      <w:tr w14:paraId="087B91F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6450EFF6">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42934231">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2244ED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CONTACT</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06FE08C">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联系人</w:t>
            </w:r>
          </w:p>
        </w:tc>
      </w:tr>
      <w:tr w14:paraId="1DB41E3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1594F1EA">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0A3D5A20">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005A71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ISOPEN</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09F1FF9">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是否保密</w:t>
            </w:r>
          </w:p>
        </w:tc>
      </w:tr>
      <w:tr w14:paraId="47C1032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1531490B">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1DA1FE85">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02C49D">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GLN_CODE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7DCD0C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GLN号码</w:t>
            </w:r>
          </w:p>
        </w:tc>
      </w:tr>
      <w:tr w14:paraId="1D5C445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6507BD0A">
            <w:pPr>
              <w:jc w:val="center"/>
              <w:rPr>
                <w:rFonts w:hint="eastAsia" w:ascii="微软雅黑" w:hAnsi="微软雅黑" w:eastAsia="微软雅黑" w:cs="微软雅黑"/>
                <w:i w:val="0"/>
                <w:iCs w:val="0"/>
                <w:color w:val="000000"/>
                <w:sz w:val="18"/>
                <w:szCs w:val="18"/>
                <w:u w:val="none"/>
              </w:rPr>
            </w:pPr>
          </w:p>
        </w:tc>
        <w:tc>
          <w:tcPr>
            <w:tcW w:w="528" w:type="pct"/>
            <w:vMerge w:val="restart"/>
            <w:tcBorders>
              <w:top w:val="single" w:color="000000" w:sz="4" w:space="0"/>
              <w:left w:val="single" w:color="auto" w:sz="4" w:space="0"/>
              <w:bottom w:val="single" w:color="000000" w:sz="4" w:space="0"/>
              <w:right w:val="single" w:color="000000" w:sz="4" w:space="0"/>
            </w:tcBorders>
            <w:shd w:val="clear" w:color="auto" w:fill="auto"/>
            <w:vAlign w:val="center"/>
          </w:tcPr>
          <w:p w14:paraId="1A111C6C">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原材料记录</w:t>
            </w: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34F3D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14ECC7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追溯记录ID</w:t>
            </w:r>
          </w:p>
        </w:tc>
      </w:tr>
      <w:tr w14:paraId="6417A73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7EE89FE0">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1EACE126">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18C021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INCOME_NAME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6FD563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原材料名称</w:t>
            </w:r>
          </w:p>
        </w:tc>
      </w:tr>
      <w:tr w14:paraId="2A58ACF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0A8EBB0B">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51A24971">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2AB31A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ENTERPRISE_ID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D205B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所属企业ID</w:t>
            </w:r>
          </w:p>
        </w:tc>
      </w:tr>
      <w:tr w14:paraId="4DC1BE5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03E48355">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21310710">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1B65DDC">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PRODUCT_CODE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A56C53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原材料条码</w:t>
            </w:r>
          </w:p>
        </w:tc>
      </w:tr>
      <w:tr w14:paraId="53A7970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745E97C3">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594BCA8D">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7BCE56">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ORIGIN</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BBC2AE">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原产国</w:t>
            </w:r>
          </w:p>
        </w:tc>
      </w:tr>
      <w:tr w14:paraId="559B93B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1121F3E5">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5046F5B9">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08D349">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SPECIFICATION</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F334599">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原材料规格</w:t>
            </w:r>
          </w:p>
        </w:tc>
      </w:tr>
      <w:tr w14:paraId="5906B4C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707519B8">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67A70CAE">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9ACC1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BRAND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163115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商标</w:t>
            </w:r>
          </w:p>
        </w:tc>
      </w:tr>
      <w:tr w14:paraId="3EE8C48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88D60F8">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34D27D0D">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F0A87B">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DURABILITY_PERIOD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28B8C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保质期（天）</w:t>
            </w:r>
          </w:p>
        </w:tc>
      </w:tr>
      <w:tr w14:paraId="39CFA50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72ADA201">
            <w:pPr>
              <w:jc w:val="center"/>
              <w:rPr>
                <w:rFonts w:hint="eastAsia" w:ascii="微软雅黑" w:hAnsi="微软雅黑" w:eastAsia="微软雅黑" w:cs="微软雅黑"/>
                <w:i w:val="0"/>
                <w:iCs w:val="0"/>
                <w:color w:val="000000"/>
                <w:sz w:val="18"/>
                <w:szCs w:val="18"/>
                <w:u w:val="none"/>
              </w:rPr>
            </w:pPr>
          </w:p>
        </w:tc>
        <w:tc>
          <w:tcPr>
            <w:tcW w:w="528" w:type="pct"/>
            <w:vMerge w:val="restart"/>
            <w:tcBorders>
              <w:top w:val="single" w:color="000000" w:sz="4" w:space="0"/>
              <w:left w:val="single" w:color="auto" w:sz="4" w:space="0"/>
              <w:bottom w:val="single" w:color="000000" w:sz="4" w:space="0"/>
              <w:right w:val="single" w:color="000000" w:sz="4" w:space="0"/>
            </w:tcBorders>
            <w:shd w:val="clear" w:color="auto" w:fill="auto"/>
            <w:vAlign w:val="center"/>
          </w:tcPr>
          <w:p w14:paraId="4E653F1B">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原料追溯记录</w:t>
            </w: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0F3808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SEQUENCE_NO</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04FA0D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追溯记录ID</w:t>
            </w:r>
          </w:p>
        </w:tc>
      </w:tr>
      <w:tr w14:paraId="0653FCF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612E26CF">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213C0E1B">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E85DB0E">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PRODUCT_CODE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AF2436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商品条码</w:t>
            </w:r>
          </w:p>
        </w:tc>
      </w:tr>
      <w:tr w14:paraId="36885B4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0CBF9E44">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669F139C">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256D07">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BATCH_NO</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B852B0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生产批次号</w:t>
            </w:r>
          </w:p>
        </w:tc>
      </w:tr>
      <w:tr w14:paraId="30E1774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EA85118">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3476BE5D">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2CAAF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SUPPLIER_ID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E104F5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供应商ID</w:t>
            </w:r>
          </w:p>
        </w:tc>
      </w:tr>
      <w:tr w14:paraId="3642D50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657CD1C7">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19E9680A">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4223D1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ENTERPRISE_ID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27278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所属企业ID</w:t>
            </w:r>
          </w:p>
        </w:tc>
      </w:tr>
      <w:tr w14:paraId="7A58E11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A76C713">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23ECCE64">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90ED30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CREATE_TIME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1318440">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创建时间</w:t>
            </w:r>
          </w:p>
        </w:tc>
      </w:tr>
      <w:tr w14:paraId="6D9EE27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61126B9">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5B1C02CF">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9CA8D6">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MODIFY_TIME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13C4E07">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更新时间</w:t>
            </w:r>
          </w:p>
        </w:tc>
      </w:tr>
      <w:tr w14:paraId="025AAFF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5AD86FF">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206194BD">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76050DC">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ISOPEN</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7ADD1C0">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是否公开</w:t>
            </w:r>
          </w:p>
        </w:tc>
      </w:tr>
      <w:tr w14:paraId="347EE10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2ADC9873">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10B9E6F9">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DDA1247">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INCOME_DATE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27BB1E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进货时间</w:t>
            </w:r>
          </w:p>
        </w:tc>
      </w:tr>
      <w:tr w14:paraId="04DC1A4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6FA85E8A">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06F0A082">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506BC9D">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SUPPLIER_BATCHNO</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FC68F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供应商批次号</w:t>
            </w:r>
          </w:p>
        </w:tc>
      </w:tr>
      <w:tr w14:paraId="6EAD068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14459BB6">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033AEA48">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8F719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INCOME_DATE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9989D9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进货日期</w:t>
            </w:r>
          </w:p>
        </w:tc>
      </w:tr>
      <w:tr w14:paraId="7876BCC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7B9785F2">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47822493">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3EB831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INCOME_AMOUNT</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F05B6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进货数量</w:t>
            </w:r>
          </w:p>
        </w:tc>
      </w:tr>
      <w:tr w14:paraId="4722A0A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5F589AC3">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581D0FC7">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E309F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INCOME_QUANTITY</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79CC99">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使用量数量</w:t>
            </w:r>
          </w:p>
        </w:tc>
      </w:tr>
      <w:tr w14:paraId="35D542C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76DE9C5D">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066D473B">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165EF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RESPONSE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B19F68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验收负责人</w:t>
            </w:r>
          </w:p>
        </w:tc>
      </w:tr>
      <w:tr w14:paraId="4312690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1A117B38">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17C0A0E1">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404D7A">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INCOMETRACE_ID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0AFEFEB">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原材料记录ID</w:t>
            </w:r>
          </w:p>
        </w:tc>
      </w:tr>
      <w:tr w14:paraId="6550EEB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06F5FD02">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77122FF1">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46C3FC">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INCOME_TYPE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BEBF76">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进货类型(冷冻，副食品，粮油，生鲜，果蔬，其他)</w:t>
            </w:r>
          </w:p>
        </w:tc>
      </w:tr>
      <w:tr w14:paraId="0F19938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EE1F325">
            <w:pPr>
              <w:jc w:val="center"/>
              <w:rPr>
                <w:rFonts w:hint="eastAsia" w:ascii="微软雅黑" w:hAnsi="微软雅黑" w:eastAsia="微软雅黑" w:cs="微软雅黑"/>
                <w:i w:val="0"/>
                <w:iCs w:val="0"/>
                <w:color w:val="000000"/>
                <w:sz w:val="18"/>
                <w:szCs w:val="18"/>
                <w:u w:val="none"/>
              </w:rPr>
            </w:pPr>
          </w:p>
        </w:tc>
        <w:tc>
          <w:tcPr>
            <w:tcW w:w="528" w:type="pct"/>
            <w:vMerge w:val="restart"/>
            <w:tcBorders>
              <w:top w:val="single" w:color="000000" w:sz="4" w:space="0"/>
              <w:left w:val="single" w:color="auto" w:sz="4" w:space="0"/>
              <w:bottom w:val="single" w:color="000000" w:sz="4" w:space="0"/>
              <w:right w:val="single" w:color="000000" w:sz="4" w:space="0"/>
            </w:tcBorders>
            <w:shd w:val="clear" w:color="auto" w:fill="auto"/>
            <w:vAlign w:val="center"/>
          </w:tcPr>
          <w:p w14:paraId="366A65FD">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流向追溯记录</w:t>
            </w:r>
          </w:p>
        </w:tc>
        <w:tc>
          <w:tcPr>
            <w:tcW w:w="1465" w:type="pct"/>
            <w:tcBorders>
              <w:top w:val="single" w:color="000000" w:sz="4" w:space="0"/>
              <w:left w:val="nil"/>
              <w:bottom w:val="single" w:color="000000" w:sz="4" w:space="0"/>
              <w:right w:val="single" w:color="000000" w:sz="4" w:space="0"/>
            </w:tcBorders>
            <w:shd w:val="clear" w:color="auto" w:fill="auto"/>
            <w:noWrap/>
            <w:vAlign w:val="center"/>
          </w:tcPr>
          <w:p w14:paraId="72ED22D6">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F7C739">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流向追溯记录ID</w:t>
            </w:r>
          </w:p>
        </w:tc>
      </w:tr>
      <w:tr w14:paraId="0FE5EFE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1F8042B">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168E2707">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nil"/>
              <w:bottom w:val="single" w:color="000000" w:sz="4" w:space="0"/>
              <w:right w:val="single" w:color="000000" w:sz="4" w:space="0"/>
            </w:tcBorders>
            <w:shd w:val="clear" w:color="auto" w:fill="auto"/>
            <w:noWrap/>
            <w:vAlign w:val="center"/>
          </w:tcPr>
          <w:p w14:paraId="286E416B">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NUMBER</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D14D5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订单编号</w:t>
            </w:r>
          </w:p>
        </w:tc>
      </w:tr>
      <w:tr w14:paraId="5CE5A94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2C590C21">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0712A1A0">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nil"/>
              <w:bottom w:val="single" w:color="000000" w:sz="4" w:space="0"/>
              <w:right w:val="single" w:color="000000" w:sz="4" w:space="0"/>
            </w:tcBorders>
            <w:shd w:val="clear" w:color="auto" w:fill="auto"/>
            <w:noWrap/>
            <w:vAlign w:val="center"/>
          </w:tcPr>
          <w:p w14:paraId="6637D20E">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ENTERPRISE_ID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E4BDA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所属企业ID</w:t>
            </w:r>
          </w:p>
        </w:tc>
      </w:tr>
      <w:tr w14:paraId="734F5C6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5FE1BE7B">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63106CC6">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nil"/>
              <w:bottom w:val="single" w:color="000000" w:sz="4" w:space="0"/>
              <w:right w:val="single" w:color="000000" w:sz="4" w:space="0"/>
            </w:tcBorders>
            <w:shd w:val="clear" w:color="auto" w:fill="auto"/>
            <w:noWrap/>
            <w:vAlign w:val="center"/>
          </w:tcPr>
          <w:p w14:paraId="770A221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CREATE_TIME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FDA5ED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创建时间</w:t>
            </w:r>
          </w:p>
        </w:tc>
      </w:tr>
      <w:tr w14:paraId="0153B0C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5ED12FBE">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055F109B">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nil"/>
              <w:bottom w:val="single" w:color="000000" w:sz="4" w:space="0"/>
              <w:right w:val="single" w:color="000000" w:sz="4" w:space="0"/>
            </w:tcBorders>
            <w:shd w:val="clear" w:color="auto" w:fill="auto"/>
            <w:noWrap/>
            <w:vAlign w:val="center"/>
          </w:tcPr>
          <w:p w14:paraId="780D5EC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MODIFY_TIME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781AB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更新时间</w:t>
            </w:r>
          </w:p>
        </w:tc>
      </w:tr>
      <w:tr w14:paraId="2CDDBC6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201EE9BE">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73B18D4F">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nil"/>
              <w:bottom w:val="single" w:color="000000" w:sz="4" w:space="0"/>
              <w:right w:val="single" w:color="000000" w:sz="4" w:space="0"/>
            </w:tcBorders>
            <w:shd w:val="clear" w:color="auto" w:fill="auto"/>
            <w:noWrap/>
            <w:vAlign w:val="center"/>
          </w:tcPr>
          <w:p w14:paraId="6FAE1197">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GLN</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130DB49">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发货地GLN</w:t>
            </w:r>
          </w:p>
        </w:tc>
      </w:tr>
      <w:tr w14:paraId="026A893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6073578">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7F70C163">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nil"/>
              <w:bottom w:val="single" w:color="000000" w:sz="4" w:space="0"/>
              <w:right w:val="single" w:color="000000" w:sz="4" w:space="0"/>
            </w:tcBorders>
            <w:shd w:val="clear" w:color="auto" w:fill="auto"/>
            <w:noWrap/>
            <w:vAlign w:val="center"/>
          </w:tcPr>
          <w:p w14:paraId="24B3C81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SUPPLIERID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0E58A5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销售商</w:t>
            </w:r>
          </w:p>
        </w:tc>
      </w:tr>
      <w:tr w14:paraId="3BC2CD5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1D0F86A5">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1097CC61">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nil"/>
              <w:bottom w:val="single" w:color="000000" w:sz="4" w:space="0"/>
              <w:right w:val="single" w:color="000000" w:sz="4" w:space="0"/>
            </w:tcBorders>
            <w:shd w:val="clear" w:color="auto" w:fill="auto"/>
            <w:noWrap/>
            <w:vAlign w:val="center"/>
          </w:tcPr>
          <w:p w14:paraId="1F7472DA">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DELIVERY_TIME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57B91B">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发货时间</w:t>
            </w:r>
          </w:p>
        </w:tc>
      </w:tr>
      <w:tr w14:paraId="2FE9B9F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668BCA25">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0CF51A65">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nil"/>
              <w:bottom w:val="single" w:color="000000" w:sz="4" w:space="0"/>
              <w:right w:val="single" w:color="000000" w:sz="4" w:space="0"/>
            </w:tcBorders>
            <w:shd w:val="clear" w:color="auto" w:fill="auto"/>
            <w:noWrap/>
            <w:vAlign w:val="center"/>
          </w:tcPr>
          <w:p w14:paraId="2F4028E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CONSIGNOR</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4347C5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发货人</w:t>
            </w:r>
          </w:p>
        </w:tc>
      </w:tr>
      <w:tr w14:paraId="7B5C176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586295F1">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23FB531F">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nil"/>
              <w:bottom w:val="single" w:color="000000" w:sz="4" w:space="0"/>
              <w:right w:val="single" w:color="000000" w:sz="4" w:space="0"/>
            </w:tcBorders>
            <w:shd w:val="clear" w:color="auto" w:fill="auto"/>
            <w:noWrap/>
            <w:vAlign w:val="center"/>
          </w:tcPr>
          <w:p w14:paraId="7EC876BB">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SEND_WHOLE_ADDRESS</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688C6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始发地</w:t>
            </w:r>
          </w:p>
        </w:tc>
      </w:tr>
      <w:tr w14:paraId="4EFEB7A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7CF796F8">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0231C230">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nil"/>
              <w:bottom w:val="single" w:color="000000" w:sz="4" w:space="0"/>
              <w:right w:val="single" w:color="000000" w:sz="4" w:space="0"/>
            </w:tcBorders>
            <w:shd w:val="clear" w:color="auto" w:fill="auto"/>
            <w:noWrap/>
            <w:vAlign w:val="center"/>
          </w:tcPr>
          <w:p w14:paraId="53A68AB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CONSIGNEE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19D56FB">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收货人</w:t>
            </w:r>
          </w:p>
        </w:tc>
      </w:tr>
      <w:tr w14:paraId="07FC33A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6D99E9BC">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3AD954EE">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nil"/>
              <w:bottom w:val="single" w:color="000000" w:sz="4" w:space="0"/>
              <w:right w:val="single" w:color="000000" w:sz="4" w:space="0"/>
            </w:tcBorders>
            <w:shd w:val="clear" w:color="auto" w:fill="auto"/>
            <w:noWrap/>
            <w:vAlign w:val="center"/>
          </w:tcPr>
          <w:p w14:paraId="35A206AD">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DESTINATION_PROVICE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1F3B61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省份及直辖市</w:t>
            </w:r>
          </w:p>
        </w:tc>
      </w:tr>
      <w:tr w14:paraId="0BF9988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185FBF02">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32453CF9">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nil"/>
              <w:bottom w:val="single" w:color="000000" w:sz="4" w:space="0"/>
              <w:right w:val="single" w:color="000000" w:sz="4" w:space="0"/>
            </w:tcBorders>
            <w:shd w:val="clear" w:color="auto" w:fill="auto"/>
            <w:noWrap/>
            <w:vAlign w:val="center"/>
          </w:tcPr>
          <w:p w14:paraId="7457149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DESTINATION_CITY</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87D6D9E">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城市</w:t>
            </w:r>
          </w:p>
        </w:tc>
      </w:tr>
      <w:tr w14:paraId="325346B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02"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073C89FC">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479141D3">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nil"/>
              <w:bottom w:val="single" w:color="000000" w:sz="4" w:space="0"/>
              <w:right w:val="single" w:color="000000" w:sz="4" w:space="0"/>
            </w:tcBorders>
            <w:shd w:val="clear" w:color="auto" w:fill="auto"/>
            <w:noWrap/>
            <w:vAlign w:val="center"/>
          </w:tcPr>
          <w:p w14:paraId="6297F0FA">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DEST_WHOLE_ADDRESS</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5B43B1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目的地</w:t>
            </w:r>
          </w:p>
        </w:tc>
      </w:tr>
      <w:tr w14:paraId="15ACD1E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80"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0FB79EAA">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33E0F851">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nil"/>
              <w:bottom w:val="single" w:color="000000" w:sz="4" w:space="0"/>
              <w:right w:val="single" w:color="000000" w:sz="4" w:space="0"/>
            </w:tcBorders>
            <w:shd w:val="clear" w:color="auto" w:fill="auto"/>
            <w:noWrap/>
            <w:vAlign w:val="center"/>
          </w:tcPr>
          <w:p w14:paraId="1AFD869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INDENT_AMOUNT</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AED713D">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销售数量</w:t>
            </w:r>
          </w:p>
        </w:tc>
      </w:tr>
      <w:tr w14:paraId="6796E55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80"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1B9F0445">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24655254">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nil"/>
              <w:bottom w:val="single" w:color="000000" w:sz="4" w:space="0"/>
              <w:right w:val="single" w:color="000000" w:sz="4" w:space="0"/>
            </w:tcBorders>
            <w:shd w:val="clear" w:color="auto" w:fill="auto"/>
            <w:noWrap/>
            <w:vAlign w:val="center"/>
          </w:tcPr>
          <w:p w14:paraId="139CA94D">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INDENT_UNIT</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5AC099">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销售度量单位</w:t>
            </w:r>
          </w:p>
        </w:tc>
      </w:tr>
      <w:tr w14:paraId="4C179E6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5DF26338">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5B039D8B">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nil"/>
              <w:bottom w:val="single" w:color="000000" w:sz="4" w:space="0"/>
              <w:right w:val="single" w:color="000000" w:sz="4" w:space="0"/>
            </w:tcBorders>
            <w:shd w:val="clear" w:color="auto" w:fill="auto"/>
            <w:noWrap/>
            <w:vAlign w:val="center"/>
          </w:tcPr>
          <w:p w14:paraId="3F82FA40">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METRIC_UNIT_ID</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EAC35D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销售度量单位代码</w:t>
            </w:r>
          </w:p>
        </w:tc>
      </w:tr>
      <w:tr w14:paraId="0307093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80"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6D637F95">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02711ED5">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nil"/>
              <w:bottom w:val="single" w:color="000000" w:sz="4" w:space="0"/>
              <w:right w:val="single" w:color="000000" w:sz="4" w:space="0"/>
            </w:tcBorders>
            <w:shd w:val="clear" w:color="auto" w:fill="auto"/>
            <w:noWrap/>
            <w:vAlign w:val="center"/>
          </w:tcPr>
          <w:p w14:paraId="633F6056">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START_CODE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3648EB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单品起始号段</w:t>
            </w:r>
          </w:p>
        </w:tc>
      </w:tr>
      <w:tr w14:paraId="1DDE5CF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60"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7DA4AC80">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1BF83BA2">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nil"/>
              <w:bottom w:val="single" w:color="000000" w:sz="4" w:space="0"/>
              <w:right w:val="single" w:color="000000" w:sz="4" w:space="0"/>
            </w:tcBorders>
            <w:shd w:val="clear" w:color="auto" w:fill="auto"/>
            <w:noWrap/>
            <w:vAlign w:val="center"/>
          </w:tcPr>
          <w:p w14:paraId="656F30BC">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END_CODE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4B1B8C">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单品结束号段</w:t>
            </w:r>
          </w:p>
        </w:tc>
      </w:tr>
      <w:tr w14:paraId="6DA3A31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80"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F0A61E5">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2C02444B">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nil"/>
              <w:bottom w:val="single" w:color="000000" w:sz="4" w:space="0"/>
              <w:right w:val="single" w:color="000000" w:sz="4" w:space="0"/>
            </w:tcBorders>
            <w:shd w:val="clear" w:color="auto" w:fill="auto"/>
            <w:noWrap/>
            <w:vAlign w:val="center"/>
          </w:tcPr>
          <w:p w14:paraId="608DF49E">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PRODUCT_CODE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8AAC3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商品条码</w:t>
            </w:r>
          </w:p>
        </w:tc>
      </w:tr>
      <w:tr w14:paraId="312AC54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80"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77EC69A2">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4183012D">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nil"/>
              <w:bottom w:val="single" w:color="000000" w:sz="4" w:space="0"/>
              <w:right w:val="single" w:color="000000" w:sz="4" w:space="0"/>
            </w:tcBorders>
            <w:shd w:val="clear" w:color="auto" w:fill="auto"/>
            <w:noWrap/>
            <w:vAlign w:val="center"/>
          </w:tcPr>
          <w:p w14:paraId="04907F5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CODE_NO</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059E120">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生产批次号</w:t>
            </w:r>
          </w:p>
        </w:tc>
      </w:tr>
      <w:tr w14:paraId="1326F41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80" w:hRule="atLeast"/>
        </w:trPr>
        <w:tc>
          <w:tcPr>
            <w:tcW w:w="66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6E113502">
            <w:pPr>
              <w:jc w:val="center"/>
              <w:rPr>
                <w:rFonts w:hint="eastAsia" w:ascii="微软雅黑" w:hAnsi="微软雅黑" w:eastAsia="微软雅黑" w:cs="微软雅黑"/>
                <w:i w:val="0"/>
                <w:iCs w:val="0"/>
                <w:color w:val="000000"/>
                <w:sz w:val="18"/>
                <w:szCs w:val="18"/>
                <w:u w:val="none"/>
              </w:rPr>
            </w:pPr>
          </w:p>
        </w:tc>
        <w:tc>
          <w:tcPr>
            <w:tcW w:w="528" w:type="pct"/>
            <w:vMerge w:val="continue"/>
            <w:tcBorders>
              <w:top w:val="single" w:color="000000" w:sz="4" w:space="0"/>
              <w:left w:val="single" w:color="auto" w:sz="4" w:space="0"/>
              <w:bottom w:val="single" w:color="000000" w:sz="4" w:space="0"/>
              <w:right w:val="single" w:color="000000" w:sz="4" w:space="0"/>
            </w:tcBorders>
            <w:shd w:val="clear" w:color="auto" w:fill="auto"/>
            <w:vAlign w:val="center"/>
          </w:tcPr>
          <w:p w14:paraId="19540D21">
            <w:pPr>
              <w:jc w:val="center"/>
              <w:rPr>
                <w:rFonts w:hint="eastAsia" w:ascii="微软雅黑" w:hAnsi="微软雅黑" w:eastAsia="微软雅黑" w:cs="微软雅黑"/>
                <w:i w:val="0"/>
                <w:iCs w:val="0"/>
                <w:color w:val="000000"/>
                <w:sz w:val="18"/>
                <w:szCs w:val="18"/>
                <w:u w:val="none"/>
              </w:rPr>
            </w:pPr>
          </w:p>
        </w:tc>
        <w:tc>
          <w:tcPr>
            <w:tcW w:w="1465" w:type="pct"/>
            <w:tcBorders>
              <w:top w:val="single" w:color="000000" w:sz="4" w:space="0"/>
              <w:left w:val="nil"/>
              <w:bottom w:val="single" w:color="000000" w:sz="4" w:space="0"/>
              <w:right w:val="single" w:color="000000" w:sz="4" w:space="0"/>
            </w:tcBorders>
            <w:shd w:val="clear" w:color="auto" w:fill="auto"/>
            <w:noWrap/>
            <w:vAlign w:val="center"/>
          </w:tcPr>
          <w:p w14:paraId="78EB5A6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333333"/>
                <w:kern w:val="0"/>
                <w:sz w:val="18"/>
                <w:szCs w:val="18"/>
                <w:u w:val="none"/>
                <w:lang w:val="en-US" w:eastAsia="zh-CN" w:bidi="ar"/>
              </w:rPr>
              <w:t>CODE_TYPE</w:t>
            </w:r>
          </w:p>
        </w:tc>
        <w:tc>
          <w:tcPr>
            <w:tcW w:w="234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9307EA">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Style w:val="89"/>
                <w:rFonts w:hint="eastAsia" w:ascii="微软雅黑" w:hAnsi="微软雅黑" w:eastAsia="微软雅黑" w:cs="微软雅黑"/>
                <w:color w:val="333333"/>
                <w:sz w:val="18"/>
                <w:szCs w:val="18"/>
                <w:lang w:val="en-US" w:eastAsia="zh-CN" w:bidi="ar"/>
              </w:rPr>
              <w:t>流向类型</w:t>
            </w:r>
            <w:r>
              <w:rPr>
                <w:rStyle w:val="90"/>
                <w:rFonts w:hint="eastAsia" w:ascii="微软雅黑" w:hAnsi="微软雅黑" w:eastAsia="微软雅黑" w:cs="微软雅黑"/>
                <w:color w:val="333333"/>
                <w:sz w:val="18"/>
                <w:szCs w:val="18"/>
                <w:lang w:val="en-US" w:eastAsia="zh-CN" w:bidi="ar"/>
              </w:rPr>
              <w:t>(</w:t>
            </w:r>
            <w:r>
              <w:rPr>
                <w:rStyle w:val="91"/>
                <w:rFonts w:hint="eastAsia" w:ascii="微软雅黑" w:hAnsi="微软雅黑" w:eastAsia="微软雅黑" w:cs="微软雅黑"/>
                <w:color w:val="333333"/>
                <w:sz w:val="18"/>
                <w:szCs w:val="18"/>
                <w:lang w:val="en-US" w:eastAsia="zh-CN" w:bidi="ar"/>
              </w:rPr>
              <w:t>批次、单品</w:t>
            </w:r>
            <w:r>
              <w:rPr>
                <w:rStyle w:val="90"/>
                <w:rFonts w:hint="eastAsia" w:ascii="微软雅黑" w:hAnsi="微软雅黑" w:eastAsia="微软雅黑" w:cs="微软雅黑"/>
                <w:color w:val="333333"/>
                <w:sz w:val="18"/>
                <w:szCs w:val="18"/>
                <w:lang w:val="en-US" w:eastAsia="zh-CN" w:bidi="ar"/>
              </w:rPr>
              <w:t>)</w:t>
            </w:r>
          </w:p>
        </w:tc>
      </w:tr>
    </w:tbl>
    <w:p w14:paraId="2D6F6CD9">
      <w:pPr>
        <w:rPr>
          <w:rFonts w:hint="eastAsia" w:eastAsiaTheme="minorEastAsia"/>
          <w:lang w:eastAsia="zh-CN"/>
        </w:rPr>
      </w:pPr>
      <w:r>
        <w:rPr>
          <w:rFonts w:hint="eastAsia" w:eastAsiaTheme="minorEastAsia"/>
          <w:lang w:eastAsia="zh-CN"/>
        </w:rPr>
        <w:drawing>
          <wp:inline distT="0" distB="0" distL="114300" distR="114300">
            <wp:extent cx="5256530" cy="2988310"/>
            <wp:effectExtent l="0" t="0" r="1270" b="13970"/>
            <wp:docPr id="9" name="图表 9"/>
            <wp:cNvGraphicFramePr/>
            <a:graphic xmlns:a="http://schemas.openxmlformats.org/drawingml/2006/main">
              <a:graphicData uri="http://schemas.openxmlformats.org/drawingml/2006/chart">
                <c:chart xmlns:c="http://schemas.openxmlformats.org/drawingml/2006/chart" xmlns:r="http://schemas.openxmlformats.org/officeDocument/2006/relationships" r:id="rId23"/>
              </a:graphicData>
            </a:graphic>
          </wp:inline>
        </w:drawing>
      </w:r>
    </w:p>
    <w:p w14:paraId="48896BA7">
      <w:pPr>
        <w:snapToGrid/>
        <w:spacing w:before="260" w:after="260" w:line="240" w:lineRule="auto"/>
        <w:ind w:firstLine="400" w:firstLineChars="200"/>
        <w:jc w:val="center"/>
        <w:rPr>
          <w:rFonts w:hint="default" w:eastAsiaTheme="minorEastAsia"/>
          <w:lang w:val="en-US" w:eastAsia="zh-CN"/>
        </w:rPr>
      </w:pPr>
      <w:r>
        <w:rPr>
          <w:rFonts w:ascii="黑体" w:hAnsi="黑体" w:eastAsia="黑体" w:cs="黑体"/>
          <w:i w:val="0"/>
          <w:strike w:val="0"/>
          <w:color w:val="000000"/>
          <w:sz w:val="20"/>
          <w:u w:val="none"/>
        </w:rPr>
        <w:t xml:space="preserve">图 </w:t>
      </w:r>
      <w:r>
        <w:rPr>
          <w:rFonts w:ascii="黑体" w:hAnsi="黑体" w:eastAsia="黑体" w:cs="黑体"/>
          <w:i w:val="0"/>
          <w:strike w:val="0"/>
          <w:color w:val="000000"/>
          <w:sz w:val="20"/>
          <w:u w:val="none"/>
        </w:rPr>
        <w:fldChar w:fldCharType="begin"/>
      </w:r>
      <w:r>
        <w:rPr>
          <w:rFonts w:ascii="黑体" w:hAnsi="黑体" w:eastAsia="黑体" w:cs="黑体"/>
          <w:i w:val="0"/>
          <w:strike w:val="0"/>
          <w:color w:val="000000"/>
          <w:sz w:val="20"/>
          <w:u w:val="none"/>
        </w:rPr>
        <w:instrText xml:space="preserve"> SEQ 图 \* ARABIC </w:instrText>
      </w:r>
      <w:r>
        <w:rPr>
          <w:rFonts w:ascii="黑体" w:hAnsi="黑体" w:eastAsia="黑体" w:cs="黑体"/>
          <w:i w:val="0"/>
          <w:strike w:val="0"/>
          <w:color w:val="000000"/>
          <w:sz w:val="20"/>
          <w:u w:val="none"/>
        </w:rPr>
        <w:fldChar w:fldCharType="separate"/>
      </w:r>
      <w:r>
        <w:rPr>
          <w:rFonts w:ascii="黑体" w:hAnsi="黑体" w:eastAsia="黑体" w:cs="黑体"/>
          <w:i w:val="0"/>
          <w:strike w:val="0"/>
          <w:color w:val="000000"/>
          <w:sz w:val="20"/>
          <w:u w:val="none"/>
        </w:rPr>
        <w:t>1</w:t>
      </w:r>
      <w:r>
        <w:rPr>
          <w:rFonts w:ascii="黑体" w:hAnsi="黑体" w:eastAsia="黑体" w:cs="黑体"/>
          <w:i w:val="0"/>
          <w:strike w:val="0"/>
          <w:color w:val="000000"/>
          <w:sz w:val="20"/>
          <w:u w:val="none"/>
        </w:rPr>
        <w:fldChar w:fldCharType="end"/>
      </w:r>
      <w:r>
        <w:rPr>
          <w:rFonts w:hint="eastAsia" w:ascii="黑体" w:hAnsi="黑体" w:eastAsia="黑体" w:cs="黑体"/>
          <w:i w:val="0"/>
          <w:strike w:val="0"/>
          <w:color w:val="000000"/>
          <w:sz w:val="20"/>
          <w:u w:val="none"/>
          <w:lang w:val="en-US" w:eastAsia="zh-CN"/>
        </w:rPr>
        <w:t xml:space="preserve"> 表分类信息</w:t>
      </w:r>
    </w:p>
    <w:p w14:paraId="719A6AFD">
      <w:pPr>
        <w:rPr>
          <w:rFonts w:hint="eastAsia" w:eastAsiaTheme="minorEastAsia"/>
          <w:lang w:eastAsia="zh-CN"/>
        </w:rPr>
      </w:pPr>
      <w:r>
        <w:rPr>
          <w:rFonts w:hint="eastAsia" w:eastAsiaTheme="minorEastAsia"/>
          <w:lang w:eastAsia="zh-CN"/>
        </w:rPr>
        <w:drawing>
          <wp:inline distT="0" distB="0" distL="114300" distR="114300">
            <wp:extent cx="5472430" cy="3782060"/>
            <wp:effectExtent l="0" t="0" r="13970" b="12700"/>
            <wp:docPr id="10" name="图表 10" descr="7b0a202020202263686172745265734964223a202234353338343236220a7d0a"/>
            <wp:cNvGraphicFramePr/>
            <a:graphic xmlns:a="http://schemas.openxmlformats.org/drawingml/2006/main">
              <a:graphicData uri="http://schemas.openxmlformats.org/drawingml/2006/chart">
                <c:chart xmlns:c="http://schemas.openxmlformats.org/drawingml/2006/chart" xmlns:r="http://schemas.openxmlformats.org/officeDocument/2006/relationships" r:id="rId24"/>
              </a:graphicData>
            </a:graphic>
          </wp:inline>
        </w:drawing>
      </w:r>
    </w:p>
    <w:p w14:paraId="05F58549">
      <w:pPr>
        <w:snapToGrid/>
        <w:spacing w:before="260" w:after="260" w:line="240" w:lineRule="auto"/>
        <w:ind w:firstLine="400" w:firstLineChars="200"/>
        <w:jc w:val="center"/>
        <w:rPr>
          <w:rFonts w:hint="default" w:ascii="微软雅黑" w:hAnsi="微软雅黑" w:eastAsia="微软雅黑" w:cs="微软雅黑"/>
          <w:i w:val="0"/>
          <w:strike w:val="0"/>
          <w:color w:val="000000"/>
          <w:sz w:val="24"/>
          <w:u w:val="none"/>
          <w:lang w:val="en-US" w:eastAsia="zh-CN"/>
        </w:rPr>
      </w:pPr>
      <w:r>
        <w:rPr>
          <w:rFonts w:ascii="黑体" w:hAnsi="黑体" w:eastAsia="黑体" w:cs="黑体"/>
          <w:i w:val="0"/>
          <w:strike w:val="0"/>
          <w:color w:val="000000"/>
          <w:sz w:val="20"/>
          <w:u w:val="none"/>
        </w:rPr>
        <w:t xml:space="preserve">图 </w:t>
      </w:r>
      <w:r>
        <w:rPr>
          <w:rFonts w:hint="eastAsia" w:ascii="黑体" w:hAnsi="黑体" w:eastAsia="黑体" w:cs="黑体"/>
          <w:i w:val="0"/>
          <w:strike w:val="0"/>
          <w:color w:val="000000"/>
          <w:sz w:val="20"/>
          <w:u w:val="none"/>
          <w:lang w:val="en-US" w:eastAsia="zh-CN"/>
        </w:rPr>
        <w:t>2 表存储空间级别情况</w:t>
      </w:r>
    </w:p>
    <w:p w14:paraId="5788FEA2">
      <w:pPr>
        <w:pStyle w:val="6"/>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lang w:val="en-US" w:eastAsia="zh-CN"/>
        </w:rPr>
        <w:t>2.2.2.1.5平台资源部署</w:t>
      </w:r>
    </w:p>
    <w:p w14:paraId="4F5BB24F">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en-US" w:eastAsia="zh-CN"/>
        </w:rPr>
      </w:pPr>
      <w:r>
        <w:rPr>
          <w:rFonts w:ascii="微软雅黑" w:hAnsi="微软雅黑" w:eastAsia="微软雅黑" w:cs="微软雅黑"/>
          <w:i w:val="0"/>
          <w:strike w:val="0"/>
          <w:color w:val="000000"/>
          <w:sz w:val="24"/>
          <w:u w:val="none"/>
        </w:rPr>
        <w:t>食品安全追溯平台的服务器资源配置包括多个类型的服务器，部署方式涵盖单机和集群，所有服务器均采用64位架构</w:t>
      </w:r>
      <w:r>
        <w:rPr>
          <w:rFonts w:hint="eastAsia" w:ascii="微软雅黑" w:hAnsi="微软雅黑" w:eastAsia="微软雅黑" w:cs="微软雅黑"/>
          <w:i w:val="0"/>
          <w:strike w:val="0"/>
          <w:color w:val="000000"/>
          <w:sz w:val="24"/>
          <w:u w:val="none"/>
          <w:lang w:eastAsia="zh-CN"/>
        </w:rPr>
        <w:t>，</w:t>
      </w:r>
      <w:r>
        <w:rPr>
          <w:rFonts w:hint="eastAsia" w:ascii="微软雅黑" w:hAnsi="微软雅黑" w:eastAsia="微软雅黑" w:cs="微软雅黑"/>
          <w:i w:val="0"/>
          <w:strike w:val="0"/>
          <w:color w:val="000000"/>
          <w:sz w:val="24"/>
          <w:u w:val="none"/>
          <w:lang w:val="en-US" w:eastAsia="zh-CN"/>
        </w:rPr>
        <w:t>目前共计</w:t>
      </w:r>
      <w:r>
        <w:rPr>
          <w:rFonts w:hint="eastAsia" w:ascii="微软雅黑" w:hAnsi="微软雅黑" w:eastAsia="微软雅黑" w:cs="微软雅黑"/>
          <w:b/>
          <w:bCs/>
          <w:i w:val="0"/>
          <w:strike w:val="0"/>
          <w:color w:val="000000"/>
          <w:sz w:val="24"/>
          <w:u w:val="none"/>
          <w:lang w:val="en-US" w:eastAsia="zh-CN"/>
        </w:rPr>
        <w:t>10</w:t>
      </w:r>
      <w:r>
        <w:rPr>
          <w:rFonts w:hint="eastAsia" w:ascii="微软雅黑" w:hAnsi="微软雅黑" w:eastAsia="微软雅黑" w:cs="微软雅黑"/>
          <w:i w:val="0"/>
          <w:strike w:val="0"/>
          <w:color w:val="000000"/>
          <w:sz w:val="24"/>
          <w:u w:val="none"/>
          <w:lang w:val="en-US" w:eastAsia="zh-CN"/>
        </w:rPr>
        <w:t>台服务器投入使用中，其中1台106服务器与中国商品信息服务平台共用</w:t>
      </w:r>
      <w:r>
        <w:rPr>
          <w:rFonts w:ascii="微软雅黑" w:hAnsi="微软雅黑" w:eastAsia="微软雅黑" w:cs="微软雅黑"/>
          <w:i w:val="0"/>
          <w:strike w:val="0"/>
          <w:color w:val="000000"/>
          <w:sz w:val="24"/>
          <w:u w:val="none"/>
        </w:rPr>
        <w:t>。</w:t>
      </w:r>
    </w:p>
    <w:p w14:paraId="46D7049D">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en-US" w:eastAsia="zh-CN"/>
        </w:rPr>
      </w:pPr>
      <w:r>
        <w:rPr>
          <w:rFonts w:ascii="微软雅黑" w:hAnsi="微软雅黑" w:eastAsia="微软雅黑" w:cs="微软雅黑"/>
          <w:i w:val="0"/>
          <w:strike w:val="0"/>
          <w:color w:val="000000"/>
          <w:sz w:val="24"/>
          <w:u w:val="none"/>
        </w:rPr>
        <w:t>数据存储服务器部分，共有</w:t>
      </w:r>
      <w:r>
        <w:rPr>
          <w:rFonts w:ascii="微软雅黑" w:hAnsi="微软雅黑" w:eastAsia="微软雅黑" w:cs="微软雅黑"/>
          <w:b/>
          <w:bCs/>
          <w:i w:val="0"/>
          <w:strike w:val="0"/>
          <w:color w:val="000000"/>
          <w:sz w:val="24"/>
          <w:u w:val="none"/>
        </w:rPr>
        <w:t>3</w:t>
      </w:r>
      <w:r>
        <w:rPr>
          <w:rFonts w:ascii="微软雅黑" w:hAnsi="微软雅黑" w:eastAsia="微软雅黑" w:cs="微软雅黑"/>
          <w:i w:val="0"/>
          <w:strike w:val="0"/>
          <w:color w:val="000000"/>
          <w:sz w:val="24"/>
          <w:u w:val="none"/>
        </w:rPr>
        <w:t>台服务器分别承担MySQL和Oracle数据库的存储任务，Oracle数据库采用集群部署</w:t>
      </w:r>
      <w:r>
        <w:rPr>
          <w:rFonts w:hint="eastAsia" w:ascii="微软雅黑" w:hAnsi="微软雅黑" w:eastAsia="微软雅黑" w:cs="微软雅黑"/>
          <w:i w:val="0"/>
          <w:strike w:val="0"/>
          <w:color w:val="000000"/>
          <w:sz w:val="24"/>
          <w:u w:val="none"/>
          <w:lang w:eastAsia="zh-CN"/>
        </w:rPr>
        <w:t>；</w:t>
      </w:r>
      <w:r>
        <w:rPr>
          <w:rFonts w:ascii="微软雅黑" w:hAnsi="微软雅黑" w:eastAsia="微软雅黑" w:cs="微软雅黑"/>
          <w:i w:val="0"/>
          <w:strike w:val="0"/>
          <w:color w:val="000000"/>
          <w:sz w:val="24"/>
          <w:u w:val="none"/>
        </w:rPr>
        <w:t>中间件服务器部分，共有</w:t>
      </w:r>
      <w:r>
        <w:rPr>
          <w:rFonts w:hint="eastAsia" w:ascii="微软雅黑" w:hAnsi="微软雅黑" w:eastAsia="微软雅黑" w:cs="微软雅黑"/>
          <w:b/>
          <w:bCs/>
          <w:i w:val="0"/>
          <w:strike w:val="0"/>
          <w:color w:val="000000"/>
          <w:sz w:val="24"/>
          <w:u w:val="none"/>
          <w:lang w:val="en-US" w:eastAsia="zh-CN"/>
        </w:rPr>
        <w:t>6</w:t>
      </w:r>
      <w:r>
        <w:rPr>
          <w:rFonts w:ascii="微软雅黑" w:hAnsi="微软雅黑" w:eastAsia="微软雅黑" w:cs="微软雅黑"/>
          <w:i w:val="0"/>
          <w:strike w:val="0"/>
          <w:color w:val="000000"/>
          <w:sz w:val="24"/>
          <w:u w:val="none"/>
        </w:rPr>
        <w:t>台服务器分别运行ES、REDIS、MongoDB和MQ服务</w:t>
      </w:r>
      <w:r>
        <w:rPr>
          <w:rFonts w:hint="eastAsia" w:ascii="微软雅黑" w:hAnsi="微软雅黑" w:eastAsia="微软雅黑" w:cs="微软雅黑"/>
          <w:i w:val="0"/>
          <w:strike w:val="0"/>
          <w:color w:val="000000"/>
          <w:sz w:val="24"/>
          <w:u w:val="none"/>
          <w:lang w:eastAsia="zh-CN"/>
        </w:rPr>
        <w:t>；</w:t>
      </w:r>
      <w:r>
        <w:rPr>
          <w:rFonts w:ascii="微软雅黑" w:hAnsi="微软雅黑" w:eastAsia="微软雅黑" w:cs="微软雅黑"/>
          <w:i w:val="0"/>
          <w:strike w:val="0"/>
          <w:color w:val="000000"/>
          <w:sz w:val="24"/>
          <w:u w:val="none"/>
        </w:rPr>
        <w:t>应用服务器部分，共有</w:t>
      </w:r>
      <w:r>
        <w:rPr>
          <w:rFonts w:hint="eastAsia" w:ascii="微软雅黑" w:hAnsi="微软雅黑" w:eastAsia="微软雅黑" w:cs="微软雅黑"/>
          <w:b/>
          <w:bCs/>
          <w:i w:val="0"/>
          <w:strike w:val="0"/>
          <w:color w:val="000000"/>
          <w:sz w:val="24"/>
          <w:u w:val="none"/>
          <w:lang w:val="en-US" w:eastAsia="zh-CN"/>
        </w:rPr>
        <w:t>5</w:t>
      </w:r>
      <w:r>
        <w:rPr>
          <w:rFonts w:ascii="微软雅黑" w:hAnsi="微软雅黑" w:eastAsia="微软雅黑" w:cs="微软雅黑"/>
          <w:i w:val="0"/>
          <w:strike w:val="0"/>
          <w:color w:val="000000"/>
          <w:sz w:val="24"/>
          <w:u w:val="none"/>
        </w:rPr>
        <w:t>台服务器负责平台的应用服务，其中包括接口和测试环境服务器。这些服务器中，</w:t>
      </w:r>
      <w:r>
        <w:rPr>
          <w:rFonts w:hint="eastAsia" w:ascii="微软雅黑" w:hAnsi="微软雅黑" w:eastAsia="微软雅黑" w:cs="微软雅黑"/>
          <w:b/>
          <w:bCs/>
          <w:i w:val="0"/>
          <w:strike w:val="0"/>
          <w:color w:val="000000"/>
          <w:sz w:val="24"/>
          <w:u w:val="none"/>
          <w:lang w:val="en-US" w:eastAsia="zh-CN"/>
        </w:rPr>
        <w:t>106</w:t>
      </w:r>
      <w:r>
        <w:rPr>
          <w:rFonts w:hint="eastAsia" w:ascii="微软雅黑" w:hAnsi="微软雅黑" w:eastAsia="微软雅黑" w:cs="微软雅黑"/>
          <w:i w:val="0"/>
          <w:strike w:val="0"/>
          <w:color w:val="000000"/>
          <w:sz w:val="24"/>
          <w:u w:val="none"/>
          <w:lang w:val="en-US" w:eastAsia="zh-CN"/>
        </w:rPr>
        <w:t>服务器同时负责运行着中国商品信息服务平台的其他部分服务，负载较高，内存使用率目前已超过</w:t>
      </w:r>
      <w:r>
        <w:rPr>
          <w:rFonts w:hint="eastAsia" w:ascii="微软雅黑" w:hAnsi="微软雅黑" w:eastAsia="微软雅黑" w:cs="微软雅黑"/>
          <w:b/>
          <w:bCs/>
          <w:i w:val="0"/>
          <w:strike w:val="0"/>
          <w:color w:val="000000"/>
          <w:sz w:val="24"/>
          <w:u w:val="none"/>
          <w:lang w:val="en-US" w:eastAsia="zh-CN"/>
        </w:rPr>
        <w:t>90%</w:t>
      </w:r>
      <w:r>
        <w:rPr>
          <w:rFonts w:hint="eastAsia" w:ascii="微软雅黑" w:hAnsi="微软雅黑" w:eastAsia="微软雅黑" w:cs="微软雅黑"/>
          <w:i w:val="0"/>
          <w:strike w:val="0"/>
          <w:color w:val="000000"/>
          <w:sz w:val="24"/>
          <w:u w:val="none"/>
          <w:lang w:val="en-US" w:eastAsia="zh-CN"/>
        </w:rPr>
        <w:t>。</w:t>
      </w:r>
    </w:p>
    <w:p w14:paraId="17C6F112">
      <w:pPr>
        <w:snapToGrid/>
        <w:spacing w:before="0" w:after="0" w:line="360" w:lineRule="auto"/>
        <w:jc w:val="both"/>
        <w:rPr>
          <w:rFonts w:hint="eastAsia" w:ascii="微软雅黑" w:hAnsi="微软雅黑" w:eastAsia="微软雅黑" w:cs="微软雅黑"/>
          <w:i w:val="0"/>
          <w:strike w:val="0"/>
          <w:color w:val="000000"/>
          <w:sz w:val="24"/>
          <w:u w:val="none"/>
          <w:lang w:eastAsia="zh-CN"/>
        </w:rPr>
      </w:pPr>
      <w:r>
        <w:rPr>
          <w:rFonts w:hint="eastAsia" w:ascii="微软雅黑" w:hAnsi="微软雅黑" w:eastAsia="微软雅黑" w:cs="微软雅黑"/>
          <w:i w:val="0"/>
          <w:strike w:val="0"/>
          <w:color w:val="000000"/>
          <w:sz w:val="24"/>
          <w:u w:val="none"/>
          <w:lang w:eastAsia="zh-CN"/>
        </w:rPr>
        <w:drawing>
          <wp:inline distT="0" distB="0" distL="114300" distR="114300">
            <wp:extent cx="5294630" cy="2335530"/>
            <wp:effectExtent l="4445" t="4445" r="19685" b="6985"/>
            <wp:docPr id="4" name="图表 4"/>
            <wp:cNvGraphicFramePr/>
            <a:graphic xmlns:a="http://schemas.openxmlformats.org/drawingml/2006/main">
              <a:graphicData uri="http://schemas.openxmlformats.org/drawingml/2006/chart">
                <c:chart xmlns:c="http://schemas.openxmlformats.org/drawingml/2006/chart" xmlns:r="http://schemas.openxmlformats.org/officeDocument/2006/relationships" r:id="rId25"/>
              </a:graphicData>
            </a:graphic>
          </wp:inline>
        </w:drawing>
      </w:r>
    </w:p>
    <w:p w14:paraId="342A67C0">
      <w:pPr>
        <w:snapToGrid/>
        <w:spacing w:before="260" w:after="260" w:line="240" w:lineRule="auto"/>
        <w:ind w:firstLine="400" w:firstLineChars="200"/>
        <w:jc w:val="center"/>
        <w:rPr>
          <w:rFonts w:hint="eastAsia" w:ascii="微软雅黑" w:hAnsi="微软雅黑" w:eastAsia="微软雅黑" w:cs="微软雅黑"/>
          <w:i w:val="0"/>
          <w:strike w:val="0"/>
          <w:color w:val="000000"/>
          <w:sz w:val="24"/>
          <w:u w:val="none"/>
          <w:lang w:eastAsia="zh-CN"/>
        </w:rPr>
      </w:pPr>
      <w:r>
        <w:rPr>
          <w:rFonts w:ascii="黑体" w:hAnsi="黑体" w:eastAsia="黑体" w:cs="黑体"/>
          <w:i w:val="0"/>
          <w:strike w:val="0"/>
          <w:color w:val="000000"/>
          <w:sz w:val="20"/>
          <w:u w:val="none"/>
        </w:rPr>
        <w:t xml:space="preserve">图 </w:t>
      </w:r>
      <w:r>
        <w:rPr>
          <w:rFonts w:hint="eastAsia" w:ascii="黑体" w:hAnsi="黑体" w:eastAsia="黑体" w:cs="黑体"/>
          <w:i w:val="0"/>
          <w:strike w:val="0"/>
          <w:color w:val="000000"/>
          <w:sz w:val="20"/>
          <w:u w:val="none"/>
          <w:lang w:val="en-US" w:eastAsia="zh-CN"/>
        </w:rPr>
        <w:t>3 服务器分布情况</w:t>
      </w:r>
    </w:p>
    <w:p w14:paraId="64853C13">
      <w:pPr>
        <w:snapToGrid/>
        <w:spacing w:before="260" w:after="260" w:line="240" w:lineRule="auto"/>
        <w:jc w:val="left"/>
      </w:pPr>
      <w:r>
        <w:rPr>
          <w:rFonts w:hint="eastAsia" w:ascii="微软雅黑" w:hAnsi="微软雅黑" w:eastAsia="微软雅黑" w:cs="微软雅黑"/>
          <w:i w:val="0"/>
          <w:strike w:val="0"/>
          <w:color w:val="000000"/>
          <w:sz w:val="24"/>
          <w:u w:val="none"/>
          <w:lang w:eastAsia="zh-CN"/>
        </w:rPr>
        <w:drawing>
          <wp:inline distT="0" distB="0" distL="114300" distR="114300">
            <wp:extent cx="5294630" cy="2335530"/>
            <wp:effectExtent l="4445" t="4445" r="19685" b="6985"/>
            <wp:docPr id="1" name="图表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6"/>
              </a:graphicData>
            </a:graphic>
          </wp:inline>
        </w:drawing>
      </w:r>
    </w:p>
    <w:p w14:paraId="292586A9">
      <w:pPr>
        <w:snapToGrid/>
        <w:spacing w:before="260" w:after="260" w:line="240" w:lineRule="auto"/>
        <w:ind w:firstLine="400" w:firstLineChars="200"/>
        <w:jc w:val="center"/>
        <w:rPr>
          <w:rFonts w:hint="eastAsia" w:ascii="微软雅黑" w:hAnsi="微软雅黑" w:eastAsia="微软雅黑" w:cs="微软雅黑"/>
          <w:i w:val="0"/>
          <w:strike w:val="0"/>
          <w:color w:val="000000"/>
          <w:sz w:val="24"/>
          <w:u w:val="none"/>
          <w:lang w:eastAsia="zh-CN"/>
        </w:rPr>
      </w:pPr>
      <w:r>
        <w:rPr>
          <w:rFonts w:ascii="黑体" w:hAnsi="黑体" w:eastAsia="黑体" w:cs="黑体"/>
          <w:i w:val="0"/>
          <w:strike w:val="0"/>
          <w:color w:val="000000"/>
          <w:sz w:val="20"/>
          <w:u w:val="none"/>
        </w:rPr>
        <w:t xml:space="preserve">图 </w:t>
      </w:r>
      <w:r>
        <w:rPr>
          <w:rFonts w:hint="eastAsia" w:ascii="黑体" w:hAnsi="黑体" w:eastAsia="黑体" w:cs="黑体"/>
          <w:i w:val="0"/>
          <w:strike w:val="0"/>
          <w:color w:val="000000"/>
          <w:sz w:val="20"/>
          <w:u w:val="none"/>
          <w:lang w:val="en-US" w:eastAsia="zh-CN"/>
        </w:rPr>
        <w:t>4 服务器分布情况</w:t>
      </w:r>
    </w:p>
    <w:p w14:paraId="0B0C2B1E">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en-US" w:eastAsia="zh-CN"/>
        </w:rPr>
        <w:sectPr>
          <w:pgSz w:w="11906" w:h="16838"/>
          <w:pgMar w:top="1440" w:right="1800" w:bottom="1440" w:left="1800" w:header="851" w:footer="992" w:gutter="0"/>
          <w:pgBorders>
            <w:top w:val="none" w:sz="0" w:space="0"/>
            <w:left w:val="none" w:sz="0" w:space="0"/>
            <w:bottom w:val="none" w:sz="0" w:space="0"/>
            <w:right w:val="none" w:sz="0" w:space="0"/>
          </w:pgBorders>
          <w:cols w:space="425" w:num="1"/>
          <w:docGrid w:type="lines" w:linePitch="312" w:charSpace="0"/>
        </w:sectPr>
      </w:pPr>
    </w:p>
    <w:p w14:paraId="39C65076">
      <w:pPr>
        <w:snapToGrid/>
        <w:spacing w:before="260" w:after="260" w:line="300" w:lineRule="auto"/>
        <w:ind w:firstLine="400" w:firstLineChars="200"/>
        <w:jc w:val="center"/>
        <w:rPr>
          <w:rFonts w:ascii="黑体" w:hAnsi="黑体" w:eastAsia="黑体" w:cs="黑体"/>
          <w:i w:val="0"/>
          <w:strike w:val="0"/>
          <w:color w:val="000000"/>
          <w:sz w:val="20"/>
          <w:u w:val="none"/>
        </w:rPr>
      </w:pPr>
      <w:r>
        <w:rPr>
          <w:rFonts w:ascii="黑体" w:hAnsi="黑体" w:eastAsia="黑体" w:cs="黑体"/>
          <w:i w:val="0"/>
          <w:strike w:val="0"/>
          <w:color w:val="000000"/>
          <w:sz w:val="20"/>
          <w:u w:val="none"/>
        </w:rPr>
        <w:t xml:space="preserve">表 </w:t>
      </w:r>
      <w:r>
        <w:rPr>
          <w:rFonts w:hint="eastAsia" w:ascii="黑体" w:hAnsi="黑体" w:eastAsia="黑体" w:cs="黑体"/>
          <w:i w:val="0"/>
          <w:strike w:val="0"/>
          <w:color w:val="000000"/>
          <w:sz w:val="20"/>
          <w:u w:val="none"/>
          <w:lang w:val="en-US" w:eastAsia="zh-CN"/>
        </w:rPr>
        <w:t>3</w:t>
      </w:r>
      <w:r>
        <w:rPr>
          <w:rFonts w:ascii="黑体" w:hAnsi="黑体" w:eastAsia="黑体" w:cs="黑体"/>
          <w:i w:val="0"/>
          <w:strike w:val="0"/>
          <w:color w:val="000000"/>
          <w:sz w:val="20"/>
          <w:u w:val="none"/>
        </w:rPr>
        <w:t>系统部署资源</w:t>
      </w:r>
    </w:p>
    <w:tbl>
      <w:tblPr>
        <w:tblStyle w:val="13"/>
        <w:tblW w:w="13988"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15" w:type="dxa"/>
          <w:left w:w="15" w:type="dxa"/>
          <w:bottom w:w="15" w:type="dxa"/>
          <w:right w:w="15" w:type="dxa"/>
        </w:tblCellMar>
      </w:tblPr>
      <w:tblGrid>
        <w:gridCol w:w="597"/>
        <w:gridCol w:w="1269"/>
        <w:gridCol w:w="786"/>
        <w:gridCol w:w="1603"/>
        <w:gridCol w:w="577"/>
        <w:gridCol w:w="658"/>
        <w:gridCol w:w="911"/>
        <w:gridCol w:w="3415"/>
        <w:gridCol w:w="1881"/>
        <w:gridCol w:w="1662"/>
        <w:gridCol w:w="629"/>
      </w:tblGrid>
      <w:tr w14:paraId="4A06159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597" w:type="dxa"/>
            <w:tcBorders>
              <w:top w:val="single" w:color="000000" w:sz="4" w:space="0"/>
              <w:left w:val="single" w:color="000000" w:sz="4" w:space="0"/>
              <w:bottom w:val="single" w:color="000000" w:sz="4" w:space="0"/>
              <w:right w:val="single" w:color="000000" w:sz="4" w:space="0"/>
            </w:tcBorders>
            <w:shd w:val="clear" w:color="auto" w:fill="4472C4"/>
            <w:vAlign w:val="center"/>
          </w:tcPr>
          <w:p w14:paraId="7F798EF3">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系统类型</w:t>
            </w:r>
          </w:p>
        </w:tc>
        <w:tc>
          <w:tcPr>
            <w:tcW w:w="1269" w:type="dxa"/>
            <w:tcBorders>
              <w:top w:val="single" w:color="000000" w:sz="4" w:space="0"/>
              <w:left w:val="single" w:color="000000" w:sz="4" w:space="0"/>
              <w:bottom w:val="single" w:color="000000" w:sz="4" w:space="0"/>
              <w:right w:val="single" w:color="000000" w:sz="4" w:space="0"/>
            </w:tcBorders>
            <w:shd w:val="clear" w:color="auto" w:fill="4472C4"/>
            <w:vAlign w:val="center"/>
          </w:tcPr>
          <w:p w14:paraId="738B5D17">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资源类型</w:t>
            </w:r>
          </w:p>
        </w:tc>
        <w:tc>
          <w:tcPr>
            <w:tcW w:w="786" w:type="dxa"/>
            <w:tcBorders>
              <w:top w:val="single" w:color="000000" w:sz="4" w:space="0"/>
              <w:left w:val="single" w:color="000000" w:sz="4" w:space="0"/>
              <w:bottom w:val="single" w:color="000000" w:sz="4" w:space="0"/>
              <w:right w:val="single" w:color="000000" w:sz="4" w:space="0"/>
            </w:tcBorders>
            <w:shd w:val="clear" w:color="auto" w:fill="4472C4"/>
            <w:vAlign w:val="center"/>
          </w:tcPr>
          <w:p w14:paraId="194C755A">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存储类型</w:t>
            </w:r>
          </w:p>
        </w:tc>
        <w:tc>
          <w:tcPr>
            <w:tcW w:w="1603" w:type="dxa"/>
            <w:tcBorders>
              <w:top w:val="single" w:color="000000" w:sz="4" w:space="0"/>
              <w:left w:val="single" w:color="000000" w:sz="4" w:space="0"/>
              <w:bottom w:val="single" w:color="000000" w:sz="4" w:space="0"/>
              <w:right w:val="single" w:color="000000" w:sz="4" w:space="0"/>
            </w:tcBorders>
            <w:shd w:val="clear" w:color="auto" w:fill="4472C4"/>
            <w:vAlign w:val="center"/>
          </w:tcPr>
          <w:p w14:paraId="79BFBDAC">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IP</w:t>
            </w:r>
          </w:p>
        </w:tc>
        <w:tc>
          <w:tcPr>
            <w:tcW w:w="577" w:type="dxa"/>
            <w:tcBorders>
              <w:top w:val="single" w:color="000000" w:sz="4" w:space="0"/>
              <w:left w:val="single" w:color="000000" w:sz="4" w:space="0"/>
              <w:bottom w:val="single" w:color="000000" w:sz="4" w:space="0"/>
              <w:right w:val="single" w:color="000000" w:sz="4" w:space="0"/>
            </w:tcBorders>
            <w:shd w:val="clear" w:color="auto" w:fill="4472C4"/>
            <w:vAlign w:val="center"/>
          </w:tcPr>
          <w:p w14:paraId="0650CB11">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网络</w:t>
            </w:r>
          </w:p>
        </w:tc>
        <w:tc>
          <w:tcPr>
            <w:tcW w:w="658" w:type="dxa"/>
            <w:tcBorders>
              <w:top w:val="single" w:color="000000" w:sz="4" w:space="0"/>
              <w:left w:val="single" w:color="000000" w:sz="4" w:space="0"/>
              <w:bottom w:val="single" w:color="000000" w:sz="4" w:space="0"/>
              <w:right w:val="single" w:color="000000" w:sz="4" w:space="0"/>
            </w:tcBorders>
            <w:shd w:val="clear" w:color="auto" w:fill="4472C4"/>
            <w:vAlign w:val="center"/>
          </w:tcPr>
          <w:p w14:paraId="3D0917DD">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部署方式</w:t>
            </w:r>
          </w:p>
        </w:tc>
        <w:tc>
          <w:tcPr>
            <w:tcW w:w="911" w:type="dxa"/>
            <w:tcBorders>
              <w:top w:val="single" w:color="000000" w:sz="4" w:space="0"/>
              <w:left w:val="single" w:color="000000" w:sz="4" w:space="0"/>
              <w:bottom w:val="single" w:color="000000" w:sz="4" w:space="0"/>
              <w:right w:val="single" w:color="000000" w:sz="4" w:space="0"/>
            </w:tcBorders>
            <w:shd w:val="clear" w:color="auto" w:fill="4472C4"/>
            <w:vAlign w:val="center"/>
          </w:tcPr>
          <w:p w14:paraId="20407B83">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架构</w:t>
            </w:r>
          </w:p>
        </w:tc>
        <w:tc>
          <w:tcPr>
            <w:tcW w:w="3415" w:type="dxa"/>
            <w:tcBorders>
              <w:top w:val="single" w:color="000000" w:sz="4" w:space="0"/>
              <w:left w:val="single" w:color="000000" w:sz="4" w:space="0"/>
              <w:bottom w:val="single" w:color="000000" w:sz="4" w:space="0"/>
              <w:right w:val="single" w:color="000000" w:sz="4" w:space="0"/>
            </w:tcBorders>
            <w:shd w:val="clear" w:color="auto" w:fill="4472C4"/>
            <w:vAlign w:val="center"/>
          </w:tcPr>
          <w:p w14:paraId="1561D181">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操作系统</w:t>
            </w:r>
          </w:p>
        </w:tc>
        <w:tc>
          <w:tcPr>
            <w:tcW w:w="1881" w:type="dxa"/>
            <w:tcBorders>
              <w:top w:val="single" w:color="000000" w:sz="4" w:space="0"/>
              <w:left w:val="single" w:color="000000" w:sz="4" w:space="0"/>
              <w:bottom w:val="single" w:color="000000" w:sz="4" w:space="0"/>
              <w:right w:val="single" w:color="000000" w:sz="4" w:space="0"/>
            </w:tcBorders>
            <w:shd w:val="clear" w:color="auto" w:fill="4472C4"/>
            <w:vAlign w:val="center"/>
          </w:tcPr>
          <w:p w14:paraId="369DCF82">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CPU/内存/存储资源配置</w:t>
            </w:r>
          </w:p>
        </w:tc>
        <w:tc>
          <w:tcPr>
            <w:tcW w:w="1662" w:type="dxa"/>
            <w:tcBorders>
              <w:top w:val="single" w:color="000000" w:sz="4" w:space="0"/>
              <w:left w:val="single" w:color="000000" w:sz="4" w:space="0"/>
              <w:bottom w:val="single" w:color="000000" w:sz="4" w:space="0"/>
              <w:right w:val="single" w:color="000000" w:sz="4" w:space="0"/>
            </w:tcBorders>
            <w:shd w:val="clear" w:color="auto" w:fill="4472C4"/>
            <w:vAlign w:val="center"/>
          </w:tcPr>
          <w:p w14:paraId="2026D47D">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资源使用率</w:t>
            </w:r>
          </w:p>
        </w:tc>
        <w:tc>
          <w:tcPr>
            <w:tcW w:w="629" w:type="dxa"/>
            <w:tcBorders>
              <w:top w:val="single" w:color="000000" w:sz="4" w:space="0"/>
              <w:left w:val="single" w:color="000000" w:sz="4" w:space="0"/>
              <w:bottom w:val="single" w:color="000000" w:sz="4" w:space="0"/>
              <w:right w:val="single" w:color="000000" w:sz="4" w:space="0"/>
            </w:tcBorders>
            <w:shd w:val="clear" w:color="auto" w:fill="4472C4"/>
            <w:vAlign w:val="center"/>
          </w:tcPr>
          <w:p w14:paraId="1CA712D2">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数量</w:t>
            </w:r>
          </w:p>
        </w:tc>
      </w:tr>
      <w:tr w14:paraId="065F437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597"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FCC037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追溯平台</w:t>
            </w:r>
          </w:p>
        </w:tc>
        <w:tc>
          <w:tcPr>
            <w:tcW w:w="1269" w:type="dxa"/>
            <w:vMerge w:val="restart"/>
            <w:tcBorders>
              <w:top w:val="single" w:color="000000" w:sz="4" w:space="0"/>
              <w:left w:val="single" w:color="000000" w:sz="4" w:space="0"/>
              <w:right w:val="single" w:color="000000" w:sz="4" w:space="0"/>
            </w:tcBorders>
            <w:shd w:val="clear" w:color="auto" w:fill="auto"/>
            <w:noWrap/>
            <w:vAlign w:val="center"/>
          </w:tcPr>
          <w:p w14:paraId="24D3282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数据存储服务器</w:t>
            </w:r>
          </w:p>
        </w:tc>
        <w:tc>
          <w:tcPr>
            <w:tcW w:w="7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50ADB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Mysql</w:t>
            </w:r>
          </w:p>
        </w:tc>
        <w:tc>
          <w:tcPr>
            <w:tcW w:w="16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13662D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192.168.110.124</w:t>
            </w:r>
          </w:p>
        </w:tc>
        <w:tc>
          <w:tcPr>
            <w:tcW w:w="5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A6BE5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千兆</w:t>
            </w:r>
          </w:p>
        </w:tc>
        <w:tc>
          <w:tcPr>
            <w:tcW w:w="65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2DB4A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单机</w:t>
            </w:r>
          </w:p>
        </w:tc>
        <w:tc>
          <w:tcPr>
            <w:tcW w:w="911" w:type="dxa"/>
            <w:tcBorders>
              <w:top w:val="single" w:color="000000" w:sz="4" w:space="0"/>
              <w:bottom w:val="single" w:color="000000" w:sz="4" w:space="0"/>
              <w:right w:val="single" w:color="000000" w:sz="4" w:space="0"/>
            </w:tcBorders>
            <w:shd w:val="clear" w:color="auto" w:fill="auto"/>
            <w:noWrap/>
            <w:vAlign w:val="center"/>
          </w:tcPr>
          <w:p w14:paraId="762F141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x86_64</w:t>
            </w:r>
          </w:p>
        </w:tc>
        <w:tc>
          <w:tcPr>
            <w:tcW w:w="341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A40F7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CentOS Linux release 7.8.2003 (Core)</w:t>
            </w:r>
          </w:p>
        </w:tc>
        <w:tc>
          <w:tcPr>
            <w:tcW w:w="188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06E9BC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24C/256G/1.6T</w:t>
            </w:r>
          </w:p>
        </w:tc>
        <w:tc>
          <w:tcPr>
            <w:tcW w:w="1662" w:type="dxa"/>
            <w:tcBorders>
              <w:top w:val="single" w:color="000000" w:sz="4" w:space="0"/>
              <w:left w:val="single" w:color="000000" w:sz="4" w:space="0"/>
              <w:bottom w:val="single" w:color="000000" w:sz="4" w:space="0"/>
            </w:tcBorders>
            <w:shd w:val="clear" w:color="auto" w:fill="auto"/>
            <w:noWrap/>
            <w:vAlign w:val="center"/>
          </w:tcPr>
          <w:p w14:paraId="48F2897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cpu:12%;内存:2%;硬盘:5%</w:t>
            </w:r>
          </w:p>
        </w:tc>
        <w:tc>
          <w:tcPr>
            <w:tcW w:w="62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3A7BCA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w:t>
            </w:r>
          </w:p>
        </w:tc>
      </w:tr>
      <w:tr w14:paraId="60FA057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59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1B37B8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69" w:type="dxa"/>
            <w:vMerge w:val="continue"/>
            <w:tcBorders>
              <w:top w:val="single" w:color="000000" w:sz="4" w:space="0"/>
              <w:left w:val="single" w:color="000000" w:sz="4" w:space="0"/>
              <w:right w:val="single" w:color="000000" w:sz="4" w:space="0"/>
            </w:tcBorders>
            <w:shd w:val="clear" w:color="auto" w:fill="auto"/>
            <w:noWrap/>
            <w:vAlign w:val="center"/>
          </w:tcPr>
          <w:p w14:paraId="71D5BE4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7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A7AFFB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Oracle</w:t>
            </w:r>
          </w:p>
        </w:tc>
        <w:tc>
          <w:tcPr>
            <w:tcW w:w="16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28995C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192.168.110.100/102</w:t>
            </w:r>
          </w:p>
        </w:tc>
        <w:tc>
          <w:tcPr>
            <w:tcW w:w="5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E27F3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千兆</w:t>
            </w:r>
          </w:p>
        </w:tc>
        <w:tc>
          <w:tcPr>
            <w:tcW w:w="65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8EC985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集群</w:t>
            </w:r>
          </w:p>
        </w:tc>
        <w:tc>
          <w:tcPr>
            <w:tcW w:w="911" w:type="dxa"/>
            <w:tcBorders>
              <w:top w:val="single" w:color="000000" w:sz="4" w:space="0"/>
              <w:bottom w:val="single" w:color="000000" w:sz="4" w:space="0"/>
              <w:right w:val="single" w:color="000000" w:sz="4" w:space="0"/>
            </w:tcBorders>
            <w:shd w:val="clear" w:color="auto" w:fill="auto"/>
            <w:noWrap/>
            <w:vAlign w:val="center"/>
          </w:tcPr>
          <w:p w14:paraId="617483A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x86_64</w:t>
            </w:r>
          </w:p>
        </w:tc>
        <w:tc>
          <w:tcPr>
            <w:tcW w:w="341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A64340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CentOS Linux release 7.8.2003 (Core)</w:t>
            </w:r>
          </w:p>
        </w:tc>
        <w:tc>
          <w:tcPr>
            <w:tcW w:w="1881" w:type="dxa"/>
            <w:shd w:val="clear" w:color="auto" w:fill="auto"/>
            <w:noWrap/>
            <w:vAlign w:val="center"/>
          </w:tcPr>
          <w:p w14:paraId="2D1DD01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62" w:type="dxa"/>
            <w:tcBorders>
              <w:top w:val="single" w:color="000000" w:sz="4" w:space="0"/>
              <w:left w:val="single" w:color="000000" w:sz="4" w:space="0"/>
              <w:bottom w:val="single" w:color="000000" w:sz="4" w:space="0"/>
            </w:tcBorders>
            <w:shd w:val="clear" w:color="auto" w:fill="auto"/>
            <w:vAlign w:val="center"/>
          </w:tcPr>
          <w:p w14:paraId="5955226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cpu:2.1%;内存:5%;硬盘:30%</w:t>
            </w:r>
          </w:p>
        </w:tc>
        <w:tc>
          <w:tcPr>
            <w:tcW w:w="62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8C469D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2</w:t>
            </w:r>
          </w:p>
        </w:tc>
      </w:tr>
      <w:tr w14:paraId="1C65FE4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59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15718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69"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57AF4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中间件服务器</w:t>
            </w:r>
          </w:p>
        </w:tc>
        <w:tc>
          <w:tcPr>
            <w:tcW w:w="7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0307F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ES</w:t>
            </w:r>
          </w:p>
        </w:tc>
        <w:tc>
          <w:tcPr>
            <w:tcW w:w="16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0479F5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192.168.110.122</w:t>
            </w:r>
          </w:p>
        </w:tc>
        <w:tc>
          <w:tcPr>
            <w:tcW w:w="5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D94315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千兆</w:t>
            </w:r>
          </w:p>
        </w:tc>
        <w:tc>
          <w:tcPr>
            <w:tcW w:w="65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AC1582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单机</w:t>
            </w:r>
          </w:p>
        </w:tc>
        <w:tc>
          <w:tcPr>
            <w:tcW w:w="911" w:type="dxa"/>
            <w:tcBorders>
              <w:top w:val="single" w:color="000000" w:sz="4" w:space="0"/>
              <w:bottom w:val="single" w:color="000000" w:sz="4" w:space="0"/>
              <w:right w:val="single" w:color="000000" w:sz="4" w:space="0"/>
            </w:tcBorders>
            <w:shd w:val="clear" w:color="auto" w:fill="auto"/>
            <w:noWrap/>
            <w:vAlign w:val="center"/>
          </w:tcPr>
          <w:p w14:paraId="3D7F353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x86_64</w:t>
            </w:r>
          </w:p>
        </w:tc>
        <w:tc>
          <w:tcPr>
            <w:tcW w:w="341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B9CD7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CentOS release 6.5 (Final)</w:t>
            </w:r>
          </w:p>
        </w:tc>
        <w:tc>
          <w:tcPr>
            <w:tcW w:w="188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973BF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24C/256G/1.6T</w:t>
            </w:r>
          </w:p>
        </w:tc>
        <w:tc>
          <w:tcPr>
            <w:tcW w:w="1662" w:type="dxa"/>
            <w:tcBorders>
              <w:top w:val="single" w:color="000000" w:sz="4" w:space="0"/>
              <w:left w:val="single" w:color="000000" w:sz="4" w:space="0"/>
              <w:bottom w:val="single" w:color="000000" w:sz="4" w:space="0"/>
            </w:tcBorders>
            <w:shd w:val="clear" w:color="auto" w:fill="auto"/>
            <w:noWrap/>
            <w:vAlign w:val="center"/>
          </w:tcPr>
          <w:p w14:paraId="2AD27C3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cpu:2.1%;内存:30%;硬盘:82%</w:t>
            </w:r>
          </w:p>
        </w:tc>
        <w:tc>
          <w:tcPr>
            <w:tcW w:w="62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2CAD9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w:t>
            </w:r>
          </w:p>
        </w:tc>
      </w:tr>
      <w:tr w14:paraId="148A5C3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59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37605B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69"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0D6A8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7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49F93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ES</w:t>
            </w:r>
          </w:p>
        </w:tc>
        <w:tc>
          <w:tcPr>
            <w:tcW w:w="16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A0934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192.168.110.106/130</w:t>
            </w:r>
          </w:p>
        </w:tc>
        <w:tc>
          <w:tcPr>
            <w:tcW w:w="5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49B4D4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千兆</w:t>
            </w:r>
          </w:p>
        </w:tc>
        <w:tc>
          <w:tcPr>
            <w:tcW w:w="65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B3F12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集群</w:t>
            </w:r>
          </w:p>
        </w:tc>
        <w:tc>
          <w:tcPr>
            <w:tcW w:w="911" w:type="dxa"/>
            <w:tcBorders>
              <w:top w:val="single" w:color="000000" w:sz="4" w:space="0"/>
              <w:bottom w:val="single" w:color="000000" w:sz="4" w:space="0"/>
              <w:right w:val="single" w:color="000000" w:sz="4" w:space="0"/>
            </w:tcBorders>
            <w:shd w:val="clear" w:color="auto" w:fill="auto"/>
            <w:noWrap/>
            <w:vAlign w:val="center"/>
          </w:tcPr>
          <w:p w14:paraId="4528027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x86_64</w:t>
            </w:r>
          </w:p>
        </w:tc>
        <w:tc>
          <w:tcPr>
            <w:tcW w:w="341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E07B09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CentOS Linux release 7.9.2009 (Core)</w:t>
            </w:r>
          </w:p>
        </w:tc>
        <w:tc>
          <w:tcPr>
            <w:tcW w:w="188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9B868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24C/256G/1.6T</w:t>
            </w:r>
          </w:p>
        </w:tc>
        <w:tc>
          <w:tcPr>
            <w:tcW w:w="1662" w:type="dxa"/>
            <w:tcBorders>
              <w:top w:val="single" w:color="000000" w:sz="4" w:space="0"/>
              <w:left w:val="single" w:color="000000" w:sz="4" w:space="0"/>
              <w:bottom w:val="single" w:color="000000" w:sz="4" w:space="0"/>
            </w:tcBorders>
            <w:shd w:val="clear" w:color="auto" w:fill="auto"/>
            <w:noWrap/>
            <w:vAlign w:val="center"/>
          </w:tcPr>
          <w:p w14:paraId="224795F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cpu:5%;内存:10%;硬盘:30%</w:t>
            </w:r>
          </w:p>
        </w:tc>
        <w:tc>
          <w:tcPr>
            <w:tcW w:w="62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00E47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2</w:t>
            </w:r>
          </w:p>
        </w:tc>
      </w:tr>
      <w:tr w14:paraId="3B05AAC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59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6B91B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69"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D2FD5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7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19D8B2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REDIS</w:t>
            </w:r>
          </w:p>
        </w:tc>
        <w:tc>
          <w:tcPr>
            <w:tcW w:w="16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FC6475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192.168.110.130</w:t>
            </w:r>
          </w:p>
        </w:tc>
        <w:tc>
          <w:tcPr>
            <w:tcW w:w="5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A5CFE0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千兆</w:t>
            </w:r>
          </w:p>
        </w:tc>
        <w:tc>
          <w:tcPr>
            <w:tcW w:w="65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E7831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单机</w:t>
            </w:r>
          </w:p>
        </w:tc>
        <w:tc>
          <w:tcPr>
            <w:tcW w:w="911" w:type="dxa"/>
            <w:tcBorders>
              <w:top w:val="single" w:color="000000" w:sz="4" w:space="0"/>
              <w:bottom w:val="single" w:color="000000" w:sz="4" w:space="0"/>
              <w:right w:val="single" w:color="000000" w:sz="4" w:space="0"/>
            </w:tcBorders>
            <w:shd w:val="clear" w:color="auto" w:fill="auto"/>
            <w:noWrap/>
            <w:vAlign w:val="center"/>
          </w:tcPr>
          <w:p w14:paraId="5CC528B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x86_64</w:t>
            </w:r>
          </w:p>
        </w:tc>
        <w:tc>
          <w:tcPr>
            <w:tcW w:w="341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1CBED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CentOS Linux release 7.9.2009 (Core)</w:t>
            </w:r>
          </w:p>
        </w:tc>
        <w:tc>
          <w:tcPr>
            <w:tcW w:w="188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41EE6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24C/256G/1.6T</w:t>
            </w:r>
          </w:p>
        </w:tc>
        <w:tc>
          <w:tcPr>
            <w:tcW w:w="1662" w:type="dxa"/>
            <w:tcBorders>
              <w:top w:val="single" w:color="000000" w:sz="4" w:space="0"/>
              <w:left w:val="single" w:color="000000" w:sz="4" w:space="0"/>
              <w:bottom w:val="single" w:color="000000" w:sz="4" w:space="0"/>
            </w:tcBorders>
            <w:shd w:val="clear" w:color="auto" w:fill="auto"/>
            <w:noWrap/>
            <w:vAlign w:val="center"/>
          </w:tcPr>
          <w:p w14:paraId="5F73A70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cpu:5%;内存:10%;硬盘:30%</w:t>
            </w:r>
          </w:p>
        </w:tc>
        <w:tc>
          <w:tcPr>
            <w:tcW w:w="62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A63AA2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w:t>
            </w:r>
          </w:p>
        </w:tc>
      </w:tr>
      <w:tr w14:paraId="2B3A79C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59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7EB0A6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69"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0273DA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7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0E8455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REDIS</w:t>
            </w:r>
          </w:p>
        </w:tc>
        <w:tc>
          <w:tcPr>
            <w:tcW w:w="16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B99CBD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192.168.110.138</w:t>
            </w:r>
          </w:p>
        </w:tc>
        <w:tc>
          <w:tcPr>
            <w:tcW w:w="5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0429E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千兆</w:t>
            </w:r>
          </w:p>
        </w:tc>
        <w:tc>
          <w:tcPr>
            <w:tcW w:w="65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2EBCB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单机</w:t>
            </w:r>
          </w:p>
        </w:tc>
        <w:tc>
          <w:tcPr>
            <w:tcW w:w="911" w:type="dxa"/>
            <w:tcBorders>
              <w:top w:val="single" w:color="000000" w:sz="4" w:space="0"/>
              <w:bottom w:val="single" w:color="000000" w:sz="4" w:space="0"/>
              <w:right w:val="single" w:color="000000" w:sz="4" w:space="0"/>
            </w:tcBorders>
            <w:shd w:val="clear" w:color="auto" w:fill="auto"/>
            <w:noWrap/>
            <w:vAlign w:val="center"/>
          </w:tcPr>
          <w:p w14:paraId="19B9BA0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x86_64</w:t>
            </w:r>
          </w:p>
        </w:tc>
        <w:tc>
          <w:tcPr>
            <w:tcW w:w="341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C76DD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AlmaLinux release 9.4 (Seafoam Ocelot)</w:t>
            </w:r>
          </w:p>
        </w:tc>
        <w:tc>
          <w:tcPr>
            <w:tcW w:w="188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2A9D0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24C/256G/4.2T</w:t>
            </w:r>
          </w:p>
        </w:tc>
        <w:tc>
          <w:tcPr>
            <w:tcW w:w="1662" w:type="dxa"/>
            <w:tcBorders>
              <w:top w:val="single" w:color="000000" w:sz="4" w:space="0"/>
              <w:left w:val="single" w:color="000000" w:sz="4" w:space="0"/>
              <w:bottom w:val="single" w:color="000000" w:sz="4" w:space="0"/>
            </w:tcBorders>
            <w:shd w:val="clear" w:color="auto" w:fill="auto"/>
            <w:noWrap/>
            <w:vAlign w:val="center"/>
          </w:tcPr>
          <w:p w14:paraId="16A8F13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cpu:2.1%;内存:24%;硬盘:23%</w:t>
            </w:r>
          </w:p>
        </w:tc>
        <w:tc>
          <w:tcPr>
            <w:tcW w:w="62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724EA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3</w:t>
            </w:r>
          </w:p>
        </w:tc>
      </w:tr>
      <w:tr w14:paraId="65C32F7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59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86CE09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69"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794AD6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7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12D2B7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REDIS</w:t>
            </w:r>
          </w:p>
        </w:tc>
        <w:tc>
          <w:tcPr>
            <w:tcW w:w="16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06661D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192.168.110.104</w:t>
            </w:r>
          </w:p>
        </w:tc>
        <w:tc>
          <w:tcPr>
            <w:tcW w:w="5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0B591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千兆</w:t>
            </w:r>
          </w:p>
        </w:tc>
        <w:tc>
          <w:tcPr>
            <w:tcW w:w="65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8FC6FD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911" w:type="dxa"/>
            <w:tcBorders>
              <w:top w:val="single" w:color="000000" w:sz="4" w:space="0"/>
              <w:bottom w:val="single" w:color="000000" w:sz="4" w:space="0"/>
              <w:right w:val="single" w:color="000000" w:sz="4" w:space="0"/>
            </w:tcBorders>
            <w:shd w:val="clear" w:color="auto" w:fill="auto"/>
            <w:noWrap/>
            <w:vAlign w:val="center"/>
          </w:tcPr>
          <w:p w14:paraId="17A83EF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x86_64</w:t>
            </w:r>
          </w:p>
        </w:tc>
        <w:tc>
          <w:tcPr>
            <w:tcW w:w="341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8FE648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AlmaLinux release 9.2 (Turquoise Kodkod)</w:t>
            </w:r>
          </w:p>
        </w:tc>
        <w:tc>
          <w:tcPr>
            <w:tcW w:w="188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04C4DD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62" w:type="dxa"/>
            <w:tcBorders>
              <w:top w:val="single" w:color="000000" w:sz="4" w:space="0"/>
              <w:left w:val="single" w:color="000000" w:sz="4" w:space="0"/>
              <w:bottom w:val="single" w:color="000000" w:sz="4" w:space="0"/>
            </w:tcBorders>
            <w:shd w:val="clear" w:color="auto" w:fill="auto"/>
            <w:noWrap/>
            <w:vAlign w:val="center"/>
          </w:tcPr>
          <w:p w14:paraId="47723BA8">
            <w:pPr>
              <w:jc w:val="center"/>
              <w:rPr>
                <w:rFonts w:hint="eastAsia" w:ascii="微软雅黑" w:hAnsi="微软雅黑" w:eastAsia="微软雅黑" w:cs="微软雅黑"/>
                <w:i w:val="0"/>
                <w:strike w:val="0"/>
                <w:color w:val="000000"/>
                <w:spacing w:val="0"/>
                <w:kern w:val="2"/>
                <w:sz w:val="18"/>
                <w:szCs w:val="22"/>
                <w:u w:val="none"/>
                <w:lang w:val="en-US" w:eastAsia="zh-CN"/>
              </w:rPr>
            </w:pPr>
          </w:p>
        </w:tc>
        <w:tc>
          <w:tcPr>
            <w:tcW w:w="62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E29A1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2</w:t>
            </w:r>
          </w:p>
        </w:tc>
      </w:tr>
      <w:tr w14:paraId="7507E4C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00" w:hRule="atLeast"/>
        </w:trPr>
        <w:tc>
          <w:tcPr>
            <w:tcW w:w="59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F4719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69"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7AA1A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7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19FE3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MongoDB</w:t>
            </w:r>
          </w:p>
        </w:tc>
        <w:tc>
          <w:tcPr>
            <w:tcW w:w="16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3603F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192.168.110.122</w:t>
            </w:r>
          </w:p>
        </w:tc>
        <w:tc>
          <w:tcPr>
            <w:tcW w:w="5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47D095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千兆</w:t>
            </w:r>
          </w:p>
        </w:tc>
        <w:tc>
          <w:tcPr>
            <w:tcW w:w="65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430710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911" w:type="dxa"/>
            <w:tcBorders>
              <w:top w:val="single" w:color="000000" w:sz="4" w:space="0"/>
              <w:bottom w:val="single" w:color="000000" w:sz="4" w:space="0"/>
              <w:right w:val="single" w:color="000000" w:sz="4" w:space="0"/>
            </w:tcBorders>
            <w:shd w:val="clear" w:color="auto" w:fill="auto"/>
            <w:noWrap/>
            <w:vAlign w:val="center"/>
          </w:tcPr>
          <w:p w14:paraId="4A5D186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x86_64</w:t>
            </w:r>
          </w:p>
        </w:tc>
        <w:tc>
          <w:tcPr>
            <w:tcW w:w="341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F417B4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CentOS release 6.5 (Final)</w:t>
            </w:r>
          </w:p>
        </w:tc>
        <w:tc>
          <w:tcPr>
            <w:tcW w:w="188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3C2D1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62" w:type="dxa"/>
            <w:tcBorders>
              <w:top w:val="single" w:color="000000" w:sz="4" w:space="0"/>
              <w:left w:val="single" w:color="000000" w:sz="4" w:space="0"/>
              <w:bottom w:val="single" w:color="000000" w:sz="4" w:space="0"/>
            </w:tcBorders>
            <w:shd w:val="clear" w:color="auto" w:fill="auto"/>
            <w:noWrap/>
            <w:vAlign w:val="center"/>
          </w:tcPr>
          <w:p w14:paraId="2F25ECFC">
            <w:pPr>
              <w:jc w:val="center"/>
              <w:rPr>
                <w:rFonts w:hint="eastAsia" w:ascii="微软雅黑" w:hAnsi="微软雅黑" w:eastAsia="微软雅黑" w:cs="微软雅黑"/>
                <w:i w:val="0"/>
                <w:strike w:val="0"/>
                <w:color w:val="000000"/>
                <w:spacing w:val="0"/>
                <w:kern w:val="2"/>
                <w:sz w:val="18"/>
                <w:szCs w:val="22"/>
                <w:u w:val="none"/>
                <w:lang w:val="en-US" w:eastAsia="zh-CN"/>
              </w:rPr>
            </w:pPr>
          </w:p>
        </w:tc>
        <w:tc>
          <w:tcPr>
            <w:tcW w:w="62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BCECC0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w:t>
            </w:r>
          </w:p>
        </w:tc>
      </w:tr>
      <w:tr w14:paraId="5ECFC96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59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651CB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69"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200464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7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17E1E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MQ</w:t>
            </w:r>
          </w:p>
        </w:tc>
        <w:tc>
          <w:tcPr>
            <w:tcW w:w="16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4C1B64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192.168.110.106</w:t>
            </w:r>
          </w:p>
        </w:tc>
        <w:tc>
          <w:tcPr>
            <w:tcW w:w="5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98B750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千兆</w:t>
            </w:r>
          </w:p>
        </w:tc>
        <w:tc>
          <w:tcPr>
            <w:tcW w:w="65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F36206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单机</w:t>
            </w:r>
          </w:p>
        </w:tc>
        <w:tc>
          <w:tcPr>
            <w:tcW w:w="911" w:type="dxa"/>
            <w:tcBorders>
              <w:top w:val="single" w:color="000000" w:sz="4" w:space="0"/>
              <w:bottom w:val="single" w:color="000000" w:sz="4" w:space="0"/>
              <w:right w:val="single" w:color="000000" w:sz="4" w:space="0"/>
            </w:tcBorders>
            <w:shd w:val="clear" w:color="auto" w:fill="auto"/>
            <w:noWrap/>
            <w:vAlign w:val="center"/>
          </w:tcPr>
          <w:p w14:paraId="4B9ED72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x86_64</w:t>
            </w:r>
          </w:p>
        </w:tc>
        <w:tc>
          <w:tcPr>
            <w:tcW w:w="341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CE08F5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CentOS release 6.5 (Final)</w:t>
            </w:r>
          </w:p>
        </w:tc>
        <w:tc>
          <w:tcPr>
            <w:tcW w:w="188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DCAA29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24C/256G/1.6T</w:t>
            </w:r>
          </w:p>
        </w:tc>
        <w:tc>
          <w:tcPr>
            <w:tcW w:w="1662" w:type="dxa"/>
            <w:tcBorders>
              <w:top w:val="single" w:color="000000" w:sz="4" w:space="0"/>
              <w:left w:val="single" w:color="000000" w:sz="4" w:space="0"/>
              <w:bottom w:val="single" w:color="000000" w:sz="4" w:space="0"/>
            </w:tcBorders>
            <w:shd w:val="clear" w:color="auto" w:fill="auto"/>
            <w:noWrap/>
            <w:vAlign w:val="center"/>
          </w:tcPr>
          <w:p w14:paraId="54903A98">
            <w:pPr>
              <w:snapToGrid/>
              <w:spacing w:before="0" w:after="0" w:line="360" w:lineRule="auto"/>
              <w:jc w:val="both"/>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kern w:val="2"/>
                <w:sz w:val="18"/>
                <w:szCs w:val="22"/>
                <w:u w:val="none"/>
                <w:lang w:val="en-US" w:eastAsia="zh-CN"/>
              </w:rPr>
              <w:t>cpu:5%;内存:28%;硬盘:35%</w:t>
            </w:r>
          </w:p>
        </w:tc>
        <w:tc>
          <w:tcPr>
            <w:tcW w:w="62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1C8D40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w:t>
            </w:r>
          </w:p>
        </w:tc>
      </w:tr>
      <w:tr w14:paraId="2BCA3F01">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59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08981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69"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B045A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应用服务器</w:t>
            </w:r>
          </w:p>
        </w:tc>
        <w:tc>
          <w:tcPr>
            <w:tcW w:w="7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94953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应用</w:t>
            </w:r>
          </w:p>
        </w:tc>
        <w:tc>
          <w:tcPr>
            <w:tcW w:w="16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28E918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192.168.110.140/122/124</w:t>
            </w:r>
          </w:p>
        </w:tc>
        <w:tc>
          <w:tcPr>
            <w:tcW w:w="5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204AC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千兆</w:t>
            </w:r>
          </w:p>
        </w:tc>
        <w:tc>
          <w:tcPr>
            <w:tcW w:w="65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804F91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集群</w:t>
            </w:r>
          </w:p>
        </w:tc>
        <w:tc>
          <w:tcPr>
            <w:tcW w:w="911" w:type="dxa"/>
            <w:tcBorders>
              <w:top w:val="single" w:color="000000" w:sz="4" w:space="0"/>
              <w:bottom w:val="single" w:color="000000" w:sz="4" w:space="0"/>
              <w:right w:val="single" w:color="000000" w:sz="4" w:space="0"/>
            </w:tcBorders>
            <w:shd w:val="clear" w:color="auto" w:fill="auto"/>
            <w:noWrap/>
            <w:vAlign w:val="center"/>
          </w:tcPr>
          <w:p w14:paraId="4583D86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x86_64</w:t>
            </w:r>
          </w:p>
        </w:tc>
        <w:tc>
          <w:tcPr>
            <w:tcW w:w="341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499A41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AlmaLinux release 9.1 (Lime Lynx)</w:t>
            </w:r>
          </w:p>
        </w:tc>
        <w:tc>
          <w:tcPr>
            <w:tcW w:w="188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6D7715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24C/256G/1.6T</w:t>
            </w:r>
          </w:p>
        </w:tc>
        <w:tc>
          <w:tcPr>
            <w:tcW w:w="1662" w:type="dxa"/>
            <w:tcBorders>
              <w:top w:val="single" w:color="000000" w:sz="4" w:space="0"/>
              <w:left w:val="single" w:color="000000" w:sz="4" w:space="0"/>
              <w:bottom w:val="single" w:color="000000" w:sz="4" w:space="0"/>
            </w:tcBorders>
            <w:shd w:val="clear" w:color="auto" w:fill="auto"/>
            <w:noWrap/>
            <w:vAlign w:val="center"/>
          </w:tcPr>
          <w:p w14:paraId="5FD85DF3">
            <w:pPr>
              <w:jc w:val="center"/>
              <w:rPr>
                <w:rFonts w:hint="eastAsia" w:ascii="微软雅黑" w:hAnsi="微软雅黑" w:eastAsia="微软雅黑" w:cs="微软雅黑"/>
                <w:i w:val="0"/>
                <w:strike w:val="0"/>
                <w:color w:val="000000"/>
                <w:spacing w:val="0"/>
                <w:kern w:val="2"/>
                <w:sz w:val="18"/>
                <w:szCs w:val="22"/>
                <w:u w:val="none"/>
                <w:lang w:val="en-US" w:eastAsia="zh-CN"/>
              </w:rPr>
            </w:pPr>
          </w:p>
        </w:tc>
        <w:tc>
          <w:tcPr>
            <w:tcW w:w="62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1042F3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w:t>
            </w:r>
          </w:p>
        </w:tc>
      </w:tr>
      <w:tr w14:paraId="320831F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59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FBBD63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69"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DB485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786"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6BD05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接口</w:t>
            </w:r>
          </w:p>
        </w:tc>
        <w:tc>
          <w:tcPr>
            <w:tcW w:w="16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A309BF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192.168.110.104</w:t>
            </w:r>
          </w:p>
        </w:tc>
        <w:tc>
          <w:tcPr>
            <w:tcW w:w="5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0E03FA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千兆</w:t>
            </w:r>
          </w:p>
        </w:tc>
        <w:tc>
          <w:tcPr>
            <w:tcW w:w="65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3F9C4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集群</w:t>
            </w:r>
          </w:p>
        </w:tc>
        <w:tc>
          <w:tcPr>
            <w:tcW w:w="911" w:type="dxa"/>
            <w:tcBorders>
              <w:top w:val="single" w:color="000000" w:sz="4" w:space="0"/>
              <w:bottom w:val="single" w:color="000000" w:sz="4" w:space="0"/>
              <w:right w:val="single" w:color="000000" w:sz="4" w:space="0"/>
            </w:tcBorders>
            <w:shd w:val="clear" w:color="auto" w:fill="auto"/>
            <w:noWrap/>
            <w:vAlign w:val="center"/>
          </w:tcPr>
          <w:p w14:paraId="1AB54BB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x86_64</w:t>
            </w:r>
          </w:p>
        </w:tc>
        <w:tc>
          <w:tcPr>
            <w:tcW w:w="341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17CA10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AlmaLinux release 9.2 (Turquoise Kodkod)</w:t>
            </w:r>
          </w:p>
        </w:tc>
        <w:tc>
          <w:tcPr>
            <w:tcW w:w="188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E5577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80C/512G/2.2T</w:t>
            </w:r>
          </w:p>
        </w:tc>
        <w:tc>
          <w:tcPr>
            <w:tcW w:w="1662" w:type="dxa"/>
            <w:tcBorders>
              <w:top w:val="single" w:color="000000" w:sz="4" w:space="0"/>
              <w:left w:val="single" w:color="000000" w:sz="4" w:space="0"/>
              <w:bottom w:val="single" w:color="000000" w:sz="4" w:space="0"/>
            </w:tcBorders>
            <w:shd w:val="clear" w:color="auto" w:fill="auto"/>
            <w:noWrap/>
            <w:vAlign w:val="center"/>
          </w:tcPr>
          <w:p w14:paraId="01556357">
            <w:pPr>
              <w:snapToGrid/>
              <w:spacing w:before="0" w:after="0" w:line="360" w:lineRule="auto"/>
              <w:jc w:val="both"/>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kern w:val="2"/>
                <w:sz w:val="18"/>
                <w:szCs w:val="22"/>
                <w:u w:val="none"/>
                <w:lang w:val="en-US" w:eastAsia="zh-CN"/>
              </w:rPr>
              <w:t>cpu:45%;内存:16%;硬盘:18%</w:t>
            </w:r>
          </w:p>
        </w:tc>
        <w:tc>
          <w:tcPr>
            <w:tcW w:w="62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EEDB72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w:t>
            </w:r>
          </w:p>
        </w:tc>
      </w:tr>
      <w:tr w14:paraId="1D41939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59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E731B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69"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4C62D1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78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7B0CFE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6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281FA8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192.168.110.140</w:t>
            </w:r>
          </w:p>
        </w:tc>
        <w:tc>
          <w:tcPr>
            <w:tcW w:w="5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B144C7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千兆</w:t>
            </w:r>
          </w:p>
        </w:tc>
        <w:tc>
          <w:tcPr>
            <w:tcW w:w="65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866FB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集群</w:t>
            </w:r>
          </w:p>
        </w:tc>
        <w:tc>
          <w:tcPr>
            <w:tcW w:w="911" w:type="dxa"/>
            <w:tcBorders>
              <w:top w:val="single" w:color="000000" w:sz="4" w:space="0"/>
              <w:bottom w:val="single" w:color="000000" w:sz="4" w:space="0"/>
              <w:right w:val="single" w:color="000000" w:sz="4" w:space="0"/>
            </w:tcBorders>
            <w:shd w:val="clear" w:color="auto" w:fill="auto"/>
            <w:noWrap/>
            <w:vAlign w:val="center"/>
          </w:tcPr>
          <w:p w14:paraId="1EA4897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x86_64</w:t>
            </w:r>
          </w:p>
        </w:tc>
        <w:tc>
          <w:tcPr>
            <w:tcW w:w="341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4C8B6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AlmaLinux release 9.1 (Lime Lynx)</w:t>
            </w:r>
          </w:p>
        </w:tc>
        <w:tc>
          <w:tcPr>
            <w:tcW w:w="188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F069CB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24C/256G/1.6T</w:t>
            </w:r>
          </w:p>
        </w:tc>
        <w:tc>
          <w:tcPr>
            <w:tcW w:w="1662" w:type="dxa"/>
            <w:tcBorders>
              <w:top w:val="single" w:color="000000" w:sz="4" w:space="0"/>
              <w:left w:val="single" w:color="000000" w:sz="4" w:space="0"/>
              <w:bottom w:val="single" w:color="000000" w:sz="4" w:space="0"/>
            </w:tcBorders>
            <w:shd w:val="clear" w:color="auto" w:fill="auto"/>
            <w:noWrap/>
            <w:vAlign w:val="center"/>
          </w:tcPr>
          <w:p w14:paraId="051D0D4C">
            <w:pPr>
              <w:snapToGrid/>
              <w:spacing w:before="0" w:after="0" w:line="360" w:lineRule="auto"/>
              <w:jc w:val="both"/>
              <w:rPr>
                <w:rFonts w:hint="eastAsia" w:ascii="微软雅黑" w:hAnsi="微软雅黑" w:eastAsia="微软雅黑" w:cs="微软雅黑"/>
                <w:i w:val="0"/>
                <w:strike w:val="0"/>
                <w:color w:val="000000"/>
                <w:spacing w:val="0"/>
                <w:kern w:val="2"/>
                <w:sz w:val="18"/>
                <w:szCs w:val="22"/>
                <w:u w:val="none"/>
                <w:lang w:val="en-US" w:eastAsia="zh-CN"/>
              </w:rPr>
            </w:pPr>
            <w:r>
              <w:rPr>
                <w:rFonts w:hint="eastAsia" w:ascii="微软雅黑" w:hAnsi="微软雅黑" w:eastAsia="微软雅黑" w:cs="微软雅黑"/>
                <w:i w:val="0"/>
                <w:strike w:val="0"/>
                <w:color w:val="000000"/>
                <w:spacing w:val="0"/>
                <w:kern w:val="2"/>
                <w:sz w:val="18"/>
                <w:szCs w:val="22"/>
                <w:u w:val="none"/>
                <w:lang w:val="en-US" w:eastAsia="zh-CN"/>
              </w:rPr>
              <w:t>cpu:25%;内存:18%;硬盘:81%</w:t>
            </w:r>
          </w:p>
        </w:tc>
        <w:tc>
          <w:tcPr>
            <w:tcW w:w="62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F48E5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w:t>
            </w:r>
          </w:p>
        </w:tc>
      </w:tr>
      <w:tr w14:paraId="39628FF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597"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69FFEC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69"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0D0616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78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F189ED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测试环境</w:t>
            </w:r>
          </w:p>
        </w:tc>
        <w:tc>
          <w:tcPr>
            <w:tcW w:w="160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E131FB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192.168.170.190</w:t>
            </w:r>
          </w:p>
        </w:tc>
        <w:tc>
          <w:tcPr>
            <w:tcW w:w="577"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B8A73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千兆</w:t>
            </w:r>
          </w:p>
        </w:tc>
        <w:tc>
          <w:tcPr>
            <w:tcW w:w="65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EF2C47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单机</w:t>
            </w:r>
          </w:p>
        </w:tc>
        <w:tc>
          <w:tcPr>
            <w:tcW w:w="911" w:type="dxa"/>
            <w:tcBorders>
              <w:top w:val="single" w:color="000000" w:sz="4" w:space="0"/>
              <w:bottom w:val="single" w:color="000000" w:sz="4" w:space="0"/>
              <w:right w:val="single" w:color="000000" w:sz="4" w:space="0"/>
            </w:tcBorders>
            <w:shd w:val="clear" w:color="auto" w:fill="auto"/>
            <w:noWrap/>
            <w:vAlign w:val="center"/>
          </w:tcPr>
          <w:p w14:paraId="2181FF9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x86_64</w:t>
            </w:r>
          </w:p>
        </w:tc>
        <w:tc>
          <w:tcPr>
            <w:tcW w:w="341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056E84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CentOS release 6.6 (Final)</w:t>
            </w:r>
          </w:p>
        </w:tc>
        <w:tc>
          <w:tcPr>
            <w:tcW w:w="1881"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61FE0F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4C/16G/120G</w:t>
            </w:r>
          </w:p>
        </w:tc>
        <w:tc>
          <w:tcPr>
            <w:tcW w:w="1662" w:type="dxa"/>
            <w:tcBorders>
              <w:top w:val="single" w:color="000000" w:sz="4" w:space="0"/>
              <w:left w:val="single" w:color="000000" w:sz="4" w:space="0"/>
              <w:bottom w:val="single" w:color="000000" w:sz="4" w:space="0"/>
            </w:tcBorders>
            <w:shd w:val="clear" w:color="auto" w:fill="auto"/>
            <w:noWrap/>
            <w:vAlign w:val="center"/>
          </w:tcPr>
          <w:p w14:paraId="43EF4469">
            <w:pPr>
              <w:jc w:val="center"/>
              <w:rPr>
                <w:rFonts w:hint="eastAsia" w:ascii="微软雅黑" w:hAnsi="微软雅黑" w:eastAsia="微软雅黑" w:cs="微软雅黑"/>
                <w:i w:val="0"/>
                <w:strike w:val="0"/>
                <w:color w:val="000000"/>
                <w:spacing w:val="0"/>
                <w:kern w:val="2"/>
                <w:sz w:val="18"/>
                <w:szCs w:val="22"/>
                <w:u w:val="none"/>
                <w:lang w:val="en-US" w:eastAsia="zh-CN"/>
              </w:rPr>
            </w:pPr>
          </w:p>
        </w:tc>
        <w:tc>
          <w:tcPr>
            <w:tcW w:w="62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B5F151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w:t>
            </w:r>
          </w:p>
        </w:tc>
      </w:tr>
    </w:tbl>
    <w:p w14:paraId="79C2F2E7">
      <w:pPr>
        <w:snapToGrid/>
        <w:spacing w:before="0" w:after="0" w:line="360" w:lineRule="auto"/>
        <w:jc w:val="both"/>
        <w:rPr>
          <w:rFonts w:hint="eastAsia" w:ascii="微软雅黑" w:hAnsi="微软雅黑" w:eastAsia="微软雅黑" w:cs="微软雅黑"/>
          <w:i w:val="0"/>
          <w:strike w:val="0"/>
          <w:color w:val="000000"/>
          <w:sz w:val="24"/>
          <w:u w:val="none"/>
          <w:lang w:val="en-US" w:eastAsia="zh-CN"/>
        </w:rPr>
        <w:sectPr>
          <w:pgSz w:w="16838" w:h="11906" w:orient="landscape"/>
          <w:pgMar w:top="1800" w:right="1440" w:bottom="1800" w:left="1440" w:header="851" w:footer="992" w:gutter="0"/>
          <w:pgBorders>
            <w:top w:val="none" w:sz="0" w:space="0"/>
            <w:left w:val="none" w:sz="0" w:space="0"/>
            <w:bottom w:val="none" w:sz="0" w:space="0"/>
            <w:right w:val="none" w:sz="0" w:space="0"/>
          </w:pgBorders>
          <w:cols w:space="425" w:num="1"/>
          <w:docGrid w:type="lines" w:linePitch="312" w:charSpace="0"/>
        </w:sectPr>
      </w:pPr>
    </w:p>
    <w:p w14:paraId="07903FE6">
      <w:pPr>
        <w:snapToGrid/>
        <w:spacing w:before="0" w:after="0" w:line="360" w:lineRule="auto"/>
        <w:jc w:val="both"/>
        <w:rPr>
          <w:rFonts w:hint="eastAsia" w:ascii="微软雅黑" w:hAnsi="微软雅黑" w:eastAsia="微软雅黑" w:cs="微软雅黑"/>
          <w:i w:val="0"/>
          <w:strike w:val="0"/>
          <w:color w:val="000000"/>
          <w:sz w:val="24"/>
          <w:u w:val="none"/>
          <w:lang w:val="en-US" w:eastAsia="zh-CN"/>
        </w:rPr>
        <w:sectPr>
          <w:pgSz w:w="11906" w:h="16838"/>
          <w:pgMar w:top="1440" w:right="1800" w:bottom="1440" w:left="1800" w:header="851" w:footer="992" w:gutter="0"/>
          <w:pgBorders>
            <w:top w:val="none" w:sz="0" w:space="0"/>
            <w:left w:val="none" w:sz="0" w:space="0"/>
            <w:bottom w:val="none" w:sz="0" w:space="0"/>
            <w:right w:val="none" w:sz="0" w:space="0"/>
          </w:pgBorders>
          <w:cols w:space="425" w:num="1"/>
          <w:docGrid w:type="lines" w:linePitch="312" w:charSpace="0"/>
        </w:sectPr>
      </w:pPr>
    </w:p>
    <w:p w14:paraId="420ADE3B">
      <w:pPr>
        <w:pStyle w:val="6"/>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lang w:val="en-US" w:eastAsia="zh-CN"/>
        </w:rPr>
        <w:t>2.2.2.1.6平台扩展与集成</w:t>
      </w:r>
    </w:p>
    <w:p w14:paraId="1804C955">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en-US" w:eastAsia="zh-CN"/>
        </w:rPr>
      </w:pPr>
      <w:r>
        <w:rPr>
          <w:rFonts w:ascii="微软雅黑" w:hAnsi="微软雅黑" w:eastAsia="微软雅黑" w:cs="微软雅黑"/>
          <w:i w:val="0"/>
          <w:strike w:val="0"/>
          <w:color w:val="000000"/>
          <w:sz w:val="24"/>
          <w:u w:val="none"/>
        </w:rPr>
        <w:t>中国商品信息服务平台在接口设计上</w:t>
      </w:r>
      <w:r>
        <w:rPr>
          <w:rFonts w:hint="eastAsia" w:ascii="微软雅黑" w:hAnsi="微软雅黑" w:eastAsia="微软雅黑" w:cs="微软雅黑"/>
          <w:i w:val="0"/>
          <w:strike w:val="0"/>
          <w:color w:val="000000"/>
          <w:sz w:val="24"/>
          <w:u w:val="none"/>
          <w:lang w:val="en-US" w:eastAsia="zh-CN"/>
        </w:rPr>
        <w:t>主要</w:t>
      </w:r>
      <w:r>
        <w:rPr>
          <w:rFonts w:ascii="微软雅黑" w:hAnsi="微软雅黑" w:eastAsia="微软雅黑" w:cs="微软雅黑"/>
          <w:i w:val="0"/>
          <w:strike w:val="0"/>
          <w:color w:val="000000"/>
          <w:sz w:val="24"/>
          <w:u w:val="none"/>
        </w:rPr>
        <w:t>涵盖了对外和对内的</w:t>
      </w:r>
      <w:r>
        <w:rPr>
          <w:rFonts w:hint="eastAsia" w:ascii="微软雅黑" w:hAnsi="微软雅黑" w:eastAsia="微软雅黑" w:cs="微软雅黑"/>
          <w:i w:val="0"/>
          <w:strike w:val="0"/>
          <w:color w:val="000000"/>
          <w:sz w:val="24"/>
          <w:u w:val="none"/>
          <w:lang w:val="en-US" w:eastAsia="zh-CN"/>
        </w:rPr>
        <w:t>五</w:t>
      </w:r>
      <w:r>
        <w:rPr>
          <w:rFonts w:ascii="微软雅黑" w:hAnsi="微软雅黑" w:eastAsia="微软雅黑" w:cs="微软雅黑"/>
          <w:i w:val="0"/>
          <w:strike w:val="0"/>
          <w:color w:val="000000"/>
          <w:sz w:val="24"/>
          <w:u w:val="none"/>
        </w:rPr>
        <w:t>种集成系统和接口类型</w:t>
      </w:r>
      <w:r>
        <w:rPr>
          <w:rFonts w:hint="eastAsia" w:ascii="微软雅黑" w:hAnsi="微软雅黑" w:eastAsia="微软雅黑" w:cs="微软雅黑"/>
          <w:i w:val="0"/>
          <w:strike w:val="0"/>
          <w:color w:val="000000"/>
          <w:sz w:val="24"/>
          <w:u w:val="none"/>
          <w:lang w:eastAsia="zh-CN"/>
        </w:rPr>
        <w:t>，</w:t>
      </w:r>
      <w:r>
        <w:rPr>
          <w:rFonts w:hint="eastAsia" w:ascii="微软雅黑" w:hAnsi="微软雅黑" w:eastAsia="微软雅黑" w:cs="微软雅黑"/>
          <w:i w:val="0"/>
          <w:strike w:val="0"/>
          <w:color w:val="000000"/>
          <w:sz w:val="24"/>
          <w:u w:val="none"/>
          <w:lang w:val="en-US" w:eastAsia="zh-CN"/>
        </w:rPr>
        <w:t>目前统计到的接口数量总计为</w:t>
      </w:r>
      <w:r>
        <w:rPr>
          <w:rFonts w:hint="eastAsia" w:ascii="微软雅黑" w:hAnsi="微软雅黑" w:eastAsia="微软雅黑" w:cs="微软雅黑"/>
          <w:b/>
          <w:bCs/>
          <w:i w:val="0"/>
          <w:strike w:val="0"/>
          <w:color w:val="000000"/>
          <w:sz w:val="24"/>
          <w:u w:val="none"/>
          <w:lang w:val="en-US" w:eastAsia="zh-CN"/>
        </w:rPr>
        <w:t>1337</w:t>
      </w:r>
      <w:r>
        <w:rPr>
          <w:rFonts w:hint="eastAsia" w:ascii="微软雅黑" w:hAnsi="微软雅黑" w:eastAsia="微软雅黑" w:cs="微软雅黑"/>
          <w:i w:val="0"/>
          <w:strike w:val="0"/>
          <w:color w:val="000000"/>
          <w:sz w:val="24"/>
          <w:u w:val="none"/>
          <w:lang w:val="en-US" w:eastAsia="zh-CN"/>
        </w:rPr>
        <w:t>个，其中明确的对内接口为</w:t>
      </w:r>
      <w:r>
        <w:rPr>
          <w:rFonts w:hint="eastAsia" w:ascii="微软雅黑" w:hAnsi="微软雅黑" w:eastAsia="微软雅黑" w:cs="微软雅黑"/>
          <w:b/>
          <w:bCs/>
          <w:i w:val="0"/>
          <w:strike w:val="0"/>
          <w:color w:val="000000"/>
          <w:sz w:val="24"/>
          <w:u w:val="none"/>
          <w:lang w:val="en-US" w:eastAsia="zh-CN"/>
        </w:rPr>
        <w:t>193</w:t>
      </w:r>
      <w:r>
        <w:rPr>
          <w:rFonts w:hint="eastAsia" w:ascii="微软雅黑" w:hAnsi="微软雅黑" w:eastAsia="微软雅黑" w:cs="微软雅黑"/>
          <w:i w:val="0"/>
          <w:strike w:val="0"/>
          <w:color w:val="000000"/>
          <w:sz w:val="24"/>
          <w:u w:val="none"/>
          <w:lang w:val="en-US" w:eastAsia="zh-CN"/>
        </w:rPr>
        <w:t>个，剩余的</w:t>
      </w:r>
      <w:r>
        <w:rPr>
          <w:rFonts w:hint="eastAsia" w:ascii="微软雅黑" w:hAnsi="微软雅黑" w:eastAsia="微软雅黑" w:cs="微软雅黑"/>
          <w:b/>
          <w:bCs/>
          <w:i w:val="0"/>
          <w:strike w:val="0"/>
          <w:color w:val="000000"/>
          <w:sz w:val="24"/>
          <w:u w:val="none"/>
          <w:lang w:val="en-US" w:eastAsia="zh-CN"/>
        </w:rPr>
        <w:t>1144</w:t>
      </w:r>
      <w:r>
        <w:rPr>
          <w:rFonts w:hint="eastAsia" w:ascii="微软雅黑" w:hAnsi="微软雅黑" w:eastAsia="微软雅黑" w:cs="微软雅黑"/>
          <w:i w:val="0"/>
          <w:strike w:val="0"/>
          <w:color w:val="000000"/>
          <w:sz w:val="24"/>
          <w:u w:val="none"/>
          <w:lang w:val="en-US" w:eastAsia="zh-CN"/>
        </w:rPr>
        <w:t>个为对内/外接口</w:t>
      </w:r>
      <w:r>
        <w:rPr>
          <w:rFonts w:ascii="微软雅黑" w:hAnsi="微软雅黑" w:eastAsia="微软雅黑" w:cs="微软雅黑"/>
          <w:i w:val="0"/>
          <w:strike w:val="0"/>
          <w:color w:val="000000"/>
          <w:sz w:val="24"/>
          <w:u w:val="none"/>
        </w:rPr>
        <w:t>。</w:t>
      </w:r>
      <w:r>
        <w:rPr>
          <w:rFonts w:hint="eastAsia" w:ascii="微软雅黑" w:hAnsi="微软雅黑" w:eastAsia="微软雅黑" w:cs="微软雅黑"/>
          <w:i w:val="0"/>
          <w:strike w:val="0"/>
          <w:color w:val="000000"/>
          <w:sz w:val="24"/>
          <w:u w:val="none"/>
          <w:lang w:val="en-US" w:eastAsia="zh-CN"/>
        </w:rPr>
        <w:t>接口主要涉及展示追溯信息、统计信息、检验报告、食品安全管理、供应链管理等多个领域。这些接口主要用于企业数据管理、食品安全信息维护、产品追溯展示等功能，覆盖了追溯展示、统计、管理原材料、供应商、销售商、订单、品牌等企业信息，以及角色管理、权限管理、追溯模板配置、数据分析、资讯管理、企业资质、供应链、产品、库存管理等方面的需求。同时，平台还提供了消费者、企业和政府的追溯信息查询与展示接口，支持条码查询、综合查询等多种查询方式，并对接了第三方政府以共享追溯数据。</w:t>
      </w:r>
    </w:p>
    <w:p w14:paraId="62CBDF3B">
      <w:pPr>
        <w:snapToGrid/>
        <w:spacing w:before="0" w:after="0" w:line="360" w:lineRule="auto"/>
        <w:jc w:val="both"/>
        <w:rPr>
          <w:rFonts w:hint="default" w:ascii="微软雅黑" w:hAnsi="微软雅黑" w:eastAsia="微软雅黑" w:cs="微软雅黑"/>
          <w:i w:val="0"/>
          <w:strike w:val="0"/>
          <w:color w:val="000000"/>
          <w:sz w:val="24"/>
          <w:u w:val="none"/>
          <w:lang w:val="en-US" w:eastAsia="zh-CN"/>
        </w:rPr>
      </w:pPr>
    </w:p>
    <w:p w14:paraId="3DB5A292">
      <w:pPr>
        <w:snapToGrid/>
        <w:spacing w:before="0" w:after="0" w:line="360" w:lineRule="auto"/>
        <w:jc w:val="center"/>
        <w:rPr>
          <w:rFonts w:hint="eastAsia" w:ascii="微软雅黑" w:hAnsi="微软雅黑" w:eastAsia="微软雅黑" w:cs="微软雅黑"/>
          <w:i w:val="0"/>
          <w:strike w:val="0"/>
          <w:color w:val="000000"/>
          <w:sz w:val="24"/>
          <w:u w:val="none"/>
          <w:lang w:eastAsia="zh-CN"/>
        </w:rPr>
      </w:pPr>
      <w:r>
        <w:rPr>
          <w:rFonts w:hint="eastAsia" w:ascii="微软雅黑" w:hAnsi="微软雅黑" w:eastAsia="微软雅黑" w:cs="微软雅黑"/>
          <w:i w:val="0"/>
          <w:strike w:val="0"/>
          <w:color w:val="000000"/>
          <w:sz w:val="24"/>
          <w:u w:val="none"/>
          <w:lang w:eastAsia="zh-CN"/>
        </w:rPr>
        <w:drawing>
          <wp:inline distT="0" distB="0" distL="114300" distR="114300">
            <wp:extent cx="2628265" cy="1961515"/>
            <wp:effectExtent l="4445" t="4445" r="19050" b="15240"/>
            <wp:docPr id="7" name="图表 7"/>
            <wp:cNvGraphicFramePr/>
            <a:graphic xmlns:a="http://schemas.openxmlformats.org/drawingml/2006/main">
              <a:graphicData uri="http://schemas.openxmlformats.org/drawingml/2006/chart">
                <c:chart xmlns:c="http://schemas.openxmlformats.org/drawingml/2006/chart" xmlns:r="http://schemas.openxmlformats.org/officeDocument/2006/relationships" r:id="rId27"/>
              </a:graphicData>
            </a:graphic>
          </wp:inline>
        </w:drawing>
      </w:r>
    </w:p>
    <w:p w14:paraId="07E73050">
      <w:pPr>
        <w:snapToGrid/>
        <w:spacing w:before="260" w:after="260" w:line="240" w:lineRule="auto"/>
        <w:ind w:firstLine="400" w:firstLineChars="200"/>
        <w:jc w:val="center"/>
        <w:rPr>
          <w:rFonts w:hint="eastAsia" w:ascii="微软雅黑" w:hAnsi="微软雅黑" w:eastAsia="微软雅黑" w:cs="微软雅黑"/>
          <w:i w:val="0"/>
          <w:strike w:val="0"/>
          <w:color w:val="000000"/>
          <w:sz w:val="24"/>
          <w:u w:val="none"/>
          <w:lang w:eastAsia="zh-CN"/>
        </w:rPr>
      </w:pPr>
      <w:r>
        <w:rPr>
          <w:rFonts w:ascii="黑体" w:hAnsi="黑体" w:eastAsia="黑体" w:cs="黑体"/>
          <w:i w:val="0"/>
          <w:strike w:val="0"/>
          <w:color w:val="000000"/>
          <w:sz w:val="20"/>
          <w:u w:val="none"/>
        </w:rPr>
        <w:t xml:space="preserve">图 </w:t>
      </w:r>
      <w:r>
        <w:rPr>
          <w:rFonts w:hint="eastAsia" w:ascii="黑体" w:hAnsi="黑体" w:eastAsia="黑体" w:cs="黑体"/>
          <w:i w:val="0"/>
          <w:strike w:val="0"/>
          <w:color w:val="000000"/>
          <w:sz w:val="20"/>
          <w:u w:val="none"/>
          <w:lang w:val="en-US" w:eastAsia="zh-CN"/>
        </w:rPr>
        <w:t>5 服务器分布情况</w:t>
      </w:r>
    </w:p>
    <w:p w14:paraId="6F6FF105">
      <w:pPr>
        <w:snapToGrid/>
        <w:spacing w:before="260" w:after="260" w:line="300" w:lineRule="auto"/>
        <w:ind w:firstLine="400" w:firstLineChars="200"/>
        <w:jc w:val="center"/>
        <w:rPr>
          <w:rFonts w:hint="eastAsia" w:ascii="黑体" w:hAnsi="黑体" w:eastAsia="黑体" w:cs="黑体"/>
          <w:i w:val="0"/>
          <w:strike w:val="0"/>
          <w:color w:val="000000"/>
          <w:sz w:val="20"/>
          <w:u w:val="none"/>
          <w:lang w:val="en-US" w:eastAsia="zh-CN"/>
        </w:rPr>
      </w:pPr>
    </w:p>
    <w:p w14:paraId="3A654D8B">
      <w:pPr>
        <w:snapToGrid/>
        <w:spacing w:before="260" w:after="260" w:line="300" w:lineRule="auto"/>
        <w:ind w:firstLine="400" w:firstLineChars="200"/>
        <w:jc w:val="center"/>
        <w:rPr>
          <w:rFonts w:hint="eastAsia" w:ascii="黑体" w:hAnsi="黑体" w:eastAsia="黑体" w:cs="黑体"/>
          <w:i w:val="0"/>
          <w:strike w:val="0"/>
          <w:color w:val="000000"/>
          <w:sz w:val="20"/>
          <w:u w:val="none"/>
          <w:lang w:val="en-US" w:eastAsia="zh-CN"/>
        </w:rPr>
      </w:pPr>
    </w:p>
    <w:p w14:paraId="4BEC4C71">
      <w:pPr>
        <w:snapToGrid/>
        <w:spacing w:before="260" w:after="260" w:line="300" w:lineRule="auto"/>
        <w:ind w:firstLine="400" w:firstLineChars="200"/>
        <w:jc w:val="center"/>
        <w:rPr>
          <w:rFonts w:hint="eastAsia" w:ascii="黑体" w:hAnsi="黑体" w:eastAsia="黑体" w:cs="黑体"/>
          <w:i w:val="0"/>
          <w:strike w:val="0"/>
          <w:color w:val="000000"/>
          <w:sz w:val="20"/>
          <w:u w:val="none"/>
          <w:lang w:val="en-US" w:eastAsia="zh-CN"/>
        </w:rPr>
      </w:pPr>
    </w:p>
    <w:p w14:paraId="46FE6A17">
      <w:pPr>
        <w:snapToGrid/>
        <w:spacing w:before="260" w:after="260" w:line="300" w:lineRule="auto"/>
        <w:ind w:firstLine="400" w:firstLineChars="200"/>
        <w:jc w:val="center"/>
        <w:rPr>
          <w:rFonts w:hint="eastAsia" w:ascii="黑体" w:hAnsi="黑体" w:eastAsia="黑体" w:cs="黑体"/>
          <w:i w:val="0"/>
          <w:strike w:val="0"/>
          <w:color w:val="000000"/>
          <w:sz w:val="20"/>
          <w:u w:val="none"/>
          <w:lang w:val="en-US" w:eastAsia="zh-CN"/>
        </w:rPr>
      </w:pPr>
    </w:p>
    <w:p w14:paraId="27B05D88">
      <w:pPr>
        <w:snapToGrid/>
        <w:spacing w:before="260" w:after="260" w:line="300" w:lineRule="auto"/>
        <w:ind w:firstLine="400" w:firstLineChars="200"/>
        <w:jc w:val="center"/>
        <w:rPr>
          <w:rFonts w:hint="eastAsia" w:ascii="黑体" w:hAnsi="黑体" w:eastAsia="黑体" w:cs="黑体"/>
          <w:i w:val="0"/>
          <w:strike w:val="0"/>
          <w:color w:val="000000"/>
          <w:sz w:val="20"/>
          <w:u w:val="none"/>
          <w:lang w:val="en-US" w:eastAsia="zh-CN"/>
        </w:rPr>
      </w:pPr>
    </w:p>
    <w:p w14:paraId="1BDFA2D8">
      <w:pPr>
        <w:snapToGrid/>
        <w:spacing w:before="260" w:after="260" w:line="300" w:lineRule="auto"/>
        <w:ind w:firstLine="400" w:firstLineChars="200"/>
        <w:jc w:val="center"/>
        <w:rPr>
          <w:rFonts w:ascii="黑体" w:hAnsi="黑体" w:eastAsia="黑体" w:cs="黑体"/>
          <w:i w:val="0"/>
          <w:strike w:val="0"/>
          <w:color w:val="000000"/>
          <w:sz w:val="20"/>
          <w:u w:val="none"/>
        </w:rPr>
      </w:pPr>
      <w:r>
        <w:rPr>
          <w:rFonts w:ascii="黑体" w:hAnsi="黑体" w:eastAsia="黑体" w:cs="黑体"/>
          <w:i w:val="0"/>
          <w:strike w:val="0"/>
          <w:color w:val="000000"/>
          <w:sz w:val="20"/>
          <w:u w:val="none"/>
        </w:rPr>
        <w:t xml:space="preserve">表 </w:t>
      </w:r>
      <w:r>
        <w:rPr>
          <w:rFonts w:hint="eastAsia" w:ascii="黑体" w:hAnsi="黑体" w:eastAsia="黑体" w:cs="黑体"/>
          <w:i w:val="0"/>
          <w:strike w:val="0"/>
          <w:color w:val="000000"/>
          <w:sz w:val="20"/>
          <w:u w:val="none"/>
          <w:lang w:val="en-US" w:eastAsia="zh-CN"/>
        </w:rPr>
        <w:t>4</w:t>
      </w:r>
      <w:r>
        <w:rPr>
          <w:rFonts w:ascii="黑体" w:hAnsi="黑体" w:eastAsia="黑体" w:cs="黑体"/>
          <w:i w:val="0"/>
          <w:strike w:val="0"/>
          <w:color w:val="000000"/>
          <w:sz w:val="20"/>
          <w:u w:val="none"/>
        </w:rPr>
        <w:t>系统部署资源</w:t>
      </w:r>
    </w:p>
    <w:tbl>
      <w:tblPr>
        <w:tblStyle w:val="13"/>
        <w:tblW w:w="8336"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15" w:type="dxa"/>
          <w:left w:w="15" w:type="dxa"/>
          <w:bottom w:w="15" w:type="dxa"/>
          <w:right w:w="15" w:type="dxa"/>
        </w:tblCellMar>
      </w:tblPr>
      <w:tblGrid>
        <w:gridCol w:w="819"/>
        <w:gridCol w:w="1222"/>
        <w:gridCol w:w="1243"/>
        <w:gridCol w:w="1353"/>
        <w:gridCol w:w="842"/>
        <w:gridCol w:w="2285"/>
        <w:gridCol w:w="572"/>
      </w:tblGrid>
      <w:tr w14:paraId="76C2883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tcBorders>
              <w:top w:val="single" w:color="000000" w:sz="4" w:space="0"/>
              <w:left w:val="single" w:color="000000" w:sz="4" w:space="0"/>
              <w:bottom w:val="single" w:color="000000" w:sz="4" w:space="0"/>
              <w:right w:val="single" w:color="000000" w:sz="4" w:space="0"/>
            </w:tcBorders>
            <w:shd w:val="clear" w:color="auto" w:fill="4472C4"/>
            <w:vAlign w:val="center"/>
          </w:tcPr>
          <w:p w14:paraId="6ED520BD">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系统类型</w:t>
            </w:r>
          </w:p>
        </w:tc>
        <w:tc>
          <w:tcPr>
            <w:tcW w:w="1222" w:type="dxa"/>
            <w:tcBorders>
              <w:top w:val="single" w:color="000000" w:sz="4" w:space="0"/>
              <w:left w:val="single" w:color="000000" w:sz="4" w:space="0"/>
              <w:bottom w:val="single" w:color="000000" w:sz="4" w:space="0"/>
              <w:right w:val="single" w:color="000000" w:sz="4" w:space="0"/>
            </w:tcBorders>
            <w:shd w:val="clear" w:color="auto" w:fill="4472C4"/>
            <w:vAlign w:val="center"/>
          </w:tcPr>
          <w:p w14:paraId="38CE6D8A">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接口类型</w:t>
            </w:r>
          </w:p>
        </w:tc>
        <w:tc>
          <w:tcPr>
            <w:tcW w:w="1243" w:type="dxa"/>
            <w:tcBorders>
              <w:top w:val="single" w:color="000000" w:sz="4" w:space="0"/>
              <w:left w:val="single" w:color="000000" w:sz="4" w:space="0"/>
              <w:bottom w:val="single" w:color="000000" w:sz="4" w:space="0"/>
              <w:right w:val="single" w:color="000000" w:sz="4" w:space="0"/>
            </w:tcBorders>
            <w:shd w:val="clear" w:color="auto" w:fill="4472C4"/>
            <w:vAlign w:val="center"/>
          </w:tcPr>
          <w:p w14:paraId="754FFAF2">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集成系统</w:t>
            </w:r>
          </w:p>
        </w:tc>
        <w:tc>
          <w:tcPr>
            <w:tcW w:w="1353" w:type="dxa"/>
            <w:tcBorders>
              <w:top w:val="single" w:color="000000" w:sz="4" w:space="0"/>
              <w:left w:val="single" w:color="000000" w:sz="4" w:space="0"/>
              <w:bottom w:val="single" w:color="000000" w:sz="4" w:space="0"/>
              <w:right w:val="single" w:color="000000" w:sz="4" w:space="0"/>
            </w:tcBorders>
            <w:shd w:val="clear" w:color="auto" w:fill="4472C4"/>
            <w:vAlign w:val="center"/>
          </w:tcPr>
          <w:p w14:paraId="1B1B20DA">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接口名称</w:t>
            </w:r>
          </w:p>
        </w:tc>
        <w:tc>
          <w:tcPr>
            <w:tcW w:w="842" w:type="dxa"/>
            <w:tcBorders>
              <w:top w:val="single" w:color="000000" w:sz="4" w:space="0"/>
              <w:left w:val="single" w:color="000000" w:sz="4" w:space="0"/>
              <w:bottom w:val="single" w:color="000000" w:sz="4" w:space="0"/>
              <w:right w:val="single" w:color="000000" w:sz="4" w:space="0"/>
            </w:tcBorders>
            <w:shd w:val="clear" w:color="auto" w:fill="4472C4"/>
            <w:vAlign w:val="center"/>
          </w:tcPr>
          <w:p w14:paraId="479BE20C">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接口方式</w:t>
            </w:r>
          </w:p>
        </w:tc>
        <w:tc>
          <w:tcPr>
            <w:tcW w:w="2285" w:type="dxa"/>
            <w:tcBorders>
              <w:top w:val="single" w:color="000000" w:sz="4" w:space="0"/>
              <w:left w:val="single" w:color="000000" w:sz="4" w:space="0"/>
              <w:bottom w:val="single" w:color="000000" w:sz="4" w:space="0"/>
              <w:right w:val="single" w:color="000000" w:sz="4" w:space="0"/>
            </w:tcBorders>
            <w:shd w:val="clear" w:color="auto" w:fill="4472C4"/>
            <w:vAlign w:val="center"/>
          </w:tcPr>
          <w:p w14:paraId="2CD4E433">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接口说明</w:t>
            </w:r>
          </w:p>
        </w:tc>
        <w:tc>
          <w:tcPr>
            <w:tcW w:w="572" w:type="dxa"/>
            <w:tcBorders>
              <w:top w:val="single" w:color="000000" w:sz="4" w:space="0"/>
              <w:left w:val="single" w:color="000000" w:sz="4" w:space="0"/>
              <w:bottom w:val="single" w:color="000000" w:sz="4" w:space="0"/>
              <w:right w:val="single" w:color="000000" w:sz="4" w:space="0"/>
            </w:tcBorders>
            <w:shd w:val="clear" w:color="auto" w:fill="4472C4"/>
            <w:vAlign w:val="center"/>
          </w:tcPr>
          <w:p w14:paraId="4B2C7A89">
            <w:pPr>
              <w:snapToGrid/>
              <w:spacing w:before="0" w:after="0" w:line="360" w:lineRule="auto"/>
              <w:jc w:val="center"/>
              <w:rPr>
                <w:rFonts w:hint="eastAsia" w:ascii="微软雅黑" w:hAnsi="微软雅黑" w:eastAsia="微软雅黑" w:cs="微软雅黑"/>
                <w:b/>
                <w:i w:val="0"/>
                <w:strike w:val="0"/>
                <w:color w:val="FFFFFF"/>
                <w:spacing w:val="0"/>
                <w:sz w:val="22"/>
                <w:u w:val="none"/>
                <w:lang w:val="en-US" w:eastAsia="zh-CN"/>
              </w:rPr>
            </w:pPr>
            <w:r>
              <w:rPr>
                <w:rFonts w:hint="eastAsia" w:ascii="微软雅黑" w:hAnsi="微软雅黑" w:eastAsia="微软雅黑" w:cs="微软雅黑"/>
                <w:b/>
                <w:i w:val="0"/>
                <w:strike w:val="0"/>
                <w:color w:val="FFFFFF"/>
                <w:spacing w:val="0"/>
                <w:sz w:val="22"/>
                <w:u w:val="none"/>
                <w:lang w:val="en-US" w:eastAsia="zh-CN"/>
              </w:rPr>
              <w:t>数量</w:t>
            </w:r>
          </w:p>
        </w:tc>
      </w:tr>
      <w:tr w14:paraId="56A8AE5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915" w:hRule="atLeast"/>
        </w:trPr>
        <w:tc>
          <w:tcPr>
            <w:tcW w:w="819" w:type="dxa"/>
            <w:vMerge w:val="restart"/>
            <w:tcBorders>
              <w:top w:val="single" w:color="000000" w:sz="4" w:space="0"/>
              <w:left w:val="single" w:color="000000" w:sz="4" w:space="0"/>
              <w:right w:val="single" w:color="000000" w:sz="4" w:space="0"/>
            </w:tcBorders>
            <w:shd w:val="clear" w:color="auto" w:fill="auto"/>
            <w:vAlign w:val="center"/>
          </w:tcPr>
          <w:p w14:paraId="1C5611A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中国食品(产品)安全追溯平台</w:t>
            </w: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62F1FD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041654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0CC5B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追溯展示</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E5CED3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254CC3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用于展示生产企业展示追溯信息</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FBC095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w:t>
            </w:r>
          </w:p>
        </w:tc>
      </w:tr>
      <w:tr w14:paraId="625ABE4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915" w:hRule="atLeast"/>
        </w:trPr>
        <w:tc>
          <w:tcPr>
            <w:tcW w:w="819" w:type="dxa"/>
            <w:vMerge w:val="continue"/>
            <w:tcBorders>
              <w:left w:val="single" w:color="000000" w:sz="4" w:space="0"/>
              <w:right w:val="single" w:color="000000" w:sz="4" w:space="0"/>
            </w:tcBorders>
            <w:shd w:val="clear" w:color="auto" w:fill="auto"/>
            <w:vAlign w:val="center"/>
          </w:tcPr>
          <w:p w14:paraId="4C9A9B5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854641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A34D66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C0D9F2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统计信息</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CCCB69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26F627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用于柱状图方式展示生产企业追溯信息数量(供应商、销售商、原材料、进货、批次、销售、扫码)</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385F27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w:t>
            </w:r>
          </w:p>
        </w:tc>
      </w:tr>
      <w:tr w14:paraId="7869EA7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660" w:hRule="atLeast"/>
        </w:trPr>
        <w:tc>
          <w:tcPr>
            <w:tcW w:w="819" w:type="dxa"/>
            <w:vMerge w:val="continue"/>
            <w:tcBorders>
              <w:left w:val="single" w:color="000000" w:sz="4" w:space="0"/>
              <w:right w:val="single" w:color="000000" w:sz="4" w:space="0"/>
            </w:tcBorders>
            <w:shd w:val="clear" w:color="auto" w:fill="auto"/>
            <w:vAlign w:val="center"/>
          </w:tcPr>
          <w:p w14:paraId="584D0DF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BC95E3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E3F03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5D1E58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追溯图谱</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CCAA06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64E57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用条码加批号条件，使用图谱方式展示追溯从原材料、生产加工、销售信息</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BA4DD5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w:t>
            </w:r>
          </w:p>
        </w:tc>
      </w:tr>
      <w:tr w14:paraId="2F26FC6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660" w:hRule="atLeast"/>
        </w:trPr>
        <w:tc>
          <w:tcPr>
            <w:tcW w:w="819" w:type="dxa"/>
            <w:vMerge w:val="continue"/>
            <w:tcBorders>
              <w:left w:val="single" w:color="000000" w:sz="4" w:space="0"/>
              <w:right w:val="single" w:color="000000" w:sz="4" w:space="0"/>
            </w:tcBorders>
            <w:shd w:val="clear" w:color="auto" w:fill="auto"/>
            <w:vAlign w:val="center"/>
          </w:tcPr>
          <w:p w14:paraId="6545CA3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28D65C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A6A6D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D9127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检验报告</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1084D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096E3A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用于检验报告管理</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141EA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7</w:t>
            </w:r>
          </w:p>
        </w:tc>
      </w:tr>
      <w:tr w14:paraId="1922460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660" w:hRule="atLeast"/>
        </w:trPr>
        <w:tc>
          <w:tcPr>
            <w:tcW w:w="819" w:type="dxa"/>
            <w:vMerge w:val="continue"/>
            <w:tcBorders>
              <w:left w:val="single" w:color="000000" w:sz="4" w:space="0"/>
              <w:right w:val="single" w:color="000000" w:sz="4" w:space="0"/>
            </w:tcBorders>
            <w:shd w:val="clear" w:color="auto" w:fill="auto"/>
            <w:vAlign w:val="center"/>
          </w:tcPr>
          <w:p w14:paraId="41920EE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314DFA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054063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081D04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已追溯列表</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12ED7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BA4BE6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用于展示企业已追溯的产品批次追溯列表</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62E89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w:t>
            </w:r>
          </w:p>
        </w:tc>
      </w:tr>
      <w:tr w14:paraId="7D499A2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660" w:hRule="atLeast"/>
        </w:trPr>
        <w:tc>
          <w:tcPr>
            <w:tcW w:w="819" w:type="dxa"/>
            <w:vMerge w:val="continue"/>
            <w:tcBorders>
              <w:left w:val="single" w:color="000000" w:sz="4" w:space="0"/>
              <w:right w:val="single" w:color="000000" w:sz="4" w:space="0"/>
            </w:tcBorders>
            <w:shd w:val="clear" w:color="auto" w:fill="auto"/>
            <w:vAlign w:val="center"/>
          </w:tcPr>
          <w:p w14:paraId="4926A5F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E0C0DD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F9583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7FD55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食品安全管理-参与人员管理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C2360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15D4B7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用于参与人员管理</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3CB46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7</w:t>
            </w:r>
          </w:p>
        </w:tc>
      </w:tr>
      <w:tr w14:paraId="6644CFA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660" w:hRule="atLeast"/>
        </w:trPr>
        <w:tc>
          <w:tcPr>
            <w:tcW w:w="819" w:type="dxa"/>
            <w:vMerge w:val="continue"/>
            <w:tcBorders>
              <w:left w:val="single" w:color="000000" w:sz="4" w:space="0"/>
              <w:right w:val="single" w:color="000000" w:sz="4" w:space="0"/>
            </w:tcBorders>
            <w:shd w:val="clear" w:color="auto" w:fill="auto"/>
            <w:vAlign w:val="center"/>
          </w:tcPr>
          <w:p w14:paraId="3D0C907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41BA34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F07BBE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D2465E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食品安全管理-开通与关闭</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018E5C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5B9DA7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用于对食品安全管理模块进行注册，注销</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8E645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6</w:t>
            </w:r>
          </w:p>
        </w:tc>
      </w:tr>
      <w:tr w14:paraId="4737A4D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660" w:hRule="atLeast"/>
        </w:trPr>
        <w:tc>
          <w:tcPr>
            <w:tcW w:w="819" w:type="dxa"/>
            <w:vMerge w:val="continue"/>
            <w:tcBorders>
              <w:left w:val="single" w:color="000000" w:sz="4" w:space="0"/>
              <w:right w:val="single" w:color="000000" w:sz="4" w:space="0"/>
            </w:tcBorders>
            <w:shd w:val="clear" w:color="auto" w:fill="auto"/>
            <w:vAlign w:val="center"/>
          </w:tcPr>
          <w:p w14:paraId="431E1BB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BDBBAB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FD90ED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FB8DBC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食品安全管理-每日食品安全检查</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2A90D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27E99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用于对食品安全管理中每日食品安全检查模块的维护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FBEC0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8</w:t>
            </w:r>
          </w:p>
        </w:tc>
      </w:tr>
      <w:tr w14:paraId="107DB7B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660" w:hRule="atLeast"/>
        </w:trPr>
        <w:tc>
          <w:tcPr>
            <w:tcW w:w="819" w:type="dxa"/>
            <w:vMerge w:val="continue"/>
            <w:tcBorders>
              <w:left w:val="single" w:color="000000" w:sz="4" w:space="0"/>
              <w:right w:val="single" w:color="000000" w:sz="4" w:space="0"/>
            </w:tcBorders>
            <w:shd w:val="clear" w:color="auto" w:fill="auto"/>
            <w:vAlign w:val="center"/>
          </w:tcPr>
          <w:p w14:paraId="4DD3E18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BC897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E71BEC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EB298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食品安全管理-每月食品安全检查</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77119F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D97947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用于对食品安全管理中每月食品安全检查模块的维护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171B37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8</w:t>
            </w:r>
          </w:p>
        </w:tc>
      </w:tr>
      <w:tr w14:paraId="351FCC8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660" w:hRule="atLeast"/>
        </w:trPr>
        <w:tc>
          <w:tcPr>
            <w:tcW w:w="819" w:type="dxa"/>
            <w:vMerge w:val="continue"/>
            <w:tcBorders>
              <w:left w:val="single" w:color="000000" w:sz="4" w:space="0"/>
              <w:right w:val="single" w:color="000000" w:sz="4" w:space="0"/>
            </w:tcBorders>
            <w:shd w:val="clear" w:color="auto" w:fill="auto"/>
            <w:vAlign w:val="center"/>
          </w:tcPr>
          <w:p w14:paraId="55E45F4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F1F4D3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A372D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E1C837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食品安全管理-每周食品安全检查</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3C973B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A0B76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用于对食品安全管理中每周食品安全检查模块的维护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C83103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8</w:t>
            </w:r>
          </w:p>
        </w:tc>
      </w:tr>
      <w:tr w14:paraId="3314387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660" w:hRule="atLeast"/>
        </w:trPr>
        <w:tc>
          <w:tcPr>
            <w:tcW w:w="819" w:type="dxa"/>
            <w:vMerge w:val="continue"/>
            <w:tcBorders>
              <w:left w:val="single" w:color="000000" w:sz="4" w:space="0"/>
              <w:right w:val="single" w:color="000000" w:sz="4" w:space="0"/>
            </w:tcBorders>
            <w:shd w:val="clear" w:color="auto" w:fill="auto"/>
            <w:vAlign w:val="center"/>
          </w:tcPr>
          <w:p w14:paraId="4CD6764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FC6D7C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513F29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73D5E0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食品安全管理-安全检查合格率趋势</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C547B8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218B1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用于对食品安全管理-安全检查合格率趋势分析</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57E4C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w:t>
            </w:r>
          </w:p>
        </w:tc>
      </w:tr>
      <w:tr w14:paraId="3C901F9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660" w:hRule="atLeast"/>
        </w:trPr>
        <w:tc>
          <w:tcPr>
            <w:tcW w:w="819" w:type="dxa"/>
            <w:vMerge w:val="continue"/>
            <w:tcBorders>
              <w:left w:val="single" w:color="000000" w:sz="4" w:space="0"/>
              <w:right w:val="single" w:color="000000" w:sz="4" w:space="0"/>
            </w:tcBorders>
            <w:shd w:val="clear" w:color="auto" w:fill="auto"/>
            <w:vAlign w:val="center"/>
          </w:tcPr>
          <w:p w14:paraId="587CD25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176A17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D74C78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C29EC6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进口原辅料管理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CAEEF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999EEF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用于原辅料管理维护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FDD756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8</w:t>
            </w:r>
          </w:p>
        </w:tc>
      </w:tr>
      <w:tr w14:paraId="5523AFD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660" w:hRule="atLeast"/>
        </w:trPr>
        <w:tc>
          <w:tcPr>
            <w:tcW w:w="819" w:type="dxa"/>
            <w:vMerge w:val="continue"/>
            <w:tcBorders>
              <w:left w:val="single" w:color="000000" w:sz="4" w:space="0"/>
              <w:right w:val="single" w:color="000000" w:sz="4" w:space="0"/>
            </w:tcBorders>
            <w:shd w:val="clear" w:color="auto" w:fill="auto"/>
            <w:vAlign w:val="center"/>
          </w:tcPr>
          <w:p w14:paraId="3FFFC36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28B5ED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C740C9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17A0DE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防伪追溯码</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6E37F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872566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用于防伪追溯码管理</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88816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5</w:t>
            </w:r>
          </w:p>
        </w:tc>
      </w:tr>
      <w:tr w14:paraId="0EA8D54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660" w:hRule="atLeast"/>
        </w:trPr>
        <w:tc>
          <w:tcPr>
            <w:tcW w:w="819" w:type="dxa"/>
            <w:vMerge w:val="continue"/>
            <w:tcBorders>
              <w:left w:val="single" w:color="000000" w:sz="4" w:space="0"/>
              <w:right w:val="single" w:color="000000" w:sz="4" w:space="0"/>
            </w:tcBorders>
            <w:shd w:val="clear" w:color="auto" w:fill="auto"/>
            <w:vAlign w:val="center"/>
          </w:tcPr>
          <w:p w14:paraId="714A47E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9DA58B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E0409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AE908C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单品追溯</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5528B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819141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用于单品追溯管理</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24038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7</w:t>
            </w:r>
          </w:p>
        </w:tc>
      </w:tr>
      <w:tr w14:paraId="29EA98A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660" w:hRule="atLeast"/>
        </w:trPr>
        <w:tc>
          <w:tcPr>
            <w:tcW w:w="819" w:type="dxa"/>
            <w:vMerge w:val="continue"/>
            <w:tcBorders>
              <w:left w:val="single" w:color="000000" w:sz="4" w:space="0"/>
              <w:right w:val="single" w:color="000000" w:sz="4" w:space="0"/>
            </w:tcBorders>
            <w:shd w:val="clear" w:color="auto" w:fill="auto"/>
            <w:vAlign w:val="center"/>
          </w:tcPr>
          <w:p w14:paraId="3A398AE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473D6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03EF42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CD5E6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单品防伪防窜货预警</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58013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F6FC58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用于对单品防伪防窜货预警维护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8AA97F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4</w:t>
            </w:r>
          </w:p>
        </w:tc>
      </w:tr>
      <w:tr w14:paraId="7C92F52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660" w:hRule="atLeast"/>
        </w:trPr>
        <w:tc>
          <w:tcPr>
            <w:tcW w:w="819" w:type="dxa"/>
            <w:vMerge w:val="continue"/>
            <w:tcBorders>
              <w:left w:val="single" w:color="000000" w:sz="4" w:space="0"/>
              <w:right w:val="single" w:color="000000" w:sz="4" w:space="0"/>
            </w:tcBorders>
            <w:shd w:val="clear" w:color="auto" w:fill="auto"/>
            <w:vAlign w:val="center"/>
          </w:tcPr>
          <w:p w14:paraId="6CB13B2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CE35D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B0D90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C88A7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批次防窜货预警</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A1E95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F53A76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用于对批次防窜货预警维护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60902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4</w:t>
            </w:r>
          </w:p>
        </w:tc>
      </w:tr>
      <w:tr w14:paraId="1B25FB4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660" w:hRule="atLeast"/>
        </w:trPr>
        <w:tc>
          <w:tcPr>
            <w:tcW w:w="819" w:type="dxa"/>
            <w:vMerge w:val="continue"/>
            <w:tcBorders>
              <w:left w:val="single" w:color="000000" w:sz="4" w:space="0"/>
              <w:right w:val="single" w:color="000000" w:sz="4" w:space="0"/>
            </w:tcBorders>
            <w:shd w:val="clear" w:color="auto" w:fill="auto"/>
            <w:vAlign w:val="center"/>
          </w:tcPr>
          <w:p w14:paraId="1C7E229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0ECAA4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F6D77A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D4FC7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医疗领域追溯</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2975E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5626D7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用于医疗领域追溯管理，生成医疗追溯凭证UDI标签</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DA55E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10</w:t>
            </w:r>
          </w:p>
        </w:tc>
      </w:tr>
      <w:tr w14:paraId="7763728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660" w:hRule="atLeast"/>
        </w:trPr>
        <w:tc>
          <w:tcPr>
            <w:tcW w:w="819" w:type="dxa"/>
            <w:vMerge w:val="continue"/>
            <w:tcBorders>
              <w:left w:val="single" w:color="000000" w:sz="4" w:space="0"/>
              <w:right w:val="single" w:color="000000" w:sz="4" w:space="0"/>
            </w:tcBorders>
            <w:shd w:val="clear" w:color="auto" w:fill="auto"/>
            <w:vAlign w:val="center"/>
          </w:tcPr>
          <w:p w14:paraId="3F5C71B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218BC5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2F4558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849397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产品管理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AFB066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B49CD5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用于产品管理和散装产品维护，以及对计算条码校验位，获取厂商识别代码，上传产品富文本，激活产品等功能</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9D8B50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23</w:t>
            </w:r>
          </w:p>
        </w:tc>
      </w:tr>
      <w:tr w14:paraId="726743C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660" w:hRule="atLeast"/>
        </w:trPr>
        <w:tc>
          <w:tcPr>
            <w:tcW w:w="819" w:type="dxa"/>
            <w:vMerge w:val="continue"/>
            <w:tcBorders>
              <w:left w:val="single" w:color="000000" w:sz="4" w:space="0"/>
              <w:right w:val="single" w:color="000000" w:sz="4" w:space="0"/>
            </w:tcBorders>
            <w:shd w:val="clear" w:color="auto" w:fill="auto"/>
            <w:vAlign w:val="center"/>
          </w:tcPr>
          <w:p w14:paraId="18AEAAF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714318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3B06A7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C6F5C2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品牌管理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151B14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A44805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用于产品品牌管理</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72E5D9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6</w:t>
            </w:r>
          </w:p>
        </w:tc>
      </w:tr>
      <w:tr w14:paraId="2452DAE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660" w:hRule="atLeast"/>
        </w:trPr>
        <w:tc>
          <w:tcPr>
            <w:tcW w:w="819" w:type="dxa"/>
            <w:vMerge w:val="continue"/>
            <w:tcBorders>
              <w:left w:val="single" w:color="000000" w:sz="4" w:space="0"/>
              <w:right w:val="single" w:color="000000" w:sz="4" w:space="0"/>
            </w:tcBorders>
            <w:shd w:val="clear" w:color="auto" w:fill="auto"/>
            <w:vAlign w:val="center"/>
          </w:tcPr>
          <w:p w14:paraId="434588A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BD5A7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CB3FF6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D48A09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销售订单管理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E1CE0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917470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用于维护生产企业产品订单，支持预包装食品批次、单品、项目维度销售，和散装食品批次销售</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3641F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18</w:t>
            </w:r>
          </w:p>
        </w:tc>
      </w:tr>
      <w:tr w14:paraId="41E10BE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660" w:hRule="atLeast"/>
        </w:trPr>
        <w:tc>
          <w:tcPr>
            <w:tcW w:w="819" w:type="dxa"/>
            <w:vMerge w:val="continue"/>
            <w:tcBorders>
              <w:left w:val="single" w:color="000000" w:sz="4" w:space="0"/>
              <w:right w:val="single" w:color="000000" w:sz="4" w:space="0"/>
            </w:tcBorders>
            <w:shd w:val="clear" w:color="auto" w:fill="auto"/>
            <w:vAlign w:val="center"/>
          </w:tcPr>
          <w:p w14:paraId="499C880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57C4D7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A834FB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025523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散装产品-产品赋码</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B12F18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9FA0A9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用于散装产品维护，生成散装产品条码和二维码功能</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03304C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10</w:t>
            </w:r>
          </w:p>
        </w:tc>
      </w:tr>
      <w:tr w14:paraId="18AB7BB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660" w:hRule="atLeast"/>
        </w:trPr>
        <w:tc>
          <w:tcPr>
            <w:tcW w:w="819" w:type="dxa"/>
            <w:vMerge w:val="continue"/>
            <w:tcBorders>
              <w:left w:val="single" w:color="000000" w:sz="4" w:space="0"/>
              <w:right w:val="single" w:color="000000" w:sz="4" w:space="0"/>
            </w:tcBorders>
            <w:shd w:val="clear" w:color="auto" w:fill="auto"/>
            <w:vAlign w:val="center"/>
          </w:tcPr>
          <w:p w14:paraId="67000FD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077DCA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23E4BB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D193C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企业介绍</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542108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1FC587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对企业介绍信息维护，用于消费者扫码展现企业介绍信息</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E7CAAC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5</w:t>
            </w:r>
          </w:p>
        </w:tc>
      </w:tr>
      <w:tr w14:paraId="05A901B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7D34B2D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281316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E1B057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48FB8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企业资质管理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7DBA4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D0734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用于生产企业对企业资质信息进行管理维护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1C0D34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7</w:t>
            </w:r>
          </w:p>
        </w:tc>
      </w:tr>
      <w:tr w14:paraId="2F1B44A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23E2DEB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A2FD02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145581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FF96B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进货管理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8B5711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EC2948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用于生产企业对进货原材料信息进行管理维护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F9D43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13</w:t>
            </w:r>
          </w:p>
        </w:tc>
      </w:tr>
      <w:tr w14:paraId="0741265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615" w:hRule="atLeast"/>
        </w:trPr>
        <w:tc>
          <w:tcPr>
            <w:tcW w:w="819" w:type="dxa"/>
            <w:vMerge w:val="continue"/>
            <w:tcBorders>
              <w:left w:val="single" w:color="000000" w:sz="4" w:space="0"/>
              <w:right w:val="single" w:color="000000" w:sz="4" w:space="0"/>
            </w:tcBorders>
            <w:shd w:val="clear" w:color="auto" w:fill="auto"/>
            <w:vAlign w:val="center"/>
          </w:tcPr>
          <w:p w14:paraId="7E95A48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1A6F00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65D674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D06FE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供应商管理/销售商管理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97EB2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0FA41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用于生产企业对供应商/销售商进行管理维护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8EC49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8</w:t>
            </w:r>
          </w:p>
        </w:tc>
      </w:tr>
      <w:tr w14:paraId="1E4A411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53DD068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4E2A1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FE824C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D89FB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原材料管理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3F998B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E1DD91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用于生产企业对原材料进行管理维护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7C03B6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8</w:t>
            </w:r>
          </w:p>
        </w:tc>
      </w:tr>
      <w:tr w14:paraId="039D706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68A8603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BC0B1B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C3C415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57112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订单管理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829D2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FBE2EB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用于生产企业对支付订单进行管理维护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B8E507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8</w:t>
            </w:r>
          </w:p>
        </w:tc>
      </w:tr>
      <w:tr w14:paraId="56D4138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450B76D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9289E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DD903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CD3CCF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食品安全管理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FCEAC1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A79AAB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3BFA0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r>
      <w:tr w14:paraId="751CB8D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615" w:hRule="atLeast"/>
        </w:trPr>
        <w:tc>
          <w:tcPr>
            <w:tcW w:w="819" w:type="dxa"/>
            <w:vMerge w:val="continue"/>
            <w:tcBorders>
              <w:left w:val="single" w:color="000000" w:sz="4" w:space="0"/>
              <w:right w:val="single" w:color="000000" w:sz="4" w:space="0"/>
            </w:tcBorders>
            <w:shd w:val="clear" w:color="auto" w:fill="auto"/>
            <w:vAlign w:val="center"/>
          </w:tcPr>
          <w:p w14:paraId="7F6E965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8C82CB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06940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3893A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APEC项目试点-ESG认证</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0605D9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00BF7F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用于APEC项目对ESG认证证书管理维护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C401F8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6</w:t>
            </w:r>
          </w:p>
        </w:tc>
      </w:tr>
      <w:tr w14:paraId="164A312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615" w:hRule="atLeast"/>
        </w:trPr>
        <w:tc>
          <w:tcPr>
            <w:tcW w:w="819" w:type="dxa"/>
            <w:vMerge w:val="continue"/>
            <w:tcBorders>
              <w:left w:val="single" w:color="000000" w:sz="4" w:space="0"/>
              <w:right w:val="single" w:color="000000" w:sz="4" w:space="0"/>
            </w:tcBorders>
            <w:shd w:val="clear" w:color="auto" w:fill="auto"/>
            <w:vAlign w:val="center"/>
          </w:tcPr>
          <w:p w14:paraId="6B7C10D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2877A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C48558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易码追溯</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023225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APEC项目试点-ESG追溯</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BCB8DA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112A5F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用于APEC项目对ESG追溯环节管理维护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4F0832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6</w:t>
            </w:r>
          </w:p>
        </w:tc>
      </w:tr>
      <w:tr w14:paraId="31B8D1D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516A41C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E8013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DE55E6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政府监管</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8EA5EA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系统管理-角色管理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C74B79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F6ADA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系统管理员对角色管理维护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B60093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6</w:t>
            </w:r>
          </w:p>
        </w:tc>
      </w:tr>
      <w:tr w14:paraId="3F16327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06874E4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8DCC36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67F791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政府监管</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23C26C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系统管理-权限管理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59AE31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79373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对系统功能菜单列表展现</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A85DA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2</w:t>
            </w:r>
          </w:p>
        </w:tc>
      </w:tr>
      <w:tr w14:paraId="2111102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615" w:hRule="atLeast"/>
        </w:trPr>
        <w:tc>
          <w:tcPr>
            <w:tcW w:w="819" w:type="dxa"/>
            <w:vMerge w:val="continue"/>
            <w:tcBorders>
              <w:left w:val="single" w:color="000000" w:sz="4" w:space="0"/>
              <w:right w:val="single" w:color="000000" w:sz="4" w:space="0"/>
            </w:tcBorders>
            <w:shd w:val="clear" w:color="auto" w:fill="auto"/>
            <w:vAlign w:val="center"/>
          </w:tcPr>
          <w:p w14:paraId="6DEE1FA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7FA52A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95B9A9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政府监管</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89910E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系统管理-追溯模板管理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0390E8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B685D9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系统管理对追溯模板环节配置</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A91CF5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13</w:t>
            </w:r>
          </w:p>
        </w:tc>
      </w:tr>
      <w:tr w14:paraId="011A139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00CED93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3154AC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75FF21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政府监管</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64868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系统管理-用户管理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E81AB7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B0AD7F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系统管理员对用户管理维护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E5F6F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9</w:t>
            </w:r>
          </w:p>
        </w:tc>
      </w:tr>
      <w:tr w14:paraId="70A408A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7EDD329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5631D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51260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政府监管</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8C26F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系统管理-分中心管理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06C66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AF92F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系统管理员对分中心管理维护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5BFD19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5</w:t>
            </w:r>
          </w:p>
        </w:tc>
      </w:tr>
      <w:tr w14:paraId="526E0F3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00C5DCF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6D2C43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704DF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政府监管</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CC398D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系统管理-统计图</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F6F779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1318B2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系统管理员对企业、产品、供应商、销售商、生产批次、销售订单、检验报告、追溯填报新系统得统计</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2B420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12</w:t>
            </w:r>
          </w:p>
        </w:tc>
      </w:tr>
      <w:tr w14:paraId="2E4E74B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02FB5DE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CF2078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F91FE7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政府监管</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145092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系统管理-检验项模板</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A885B6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44CF3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系统管理员对批次检验项定义管理维护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30971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6</w:t>
            </w:r>
          </w:p>
        </w:tc>
      </w:tr>
      <w:tr w14:paraId="5E62B78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3E96A18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166A52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A8698B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政府监管</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FD743D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数据分析-预警数量统计</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BFD4AA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158A7F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系统管理员对预警数据统计</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C4E98F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w:t>
            </w:r>
          </w:p>
        </w:tc>
      </w:tr>
      <w:tr w14:paraId="6E99F39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58571DF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E318E4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6E853A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政府监管</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BE442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数据分析-批次信息</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D7E06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2C4FD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系统管理员对批次数据统计</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86D9D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w:t>
            </w:r>
          </w:p>
        </w:tc>
      </w:tr>
      <w:tr w14:paraId="0AFE551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492A52D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2B32C0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BF15DB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政府监管</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BB23B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数据分析-企业数量统计</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1271FC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8319D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系统管理员对企业数量数据统计</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DB000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w:t>
            </w:r>
          </w:p>
        </w:tc>
      </w:tr>
      <w:tr w14:paraId="3194620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223AC37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C01F4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CF270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政府监管</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E94B2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数据分析-产品召回数量统计</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5B98DD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FAE84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系统管理员对产品数量数据统计</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07D78C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w:t>
            </w:r>
          </w:p>
        </w:tc>
      </w:tr>
      <w:tr w14:paraId="42FEEBA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5C99A58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D2FC7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931F82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政府监管</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CD0098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资讯管理-新闻动态</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EB97D1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396DE7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系统管理员对新闻动态管理维护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4C145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5</w:t>
            </w:r>
          </w:p>
        </w:tc>
      </w:tr>
      <w:tr w14:paraId="7E2F11A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31DEAC2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F723D3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B961C2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政府监管</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E62F6F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资讯管理-应用案例</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4248E8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08197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系统管理员对应用案例管理维护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36E294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5</w:t>
            </w:r>
          </w:p>
        </w:tc>
      </w:tr>
      <w:tr w14:paraId="31C4020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4FC8D5D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B4E2C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5B85FE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政府监管</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FD909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资讯管理-政策法规</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2DC6A4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B752B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系统管理员对政策法规管理维护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84B89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5</w:t>
            </w:r>
          </w:p>
        </w:tc>
      </w:tr>
      <w:tr w14:paraId="12E8828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1DA9245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80942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7C8468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政府监管</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7D7B8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资讯管理-公告信息</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024C6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DC060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系统管理员对公告信息管理维护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330204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5</w:t>
            </w:r>
          </w:p>
        </w:tc>
      </w:tr>
      <w:tr w14:paraId="1C0BA17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2225DF1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717F60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4DD59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政府监管</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282CA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资讯管理-标签连接中国</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470380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8D6F8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系统管理员对标签连接中国管理维护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5F6191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5</w:t>
            </w:r>
          </w:p>
        </w:tc>
      </w:tr>
      <w:tr w14:paraId="38BDE93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4FA4B15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8FC822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F49CE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政府监管</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87D50F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资讯管理-投诉信息查询</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E2E32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9F778B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系统管理员对投诉信息查询</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43B030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w:t>
            </w:r>
          </w:p>
        </w:tc>
      </w:tr>
      <w:tr w14:paraId="4F528B0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73FF4A1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D95962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5EA57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政府监管</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A6E234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企业用户管理-未通过审核的企业</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14E4A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CE7426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系统管理员对未通过审核企业进行管理维护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ED007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3</w:t>
            </w:r>
          </w:p>
        </w:tc>
      </w:tr>
      <w:tr w14:paraId="570B50D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1FDF23C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B26F81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BD97A0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政府监管</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787F1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企业用户管理-加入平台企业</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76C79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2A6FF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系统管理员对已通过审核企业进行管理维护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902F8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3</w:t>
            </w:r>
          </w:p>
        </w:tc>
      </w:tr>
      <w:tr w14:paraId="647783F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679D332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DE0323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D00379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政府监管</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CFC16B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企业用户管理-待审批企业</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9A1631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C2D0FE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系统管理员对未审核企业进行管理维护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A9117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3</w:t>
            </w:r>
          </w:p>
        </w:tc>
      </w:tr>
      <w:tr w14:paraId="3273973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5699009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5CDCA0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BE98D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政府监管</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3B09A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系统业务-综合查询</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C9C8A0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0EE58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系统管理员通过条码加批次进行查询企业信息产品信息追溯信息查询</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7F816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7</w:t>
            </w:r>
          </w:p>
        </w:tc>
      </w:tr>
      <w:tr w14:paraId="4E9E19D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1A63039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B0325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81EC14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政府监管</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C67CB0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数据监控-企业数据监控</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03B584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ACC95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系统管理员对企业产品、批次、追溯等信息统计</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D465DB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5</w:t>
            </w:r>
          </w:p>
        </w:tc>
      </w:tr>
      <w:tr w14:paraId="1CDE7B4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22CC878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0E668B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F651B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政府监管</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5831E0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数据监控-追溯监控数据地图</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0FDAB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B807DE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使用可视化地图方式展现企业、产品、批次、产品流向信息</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78F0F1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w:t>
            </w:r>
          </w:p>
        </w:tc>
      </w:tr>
      <w:tr w14:paraId="7913163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7039776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3B2B7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ABC4F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A335DE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企业基本信息-资质管理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8416B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E6AD33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经营企业对企业资质管理维护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E6646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6</w:t>
            </w:r>
          </w:p>
        </w:tc>
      </w:tr>
      <w:tr w14:paraId="6C001BA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7DFF95A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D1C996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43D1A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9E134B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企业基本信息-供应商管理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B6C94B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F33FC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经营企业对供应商管理维护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8D349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6</w:t>
            </w:r>
          </w:p>
        </w:tc>
      </w:tr>
      <w:tr w14:paraId="6C36E5D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1DCAC6A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24DF52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B0D4D3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41581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企业基本信息-销售商管理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1A06C5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35A05E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经营企业对销售商管理维护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51F772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6</w:t>
            </w:r>
          </w:p>
        </w:tc>
      </w:tr>
      <w:tr w14:paraId="533D684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55D34F8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9DF396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12EA12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72648B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企业基本信息-位置管理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8342EA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9DACDB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经营企业对位置管理维护</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463A1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6</w:t>
            </w:r>
          </w:p>
        </w:tc>
      </w:tr>
      <w:tr w14:paraId="64D39AF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6CEA9CE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BDC2B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B003B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DA205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产品基本配置-产品管理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A5DD1B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3D3F5C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经营企业对产品管理</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E3F260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7</w:t>
            </w:r>
          </w:p>
        </w:tc>
      </w:tr>
      <w:tr w14:paraId="7C1A080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35A75D4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B2C353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152B9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D1106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进口商品入库管理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E7A150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92C6A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经营企业对进口产品管理</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7270E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6</w:t>
            </w:r>
          </w:p>
        </w:tc>
      </w:tr>
      <w:tr w14:paraId="5244D4E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4DCB360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25A828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CBD922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3520D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预包装商品出入库管理-产品入库</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C53DC0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2B1DE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经营企业对预包装商品入库管理</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FCAEC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5</w:t>
            </w:r>
          </w:p>
        </w:tc>
      </w:tr>
      <w:tr w14:paraId="5E85C52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432E652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BC6AE7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E3C18D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B3FCCC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预包装商品出入库管理-产品出库</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2ECBCB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3C9C67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经营企业对预包装商品出库管理</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6B9A4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5</w:t>
            </w:r>
          </w:p>
        </w:tc>
      </w:tr>
      <w:tr w14:paraId="597FFA9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5F49837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42BF7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0C42EE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12EDD0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预包装商品出入库管理-单品管理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E50365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F98065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经营企业对预包装商品单品管理</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04ECDA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6</w:t>
            </w:r>
          </w:p>
        </w:tc>
      </w:tr>
      <w:tr w14:paraId="461229C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2A2EC31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DE7F4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D2A7E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C43201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预包装商品出入库管理-产品批次管理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83DAB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EA827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经营企业对预包装商品批次管理</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2F5799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5</w:t>
            </w:r>
          </w:p>
        </w:tc>
      </w:tr>
      <w:tr w14:paraId="4F1DFB4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34BF476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0B64A5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D3EE5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5B0641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预包装商品出入库管理-库存管理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E4F5DB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0FDC04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经营企业对预包装商品库存管理</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3ED46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3</w:t>
            </w:r>
          </w:p>
        </w:tc>
      </w:tr>
      <w:tr w14:paraId="70AF55E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18C7811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B8810E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234E26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3DDF1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散装商品出入库管理-产品管理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7B307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1C6340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经营企业对散装商品产品管理</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7B7794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6</w:t>
            </w:r>
          </w:p>
        </w:tc>
      </w:tr>
      <w:tr w14:paraId="0150D23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6C617E4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5E5CAA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77F293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89A568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散装商品出入库管理-产品入库</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81D40E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26F280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经营企业对散装商品入库管理</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28795E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6</w:t>
            </w:r>
          </w:p>
        </w:tc>
      </w:tr>
      <w:tr w14:paraId="0817EAB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6F6B3DB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371841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77B1F9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0727F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散装商品出入库管理-产品出库</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4A9CD8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FE9B76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经营企业对散装商品出库管理</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0C190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6</w:t>
            </w:r>
          </w:p>
        </w:tc>
      </w:tr>
      <w:tr w14:paraId="2F46392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62B859A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DE83F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26D9C2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959F4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散装商品出入库管理-单品管理</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733B7B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EF9922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经营企业对散装商品单品管理</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1C98FF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6</w:t>
            </w:r>
          </w:p>
        </w:tc>
      </w:tr>
      <w:tr w14:paraId="26D3F12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6823CA5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1CEBE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50E5DB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56B8F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散装商品出入库管理-库存记录</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A98257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FB7123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经营企业对散装商品库存管理</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5A95B6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3</w:t>
            </w:r>
          </w:p>
        </w:tc>
      </w:tr>
      <w:tr w14:paraId="7B8427F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4A0506A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2FC6F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E0E5FB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追溯查询接口</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91300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应用案例接口</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F6A752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075E6D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向手机API提供应用案例列表详情</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7A8FEB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2</w:t>
            </w:r>
          </w:p>
        </w:tc>
      </w:tr>
      <w:tr w14:paraId="2A2FBB4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4764981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B2739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E60FEA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追溯查询接口</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9C5DD0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投诉</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2CBB6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B26FE4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保存添加投诉功能</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5517D9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1</w:t>
            </w:r>
          </w:p>
        </w:tc>
      </w:tr>
      <w:tr w14:paraId="788BD07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51F83D3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F9AB99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636649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追溯查询接口</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7C446B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政策法规接口</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88867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04BCBF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向手机API提供政策法规列表详情</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9BC37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2</w:t>
            </w:r>
          </w:p>
        </w:tc>
      </w:tr>
      <w:tr w14:paraId="0881B5A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767768E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36305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EEFC98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追溯查询接口</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1FB75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新闻资讯接口</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5D0A9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2FEDA4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向手机API提供新闻资讯列表详情和top5</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FF937B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3</w:t>
            </w:r>
          </w:p>
        </w:tc>
      </w:tr>
      <w:tr w14:paraId="45A54E5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1A28A52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AFA2D6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86BCEB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追溯查询接口</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BECE0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普通手机用户接口</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604FE75">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D3B51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向手机API用户注册和重置密码和发送验证码</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903D7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3</w:t>
            </w:r>
          </w:p>
        </w:tc>
      </w:tr>
      <w:tr w14:paraId="002B783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05C4396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216056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E49655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追溯查询接口</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0CAE44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条码查询接口</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E2E402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219A4D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向手机API条码查询、图谱查询</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19C551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4</w:t>
            </w:r>
          </w:p>
        </w:tc>
      </w:tr>
      <w:tr w14:paraId="6265AC2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16FB1A9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E7E6C0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980A4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追溯查询接口</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1A50C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标签连接中国，服务千县万企专区接口</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E3F6BD9">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16FBC1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向手机API提供标签连接中国，服务千县万企专区列表详情</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2A4E07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2</w:t>
            </w:r>
          </w:p>
        </w:tc>
      </w:tr>
      <w:tr w14:paraId="29D66D7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153CC2A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99826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81B7C2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追溯查询接口</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52E111">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综合查询接口</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151BA1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153AC1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提供小程序和扫码网页端提供子公司备案、预警、召回、企业评分、化妆品备案、ESG产品追溯、资质、检查记录、UDI查询、批次列表、图谱展示等接口</w:t>
            </w:r>
          </w:p>
        </w:tc>
        <w:tc>
          <w:tcPr>
            <w:tcW w:w="57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F7498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69</w:t>
            </w:r>
          </w:p>
        </w:tc>
      </w:tr>
      <w:tr w14:paraId="786125E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21C7FAD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5AFF96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1537C5F">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条码追溯小程序</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51C7D4B7">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生产企业/经营企业</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91980C6">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08A953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生产企业和经营企业用户添加产品，添加进货，散装进货，预包装销售，单品出入库功能</w:t>
            </w:r>
          </w:p>
        </w:tc>
        <w:tc>
          <w:tcPr>
            <w:tcW w:w="572" w:type="dxa"/>
            <w:tcBorders>
              <w:top w:val="single" w:color="000000" w:sz="4" w:space="0"/>
              <w:left w:val="single" w:color="000000" w:sz="4" w:space="0"/>
              <w:bottom w:val="single" w:color="auto" w:sz="4" w:space="0"/>
              <w:right w:val="single" w:color="000000" w:sz="4" w:space="0"/>
            </w:tcBorders>
            <w:shd w:val="clear" w:color="auto" w:fill="auto"/>
            <w:noWrap/>
            <w:vAlign w:val="center"/>
          </w:tcPr>
          <w:p w14:paraId="76AD22A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61</w:t>
            </w:r>
          </w:p>
        </w:tc>
      </w:tr>
      <w:tr w14:paraId="20569B7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right w:val="single" w:color="000000" w:sz="4" w:space="0"/>
            </w:tcBorders>
            <w:shd w:val="clear" w:color="auto" w:fill="auto"/>
            <w:vAlign w:val="center"/>
          </w:tcPr>
          <w:p w14:paraId="47F9026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CB8D9B">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81E83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生产企业平台(老平台)</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7BF24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生产企业老平台</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6C70EADE">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5839CEF2">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用于生产企业管理平台进行维护数据</w:t>
            </w:r>
          </w:p>
        </w:tc>
        <w:tc>
          <w:tcPr>
            <w:tcW w:w="572" w:type="dxa"/>
            <w:tcBorders>
              <w:top w:val="single" w:color="auto" w:sz="4" w:space="0"/>
              <w:left w:val="single" w:color="auto" w:sz="4" w:space="0"/>
              <w:bottom w:val="single" w:color="000000" w:sz="4" w:space="0"/>
              <w:right w:val="single" w:color="auto" w:sz="4" w:space="0"/>
            </w:tcBorders>
            <w:shd w:val="clear" w:color="auto" w:fill="auto"/>
            <w:noWrap/>
            <w:vAlign w:val="center"/>
          </w:tcPr>
          <w:p w14:paraId="0AA040F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735</w:t>
            </w:r>
          </w:p>
        </w:tc>
      </w:tr>
      <w:tr w14:paraId="1DFDCAA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819" w:type="dxa"/>
            <w:vMerge w:val="continue"/>
            <w:tcBorders>
              <w:left w:val="single" w:color="000000" w:sz="4" w:space="0"/>
              <w:bottom w:val="single" w:color="000000" w:sz="4" w:space="0"/>
              <w:right w:val="single" w:color="000000" w:sz="4" w:space="0"/>
            </w:tcBorders>
            <w:shd w:val="clear" w:color="auto" w:fill="auto"/>
            <w:noWrap/>
            <w:vAlign w:val="center"/>
          </w:tcPr>
          <w:p w14:paraId="54DDDD14">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p>
        </w:tc>
        <w:tc>
          <w:tcPr>
            <w:tcW w:w="12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1F2FC8">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对外/对内</w:t>
            </w:r>
          </w:p>
        </w:tc>
        <w:tc>
          <w:tcPr>
            <w:tcW w:w="12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48240C0A">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政府第三方对接接口上传</w:t>
            </w:r>
          </w:p>
        </w:tc>
        <w:tc>
          <w:tcPr>
            <w:tcW w:w="13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398716FC">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第三方政府对接</w:t>
            </w:r>
          </w:p>
        </w:tc>
        <w:tc>
          <w:tcPr>
            <w:tcW w:w="84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04A28553">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Get/Post</w:t>
            </w:r>
          </w:p>
        </w:tc>
        <w:tc>
          <w:tcPr>
            <w:tcW w:w="2285" w:type="dxa"/>
            <w:tcBorders>
              <w:top w:val="single" w:color="000000" w:sz="4" w:space="0"/>
              <w:left w:val="single" w:color="000000" w:sz="4" w:space="0"/>
              <w:bottom w:val="single" w:color="000000" w:sz="4" w:space="0"/>
              <w:right w:val="single" w:color="auto" w:sz="4" w:space="0"/>
            </w:tcBorders>
            <w:shd w:val="clear" w:color="auto" w:fill="auto"/>
            <w:noWrap/>
            <w:vAlign w:val="center"/>
          </w:tcPr>
          <w:p w14:paraId="28B1DE9D">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第三方接口对接追溯数据</w:t>
            </w:r>
          </w:p>
        </w:tc>
        <w:tc>
          <w:tcPr>
            <w:tcW w:w="572" w:type="dxa"/>
            <w:tcBorders>
              <w:left w:val="single" w:color="auto" w:sz="4" w:space="0"/>
              <w:bottom w:val="single" w:color="auto" w:sz="4" w:space="0"/>
              <w:right w:val="single" w:color="auto" w:sz="4" w:space="0"/>
            </w:tcBorders>
            <w:shd w:val="clear" w:color="auto" w:fill="auto"/>
            <w:vAlign w:val="center"/>
          </w:tcPr>
          <w:p w14:paraId="097C7520">
            <w:pPr>
              <w:snapToGrid/>
              <w:spacing w:before="0" w:after="0" w:line="360" w:lineRule="auto"/>
              <w:jc w:val="both"/>
              <w:rPr>
                <w:rFonts w:hint="eastAsia" w:ascii="微软雅黑" w:hAnsi="微软雅黑" w:eastAsia="微软雅黑" w:cs="微软雅黑"/>
                <w:i w:val="0"/>
                <w:strike w:val="0"/>
                <w:color w:val="000000"/>
                <w:spacing w:val="0"/>
                <w:sz w:val="18"/>
                <w:u w:val="none"/>
                <w:lang w:val="en-US" w:eastAsia="zh-CN"/>
              </w:rPr>
            </w:pPr>
            <w:r>
              <w:rPr>
                <w:rFonts w:hint="eastAsia" w:ascii="微软雅黑" w:hAnsi="微软雅黑" w:eastAsia="微软雅黑" w:cs="微软雅黑"/>
                <w:i w:val="0"/>
                <w:strike w:val="0"/>
                <w:color w:val="000000"/>
                <w:spacing w:val="0"/>
                <w:sz w:val="18"/>
                <w:u w:val="none"/>
                <w:lang w:val="en-US" w:eastAsia="zh-CN"/>
              </w:rPr>
              <w:t>57</w:t>
            </w:r>
          </w:p>
        </w:tc>
      </w:tr>
    </w:tbl>
    <w:p w14:paraId="08C34C46">
      <w:pPr>
        <w:pStyle w:val="7"/>
        <w:spacing w:line="360" w:lineRule="auto"/>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rPr>
        <w:t>2.2.</w:t>
      </w:r>
      <w:r>
        <w:rPr>
          <w:rFonts w:hint="eastAsia" w:ascii="微软雅黑" w:hAnsi="微软雅黑" w:eastAsia="微软雅黑" w:cs="微软雅黑"/>
          <w:b/>
          <w:bCs/>
          <w:color w:val="auto"/>
          <w:sz w:val="24"/>
          <w:szCs w:val="24"/>
          <w:lang w:val="en-US" w:eastAsia="zh-CN"/>
        </w:rPr>
        <w:t>2</w:t>
      </w:r>
      <w:r>
        <w:rPr>
          <w:rFonts w:hint="eastAsia" w:ascii="微软雅黑" w:hAnsi="微软雅黑" w:eastAsia="微软雅黑" w:cs="微软雅黑"/>
          <w:b/>
          <w:bCs/>
          <w:color w:val="auto"/>
          <w:sz w:val="24"/>
          <w:szCs w:val="24"/>
        </w:rPr>
        <w:t>.</w:t>
      </w:r>
      <w:r>
        <w:rPr>
          <w:rFonts w:hint="eastAsia" w:ascii="微软雅黑" w:hAnsi="微软雅黑" w:eastAsia="微软雅黑" w:cs="微软雅黑"/>
          <w:b/>
          <w:bCs/>
          <w:color w:val="auto"/>
          <w:sz w:val="24"/>
          <w:szCs w:val="24"/>
          <w:lang w:val="en-US" w:eastAsia="zh-CN"/>
        </w:rPr>
        <w:t>2</w:t>
      </w:r>
      <w:r>
        <w:rPr>
          <w:rFonts w:hint="eastAsia" w:ascii="微软雅黑" w:hAnsi="微软雅黑" w:eastAsia="微软雅黑" w:cs="微软雅黑"/>
          <w:b/>
          <w:bCs/>
          <w:color w:val="auto"/>
          <w:sz w:val="24"/>
          <w:szCs w:val="24"/>
        </w:rPr>
        <w:t xml:space="preserve"> </w:t>
      </w:r>
      <w:r>
        <w:rPr>
          <w:rFonts w:hint="eastAsia" w:ascii="微软雅黑" w:hAnsi="微软雅黑" w:eastAsia="微软雅黑" w:cs="微软雅黑"/>
          <w:b/>
          <w:bCs/>
          <w:color w:val="auto"/>
          <w:sz w:val="24"/>
          <w:szCs w:val="24"/>
          <w:lang w:val="en-US" w:eastAsia="zh-CN"/>
        </w:rPr>
        <w:t>平台存在的问题分析</w:t>
      </w:r>
    </w:p>
    <w:tbl>
      <w:tblPr>
        <w:tblStyle w:val="2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817"/>
        <w:gridCol w:w="5705"/>
      </w:tblGrid>
      <w:tr w14:paraId="43148E1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2817" w:type="dxa"/>
            <w:shd w:val="clear" w:color="auto" w:fill="4472C4"/>
            <w:vAlign w:val="center"/>
          </w:tcPr>
          <w:p w14:paraId="42680B41">
            <w:pPr>
              <w:keepNext w:val="0"/>
              <w:keepLines w:val="0"/>
              <w:widowControl/>
              <w:suppressLineNumbers w:val="0"/>
              <w:spacing w:before="0" w:beforeAutospacing="0" w:after="0" w:afterAutospacing="0" w:line="360" w:lineRule="auto"/>
              <w:ind w:left="0" w:leftChars="0" w:right="0" w:rightChars="0"/>
              <w:jc w:val="center"/>
              <w:rPr>
                <w:rFonts w:hint="eastAsia" w:ascii="微软雅黑" w:hAnsi="微软雅黑" w:eastAsia="微软雅黑" w:cs="微软雅黑"/>
                <w:color w:val="FFFFFF" w:themeColor="background1"/>
                <w:sz w:val="22"/>
                <w:szCs w:val="22"/>
                <w:vertAlign w:val="baseline"/>
                <w:lang w:val="en-US" w:eastAsia="zh-CN"/>
                <w14:textFill>
                  <w14:solidFill>
                    <w14:schemeClr w14:val="bg1"/>
                  </w14:solidFill>
                </w14:textFill>
              </w:rPr>
            </w:pPr>
            <w:r>
              <w:rPr>
                <w:rFonts w:hint="eastAsia" w:ascii="微软雅黑" w:hAnsi="微软雅黑" w:eastAsia="微软雅黑" w:cs="微软雅黑"/>
                <w:b/>
                <w:bCs/>
                <w:i w:val="0"/>
                <w:iCs w:val="0"/>
                <w:caps w:val="0"/>
                <w:color w:val="FFFFFF" w:themeColor="background1"/>
                <w:spacing w:val="0"/>
                <w:kern w:val="0"/>
                <w:sz w:val="22"/>
                <w:szCs w:val="22"/>
                <w:lang w:val="en-US" w:eastAsia="zh-CN" w:bidi="ar"/>
                <w14:textFill>
                  <w14:solidFill>
                    <w14:schemeClr w14:val="bg1"/>
                  </w14:solidFill>
                </w14:textFill>
              </w:rPr>
              <w:t>类别</w:t>
            </w:r>
          </w:p>
        </w:tc>
        <w:tc>
          <w:tcPr>
            <w:tcW w:w="5705" w:type="dxa"/>
            <w:shd w:val="clear" w:color="auto" w:fill="4472C4"/>
            <w:vAlign w:val="center"/>
          </w:tcPr>
          <w:p w14:paraId="3F4BE2F0">
            <w:pPr>
              <w:keepNext w:val="0"/>
              <w:keepLines w:val="0"/>
              <w:widowControl/>
              <w:suppressLineNumbers w:val="0"/>
              <w:spacing w:before="0" w:beforeAutospacing="0" w:after="0" w:afterAutospacing="0" w:line="360" w:lineRule="auto"/>
              <w:ind w:left="0" w:leftChars="0" w:right="0" w:rightChars="0"/>
              <w:jc w:val="center"/>
              <w:rPr>
                <w:rFonts w:hint="eastAsia" w:ascii="微软雅黑" w:hAnsi="微软雅黑" w:eastAsia="微软雅黑" w:cs="微软雅黑"/>
                <w:color w:val="FFFFFF" w:themeColor="background1"/>
                <w:sz w:val="22"/>
                <w:szCs w:val="22"/>
                <w:vertAlign w:val="baseline"/>
                <w:lang w:val="en-US" w:eastAsia="zh-CN"/>
                <w14:textFill>
                  <w14:solidFill>
                    <w14:schemeClr w14:val="bg1"/>
                  </w14:solidFill>
                </w14:textFill>
              </w:rPr>
            </w:pPr>
            <w:r>
              <w:rPr>
                <w:rFonts w:hint="eastAsia" w:ascii="微软雅黑" w:hAnsi="微软雅黑" w:eastAsia="微软雅黑" w:cs="微软雅黑"/>
                <w:b/>
                <w:bCs/>
                <w:i w:val="0"/>
                <w:iCs w:val="0"/>
                <w:caps w:val="0"/>
                <w:color w:val="FFFFFF" w:themeColor="background1"/>
                <w:spacing w:val="0"/>
                <w:kern w:val="0"/>
                <w:sz w:val="22"/>
                <w:szCs w:val="22"/>
                <w:lang w:val="en-US" w:eastAsia="zh-CN" w:bidi="ar"/>
                <w14:textFill>
                  <w14:solidFill>
                    <w14:schemeClr w14:val="bg1"/>
                  </w14:solidFill>
                </w14:textFill>
              </w:rPr>
              <w:t>具体问题</w:t>
            </w:r>
          </w:p>
        </w:tc>
      </w:tr>
      <w:tr w14:paraId="2DC8967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817" w:type="dxa"/>
            <w:vAlign w:val="center"/>
          </w:tcPr>
          <w:p w14:paraId="1AC65449">
            <w:pPr>
              <w:keepNext w:val="0"/>
              <w:keepLines w:val="0"/>
              <w:widowControl/>
              <w:suppressLineNumbers w:val="0"/>
              <w:spacing w:before="0" w:beforeAutospacing="0" w:after="0" w:afterAutospacing="0" w:line="360" w:lineRule="auto"/>
              <w:ind w:left="0" w:leftChars="0" w:right="0" w:rightChars="0"/>
              <w:jc w:val="left"/>
              <w:rPr>
                <w:rFonts w:hint="eastAsia" w:ascii="微软雅黑" w:hAnsi="微软雅黑" w:eastAsia="微软雅黑" w:cs="微软雅黑"/>
                <w:sz w:val="18"/>
                <w:szCs w:val="18"/>
                <w:vertAlign w:val="baseline"/>
                <w:lang w:val="en-US" w:eastAsia="zh-CN"/>
              </w:rPr>
            </w:pPr>
            <w:r>
              <w:rPr>
                <w:rFonts w:hint="eastAsia" w:ascii="微软雅黑" w:hAnsi="微软雅黑" w:eastAsia="微软雅黑" w:cs="微软雅黑"/>
                <w:i w:val="0"/>
                <w:iCs w:val="0"/>
                <w:caps w:val="0"/>
                <w:color w:val="333333"/>
                <w:spacing w:val="0"/>
                <w:kern w:val="0"/>
                <w:sz w:val="18"/>
                <w:szCs w:val="18"/>
                <w:lang w:val="en-US" w:eastAsia="zh-CN" w:bidi="ar"/>
              </w:rPr>
              <w:t>系统架构</w:t>
            </w:r>
          </w:p>
        </w:tc>
        <w:tc>
          <w:tcPr>
            <w:tcW w:w="5705" w:type="dxa"/>
            <w:vAlign w:val="center"/>
          </w:tcPr>
          <w:p w14:paraId="38D4673B">
            <w:pPr>
              <w:keepNext w:val="0"/>
              <w:keepLines w:val="0"/>
              <w:widowControl/>
              <w:suppressLineNumbers w:val="0"/>
              <w:spacing w:before="0" w:beforeAutospacing="0" w:after="0" w:afterAutospacing="0" w:line="360" w:lineRule="auto"/>
              <w:ind w:left="0" w:leftChars="0" w:right="0" w:rightChars="0"/>
              <w:jc w:val="left"/>
              <w:rPr>
                <w:rFonts w:hint="eastAsia" w:ascii="微软雅黑" w:hAnsi="微软雅黑" w:eastAsia="微软雅黑" w:cs="微软雅黑"/>
                <w:sz w:val="18"/>
                <w:szCs w:val="18"/>
                <w:vertAlign w:val="baseline"/>
                <w:lang w:val="en-US" w:eastAsia="zh-CN"/>
              </w:rPr>
            </w:pPr>
            <w:r>
              <w:rPr>
                <w:rFonts w:hint="eastAsia" w:ascii="微软雅黑" w:hAnsi="微软雅黑" w:eastAsia="微软雅黑" w:cs="微软雅黑"/>
                <w:i w:val="0"/>
                <w:iCs w:val="0"/>
                <w:caps w:val="0"/>
                <w:color w:val="333333"/>
                <w:spacing w:val="0"/>
                <w:kern w:val="0"/>
                <w:sz w:val="18"/>
                <w:szCs w:val="18"/>
                <w:lang w:val="en-US" w:eastAsia="zh-CN" w:bidi="ar"/>
              </w:rPr>
              <w:t>与商品信息服务平台等其他平台架构异构，接口协议不一致，集成性低</w:t>
            </w:r>
          </w:p>
        </w:tc>
      </w:tr>
      <w:tr w14:paraId="7151369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0" w:hRule="atLeast"/>
        </w:trPr>
        <w:tc>
          <w:tcPr>
            <w:tcW w:w="2817" w:type="dxa"/>
            <w:vAlign w:val="center"/>
          </w:tcPr>
          <w:p w14:paraId="58144897">
            <w:pPr>
              <w:keepNext w:val="0"/>
              <w:keepLines w:val="0"/>
              <w:widowControl/>
              <w:suppressLineNumbers w:val="0"/>
              <w:spacing w:before="0" w:beforeAutospacing="0" w:after="0" w:afterAutospacing="0" w:line="360" w:lineRule="auto"/>
              <w:ind w:left="0" w:leftChars="0" w:right="0" w:rightChars="0"/>
              <w:jc w:val="left"/>
              <w:rPr>
                <w:rFonts w:hint="eastAsia" w:ascii="微软雅黑" w:hAnsi="微软雅黑" w:eastAsia="微软雅黑" w:cs="微软雅黑"/>
                <w:sz w:val="18"/>
                <w:szCs w:val="18"/>
                <w:vertAlign w:val="baseline"/>
                <w:lang w:val="en-US" w:eastAsia="zh-CN"/>
              </w:rPr>
            </w:pPr>
            <w:r>
              <w:rPr>
                <w:rFonts w:hint="eastAsia" w:ascii="微软雅黑" w:hAnsi="微软雅黑" w:eastAsia="微软雅黑" w:cs="微软雅黑"/>
                <w:i w:val="0"/>
                <w:iCs w:val="0"/>
                <w:caps w:val="0"/>
                <w:color w:val="333333"/>
                <w:spacing w:val="0"/>
                <w:kern w:val="0"/>
                <w:sz w:val="18"/>
                <w:szCs w:val="18"/>
                <w:lang w:val="en-US" w:eastAsia="zh-CN" w:bidi="ar"/>
              </w:rPr>
              <w:t>数据层</w:t>
            </w:r>
          </w:p>
        </w:tc>
        <w:tc>
          <w:tcPr>
            <w:tcW w:w="5705" w:type="dxa"/>
            <w:vAlign w:val="center"/>
          </w:tcPr>
          <w:p w14:paraId="589522C6">
            <w:pPr>
              <w:keepNext w:val="0"/>
              <w:keepLines w:val="0"/>
              <w:widowControl/>
              <w:suppressLineNumbers w:val="0"/>
              <w:spacing w:before="0" w:beforeAutospacing="0" w:after="0" w:afterAutospacing="0" w:line="360" w:lineRule="auto"/>
              <w:ind w:left="0" w:leftChars="0" w:right="0" w:rightChars="0"/>
              <w:jc w:val="left"/>
              <w:rPr>
                <w:rFonts w:hint="eastAsia" w:ascii="微软雅黑" w:hAnsi="微软雅黑" w:eastAsia="微软雅黑" w:cs="微软雅黑"/>
                <w:sz w:val="18"/>
                <w:szCs w:val="18"/>
                <w:vertAlign w:val="baseline"/>
                <w:lang w:val="en-US" w:eastAsia="zh-CN"/>
              </w:rPr>
            </w:pPr>
            <w:r>
              <w:rPr>
                <w:rFonts w:hint="eastAsia" w:ascii="微软雅黑" w:hAnsi="微软雅黑" w:eastAsia="微软雅黑" w:cs="微软雅黑"/>
                <w:i w:val="0"/>
                <w:iCs w:val="0"/>
                <w:caps w:val="0"/>
                <w:color w:val="333333"/>
                <w:spacing w:val="0"/>
                <w:kern w:val="0"/>
                <w:sz w:val="18"/>
                <w:szCs w:val="18"/>
                <w:lang w:val="en-US" w:eastAsia="zh-CN" w:bidi="ar"/>
              </w:rPr>
              <w:t>数据分散在Oracle/MySQL，未建立一致数据服务接口，与其他平台数据不通。</w:t>
            </w:r>
          </w:p>
        </w:tc>
      </w:tr>
      <w:tr w14:paraId="23160AA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817" w:type="dxa"/>
            <w:vAlign w:val="center"/>
          </w:tcPr>
          <w:p w14:paraId="46FF65FF">
            <w:pPr>
              <w:keepNext w:val="0"/>
              <w:keepLines w:val="0"/>
              <w:widowControl/>
              <w:suppressLineNumbers w:val="0"/>
              <w:spacing w:before="0" w:beforeAutospacing="0" w:after="0" w:afterAutospacing="0" w:line="360" w:lineRule="auto"/>
              <w:ind w:left="0" w:leftChars="0" w:right="0" w:rightChars="0"/>
              <w:jc w:val="left"/>
              <w:rPr>
                <w:rFonts w:hint="eastAsia" w:ascii="微软雅黑" w:hAnsi="微软雅黑" w:eastAsia="微软雅黑" w:cs="微软雅黑"/>
                <w:sz w:val="18"/>
                <w:szCs w:val="18"/>
                <w:vertAlign w:val="baseline"/>
                <w:lang w:val="en-US" w:eastAsia="zh-CN"/>
              </w:rPr>
            </w:pPr>
            <w:r>
              <w:rPr>
                <w:rFonts w:hint="eastAsia" w:ascii="微软雅黑" w:hAnsi="微软雅黑" w:eastAsia="微软雅黑" w:cs="微软雅黑"/>
                <w:i w:val="0"/>
                <w:iCs w:val="0"/>
                <w:caps w:val="0"/>
                <w:color w:val="333333"/>
                <w:spacing w:val="0"/>
                <w:kern w:val="0"/>
                <w:sz w:val="18"/>
                <w:szCs w:val="18"/>
                <w:lang w:val="en-US" w:eastAsia="zh-CN" w:bidi="ar"/>
              </w:rPr>
              <w:t>能力重复</w:t>
            </w:r>
          </w:p>
        </w:tc>
        <w:tc>
          <w:tcPr>
            <w:tcW w:w="5705" w:type="dxa"/>
            <w:vAlign w:val="center"/>
          </w:tcPr>
          <w:p w14:paraId="40F81CD4">
            <w:pPr>
              <w:keepNext w:val="0"/>
              <w:keepLines w:val="0"/>
              <w:widowControl/>
              <w:suppressLineNumbers w:val="0"/>
              <w:spacing w:before="0" w:beforeAutospacing="0" w:after="0" w:afterAutospacing="0" w:line="360" w:lineRule="auto"/>
              <w:ind w:left="0" w:leftChars="0" w:right="0" w:rightChars="0"/>
              <w:jc w:val="left"/>
              <w:rPr>
                <w:rFonts w:hint="eastAsia" w:ascii="微软雅黑" w:hAnsi="微软雅黑" w:eastAsia="微软雅黑" w:cs="微软雅黑"/>
                <w:sz w:val="18"/>
                <w:szCs w:val="18"/>
                <w:vertAlign w:val="baseline"/>
                <w:lang w:val="en-US" w:eastAsia="zh-CN"/>
              </w:rPr>
            </w:pPr>
            <w:r>
              <w:rPr>
                <w:rFonts w:hint="eastAsia" w:ascii="微软雅黑" w:hAnsi="微软雅黑" w:eastAsia="微软雅黑" w:cs="微软雅黑"/>
                <w:i w:val="0"/>
                <w:iCs w:val="0"/>
                <w:caps w:val="0"/>
                <w:color w:val="333333"/>
                <w:spacing w:val="0"/>
                <w:kern w:val="0"/>
                <w:sz w:val="18"/>
                <w:szCs w:val="18"/>
                <w:lang w:val="en-US" w:eastAsia="zh-CN" w:bidi="ar"/>
              </w:rPr>
              <w:t>产品建档、企业认证、品牌管理等功能与商品平台重复，造成资源浪费</w:t>
            </w:r>
          </w:p>
        </w:tc>
      </w:tr>
      <w:tr w14:paraId="538A21F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817" w:type="dxa"/>
            <w:vAlign w:val="center"/>
          </w:tcPr>
          <w:p w14:paraId="6FCEDCCC">
            <w:pPr>
              <w:keepNext w:val="0"/>
              <w:keepLines w:val="0"/>
              <w:widowControl/>
              <w:suppressLineNumbers w:val="0"/>
              <w:spacing w:before="0" w:beforeAutospacing="0" w:after="0" w:afterAutospacing="0" w:line="360" w:lineRule="auto"/>
              <w:ind w:left="0" w:leftChars="0" w:right="0" w:rightChars="0"/>
              <w:jc w:val="left"/>
              <w:rPr>
                <w:rFonts w:hint="eastAsia" w:ascii="微软雅黑" w:hAnsi="微软雅黑" w:eastAsia="微软雅黑" w:cs="微软雅黑"/>
                <w:sz w:val="18"/>
                <w:szCs w:val="18"/>
                <w:vertAlign w:val="baseline"/>
                <w:lang w:val="en-US" w:eastAsia="zh-CN"/>
              </w:rPr>
            </w:pPr>
            <w:r>
              <w:rPr>
                <w:rFonts w:hint="eastAsia" w:ascii="微软雅黑" w:hAnsi="微软雅黑" w:eastAsia="微软雅黑" w:cs="微软雅黑"/>
                <w:i w:val="0"/>
                <w:iCs w:val="0"/>
                <w:caps w:val="0"/>
                <w:color w:val="333333"/>
                <w:spacing w:val="0"/>
                <w:kern w:val="0"/>
                <w:sz w:val="18"/>
                <w:szCs w:val="18"/>
                <w:lang w:val="en-US" w:eastAsia="zh-CN" w:bidi="ar"/>
              </w:rPr>
              <w:t>服务隔离</w:t>
            </w:r>
          </w:p>
        </w:tc>
        <w:tc>
          <w:tcPr>
            <w:tcW w:w="5705" w:type="dxa"/>
            <w:vAlign w:val="center"/>
          </w:tcPr>
          <w:p w14:paraId="04DBEE0D">
            <w:pPr>
              <w:keepNext w:val="0"/>
              <w:keepLines w:val="0"/>
              <w:widowControl/>
              <w:suppressLineNumbers w:val="0"/>
              <w:spacing w:before="0" w:beforeAutospacing="0" w:after="0" w:afterAutospacing="0" w:line="360" w:lineRule="auto"/>
              <w:ind w:left="0" w:leftChars="0" w:right="0" w:rightChars="0"/>
              <w:jc w:val="left"/>
              <w:rPr>
                <w:rFonts w:hint="eastAsia" w:ascii="微软雅黑" w:hAnsi="微软雅黑" w:eastAsia="微软雅黑" w:cs="微软雅黑"/>
                <w:sz w:val="18"/>
                <w:szCs w:val="18"/>
                <w:vertAlign w:val="baseline"/>
                <w:lang w:val="en-US" w:eastAsia="zh-CN"/>
              </w:rPr>
            </w:pPr>
            <w:r>
              <w:rPr>
                <w:rFonts w:hint="eastAsia" w:ascii="微软雅黑" w:hAnsi="微软雅黑" w:eastAsia="微软雅黑" w:cs="微软雅黑"/>
                <w:i w:val="0"/>
                <w:iCs w:val="0"/>
                <w:caps w:val="0"/>
                <w:color w:val="333333"/>
                <w:spacing w:val="0"/>
                <w:kern w:val="0"/>
                <w:sz w:val="18"/>
                <w:szCs w:val="18"/>
                <w:lang w:val="en-US" w:eastAsia="zh-CN" w:bidi="ar"/>
              </w:rPr>
              <w:t>没有统一API网关，各平台服务各自为政，未实现服务互联互通</w:t>
            </w:r>
          </w:p>
        </w:tc>
      </w:tr>
      <w:tr w14:paraId="4BD73BD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817" w:type="dxa"/>
            <w:vAlign w:val="center"/>
          </w:tcPr>
          <w:p w14:paraId="20B8E545">
            <w:pPr>
              <w:keepNext w:val="0"/>
              <w:keepLines w:val="0"/>
              <w:widowControl/>
              <w:suppressLineNumbers w:val="0"/>
              <w:spacing w:before="0" w:beforeAutospacing="0" w:after="0" w:afterAutospacing="0" w:line="360" w:lineRule="auto"/>
              <w:ind w:left="0" w:leftChars="0" w:right="0" w:rightChars="0"/>
              <w:jc w:val="left"/>
              <w:rPr>
                <w:rFonts w:hint="eastAsia" w:ascii="微软雅黑" w:hAnsi="微软雅黑" w:eastAsia="微软雅黑" w:cs="微软雅黑"/>
                <w:sz w:val="18"/>
                <w:szCs w:val="18"/>
                <w:vertAlign w:val="baseline"/>
                <w:lang w:val="en-US" w:eastAsia="zh-CN"/>
              </w:rPr>
            </w:pPr>
            <w:r>
              <w:rPr>
                <w:rFonts w:hint="eastAsia" w:ascii="微软雅黑" w:hAnsi="微软雅黑" w:eastAsia="微软雅黑" w:cs="微软雅黑"/>
                <w:i w:val="0"/>
                <w:iCs w:val="0"/>
                <w:caps w:val="0"/>
                <w:color w:val="333333"/>
                <w:spacing w:val="0"/>
                <w:kern w:val="0"/>
                <w:sz w:val="18"/>
                <w:szCs w:val="18"/>
                <w:lang w:val="en-US" w:eastAsia="zh-CN" w:bidi="ar"/>
              </w:rPr>
              <w:t>运维复杂</w:t>
            </w:r>
          </w:p>
        </w:tc>
        <w:tc>
          <w:tcPr>
            <w:tcW w:w="5705" w:type="dxa"/>
            <w:vAlign w:val="center"/>
          </w:tcPr>
          <w:p w14:paraId="0093A2BB">
            <w:pPr>
              <w:keepNext w:val="0"/>
              <w:keepLines w:val="0"/>
              <w:widowControl/>
              <w:suppressLineNumbers w:val="0"/>
              <w:spacing w:before="0" w:beforeAutospacing="0" w:after="0" w:afterAutospacing="0" w:line="360" w:lineRule="auto"/>
              <w:ind w:left="0" w:leftChars="0" w:right="0" w:rightChars="0"/>
              <w:jc w:val="left"/>
              <w:rPr>
                <w:rFonts w:hint="eastAsia" w:ascii="微软雅黑" w:hAnsi="微软雅黑" w:eastAsia="微软雅黑" w:cs="微软雅黑"/>
                <w:sz w:val="18"/>
                <w:szCs w:val="18"/>
                <w:vertAlign w:val="baseline"/>
                <w:lang w:val="en-US" w:eastAsia="zh-CN"/>
              </w:rPr>
            </w:pPr>
            <w:r>
              <w:rPr>
                <w:rFonts w:hint="eastAsia" w:ascii="微软雅黑" w:hAnsi="微软雅黑" w:eastAsia="微软雅黑" w:cs="微软雅黑"/>
                <w:i w:val="0"/>
                <w:iCs w:val="0"/>
                <w:caps w:val="0"/>
                <w:color w:val="333333"/>
                <w:spacing w:val="0"/>
                <w:kern w:val="0"/>
                <w:sz w:val="18"/>
                <w:szCs w:val="18"/>
                <w:lang w:val="en-US" w:eastAsia="zh-CN" w:bidi="ar"/>
              </w:rPr>
              <w:t>多系统独立运维，缺乏统一日志分析和故障处理过程</w:t>
            </w:r>
          </w:p>
        </w:tc>
      </w:tr>
      <w:tr w14:paraId="545D2C5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817" w:type="dxa"/>
            <w:vAlign w:val="center"/>
          </w:tcPr>
          <w:p w14:paraId="656A43DF">
            <w:pPr>
              <w:keepNext w:val="0"/>
              <w:keepLines w:val="0"/>
              <w:widowControl/>
              <w:suppressLineNumbers w:val="0"/>
              <w:spacing w:before="0" w:beforeAutospacing="0" w:after="0" w:afterAutospacing="0" w:line="360" w:lineRule="auto"/>
              <w:ind w:left="0" w:leftChars="0" w:right="0" w:rightChars="0"/>
              <w:jc w:val="left"/>
              <w:rPr>
                <w:rFonts w:hint="eastAsia" w:ascii="微软雅黑" w:hAnsi="微软雅黑" w:eastAsia="微软雅黑" w:cs="微软雅黑"/>
                <w:sz w:val="18"/>
                <w:szCs w:val="18"/>
                <w:vertAlign w:val="baseline"/>
                <w:lang w:val="en-US" w:eastAsia="zh-CN"/>
              </w:rPr>
            </w:pPr>
            <w:r>
              <w:rPr>
                <w:rFonts w:hint="eastAsia" w:ascii="微软雅黑" w:hAnsi="微软雅黑" w:eastAsia="微软雅黑" w:cs="微软雅黑"/>
                <w:i w:val="0"/>
                <w:iCs w:val="0"/>
                <w:caps w:val="0"/>
                <w:color w:val="333333"/>
                <w:spacing w:val="0"/>
                <w:kern w:val="0"/>
                <w:sz w:val="18"/>
                <w:szCs w:val="18"/>
                <w:lang w:val="en-US" w:eastAsia="zh-CN" w:bidi="ar"/>
              </w:rPr>
              <w:t>用户体验</w:t>
            </w:r>
          </w:p>
        </w:tc>
        <w:tc>
          <w:tcPr>
            <w:tcW w:w="5705" w:type="dxa"/>
            <w:vAlign w:val="center"/>
          </w:tcPr>
          <w:p w14:paraId="061F5870">
            <w:pPr>
              <w:keepNext w:val="0"/>
              <w:keepLines w:val="0"/>
              <w:widowControl/>
              <w:suppressLineNumbers w:val="0"/>
              <w:spacing w:before="0" w:beforeAutospacing="0" w:after="0" w:afterAutospacing="0" w:line="360" w:lineRule="auto"/>
              <w:ind w:left="0" w:leftChars="0" w:right="0" w:rightChars="0"/>
              <w:jc w:val="left"/>
              <w:rPr>
                <w:rFonts w:hint="eastAsia" w:ascii="微软雅黑" w:hAnsi="微软雅黑" w:eastAsia="微软雅黑" w:cs="微软雅黑"/>
                <w:sz w:val="18"/>
                <w:szCs w:val="18"/>
                <w:vertAlign w:val="baseline"/>
                <w:lang w:val="en-US" w:eastAsia="zh-CN"/>
              </w:rPr>
            </w:pPr>
            <w:r>
              <w:rPr>
                <w:rFonts w:hint="eastAsia" w:ascii="微软雅黑" w:hAnsi="微软雅黑" w:eastAsia="微软雅黑" w:cs="微软雅黑"/>
                <w:i w:val="0"/>
                <w:iCs w:val="0"/>
                <w:caps w:val="0"/>
                <w:color w:val="333333"/>
                <w:spacing w:val="0"/>
                <w:kern w:val="0"/>
                <w:sz w:val="18"/>
                <w:szCs w:val="18"/>
                <w:lang w:val="en-US" w:eastAsia="zh-CN" w:bidi="ar"/>
              </w:rPr>
              <w:t>企业需重复填报，公众查询需跳转多系统</w:t>
            </w:r>
          </w:p>
        </w:tc>
      </w:tr>
      <w:tr w14:paraId="20B3843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817" w:type="dxa"/>
            <w:vAlign w:val="center"/>
          </w:tcPr>
          <w:p w14:paraId="1E098512">
            <w:pPr>
              <w:keepNext w:val="0"/>
              <w:keepLines w:val="0"/>
              <w:widowControl/>
              <w:suppressLineNumbers w:val="0"/>
              <w:spacing w:before="0" w:beforeAutospacing="0" w:after="0" w:afterAutospacing="0" w:line="360" w:lineRule="auto"/>
              <w:ind w:left="0" w:leftChars="0" w:right="0" w:rightChars="0"/>
              <w:jc w:val="left"/>
              <w:rPr>
                <w:rFonts w:hint="eastAsia" w:ascii="微软雅黑" w:hAnsi="微软雅黑" w:eastAsia="微软雅黑" w:cs="微软雅黑"/>
                <w:sz w:val="18"/>
                <w:szCs w:val="18"/>
                <w:vertAlign w:val="baseline"/>
                <w:lang w:val="en-US" w:eastAsia="zh-CN"/>
              </w:rPr>
            </w:pPr>
            <w:r>
              <w:rPr>
                <w:rFonts w:hint="eastAsia" w:ascii="微软雅黑" w:hAnsi="微软雅黑" w:eastAsia="微软雅黑" w:cs="微软雅黑"/>
                <w:i w:val="0"/>
                <w:iCs w:val="0"/>
                <w:caps w:val="0"/>
                <w:color w:val="333333"/>
                <w:spacing w:val="0"/>
                <w:kern w:val="0"/>
                <w:sz w:val="18"/>
                <w:szCs w:val="18"/>
                <w:lang w:val="en-US" w:eastAsia="zh-CN" w:bidi="ar"/>
              </w:rPr>
              <w:t>标准化</w:t>
            </w:r>
          </w:p>
        </w:tc>
        <w:tc>
          <w:tcPr>
            <w:tcW w:w="5705" w:type="dxa"/>
            <w:vAlign w:val="center"/>
          </w:tcPr>
          <w:p w14:paraId="4BD9E2A3">
            <w:pPr>
              <w:keepNext w:val="0"/>
              <w:keepLines w:val="0"/>
              <w:widowControl/>
              <w:suppressLineNumbers w:val="0"/>
              <w:spacing w:before="0" w:beforeAutospacing="0" w:after="0" w:afterAutospacing="0" w:line="360" w:lineRule="auto"/>
              <w:ind w:left="0" w:leftChars="0" w:right="0" w:rightChars="0"/>
              <w:jc w:val="left"/>
              <w:rPr>
                <w:rFonts w:hint="eastAsia" w:ascii="微软雅黑" w:hAnsi="微软雅黑" w:eastAsia="微软雅黑" w:cs="微软雅黑"/>
                <w:sz w:val="18"/>
                <w:szCs w:val="18"/>
                <w:vertAlign w:val="baseline"/>
                <w:lang w:val="en-US" w:eastAsia="zh-CN"/>
              </w:rPr>
            </w:pPr>
            <w:r>
              <w:rPr>
                <w:rFonts w:hint="eastAsia" w:ascii="微软雅黑" w:hAnsi="微软雅黑" w:eastAsia="微软雅黑" w:cs="微软雅黑"/>
                <w:i w:val="0"/>
                <w:iCs w:val="0"/>
                <w:caps w:val="0"/>
                <w:color w:val="333333"/>
                <w:spacing w:val="0"/>
                <w:kern w:val="0"/>
                <w:sz w:val="18"/>
                <w:szCs w:val="18"/>
                <w:lang w:val="en-US" w:eastAsia="zh-CN" w:bidi="ar"/>
              </w:rPr>
              <w:t>接口命名、字段规范、数据字典等缺乏统一设计</w:t>
            </w:r>
          </w:p>
        </w:tc>
      </w:tr>
    </w:tbl>
    <w:p w14:paraId="6F0A4874">
      <w:pPr>
        <w:pStyle w:val="6"/>
        <w:rPr>
          <w:rFonts w:hint="eastAsia"/>
          <w:lang w:val="en-US" w:eastAsia="zh-CN"/>
        </w:rPr>
      </w:pPr>
    </w:p>
    <w:p w14:paraId="05ED676F">
      <w:pPr>
        <w:pStyle w:val="7"/>
        <w:spacing w:line="360" w:lineRule="auto"/>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rPr>
        <w:t>2.2.</w:t>
      </w:r>
      <w:r>
        <w:rPr>
          <w:rFonts w:hint="eastAsia" w:ascii="微软雅黑" w:hAnsi="微软雅黑" w:eastAsia="微软雅黑" w:cs="微软雅黑"/>
          <w:b/>
          <w:bCs/>
          <w:color w:val="auto"/>
          <w:sz w:val="24"/>
          <w:szCs w:val="24"/>
          <w:lang w:val="en-US" w:eastAsia="zh-CN"/>
        </w:rPr>
        <w:t>2</w:t>
      </w:r>
      <w:r>
        <w:rPr>
          <w:rFonts w:hint="eastAsia" w:ascii="微软雅黑" w:hAnsi="微软雅黑" w:eastAsia="微软雅黑" w:cs="微软雅黑"/>
          <w:b/>
          <w:bCs/>
          <w:color w:val="auto"/>
          <w:sz w:val="24"/>
          <w:szCs w:val="24"/>
        </w:rPr>
        <w:t>.</w:t>
      </w:r>
      <w:r>
        <w:rPr>
          <w:rFonts w:hint="eastAsia" w:ascii="微软雅黑" w:hAnsi="微软雅黑" w:eastAsia="微软雅黑" w:cs="微软雅黑"/>
          <w:b/>
          <w:bCs/>
          <w:color w:val="auto"/>
          <w:sz w:val="24"/>
          <w:szCs w:val="24"/>
          <w:lang w:val="en-US" w:eastAsia="zh-CN"/>
        </w:rPr>
        <w:t>3</w:t>
      </w:r>
      <w:r>
        <w:rPr>
          <w:rFonts w:hint="eastAsia" w:ascii="微软雅黑" w:hAnsi="微软雅黑" w:eastAsia="微软雅黑" w:cs="微软雅黑"/>
          <w:b/>
          <w:bCs/>
          <w:color w:val="auto"/>
          <w:sz w:val="24"/>
          <w:szCs w:val="24"/>
        </w:rPr>
        <w:t xml:space="preserve"> </w:t>
      </w:r>
      <w:r>
        <w:rPr>
          <w:rFonts w:hint="eastAsia" w:ascii="微软雅黑" w:hAnsi="微软雅黑" w:eastAsia="微软雅黑" w:cs="微软雅黑"/>
          <w:b/>
          <w:bCs/>
          <w:color w:val="auto"/>
          <w:sz w:val="24"/>
          <w:szCs w:val="24"/>
          <w:lang w:val="en-US" w:eastAsia="zh-CN"/>
        </w:rPr>
        <w:t>应用架构设计思路</w:t>
      </w:r>
    </w:p>
    <w:p w14:paraId="7EC9C858">
      <w:pPr>
        <w:pStyle w:val="23"/>
        <w:keepNext w:val="0"/>
        <w:keepLines w:val="0"/>
        <w:pageBreakBefore w:val="0"/>
        <w:widowControl/>
        <w:numPr>
          <w:ilvl w:val="0"/>
          <w:numId w:val="0"/>
        </w:numPr>
        <w:suppressLineNumbers w:val="0"/>
        <w:kinsoku/>
        <w:wordWrap/>
        <w:overflowPunct/>
        <w:topLinePunct w:val="0"/>
        <w:autoSpaceDE/>
        <w:autoSpaceDN/>
        <w:bidi w:val="0"/>
        <w:adjustRightInd/>
        <w:snapToGrid/>
        <w:spacing w:line="360" w:lineRule="auto"/>
        <w:ind w:right="0" w:rightChars="0" w:firstLine="480" w:firstLineChars="200"/>
        <w:jc w:val="left"/>
        <w:textAlignment w:val="auto"/>
        <w:rPr>
          <w:rFonts w:hint="eastAsia" w:ascii="微软雅黑" w:hAnsi="微软雅黑" w:eastAsia="微软雅黑" w:cs="微软雅黑"/>
          <w:i w:val="0"/>
          <w:strike w:val="0"/>
          <w:color w:val="000000"/>
          <w:kern w:val="0"/>
          <w:sz w:val="24"/>
          <w:szCs w:val="24"/>
          <w:u w:val="none"/>
          <w:lang w:val="en-US" w:eastAsia="zh-CN" w:bidi="ar-SA"/>
        </w:rPr>
      </w:pPr>
      <w:r>
        <w:rPr>
          <w:rFonts w:hint="eastAsia" w:ascii="微软雅黑" w:hAnsi="微软雅黑" w:eastAsia="微软雅黑" w:cs="微软雅黑"/>
          <w:i w:val="0"/>
          <w:strike w:val="0"/>
          <w:color w:val="000000"/>
          <w:kern w:val="0"/>
          <w:sz w:val="24"/>
          <w:szCs w:val="24"/>
          <w:u w:val="none"/>
          <w:lang w:val="en-US" w:eastAsia="zh-CN" w:bidi="ar-SA"/>
        </w:rPr>
        <w:t>为了实现食品领域平台的一体化协同目标，追溯平台需首先明确自身在系统中的职责定位，即不再承担企业和产品等基础信息的主建功能，而是以“实际追溯数据记录”“检测结果公示”和“公众及监管信息查询”为核心，成为商品信息平台、监管平台之间的数据连接纽带和可信信息来源。在此定位下，追溯平台将精简自身功能，剥离重复能力，强化链条数据处理和可视化服务能力。</w:t>
      </w:r>
    </w:p>
    <w:p w14:paraId="7526B02C">
      <w:pPr>
        <w:pStyle w:val="6"/>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lang w:val="en-US" w:eastAsia="zh-CN"/>
        </w:rPr>
        <w:t>2.2.2.3.1分层应用架构设计</w:t>
      </w:r>
    </w:p>
    <w:tbl>
      <w:tblPr>
        <w:tblStyle w:val="2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875"/>
        <w:gridCol w:w="6647"/>
      </w:tblGrid>
      <w:tr w14:paraId="0EB103E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75" w:type="dxa"/>
            <w:shd w:val="clear" w:color="auto" w:fill="4472C4"/>
            <w:vAlign w:val="center"/>
          </w:tcPr>
          <w:p w14:paraId="034257E7">
            <w:pPr>
              <w:keepNext w:val="0"/>
              <w:keepLines w:val="0"/>
              <w:widowControl/>
              <w:suppressLineNumbers w:val="0"/>
              <w:jc w:val="left"/>
              <w:rPr>
                <w:rFonts w:hint="default" w:ascii="微软雅黑" w:hAnsi="微软雅黑" w:eastAsia="微软雅黑" w:cs="微软雅黑"/>
                <w:b/>
                <w:bCs/>
                <w:color w:val="FFFFFF" w:themeColor="background1"/>
                <w:sz w:val="24"/>
                <w:szCs w:val="24"/>
                <w:vertAlign w:val="baseline"/>
                <w:lang w:val="en-US" w:eastAsia="zh-CN"/>
                <w14:textFill>
                  <w14:solidFill>
                    <w14:schemeClr w14:val="bg1"/>
                  </w14:solidFill>
                </w14:textFill>
              </w:rPr>
            </w:pPr>
            <w:r>
              <w:rPr>
                <w:rFonts w:ascii="宋体" w:hAnsi="宋体" w:eastAsia="宋体" w:cs="宋体"/>
                <w:b/>
                <w:bCs/>
                <w:color w:val="FFFFFF" w:themeColor="background1"/>
                <w:kern w:val="0"/>
                <w:sz w:val="24"/>
                <w:szCs w:val="24"/>
                <w:lang w:val="en-US" w:eastAsia="zh-CN" w:bidi="ar"/>
                <w14:textFill>
                  <w14:solidFill>
                    <w14:schemeClr w14:val="bg1"/>
                  </w14:solidFill>
                </w14:textFill>
              </w:rPr>
              <w:t>层级</w:t>
            </w:r>
          </w:p>
        </w:tc>
        <w:tc>
          <w:tcPr>
            <w:tcW w:w="6647" w:type="dxa"/>
            <w:shd w:val="clear" w:color="auto" w:fill="4472C4"/>
            <w:vAlign w:val="bottom"/>
          </w:tcPr>
          <w:p w14:paraId="5BA048E9">
            <w:pPr>
              <w:keepNext w:val="0"/>
              <w:keepLines w:val="0"/>
              <w:widowControl/>
              <w:suppressLineNumbers w:val="0"/>
              <w:jc w:val="left"/>
              <w:rPr>
                <w:rFonts w:hint="default" w:ascii="微软雅黑" w:hAnsi="微软雅黑" w:eastAsia="微软雅黑" w:cs="微软雅黑"/>
                <w:b/>
                <w:bCs/>
                <w:color w:val="FFFFFF" w:themeColor="background1"/>
                <w:sz w:val="24"/>
                <w:szCs w:val="24"/>
                <w:vertAlign w:val="baseline"/>
                <w:lang w:val="en-US" w:eastAsia="zh-CN"/>
                <w14:textFill>
                  <w14:solidFill>
                    <w14:schemeClr w14:val="bg1"/>
                  </w14:solidFill>
                </w14:textFill>
              </w:rPr>
            </w:pPr>
            <w:r>
              <w:rPr>
                <w:rFonts w:ascii="宋体" w:hAnsi="宋体" w:eastAsia="宋体" w:cs="宋体"/>
                <w:b/>
                <w:bCs/>
                <w:color w:val="FFFFFF" w:themeColor="background1"/>
                <w:kern w:val="0"/>
                <w:sz w:val="24"/>
                <w:szCs w:val="24"/>
                <w:lang w:val="en-US" w:eastAsia="zh-CN" w:bidi="ar"/>
                <w14:textFill>
                  <w14:solidFill>
                    <w14:schemeClr w14:val="bg1"/>
                  </w14:solidFill>
                </w14:textFill>
              </w:rPr>
              <w:t>功能解释</w:t>
            </w:r>
          </w:p>
        </w:tc>
      </w:tr>
      <w:tr w14:paraId="6D0B4CD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75" w:type="dxa"/>
            <w:vAlign w:val="center"/>
          </w:tcPr>
          <w:p w14:paraId="24840A62">
            <w:pPr>
              <w:keepNext w:val="0"/>
              <w:keepLines w:val="0"/>
              <w:widowControl/>
              <w:suppressLineNumbers w:val="0"/>
              <w:jc w:val="left"/>
              <w:rPr>
                <w:rFonts w:hint="eastAsia" w:ascii="微软雅黑" w:hAnsi="微软雅黑" w:eastAsia="微软雅黑" w:cs="微软雅黑"/>
                <w:b/>
                <w:bCs/>
                <w:color w:val="auto"/>
                <w:sz w:val="18"/>
                <w:szCs w:val="18"/>
                <w:vertAlign w:val="baseline"/>
                <w:lang w:val="en-US" w:eastAsia="zh-CN"/>
              </w:rPr>
            </w:pPr>
            <w:r>
              <w:rPr>
                <w:rFonts w:hint="eastAsia" w:ascii="微软雅黑" w:hAnsi="微软雅黑" w:eastAsia="微软雅黑" w:cs="微软雅黑"/>
                <w:kern w:val="0"/>
                <w:sz w:val="18"/>
                <w:szCs w:val="18"/>
                <w:lang w:val="en-US" w:eastAsia="zh-CN" w:bidi="ar"/>
              </w:rPr>
              <w:t>接入层</w:t>
            </w:r>
          </w:p>
        </w:tc>
        <w:tc>
          <w:tcPr>
            <w:tcW w:w="6647" w:type="dxa"/>
            <w:vAlign w:val="center"/>
          </w:tcPr>
          <w:p w14:paraId="016A1D11">
            <w:pPr>
              <w:keepNext w:val="0"/>
              <w:keepLines w:val="0"/>
              <w:widowControl/>
              <w:suppressLineNumbers w:val="0"/>
              <w:jc w:val="left"/>
              <w:rPr>
                <w:rFonts w:hint="eastAsia" w:ascii="微软雅黑" w:hAnsi="微软雅黑" w:eastAsia="微软雅黑" w:cs="微软雅黑"/>
                <w:b/>
                <w:bCs/>
                <w:color w:val="auto"/>
                <w:sz w:val="18"/>
                <w:szCs w:val="18"/>
                <w:vertAlign w:val="baseline"/>
                <w:lang w:val="en-US" w:eastAsia="zh-CN"/>
              </w:rPr>
            </w:pPr>
            <w:r>
              <w:rPr>
                <w:rFonts w:hint="eastAsia" w:ascii="微软雅黑" w:hAnsi="微软雅黑" w:eastAsia="微软雅黑" w:cs="微软雅黑"/>
                <w:kern w:val="0"/>
                <w:sz w:val="18"/>
                <w:szCs w:val="18"/>
                <w:lang w:val="en-US" w:eastAsia="zh-CN" w:bidi="ar"/>
              </w:rPr>
              <w:t>统一网关接入，对接各端（企业、公众、监管），完成认证、鉴权、限流</w:t>
            </w:r>
          </w:p>
        </w:tc>
      </w:tr>
      <w:tr w14:paraId="4759F86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75" w:type="dxa"/>
            <w:vAlign w:val="center"/>
          </w:tcPr>
          <w:p w14:paraId="4BE96711">
            <w:pPr>
              <w:keepNext w:val="0"/>
              <w:keepLines w:val="0"/>
              <w:widowControl/>
              <w:suppressLineNumbers w:val="0"/>
              <w:jc w:val="left"/>
              <w:rPr>
                <w:rFonts w:hint="eastAsia" w:ascii="微软雅黑" w:hAnsi="微软雅黑" w:eastAsia="微软雅黑" w:cs="微软雅黑"/>
                <w:b/>
                <w:bCs/>
                <w:color w:val="auto"/>
                <w:sz w:val="18"/>
                <w:szCs w:val="18"/>
                <w:vertAlign w:val="baseline"/>
                <w:lang w:val="en-US" w:eastAsia="zh-CN"/>
              </w:rPr>
            </w:pPr>
            <w:r>
              <w:rPr>
                <w:rFonts w:hint="eastAsia" w:ascii="微软雅黑" w:hAnsi="微软雅黑" w:eastAsia="微软雅黑" w:cs="微软雅黑"/>
                <w:kern w:val="0"/>
                <w:sz w:val="18"/>
                <w:szCs w:val="18"/>
                <w:lang w:val="en-US" w:eastAsia="zh-CN" w:bidi="ar"/>
              </w:rPr>
              <w:t>服务能力层</w:t>
            </w:r>
          </w:p>
        </w:tc>
        <w:tc>
          <w:tcPr>
            <w:tcW w:w="6647" w:type="dxa"/>
            <w:vAlign w:val="center"/>
          </w:tcPr>
          <w:p w14:paraId="3F6935D6">
            <w:pPr>
              <w:keepNext w:val="0"/>
              <w:keepLines w:val="0"/>
              <w:widowControl/>
              <w:suppressLineNumbers w:val="0"/>
              <w:jc w:val="left"/>
              <w:rPr>
                <w:rFonts w:hint="eastAsia" w:ascii="微软雅黑" w:hAnsi="微软雅黑" w:eastAsia="微软雅黑" w:cs="微软雅黑"/>
                <w:b/>
                <w:bCs/>
                <w:color w:val="auto"/>
                <w:sz w:val="18"/>
                <w:szCs w:val="18"/>
                <w:vertAlign w:val="baseline"/>
                <w:lang w:val="en-US" w:eastAsia="zh-CN"/>
              </w:rPr>
            </w:pPr>
            <w:r>
              <w:rPr>
                <w:rFonts w:hint="eastAsia" w:ascii="微软雅黑" w:hAnsi="微软雅黑" w:eastAsia="微软雅黑" w:cs="微软雅黑"/>
                <w:kern w:val="0"/>
                <w:sz w:val="18"/>
                <w:szCs w:val="18"/>
                <w:lang w:val="en-US" w:eastAsia="zh-CN" w:bidi="ar"/>
              </w:rPr>
              <w:t>展示图谱、追溯分析、检测报告、防伪码管理、引用商品平台统一信息</w:t>
            </w:r>
          </w:p>
        </w:tc>
      </w:tr>
      <w:tr w14:paraId="6317FE3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75" w:type="dxa"/>
            <w:vAlign w:val="center"/>
          </w:tcPr>
          <w:p w14:paraId="1AB1573E">
            <w:pPr>
              <w:keepNext w:val="0"/>
              <w:keepLines w:val="0"/>
              <w:widowControl/>
              <w:suppressLineNumbers w:val="0"/>
              <w:jc w:val="left"/>
              <w:rPr>
                <w:rFonts w:hint="eastAsia" w:ascii="微软雅黑" w:hAnsi="微软雅黑" w:eastAsia="微软雅黑" w:cs="微软雅黑"/>
                <w:b/>
                <w:bCs/>
                <w:color w:val="auto"/>
                <w:sz w:val="18"/>
                <w:szCs w:val="18"/>
                <w:vertAlign w:val="baseline"/>
                <w:lang w:val="en-US" w:eastAsia="zh-CN"/>
              </w:rPr>
            </w:pPr>
            <w:r>
              <w:rPr>
                <w:rFonts w:hint="eastAsia" w:ascii="微软雅黑" w:hAnsi="微软雅黑" w:eastAsia="微软雅黑" w:cs="微软雅黑"/>
                <w:kern w:val="0"/>
                <w:sz w:val="18"/>
                <w:szCs w:val="18"/>
                <w:lang w:val="en-US" w:eastAsia="zh-CN" w:bidi="ar"/>
              </w:rPr>
              <w:t>数据服务层</w:t>
            </w:r>
          </w:p>
        </w:tc>
        <w:tc>
          <w:tcPr>
            <w:tcW w:w="6647" w:type="dxa"/>
            <w:vAlign w:val="center"/>
          </w:tcPr>
          <w:p w14:paraId="2612D957">
            <w:pPr>
              <w:keepNext w:val="0"/>
              <w:keepLines w:val="0"/>
              <w:widowControl/>
              <w:suppressLineNumbers w:val="0"/>
              <w:jc w:val="left"/>
              <w:rPr>
                <w:rFonts w:hint="eastAsia" w:ascii="微软雅黑" w:hAnsi="微软雅黑" w:eastAsia="微软雅黑" w:cs="微软雅黑"/>
                <w:b/>
                <w:bCs/>
                <w:color w:val="auto"/>
                <w:sz w:val="18"/>
                <w:szCs w:val="18"/>
                <w:vertAlign w:val="baseline"/>
                <w:lang w:val="en-US" w:eastAsia="zh-CN"/>
              </w:rPr>
            </w:pPr>
            <w:r>
              <w:rPr>
                <w:rFonts w:hint="eastAsia" w:ascii="微软雅黑" w:hAnsi="微软雅黑" w:eastAsia="微软雅黑" w:cs="微软雅黑"/>
                <w:kern w:val="0"/>
                <w:sz w:val="18"/>
                <w:szCs w:val="18"/>
                <w:lang w:val="en-US" w:eastAsia="zh-CN" w:bidi="ar"/>
              </w:rPr>
              <w:t>供给商品平台/监管平台数据接口，支持归档、应用分类、图谱渲染等服务</w:t>
            </w:r>
          </w:p>
        </w:tc>
      </w:tr>
      <w:tr w14:paraId="785D814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75" w:type="dxa"/>
            <w:vAlign w:val="center"/>
          </w:tcPr>
          <w:p w14:paraId="2B202596">
            <w:pPr>
              <w:keepNext w:val="0"/>
              <w:keepLines w:val="0"/>
              <w:widowControl/>
              <w:suppressLineNumbers w:val="0"/>
              <w:jc w:val="left"/>
              <w:rPr>
                <w:rFonts w:hint="eastAsia" w:ascii="微软雅黑" w:hAnsi="微软雅黑" w:eastAsia="微软雅黑" w:cs="微软雅黑"/>
                <w:b/>
                <w:bCs/>
                <w:color w:val="auto"/>
                <w:sz w:val="18"/>
                <w:szCs w:val="18"/>
                <w:vertAlign w:val="baseline"/>
                <w:lang w:val="en-US" w:eastAsia="zh-CN"/>
              </w:rPr>
            </w:pPr>
            <w:r>
              <w:rPr>
                <w:rFonts w:hint="eastAsia" w:ascii="微软雅黑" w:hAnsi="微软雅黑" w:eastAsia="微软雅黑" w:cs="微软雅黑"/>
                <w:kern w:val="0"/>
                <w:sz w:val="18"/>
                <w:szCs w:val="18"/>
                <w:lang w:val="en-US" w:eastAsia="zh-CN" w:bidi="ar"/>
              </w:rPr>
              <w:t>微服务层</w:t>
            </w:r>
          </w:p>
        </w:tc>
        <w:tc>
          <w:tcPr>
            <w:tcW w:w="6647" w:type="dxa"/>
            <w:vAlign w:val="center"/>
          </w:tcPr>
          <w:p w14:paraId="1CB318C5">
            <w:pPr>
              <w:keepNext w:val="0"/>
              <w:keepLines w:val="0"/>
              <w:widowControl/>
              <w:suppressLineNumbers w:val="0"/>
              <w:jc w:val="left"/>
              <w:rPr>
                <w:rFonts w:hint="eastAsia" w:ascii="微软雅黑" w:hAnsi="微软雅黑" w:eastAsia="微软雅黑" w:cs="微软雅黑"/>
                <w:b/>
                <w:bCs/>
                <w:color w:val="auto"/>
                <w:sz w:val="18"/>
                <w:szCs w:val="18"/>
                <w:vertAlign w:val="baseline"/>
                <w:lang w:val="en-US" w:eastAsia="zh-CN"/>
              </w:rPr>
            </w:pPr>
            <w:r>
              <w:rPr>
                <w:rFonts w:hint="eastAsia" w:ascii="微软雅黑" w:hAnsi="微软雅黑" w:eastAsia="微软雅黑" w:cs="微软雅黑"/>
                <w:kern w:val="0"/>
                <w:sz w:val="18"/>
                <w:szCs w:val="18"/>
                <w:lang w:val="en-US" w:eastAsia="zh-CN" w:bidi="ar"/>
              </w:rPr>
              <w:t>根据领域分组成各功能服务：批次服务、检测服务、码管服务等，支持独立部署</w:t>
            </w:r>
          </w:p>
        </w:tc>
      </w:tr>
      <w:tr w14:paraId="5C1BAE7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875" w:type="dxa"/>
            <w:vAlign w:val="center"/>
          </w:tcPr>
          <w:p w14:paraId="71D7BE40">
            <w:pPr>
              <w:keepNext w:val="0"/>
              <w:keepLines w:val="0"/>
              <w:widowControl/>
              <w:suppressLineNumbers w:val="0"/>
              <w:jc w:val="left"/>
              <w:rPr>
                <w:rFonts w:hint="eastAsia" w:ascii="微软雅黑" w:hAnsi="微软雅黑" w:eastAsia="微软雅黑" w:cs="微软雅黑"/>
                <w:b/>
                <w:bCs/>
                <w:color w:val="auto"/>
                <w:sz w:val="18"/>
                <w:szCs w:val="18"/>
                <w:vertAlign w:val="baseline"/>
                <w:lang w:val="en-US" w:eastAsia="zh-CN"/>
              </w:rPr>
            </w:pPr>
            <w:r>
              <w:rPr>
                <w:rFonts w:hint="eastAsia" w:ascii="微软雅黑" w:hAnsi="微软雅黑" w:eastAsia="微软雅黑" w:cs="微软雅黑"/>
                <w:kern w:val="0"/>
                <w:sz w:val="18"/>
                <w:szCs w:val="18"/>
                <w:lang w:val="en-US" w:eastAsia="zh-CN" w:bidi="ar"/>
              </w:rPr>
              <w:t>运行基础层</w:t>
            </w:r>
          </w:p>
        </w:tc>
        <w:tc>
          <w:tcPr>
            <w:tcW w:w="6647" w:type="dxa"/>
            <w:vAlign w:val="center"/>
          </w:tcPr>
          <w:p w14:paraId="6AAEDE06">
            <w:pPr>
              <w:keepNext w:val="0"/>
              <w:keepLines w:val="0"/>
              <w:widowControl/>
              <w:suppressLineNumbers w:val="0"/>
              <w:jc w:val="left"/>
              <w:rPr>
                <w:rFonts w:hint="eastAsia" w:ascii="微软雅黑" w:hAnsi="微软雅黑" w:eastAsia="微软雅黑" w:cs="微软雅黑"/>
                <w:b/>
                <w:bCs/>
                <w:color w:val="auto"/>
                <w:sz w:val="18"/>
                <w:szCs w:val="18"/>
                <w:vertAlign w:val="baseline"/>
                <w:lang w:val="en-US" w:eastAsia="zh-CN"/>
              </w:rPr>
            </w:pPr>
            <w:r>
              <w:rPr>
                <w:rFonts w:hint="eastAsia" w:ascii="微软雅黑" w:hAnsi="微软雅黑" w:eastAsia="微软雅黑" w:cs="微软雅黑"/>
                <w:kern w:val="0"/>
                <w:sz w:val="18"/>
                <w:szCs w:val="18"/>
                <w:lang w:val="en-US" w:eastAsia="zh-CN" w:bidi="ar"/>
              </w:rPr>
              <w:t>Jenkins+K8s自动部署，Prometheus+日志管理，支持故障自恢复和应急归档</w:t>
            </w:r>
          </w:p>
        </w:tc>
      </w:tr>
    </w:tbl>
    <w:p w14:paraId="3E70D38F">
      <w:pPr>
        <w:pStyle w:val="6"/>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lang w:val="en-US" w:eastAsia="zh-CN"/>
        </w:rPr>
        <w:t>2.2.2.3.2跨平台业务流程重构设计</w:t>
      </w:r>
    </w:p>
    <w:p w14:paraId="07596862">
      <w:pPr>
        <w:pStyle w:val="23"/>
        <w:keepNext w:val="0"/>
        <w:keepLines w:val="0"/>
        <w:widowControl/>
        <w:numPr>
          <w:ilvl w:val="0"/>
          <w:numId w:val="4"/>
        </w:numPr>
        <w:suppressLineNumbers w:val="0"/>
        <w:spacing w:line="360" w:lineRule="auto"/>
        <w:jc w:val="left"/>
        <w:rPr>
          <w:rFonts w:hint="eastAsia" w:ascii="微软雅黑" w:hAnsi="微软雅黑" w:eastAsia="微软雅黑" w:cs="微软雅黑"/>
          <w:i w:val="0"/>
          <w:strike w:val="0"/>
          <w:color w:val="000000"/>
          <w:kern w:val="0"/>
          <w:sz w:val="24"/>
          <w:szCs w:val="24"/>
          <w:u w:val="none"/>
          <w:lang w:val="en-US" w:eastAsia="zh-CN" w:bidi="ar-SA"/>
        </w:rPr>
      </w:pPr>
      <w:r>
        <w:rPr>
          <w:rFonts w:hint="eastAsia" w:ascii="微软雅黑" w:hAnsi="微软雅黑" w:eastAsia="微软雅黑" w:cs="微软雅黑"/>
          <w:i w:val="0"/>
          <w:strike w:val="0"/>
          <w:color w:val="000000"/>
          <w:kern w:val="0"/>
          <w:sz w:val="24"/>
          <w:szCs w:val="24"/>
          <w:u w:val="none"/>
          <w:lang w:val="en-US" w:eastAsia="zh-CN" w:bidi="ar-SA"/>
        </w:rPr>
        <w:t>企业建档与认证：商品信息服务平台负责，追溯平台调用认证结果；</w:t>
      </w:r>
    </w:p>
    <w:p w14:paraId="655C245C">
      <w:pPr>
        <w:pStyle w:val="23"/>
        <w:keepNext w:val="0"/>
        <w:keepLines w:val="0"/>
        <w:widowControl/>
        <w:numPr>
          <w:ilvl w:val="0"/>
          <w:numId w:val="4"/>
        </w:numPr>
        <w:suppressLineNumbers w:val="0"/>
        <w:spacing w:line="360" w:lineRule="auto"/>
        <w:jc w:val="left"/>
        <w:rPr>
          <w:rFonts w:hint="eastAsia" w:ascii="微软雅黑" w:hAnsi="微软雅黑" w:eastAsia="微软雅黑" w:cs="微软雅黑"/>
          <w:i w:val="0"/>
          <w:strike w:val="0"/>
          <w:color w:val="000000"/>
          <w:kern w:val="0"/>
          <w:sz w:val="24"/>
          <w:szCs w:val="24"/>
          <w:u w:val="none"/>
          <w:lang w:val="en-US" w:eastAsia="zh-CN" w:bidi="ar-SA"/>
        </w:rPr>
      </w:pPr>
      <w:r>
        <w:rPr>
          <w:rFonts w:hint="eastAsia" w:ascii="微软雅黑" w:hAnsi="微软雅黑" w:eastAsia="微软雅黑" w:cs="微软雅黑"/>
          <w:i w:val="0"/>
          <w:strike w:val="0"/>
          <w:color w:val="000000"/>
          <w:kern w:val="0"/>
          <w:sz w:val="24"/>
          <w:szCs w:val="24"/>
          <w:u w:val="none"/>
          <w:lang w:val="en-US" w:eastAsia="zh-CN" w:bidi="ar-SA"/>
        </w:rPr>
        <w:t>产品建档：商品信息服务平台管理产品属性、条码、品牌，追溯平台引用；</w:t>
      </w:r>
    </w:p>
    <w:p w14:paraId="582E0AA2">
      <w:pPr>
        <w:pStyle w:val="23"/>
        <w:keepNext w:val="0"/>
        <w:keepLines w:val="0"/>
        <w:widowControl/>
        <w:numPr>
          <w:ilvl w:val="0"/>
          <w:numId w:val="4"/>
        </w:numPr>
        <w:suppressLineNumbers w:val="0"/>
        <w:spacing w:line="360" w:lineRule="auto"/>
        <w:jc w:val="left"/>
        <w:rPr>
          <w:rFonts w:hint="eastAsia" w:ascii="微软雅黑" w:hAnsi="微软雅黑" w:eastAsia="微软雅黑" w:cs="微软雅黑"/>
          <w:i w:val="0"/>
          <w:strike w:val="0"/>
          <w:color w:val="000000"/>
          <w:kern w:val="0"/>
          <w:sz w:val="24"/>
          <w:szCs w:val="24"/>
          <w:u w:val="none"/>
          <w:lang w:val="en-US" w:eastAsia="zh-CN" w:bidi="ar-SA"/>
        </w:rPr>
      </w:pPr>
      <w:r>
        <w:rPr>
          <w:rFonts w:hint="eastAsia" w:ascii="微软雅黑" w:hAnsi="微软雅黑" w:eastAsia="微软雅黑" w:cs="微软雅黑"/>
          <w:i w:val="0"/>
          <w:strike w:val="0"/>
          <w:color w:val="000000"/>
          <w:kern w:val="0"/>
          <w:sz w:val="24"/>
          <w:szCs w:val="24"/>
          <w:u w:val="none"/>
          <w:lang w:val="en-US" w:eastAsia="zh-CN" w:bidi="ar-SA"/>
        </w:rPr>
        <w:t>批次/检测记录：追溯平台记录生产批次、检测结论，与商品平台产品信息绑定；</w:t>
      </w:r>
    </w:p>
    <w:p w14:paraId="2DFCEC15">
      <w:pPr>
        <w:pStyle w:val="23"/>
        <w:keepNext w:val="0"/>
        <w:keepLines w:val="0"/>
        <w:widowControl/>
        <w:numPr>
          <w:ilvl w:val="0"/>
          <w:numId w:val="4"/>
        </w:numPr>
        <w:suppressLineNumbers w:val="0"/>
        <w:spacing w:line="360" w:lineRule="auto"/>
        <w:jc w:val="left"/>
        <w:rPr>
          <w:rFonts w:hint="eastAsia" w:ascii="微软雅黑" w:hAnsi="微软雅黑" w:eastAsia="微软雅黑" w:cs="微软雅黑"/>
          <w:i w:val="0"/>
          <w:strike w:val="0"/>
          <w:color w:val="000000"/>
          <w:kern w:val="0"/>
          <w:sz w:val="24"/>
          <w:szCs w:val="24"/>
          <w:u w:val="none"/>
          <w:lang w:val="en-US" w:eastAsia="zh-CN" w:bidi="ar-SA"/>
        </w:rPr>
      </w:pPr>
      <w:r>
        <w:rPr>
          <w:rFonts w:hint="eastAsia" w:ascii="微软雅黑" w:hAnsi="微软雅黑" w:eastAsia="微软雅黑" w:cs="微软雅黑"/>
          <w:i w:val="0"/>
          <w:strike w:val="0"/>
          <w:color w:val="000000"/>
          <w:kern w:val="0"/>
          <w:sz w:val="24"/>
          <w:szCs w:val="24"/>
          <w:u w:val="none"/>
          <w:lang w:val="en-US" w:eastAsia="zh-CN" w:bidi="ar-SA"/>
        </w:rPr>
        <w:t>查询服务：公众通过统一扫码接口访问商品与追溯双重信息；</w:t>
      </w:r>
    </w:p>
    <w:p w14:paraId="1D324051">
      <w:pPr>
        <w:pStyle w:val="23"/>
        <w:keepNext w:val="0"/>
        <w:keepLines w:val="0"/>
        <w:widowControl/>
        <w:numPr>
          <w:ilvl w:val="0"/>
          <w:numId w:val="4"/>
        </w:numPr>
        <w:suppressLineNumbers w:val="0"/>
        <w:spacing w:line="360" w:lineRule="auto"/>
        <w:jc w:val="left"/>
        <w:rPr>
          <w:rFonts w:hint="eastAsia" w:ascii="微软雅黑" w:hAnsi="微软雅黑" w:eastAsia="微软雅黑" w:cs="微软雅黑"/>
          <w:i w:val="0"/>
          <w:strike w:val="0"/>
          <w:color w:val="000000"/>
          <w:kern w:val="0"/>
          <w:sz w:val="24"/>
          <w:szCs w:val="24"/>
          <w:u w:val="none"/>
          <w:lang w:val="en-US" w:eastAsia="zh-CN" w:bidi="ar-SA"/>
        </w:rPr>
      </w:pPr>
      <w:r>
        <w:rPr>
          <w:rFonts w:hint="eastAsia" w:ascii="微软雅黑" w:hAnsi="微软雅黑" w:eastAsia="微软雅黑" w:cs="微软雅黑"/>
          <w:i w:val="0"/>
          <w:strike w:val="0"/>
          <w:color w:val="000000"/>
          <w:kern w:val="0"/>
          <w:sz w:val="24"/>
          <w:szCs w:val="24"/>
          <w:u w:val="none"/>
          <w:lang w:val="en-US" w:eastAsia="zh-CN" w:bidi="ar-SA"/>
        </w:rPr>
        <w:t>监管服务：实时获取企业动态数据、召回、异常检测、批次追溯全过程记录。</w:t>
      </w:r>
    </w:p>
    <w:p w14:paraId="36A05FE6">
      <w:pPr>
        <w:pStyle w:val="6"/>
      </w:pPr>
      <w:r>
        <w:rPr>
          <w:rFonts w:hint="eastAsia" w:ascii="微软雅黑" w:hAnsi="微软雅黑" w:eastAsia="微软雅黑" w:cs="微软雅黑"/>
          <w:b/>
          <w:bCs/>
          <w:color w:val="auto"/>
          <w:sz w:val="24"/>
          <w:szCs w:val="24"/>
          <w:lang w:val="en-US" w:eastAsia="zh-CN"/>
        </w:rPr>
        <w:t>2.2.2.3.3系统演进方向与后续扩展</w:t>
      </w:r>
    </w:p>
    <w:p w14:paraId="7DCDC59A">
      <w:pPr>
        <w:pStyle w:val="23"/>
        <w:keepNext w:val="0"/>
        <w:keepLines w:val="0"/>
        <w:widowControl/>
        <w:numPr>
          <w:ilvl w:val="0"/>
          <w:numId w:val="4"/>
        </w:numPr>
        <w:suppressLineNumbers w:val="0"/>
        <w:rPr>
          <w:rFonts w:hint="eastAsia" w:ascii="微软雅黑" w:hAnsi="微软雅黑" w:eastAsia="微软雅黑" w:cs="微软雅黑"/>
          <w:i w:val="0"/>
          <w:strike w:val="0"/>
          <w:color w:val="000000"/>
          <w:kern w:val="0"/>
          <w:sz w:val="24"/>
          <w:szCs w:val="24"/>
          <w:u w:val="none"/>
          <w:lang w:val="en-US" w:eastAsia="zh-CN" w:bidi="ar-SA"/>
        </w:rPr>
      </w:pPr>
      <w:r>
        <w:rPr>
          <w:rFonts w:hint="eastAsia" w:ascii="微软雅黑" w:hAnsi="微软雅黑" w:eastAsia="微软雅黑" w:cs="微软雅黑"/>
          <w:i w:val="0"/>
          <w:strike w:val="0"/>
          <w:color w:val="000000"/>
          <w:kern w:val="0"/>
          <w:sz w:val="24"/>
          <w:szCs w:val="24"/>
          <w:u w:val="none"/>
          <w:lang w:val="en-US" w:eastAsia="zh-CN" w:bidi="ar-SA"/>
        </w:rPr>
        <w:t>面向ESG/绿色标签拓展：支持展示碳足迹、绿色工艺、供应链合规等内容；（2）拓展行业适配性：支持乳制品、保健品、化妆品等细分行业个性化模板；（3）区块链可选接入：记录关键链路节点数据，提升不可篡改性；（4）AI+大数据融合：智能检测异常识别、舆情分析、风险预警、公众问答服务；（5）多端服务能力提升：企业端App、小程序、公众号统一接入，公众扫码零跳转。</w:t>
      </w:r>
    </w:p>
    <w:p w14:paraId="02B8FC33">
      <w:pPr>
        <w:pStyle w:val="23"/>
        <w:keepNext w:val="0"/>
        <w:keepLines w:val="0"/>
        <w:widowControl/>
        <w:numPr>
          <w:ilvl w:val="0"/>
          <w:numId w:val="0"/>
        </w:numPr>
        <w:suppressLineNumbers w:val="0"/>
        <w:spacing w:before="0" w:beforeAutospacing="1" w:after="0" w:afterAutospacing="1"/>
        <w:ind w:right="0" w:rightChars="0"/>
        <w:jc w:val="left"/>
        <w:rPr>
          <w:rFonts w:hint="eastAsia" w:eastAsia="宋体"/>
          <w:lang w:val="en-US" w:eastAsia="zh-CN"/>
        </w:rPr>
      </w:pPr>
    </w:p>
    <w:p w14:paraId="210ADA60">
      <w:pPr>
        <w:pStyle w:val="6"/>
        <w:rPr>
          <w:rFonts w:hint="default" w:ascii="微软雅黑" w:hAnsi="微软雅黑" w:eastAsia="微软雅黑" w:cs="微软雅黑"/>
          <w:b/>
          <w:bCs/>
          <w:color w:val="auto"/>
          <w:sz w:val="24"/>
          <w:szCs w:val="24"/>
          <w:lang w:val="en-US" w:eastAsia="zh-CN"/>
        </w:rPr>
      </w:pPr>
    </w:p>
    <w:p w14:paraId="46547C15">
      <w:pPr>
        <w:pStyle w:val="23"/>
        <w:keepNext w:val="0"/>
        <w:keepLines w:val="0"/>
        <w:widowControl/>
        <w:numPr>
          <w:ilvl w:val="0"/>
          <w:numId w:val="0"/>
        </w:numPr>
        <w:suppressLineNumbers w:val="0"/>
        <w:spacing w:before="0" w:beforeAutospacing="1" w:after="0" w:afterAutospacing="1"/>
        <w:ind w:right="0" w:rightChars="0"/>
        <w:jc w:val="left"/>
        <w:rPr>
          <w:rFonts w:hint="eastAsia" w:eastAsia="宋体"/>
          <w:lang w:eastAsia="zh-CN"/>
        </w:rPr>
      </w:pPr>
    </w:p>
    <w:p w14:paraId="1DD531F9">
      <w:pPr>
        <w:pStyle w:val="6"/>
        <w:rPr>
          <w:rFonts w:hint="default" w:ascii="微软雅黑" w:hAnsi="微软雅黑" w:eastAsia="微软雅黑" w:cs="微软雅黑"/>
          <w:b/>
          <w:bCs/>
          <w:color w:val="auto"/>
          <w:sz w:val="24"/>
          <w:szCs w:val="24"/>
          <w:lang w:val="en-US" w:eastAsia="zh-CN"/>
        </w:rPr>
      </w:pPr>
    </w:p>
    <w:p w14:paraId="3AFD585B">
      <w:pPr>
        <w:pStyle w:val="6"/>
        <w:rPr>
          <w:rFonts w:hint="default" w:ascii="微软雅黑" w:hAnsi="微软雅黑" w:eastAsia="微软雅黑" w:cs="微软雅黑"/>
          <w:b/>
          <w:bCs/>
          <w:color w:val="auto"/>
          <w:sz w:val="24"/>
          <w:szCs w:val="24"/>
          <w:lang w:val="en-US" w:eastAsia="zh-CN"/>
        </w:rPr>
      </w:pPr>
    </w:p>
    <w:p w14:paraId="2A43687E">
      <w:pPr>
        <w:pStyle w:val="5"/>
        <w:spacing w:line="360" w:lineRule="auto"/>
        <w:ind w:firstLine="720" w:firstLineChars="0"/>
        <w:outlineLvl w:val="2"/>
        <w:rPr>
          <w:rFonts w:hint="eastAsia" w:ascii="微软雅黑" w:hAnsi="微软雅黑" w:eastAsia="微软雅黑" w:cs="微软雅黑"/>
          <w:b/>
          <w:bCs/>
          <w:color w:val="auto"/>
          <w:sz w:val="24"/>
          <w:szCs w:val="24"/>
          <w:lang w:val="en-US" w:eastAsia="zh-CN"/>
        </w:rPr>
      </w:pPr>
      <w:bookmarkStart w:id="66" w:name="_Toc14637"/>
      <w:r>
        <w:rPr>
          <w:rFonts w:hint="eastAsia" w:ascii="微软雅黑" w:hAnsi="微软雅黑" w:eastAsia="微软雅黑" w:cs="微软雅黑"/>
          <w:b/>
          <w:bCs/>
          <w:color w:val="auto"/>
          <w:sz w:val="24"/>
          <w:szCs w:val="24"/>
        </w:rPr>
        <w:t>2.2.</w:t>
      </w:r>
      <w:r>
        <w:rPr>
          <w:rFonts w:hint="eastAsia" w:ascii="微软雅黑" w:hAnsi="微软雅黑" w:eastAsia="微软雅黑" w:cs="微软雅黑"/>
          <w:b/>
          <w:bCs/>
          <w:color w:val="auto"/>
          <w:sz w:val="24"/>
          <w:szCs w:val="24"/>
          <w:lang w:val="en-US" w:eastAsia="zh-CN"/>
        </w:rPr>
        <w:t>3</w:t>
      </w:r>
      <w:r>
        <w:rPr>
          <w:rFonts w:hint="eastAsia" w:ascii="微软雅黑" w:hAnsi="微软雅黑" w:eastAsia="微软雅黑" w:cs="微软雅黑"/>
          <w:b/>
          <w:bCs/>
          <w:color w:val="auto"/>
          <w:sz w:val="24"/>
          <w:szCs w:val="24"/>
        </w:rPr>
        <w:t xml:space="preserve"> </w:t>
      </w:r>
      <w:r>
        <w:rPr>
          <w:rFonts w:hint="eastAsia" w:ascii="微软雅黑" w:hAnsi="微软雅黑" w:eastAsia="微软雅黑" w:cs="微软雅黑"/>
          <w:b/>
          <w:bCs/>
          <w:color w:val="auto"/>
          <w:sz w:val="24"/>
          <w:szCs w:val="24"/>
          <w:lang w:val="en-US" w:eastAsia="zh-CN"/>
        </w:rPr>
        <w:t>进口商品数据平台</w:t>
      </w:r>
      <w:bookmarkEnd w:id="66"/>
    </w:p>
    <w:p w14:paraId="7CBF0963">
      <w:pPr>
        <w:spacing w:line="360" w:lineRule="auto"/>
        <w:ind w:firstLine="480" w:firstLineChars="200"/>
        <w:rPr>
          <w:rFonts w:hint="default"/>
          <w:b/>
          <w:lang w:val="en-US"/>
        </w:rPr>
      </w:pPr>
      <w:r>
        <w:rPr>
          <w:rFonts w:hint="eastAsia" w:ascii="微软雅黑" w:hAnsi="微软雅黑" w:eastAsia="微软雅黑" w:cs="微软雅黑"/>
          <w:i w:val="0"/>
          <w:strike w:val="0"/>
          <w:color w:val="000000"/>
          <w:sz w:val="24"/>
          <w:u w:val="none"/>
          <w:lang w:val="en-US" w:eastAsia="zh-CN"/>
        </w:rPr>
        <w:t>进口商品数据服务是中国物品编码中心基于商品条码与国家商品源数据中心，遵循全球统一标识系统(GS1)、提供进口商品数据管理与应用的专业化、标准化、国际化数据服务系统。面向进口商、代理商、经销商和零售商提供国际条码验证、生成产品通报凭证、海关应用以及定制服务等多样性的服务。</w:t>
      </w:r>
    </w:p>
    <w:p w14:paraId="2FA6EF55">
      <w:pPr>
        <w:pStyle w:val="7"/>
        <w:spacing w:line="360" w:lineRule="auto"/>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rPr>
        <w:t>2.2.</w:t>
      </w:r>
      <w:r>
        <w:rPr>
          <w:rFonts w:hint="eastAsia" w:ascii="微软雅黑" w:hAnsi="微软雅黑" w:eastAsia="微软雅黑" w:cs="微软雅黑"/>
          <w:b/>
          <w:bCs/>
          <w:color w:val="auto"/>
          <w:sz w:val="24"/>
          <w:szCs w:val="24"/>
          <w:lang w:val="en-US" w:eastAsia="zh-CN"/>
        </w:rPr>
        <w:t>3</w:t>
      </w:r>
      <w:r>
        <w:rPr>
          <w:rFonts w:hint="eastAsia" w:ascii="微软雅黑" w:hAnsi="微软雅黑" w:eastAsia="微软雅黑" w:cs="微软雅黑"/>
          <w:b/>
          <w:bCs/>
          <w:color w:val="auto"/>
          <w:sz w:val="24"/>
          <w:szCs w:val="24"/>
        </w:rPr>
        <w:t>.</w:t>
      </w:r>
      <w:r>
        <w:rPr>
          <w:rFonts w:hint="eastAsia" w:ascii="微软雅黑" w:hAnsi="微软雅黑" w:eastAsia="微软雅黑" w:cs="微软雅黑"/>
          <w:b/>
          <w:bCs/>
          <w:color w:val="auto"/>
          <w:sz w:val="24"/>
          <w:szCs w:val="24"/>
          <w:lang w:val="en-US" w:eastAsia="zh-CN"/>
        </w:rPr>
        <w:t>1</w:t>
      </w:r>
      <w:r>
        <w:rPr>
          <w:rFonts w:hint="eastAsia" w:ascii="微软雅黑" w:hAnsi="微软雅黑" w:eastAsia="微软雅黑" w:cs="微软雅黑"/>
          <w:b/>
          <w:bCs/>
          <w:color w:val="auto"/>
          <w:sz w:val="24"/>
          <w:szCs w:val="24"/>
        </w:rPr>
        <w:t xml:space="preserve"> </w:t>
      </w:r>
      <w:r>
        <w:rPr>
          <w:rFonts w:hint="eastAsia" w:ascii="微软雅黑" w:hAnsi="微软雅黑" w:eastAsia="微软雅黑" w:cs="微软雅黑"/>
          <w:b/>
          <w:bCs/>
          <w:color w:val="auto"/>
          <w:sz w:val="24"/>
          <w:szCs w:val="24"/>
          <w:lang w:val="en-US" w:eastAsia="zh-CN"/>
        </w:rPr>
        <w:t>平台现状分析</w:t>
      </w:r>
    </w:p>
    <w:p w14:paraId="3444B564">
      <w:pPr>
        <w:pStyle w:val="6"/>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lang w:val="en-US" w:eastAsia="zh-CN"/>
        </w:rPr>
        <w:t>2.2.3.1.1系统产品与应用情况</w:t>
      </w:r>
    </w:p>
    <w:p w14:paraId="6FCD23DB">
      <w:pPr>
        <w:autoSpaceDE w:val="0"/>
        <w:autoSpaceDN w:val="0"/>
        <w:adjustRightInd w:val="0"/>
        <w:spacing w:before="0" w:after="0"/>
        <w:ind w:firstLine="480" w:firstLineChars="200"/>
        <w:rPr>
          <w:rFonts w:hint="default" w:ascii="微软雅黑" w:hAnsi="微软雅黑" w:eastAsia="微软雅黑" w:cs="微软雅黑"/>
          <w:b/>
          <w:bCs/>
          <w:color w:val="auto"/>
          <w:sz w:val="24"/>
          <w:szCs w:val="24"/>
          <w:lang w:val="en-US" w:eastAsia="zh-CN"/>
        </w:rPr>
      </w:pPr>
      <w:r>
        <w:rPr>
          <w:rFonts w:hint="eastAsia" w:ascii="微软雅黑" w:hAnsi="微软雅黑" w:eastAsia="微软雅黑" w:cs="微软雅黑"/>
          <w:i w:val="0"/>
          <w:strike w:val="0"/>
          <w:color w:val="000000"/>
          <w:sz w:val="24"/>
          <w:u w:val="none"/>
          <w:lang w:val="zh-CN" w:eastAsia="zh-CN"/>
        </w:rPr>
        <w:t>进口数据平台是一个专注于提供进口商品数据检索和管理服务的系统。该平台集成了进口条码管理、进口商管理、进口产品审核、进口商审核等功能，服务于编码中心和使用企业。平台的最大注册用户数为14686人次，最大日累计访问量为1000次，最大并发量为20000，平均访问延迟为128~197ms。</w:t>
      </w:r>
    </w:p>
    <w:p w14:paraId="2ACB5FA9">
      <w:pPr>
        <w:pStyle w:val="6"/>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lang w:val="en-US" w:eastAsia="zh-CN"/>
        </w:rPr>
        <w:t>2.2.3.1.2系统核心业务流程</w:t>
      </w:r>
    </w:p>
    <w:p w14:paraId="4ADD49FA">
      <w:pPr>
        <w:autoSpaceDE w:val="0"/>
        <w:autoSpaceDN w:val="0"/>
        <w:adjustRightInd w:val="0"/>
        <w:spacing w:before="0" w:after="0"/>
        <w:ind w:firstLine="480" w:firstLineChars="200"/>
        <w:rPr>
          <w:rFonts w:hint="default" w:ascii="微软雅黑" w:hAnsi="微软雅黑" w:eastAsia="微软雅黑"/>
          <w:kern w:val="0"/>
          <w:sz w:val="24"/>
          <w:szCs w:val="28"/>
          <w:lang w:val="en-US" w:eastAsia="zh-CN"/>
        </w:rPr>
      </w:pPr>
      <w:r>
        <w:rPr>
          <w:rFonts w:hint="eastAsia" w:ascii="微软雅黑" w:hAnsi="微软雅黑" w:eastAsia="微软雅黑" w:cs="微软雅黑"/>
          <w:i w:val="0"/>
          <w:strike w:val="0"/>
          <w:color w:val="000000"/>
          <w:sz w:val="24"/>
          <w:u w:val="none"/>
          <w:lang w:val="zh-CN" w:eastAsia="zh-CN"/>
        </w:rPr>
        <w:t>核心业务流程包括门户模块提供的进口商品数据检索功能，和管理平台提供的进口条码管理、进口商管理、进口产品审核、进口商审核等进口商品管理功能。</w:t>
      </w:r>
      <w:r>
        <w:rPr>
          <w:rFonts w:hint="eastAsia" w:ascii="微软雅黑" w:hAnsi="微软雅黑" w:eastAsia="微软雅黑" w:cs="微软雅黑"/>
          <w:i w:val="0"/>
          <w:strike w:val="0"/>
          <w:color w:val="000000"/>
          <w:sz w:val="24"/>
          <w:u w:val="none"/>
          <w:lang w:val="en-US" w:eastAsia="zh-CN"/>
        </w:rPr>
        <w:t>进口商品数据平台的核心业务功能和思维导图如下：</w:t>
      </w:r>
    </w:p>
    <w:p w14:paraId="6A9BC2FC">
      <w:pPr>
        <w:autoSpaceDE w:val="0"/>
        <w:autoSpaceDN w:val="0"/>
        <w:adjustRightInd w:val="0"/>
        <w:spacing w:before="0" w:after="0"/>
        <w:ind w:firstLine="480" w:firstLineChars="200"/>
        <w:rPr>
          <w:rFonts w:hint="eastAsia" w:ascii="微软雅黑" w:hAnsi="微软雅黑" w:eastAsia="微软雅黑"/>
          <w:kern w:val="0"/>
          <w:sz w:val="24"/>
          <w:szCs w:val="28"/>
          <w:lang w:val="zh-CN"/>
        </w:rPr>
      </w:pPr>
    </w:p>
    <w:tbl>
      <w:tblPr>
        <w:tblStyle w:val="13"/>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0" w:type="dxa"/>
          <w:left w:w="108" w:type="dxa"/>
          <w:bottom w:w="0" w:type="dxa"/>
          <w:right w:w="108" w:type="dxa"/>
        </w:tblCellMar>
      </w:tblPr>
      <w:tblGrid>
        <w:gridCol w:w="643"/>
        <w:gridCol w:w="1063"/>
        <w:gridCol w:w="1990"/>
        <w:gridCol w:w="1589"/>
        <w:gridCol w:w="2344"/>
        <w:gridCol w:w="893"/>
      </w:tblGrid>
      <w:tr w14:paraId="728A7F7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12" w:hRule="atLeast"/>
        </w:trPr>
        <w:tc>
          <w:tcPr>
            <w:tcW w:w="377" w:type="pct"/>
            <w:vMerge w:val="restart"/>
            <w:tcBorders>
              <w:top w:val="single" w:color="000000" w:sz="4" w:space="0"/>
              <w:left w:val="single" w:color="000000" w:sz="4" w:space="0"/>
              <w:bottom w:val="single" w:color="000000" w:sz="4" w:space="0"/>
              <w:right w:val="single" w:color="000000" w:sz="4" w:space="0"/>
            </w:tcBorders>
            <w:shd w:val="clear" w:color="auto" w:fill="4472C4"/>
            <w:vAlign w:val="center"/>
          </w:tcPr>
          <w:p w14:paraId="01E8E177">
            <w:pPr>
              <w:keepNext w:val="0"/>
              <w:keepLines w:val="0"/>
              <w:widowControl/>
              <w:suppressLineNumbers w:val="0"/>
              <w:jc w:val="center"/>
              <w:textAlignment w:val="center"/>
              <w:rPr>
                <w:rFonts w:ascii="微软雅黑" w:hAnsi="微软雅黑" w:eastAsia="微软雅黑" w:cs="微软雅黑"/>
                <w:b/>
                <w:bCs/>
                <w:i w:val="0"/>
                <w:iCs w:val="0"/>
                <w:color w:val="FFFFFF" w:themeColor="background1"/>
                <w:sz w:val="24"/>
                <w:szCs w:val="24"/>
                <w:u w:val="none"/>
                <w14:textFill>
                  <w14:solidFill>
                    <w14:schemeClr w14:val="bg1"/>
                  </w14:solidFill>
                </w14:textFill>
              </w:rPr>
            </w:pPr>
            <w:r>
              <w:rPr>
                <w:rFonts w:hint="eastAsia" w:ascii="微软雅黑" w:hAnsi="微软雅黑" w:eastAsia="微软雅黑" w:cs="微软雅黑"/>
                <w:b/>
                <w:bCs/>
                <w:i w:val="0"/>
                <w:iCs w:val="0"/>
                <w:color w:val="FFFFFF" w:themeColor="background1"/>
                <w:kern w:val="0"/>
                <w:sz w:val="24"/>
                <w:szCs w:val="24"/>
                <w:u w:val="none"/>
                <w:lang w:val="en-US" w:eastAsia="zh-CN" w:bidi="ar"/>
                <w14:textFill>
                  <w14:solidFill>
                    <w14:schemeClr w14:val="bg1"/>
                  </w14:solidFill>
                </w14:textFill>
              </w:rPr>
              <w:t>系统名称</w:t>
            </w:r>
          </w:p>
        </w:tc>
        <w:tc>
          <w:tcPr>
            <w:tcW w:w="623" w:type="pct"/>
            <w:vMerge w:val="restart"/>
            <w:tcBorders>
              <w:top w:val="single" w:color="000000" w:sz="4" w:space="0"/>
              <w:left w:val="single" w:color="000000" w:sz="4" w:space="0"/>
              <w:bottom w:val="single" w:color="000000" w:sz="4" w:space="0"/>
              <w:right w:val="single" w:color="000000" w:sz="4" w:space="0"/>
            </w:tcBorders>
            <w:shd w:val="clear" w:color="auto" w:fill="4472C4"/>
            <w:vAlign w:val="center"/>
          </w:tcPr>
          <w:p w14:paraId="4DE6EDA0">
            <w:pPr>
              <w:keepNext w:val="0"/>
              <w:keepLines w:val="0"/>
              <w:widowControl/>
              <w:suppressLineNumbers w:val="0"/>
              <w:jc w:val="center"/>
              <w:textAlignment w:val="center"/>
              <w:rPr>
                <w:rFonts w:hint="eastAsia" w:ascii="微软雅黑" w:hAnsi="微软雅黑" w:eastAsia="微软雅黑" w:cs="微软雅黑"/>
                <w:b/>
                <w:bCs/>
                <w:i w:val="0"/>
                <w:iCs w:val="0"/>
                <w:color w:val="FFFFFF" w:themeColor="background1"/>
                <w:sz w:val="24"/>
                <w:szCs w:val="24"/>
                <w:u w:val="none"/>
                <w14:textFill>
                  <w14:solidFill>
                    <w14:schemeClr w14:val="bg1"/>
                  </w14:solidFill>
                </w14:textFill>
              </w:rPr>
            </w:pPr>
            <w:r>
              <w:rPr>
                <w:rFonts w:hint="eastAsia" w:ascii="微软雅黑" w:hAnsi="微软雅黑" w:eastAsia="微软雅黑" w:cs="微软雅黑"/>
                <w:b/>
                <w:bCs/>
                <w:i w:val="0"/>
                <w:iCs w:val="0"/>
                <w:color w:val="FFFFFF" w:themeColor="background1"/>
                <w:kern w:val="0"/>
                <w:sz w:val="24"/>
                <w:szCs w:val="24"/>
                <w:u w:val="none"/>
                <w:lang w:val="en-US" w:eastAsia="zh-CN" w:bidi="ar"/>
                <w14:textFill>
                  <w14:solidFill>
                    <w14:schemeClr w14:val="bg1"/>
                  </w14:solidFill>
                </w14:textFill>
              </w:rPr>
              <w:t>一级功能</w:t>
            </w:r>
          </w:p>
        </w:tc>
        <w:tc>
          <w:tcPr>
            <w:tcW w:w="1167" w:type="pct"/>
            <w:vMerge w:val="restart"/>
            <w:tcBorders>
              <w:top w:val="single" w:color="000000" w:sz="4" w:space="0"/>
              <w:left w:val="single" w:color="000000" w:sz="4" w:space="0"/>
              <w:bottom w:val="single" w:color="000000" w:sz="4" w:space="0"/>
              <w:right w:val="single" w:color="000000" w:sz="4" w:space="0"/>
            </w:tcBorders>
            <w:shd w:val="clear" w:color="auto" w:fill="4472C4"/>
            <w:vAlign w:val="center"/>
          </w:tcPr>
          <w:p w14:paraId="57A7AAE7">
            <w:pPr>
              <w:keepNext w:val="0"/>
              <w:keepLines w:val="0"/>
              <w:widowControl/>
              <w:suppressLineNumbers w:val="0"/>
              <w:jc w:val="center"/>
              <w:textAlignment w:val="center"/>
              <w:rPr>
                <w:rFonts w:hint="eastAsia" w:ascii="微软雅黑" w:hAnsi="微软雅黑" w:eastAsia="微软雅黑" w:cs="微软雅黑"/>
                <w:b/>
                <w:bCs/>
                <w:i w:val="0"/>
                <w:iCs w:val="0"/>
                <w:color w:val="FFFFFF" w:themeColor="background1"/>
                <w:sz w:val="24"/>
                <w:szCs w:val="24"/>
                <w:u w:val="none"/>
                <w14:textFill>
                  <w14:solidFill>
                    <w14:schemeClr w14:val="bg1"/>
                  </w14:solidFill>
                </w14:textFill>
              </w:rPr>
            </w:pPr>
            <w:r>
              <w:rPr>
                <w:rFonts w:hint="eastAsia" w:ascii="微软雅黑" w:hAnsi="微软雅黑" w:eastAsia="微软雅黑" w:cs="微软雅黑"/>
                <w:b/>
                <w:bCs/>
                <w:i w:val="0"/>
                <w:iCs w:val="0"/>
                <w:color w:val="FFFFFF" w:themeColor="background1"/>
                <w:kern w:val="0"/>
                <w:sz w:val="24"/>
                <w:szCs w:val="24"/>
                <w:u w:val="none"/>
                <w:lang w:val="en-US" w:eastAsia="zh-CN" w:bidi="ar"/>
                <w14:textFill>
                  <w14:solidFill>
                    <w14:schemeClr w14:val="bg1"/>
                  </w14:solidFill>
                </w14:textFill>
              </w:rPr>
              <w:t>二级功能</w:t>
            </w:r>
          </w:p>
        </w:tc>
        <w:tc>
          <w:tcPr>
            <w:tcW w:w="932" w:type="pct"/>
            <w:vMerge w:val="restart"/>
            <w:tcBorders>
              <w:top w:val="single" w:color="000000" w:sz="4" w:space="0"/>
              <w:left w:val="single" w:color="000000" w:sz="4" w:space="0"/>
              <w:bottom w:val="single" w:color="000000" w:sz="4" w:space="0"/>
              <w:right w:val="single" w:color="000000" w:sz="4" w:space="0"/>
            </w:tcBorders>
            <w:shd w:val="clear" w:color="auto" w:fill="4472C4"/>
            <w:vAlign w:val="center"/>
          </w:tcPr>
          <w:p w14:paraId="26F049AA">
            <w:pPr>
              <w:keepNext w:val="0"/>
              <w:keepLines w:val="0"/>
              <w:widowControl/>
              <w:suppressLineNumbers w:val="0"/>
              <w:jc w:val="center"/>
              <w:textAlignment w:val="center"/>
              <w:rPr>
                <w:rFonts w:hint="eastAsia" w:ascii="微软雅黑" w:hAnsi="微软雅黑" w:eastAsia="微软雅黑" w:cs="微软雅黑"/>
                <w:b/>
                <w:bCs/>
                <w:i w:val="0"/>
                <w:iCs w:val="0"/>
                <w:color w:val="FFFFFF" w:themeColor="background1"/>
                <w:sz w:val="24"/>
                <w:szCs w:val="24"/>
                <w:u w:val="none"/>
                <w14:textFill>
                  <w14:solidFill>
                    <w14:schemeClr w14:val="bg1"/>
                  </w14:solidFill>
                </w14:textFill>
              </w:rPr>
            </w:pPr>
            <w:r>
              <w:rPr>
                <w:rFonts w:hint="eastAsia" w:ascii="微软雅黑" w:hAnsi="微软雅黑" w:eastAsia="微软雅黑" w:cs="微软雅黑"/>
                <w:b/>
                <w:bCs/>
                <w:i w:val="0"/>
                <w:iCs w:val="0"/>
                <w:color w:val="FFFFFF" w:themeColor="background1"/>
                <w:kern w:val="0"/>
                <w:sz w:val="24"/>
                <w:szCs w:val="24"/>
                <w:u w:val="none"/>
                <w:lang w:val="en-US" w:eastAsia="zh-CN" w:bidi="ar"/>
                <w14:textFill>
                  <w14:solidFill>
                    <w14:schemeClr w14:val="bg1"/>
                  </w14:solidFill>
                </w14:textFill>
              </w:rPr>
              <w:t>三级功能</w:t>
            </w:r>
          </w:p>
        </w:tc>
        <w:tc>
          <w:tcPr>
            <w:tcW w:w="1375" w:type="pct"/>
            <w:vMerge w:val="restart"/>
            <w:tcBorders>
              <w:top w:val="single" w:color="000000" w:sz="4" w:space="0"/>
              <w:left w:val="single" w:color="000000" w:sz="4" w:space="0"/>
              <w:bottom w:val="single" w:color="000000" w:sz="4" w:space="0"/>
              <w:right w:val="single" w:color="000000" w:sz="4" w:space="0"/>
            </w:tcBorders>
            <w:shd w:val="clear" w:color="auto" w:fill="4472C4"/>
            <w:vAlign w:val="center"/>
          </w:tcPr>
          <w:p w14:paraId="788D6ED3">
            <w:pPr>
              <w:keepNext w:val="0"/>
              <w:keepLines w:val="0"/>
              <w:widowControl/>
              <w:suppressLineNumbers w:val="0"/>
              <w:jc w:val="center"/>
              <w:textAlignment w:val="center"/>
              <w:rPr>
                <w:rFonts w:hint="eastAsia" w:ascii="微软雅黑" w:hAnsi="微软雅黑" w:eastAsia="微软雅黑" w:cs="微软雅黑"/>
                <w:b/>
                <w:bCs/>
                <w:i w:val="0"/>
                <w:iCs w:val="0"/>
                <w:color w:val="FFFFFF" w:themeColor="background1"/>
                <w:sz w:val="24"/>
                <w:szCs w:val="24"/>
                <w:u w:val="none"/>
                <w14:textFill>
                  <w14:solidFill>
                    <w14:schemeClr w14:val="bg1"/>
                  </w14:solidFill>
                </w14:textFill>
              </w:rPr>
            </w:pPr>
            <w:r>
              <w:rPr>
                <w:rFonts w:hint="eastAsia" w:ascii="微软雅黑" w:hAnsi="微软雅黑" w:eastAsia="微软雅黑" w:cs="微软雅黑"/>
                <w:b/>
                <w:bCs/>
                <w:i w:val="0"/>
                <w:iCs w:val="0"/>
                <w:color w:val="FFFFFF" w:themeColor="background1"/>
                <w:kern w:val="0"/>
                <w:sz w:val="24"/>
                <w:szCs w:val="24"/>
                <w:u w:val="none"/>
                <w:lang w:val="en-US" w:eastAsia="zh-CN" w:bidi="ar"/>
                <w14:textFill>
                  <w14:solidFill>
                    <w14:schemeClr w14:val="bg1"/>
                  </w14:solidFill>
                </w14:textFill>
              </w:rPr>
              <w:t>组件</w:t>
            </w:r>
          </w:p>
        </w:tc>
        <w:tc>
          <w:tcPr>
            <w:tcW w:w="523" w:type="pct"/>
            <w:vMerge w:val="restart"/>
            <w:tcBorders>
              <w:top w:val="single" w:color="000000" w:sz="4" w:space="0"/>
              <w:left w:val="single" w:color="000000" w:sz="4" w:space="0"/>
              <w:bottom w:val="single" w:color="000000" w:sz="4" w:space="0"/>
              <w:right w:val="single" w:color="000000" w:sz="4" w:space="0"/>
            </w:tcBorders>
            <w:shd w:val="clear" w:color="auto" w:fill="4472C4"/>
            <w:vAlign w:val="center"/>
          </w:tcPr>
          <w:p w14:paraId="6854E572">
            <w:pPr>
              <w:keepNext w:val="0"/>
              <w:keepLines w:val="0"/>
              <w:widowControl/>
              <w:suppressLineNumbers w:val="0"/>
              <w:jc w:val="center"/>
              <w:textAlignment w:val="center"/>
              <w:rPr>
                <w:rFonts w:hint="eastAsia" w:ascii="微软雅黑" w:hAnsi="微软雅黑" w:eastAsia="微软雅黑" w:cs="微软雅黑"/>
                <w:b/>
                <w:bCs/>
                <w:i w:val="0"/>
                <w:iCs w:val="0"/>
                <w:color w:val="FFFFFF" w:themeColor="background1"/>
                <w:sz w:val="24"/>
                <w:szCs w:val="24"/>
                <w:u w:val="none"/>
                <w14:textFill>
                  <w14:solidFill>
                    <w14:schemeClr w14:val="bg1"/>
                  </w14:solidFill>
                </w14:textFill>
              </w:rPr>
            </w:pPr>
            <w:r>
              <w:rPr>
                <w:rFonts w:hint="eastAsia" w:ascii="微软雅黑" w:hAnsi="微软雅黑" w:eastAsia="微软雅黑" w:cs="微软雅黑"/>
                <w:b/>
                <w:bCs/>
                <w:i w:val="0"/>
                <w:iCs w:val="0"/>
                <w:color w:val="FFFFFF" w:themeColor="background1"/>
                <w:kern w:val="0"/>
                <w:sz w:val="24"/>
                <w:szCs w:val="24"/>
                <w:u w:val="none"/>
                <w:lang w:val="en-US" w:eastAsia="zh-CN" w:bidi="ar"/>
                <w14:textFill>
                  <w14:solidFill>
                    <w14:schemeClr w14:val="bg1"/>
                  </w14:solidFill>
                </w14:textFill>
              </w:rPr>
              <w:t>是否权限控制</w:t>
            </w:r>
          </w:p>
        </w:tc>
      </w:tr>
      <w:tr w14:paraId="702198A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12"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4472C4"/>
            <w:vAlign w:val="center"/>
          </w:tcPr>
          <w:p w14:paraId="5F41B7EC">
            <w:pPr>
              <w:jc w:val="center"/>
              <w:rPr>
                <w:rFonts w:hint="eastAsia" w:ascii="微软雅黑" w:hAnsi="微软雅黑" w:eastAsia="微软雅黑" w:cs="微软雅黑"/>
                <w:b/>
                <w:bCs/>
                <w:i w:val="0"/>
                <w:iCs w:val="0"/>
                <w:color w:val="000000"/>
                <w:sz w:val="24"/>
                <w:szCs w:val="24"/>
                <w:u w:val="none"/>
              </w:rPr>
            </w:pPr>
          </w:p>
        </w:tc>
        <w:tc>
          <w:tcPr>
            <w:tcW w:w="623" w:type="pct"/>
            <w:vMerge w:val="continue"/>
            <w:tcBorders>
              <w:top w:val="single" w:color="000000" w:sz="4" w:space="0"/>
              <w:left w:val="single" w:color="000000" w:sz="4" w:space="0"/>
              <w:bottom w:val="single" w:color="000000" w:sz="4" w:space="0"/>
              <w:right w:val="single" w:color="000000" w:sz="4" w:space="0"/>
            </w:tcBorders>
            <w:shd w:val="clear" w:color="auto" w:fill="4472C4"/>
            <w:vAlign w:val="center"/>
          </w:tcPr>
          <w:p w14:paraId="0685FA36">
            <w:pPr>
              <w:jc w:val="center"/>
              <w:rPr>
                <w:rFonts w:hint="eastAsia" w:ascii="微软雅黑" w:hAnsi="微软雅黑" w:eastAsia="微软雅黑" w:cs="微软雅黑"/>
                <w:b/>
                <w:bCs/>
                <w:i w:val="0"/>
                <w:iCs w:val="0"/>
                <w:color w:val="000000"/>
                <w:sz w:val="24"/>
                <w:szCs w:val="24"/>
                <w:u w:val="none"/>
              </w:rPr>
            </w:pPr>
          </w:p>
        </w:tc>
        <w:tc>
          <w:tcPr>
            <w:tcW w:w="1167" w:type="pct"/>
            <w:vMerge w:val="continue"/>
            <w:tcBorders>
              <w:top w:val="single" w:color="000000" w:sz="4" w:space="0"/>
              <w:left w:val="single" w:color="000000" w:sz="4" w:space="0"/>
              <w:bottom w:val="single" w:color="000000" w:sz="4" w:space="0"/>
              <w:right w:val="single" w:color="000000" w:sz="4" w:space="0"/>
            </w:tcBorders>
            <w:shd w:val="clear" w:color="auto" w:fill="4472C4"/>
            <w:vAlign w:val="center"/>
          </w:tcPr>
          <w:p w14:paraId="3FA6E65F">
            <w:pPr>
              <w:jc w:val="center"/>
              <w:rPr>
                <w:rFonts w:hint="eastAsia" w:ascii="微软雅黑" w:hAnsi="微软雅黑" w:eastAsia="微软雅黑" w:cs="微软雅黑"/>
                <w:b/>
                <w:bCs/>
                <w:i w:val="0"/>
                <w:iCs w:val="0"/>
                <w:color w:val="000000"/>
                <w:sz w:val="24"/>
                <w:szCs w:val="24"/>
                <w:u w:val="none"/>
              </w:rPr>
            </w:pPr>
          </w:p>
        </w:tc>
        <w:tc>
          <w:tcPr>
            <w:tcW w:w="932" w:type="pct"/>
            <w:vMerge w:val="continue"/>
            <w:tcBorders>
              <w:top w:val="single" w:color="000000" w:sz="4" w:space="0"/>
              <w:left w:val="single" w:color="000000" w:sz="4" w:space="0"/>
              <w:bottom w:val="single" w:color="000000" w:sz="4" w:space="0"/>
              <w:right w:val="single" w:color="000000" w:sz="4" w:space="0"/>
            </w:tcBorders>
            <w:shd w:val="clear" w:color="auto" w:fill="4472C4"/>
            <w:vAlign w:val="center"/>
          </w:tcPr>
          <w:p w14:paraId="7D3D5AB5">
            <w:pPr>
              <w:jc w:val="center"/>
              <w:rPr>
                <w:rFonts w:hint="eastAsia" w:ascii="微软雅黑" w:hAnsi="微软雅黑" w:eastAsia="微软雅黑" w:cs="微软雅黑"/>
                <w:b/>
                <w:bCs/>
                <w:i w:val="0"/>
                <w:iCs w:val="0"/>
                <w:color w:val="000000"/>
                <w:sz w:val="24"/>
                <w:szCs w:val="24"/>
                <w:u w:val="none"/>
              </w:rPr>
            </w:pPr>
          </w:p>
        </w:tc>
        <w:tc>
          <w:tcPr>
            <w:tcW w:w="1375" w:type="pct"/>
            <w:vMerge w:val="continue"/>
            <w:tcBorders>
              <w:top w:val="single" w:color="000000" w:sz="4" w:space="0"/>
              <w:left w:val="single" w:color="000000" w:sz="4" w:space="0"/>
              <w:bottom w:val="single" w:color="000000" w:sz="4" w:space="0"/>
              <w:right w:val="single" w:color="000000" w:sz="4" w:space="0"/>
            </w:tcBorders>
            <w:shd w:val="clear" w:color="auto" w:fill="4472C4"/>
            <w:vAlign w:val="center"/>
          </w:tcPr>
          <w:p w14:paraId="6622F0DF">
            <w:pPr>
              <w:jc w:val="center"/>
              <w:rPr>
                <w:rFonts w:hint="eastAsia" w:ascii="微软雅黑" w:hAnsi="微软雅黑" w:eastAsia="微软雅黑" w:cs="微软雅黑"/>
                <w:b/>
                <w:bCs/>
                <w:i w:val="0"/>
                <w:iCs w:val="0"/>
                <w:color w:val="000000"/>
                <w:sz w:val="24"/>
                <w:szCs w:val="24"/>
                <w:u w:val="none"/>
              </w:rPr>
            </w:pPr>
          </w:p>
        </w:tc>
        <w:tc>
          <w:tcPr>
            <w:tcW w:w="523" w:type="pct"/>
            <w:vMerge w:val="continue"/>
            <w:tcBorders>
              <w:top w:val="single" w:color="000000" w:sz="4" w:space="0"/>
              <w:left w:val="single" w:color="000000" w:sz="4" w:space="0"/>
              <w:bottom w:val="single" w:color="000000" w:sz="4" w:space="0"/>
              <w:right w:val="single" w:color="000000" w:sz="4" w:space="0"/>
            </w:tcBorders>
            <w:shd w:val="clear" w:color="auto" w:fill="4472C4"/>
            <w:vAlign w:val="center"/>
          </w:tcPr>
          <w:p w14:paraId="732C3A70">
            <w:pPr>
              <w:jc w:val="center"/>
              <w:rPr>
                <w:rFonts w:hint="eastAsia" w:ascii="微软雅黑" w:hAnsi="微软雅黑" w:eastAsia="微软雅黑" w:cs="微软雅黑"/>
                <w:b/>
                <w:bCs/>
                <w:i w:val="0"/>
                <w:iCs w:val="0"/>
                <w:color w:val="000000"/>
                <w:sz w:val="24"/>
                <w:szCs w:val="24"/>
                <w:u w:val="none"/>
              </w:rPr>
            </w:pPr>
          </w:p>
        </w:tc>
      </w:tr>
      <w:tr w14:paraId="18F8EFA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377"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5DF6804">
            <w:pPr>
              <w:keepNext w:val="0"/>
              <w:keepLines w:val="0"/>
              <w:widowControl/>
              <w:suppressLineNumbers w:val="0"/>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进口商品数据</w:t>
            </w:r>
          </w:p>
        </w:tc>
        <w:tc>
          <w:tcPr>
            <w:tcW w:w="623"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FF8C5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进口商管理</w:t>
            </w:r>
          </w:p>
        </w:tc>
        <w:tc>
          <w:tcPr>
            <w:tcW w:w="1167"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83862F9">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添加进口商（基本信息和证明材料） </w:t>
            </w: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6CEE4EA">
            <w:pPr>
              <w:jc w:val="left"/>
              <w:rPr>
                <w:rFonts w:hint="eastAsia" w:ascii="微软雅黑" w:hAnsi="微软雅黑" w:eastAsia="微软雅黑" w:cs="微软雅黑"/>
                <w:i w:val="0"/>
                <w:iCs w:val="0"/>
                <w:color w:val="000000"/>
                <w:sz w:val="18"/>
                <w:szCs w:val="18"/>
                <w:u w:val="none"/>
              </w:rPr>
            </w:pPr>
          </w:p>
        </w:tc>
        <w:tc>
          <w:tcPr>
            <w:tcW w:w="137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B91EAC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表单、日历、附件上传</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650D1C55">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6D28388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80F8C6E">
            <w:pPr>
              <w:jc w:val="center"/>
              <w:rPr>
                <w:rFonts w:hint="eastAsia" w:ascii="微软雅黑" w:hAnsi="微软雅黑" w:eastAsia="微软雅黑" w:cs="微软雅黑"/>
                <w:i w:val="0"/>
                <w:iCs w:val="0"/>
                <w:color w:val="000000"/>
                <w:sz w:val="18"/>
                <w:szCs w:val="18"/>
                <w:u w:val="none"/>
              </w:rPr>
            </w:pPr>
          </w:p>
        </w:tc>
        <w:tc>
          <w:tcPr>
            <w:tcW w:w="6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715C25">
            <w:pPr>
              <w:jc w:val="left"/>
              <w:rPr>
                <w:rFonts w:hint="eastAsia" w:ascii="微软雅黑" w:hAnsi="微软雅黑" w:eastAsia="微软雅黑" w:cs="微软雅黑"/>
                <w:i w:val="0"/>
                <w:iCs w:val="0"/>
                <w:color w:val="000000"/>
                <w:sz w:val="18"/>
                <w:szCs w:val="18"/>
                <w:u w:val="none"/>
              </w:rPr>
            </w:pPr>
          </w:p>
        </w:tc>
        <w:tc>
          <w:tcPr>
            <w:tcW w:w="1167"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717467">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进口商列表</w:t>
            </w: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E7353D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进口商查询 </w:t>
            </w:r>
          </w:p>
        </w:tc>
        <w:tc>
          <w:tcPr>
            <w:tcW w:w="137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A6FF9D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表单、数据表格、日历、分页</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4E94C36D">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3CB28FC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F66DC5C">
            <w:pPr>
              <w:jc w:val="center"/>
              <w:rPr>
                <w:rFonts w:hint="eastAsia" w:ascii="微软雅黑" w:hAnsi="微软雅黑" w:eastAsia="微软雅黑" w:cs="微软雅黑"/>
                <w:i w:val="0"/>
                <w:iCs w:val="0"/>
                <w:color w:val="000000"/>
                <w:sz w:val="18"/>
                <w:szCs w:val="18"/>
                <w:u w:val="none"/>
              </w:rPr>
            </w:pPr>
          </w:p>
        </w:tc>
        <w:tc>
          <w:tcPr>
            <w:tcW w:w="6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E51ED66">
            <w:pPr>
              <w:jc w:val="left"/>
              <w:rPr>
                <w:rFonts w:hint="eastAsia" w:ascii="微软雅黑" w:hAnsi="微软雅黑" w:eastAsia="微软雅黑" w:cs="微软雅黑"/>
                <w:i w:val="0"/>
                <w:iCs w:val="0"/>
                <w:color w:val="000000"/>
                <w:sz w:val="18"/>
                <w:szCs w:val="18"/>
                <w:u w:val="none"/>
              </w:rPr>
            </w:pPr>
          </w:p>
        </w:tc>
        <w:tc>
          <w:tcPr>
            <w:tcW w:w="116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2629F33">
            <w:pPr>
              <w:jc w:val="left"/>
              <w:rPr>
                <w:rFonts w:hint="eastAsia" w:ascii="微软雅黑" w:hAnsi="微软雅黑" w:eastAsia="微软雅黑" w:cs="微软雅黑"/>
                <w:i w:val="0"/>
                <w:iCs w:val="0"/>
                <w:color w:val="000000"/>
                <w:sz w:val="18"/>
                <w:szCs w:val="18"/>
                <w:u w:val="none"/>
              </w:rPr>
            </w:pP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E6FD60">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进口商修改 </w:t>
            </w:r>
          </w:p>
        </w:tc>
        <w:tc>
          <w:tcPr>
            <w:tcW w:w="137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4D249FE">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表单、日历、附件上传</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04A07BDF">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281FDA1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56713DF">
            <w:pPr>
              <w:jc w:val="center"/>
              <w:rPr>
                <w:rFonts w:hint="eastAsia" w:ascii="微软雅黑" w:hAnsi="微软雅黑" w:eastAsia="微软雅黑" w:cs="微软雅黑"/>
                <w:i w:val="0"/>
                <w:iCs w:val="0"/>
                <w:color w:val="000000"/>
                <w:sz w:val="18"/>
                <w:szCs w:val="18"/>
                <w:u w:val="none"/>
              </w:rPr>
            </w:pPr>
          </w:p>
        </w:tc>
        <w:tc>
          <w:tcPr>
            <w:tcW w:w="6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48DE23A">
            <w:pPr>
              <w:jc w:val="left"/>
              <w:rPr>
                <w:rFonts w:hint="eastAsia" w:ascii="微软雅黑" w:hAnsi="微软雅黑" w:eastAsia="微软雅黑" w:cs="微软雅黑"/>
                <w:i w:val="0"/>
                <w:iCs w:val="0"/>
                <w:color w:val="000000"/>
                <w:sz w:val="18"/>
                <w:szCs w:val="18"/>
                <w:u w:val="none"/>
              </w:rPr>
            </w:pPr>
          </w:p>
        </w:tc>
        <w:tc>
          <w:tcPr>
            <w:tcW w:w="116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964520">
            <w:pPr>
              <w:jc w:val="left"/>
              <w:rPr>
                <w:rFonts w:hint="eastAsia" w:ascii="微软雅黑" w:hAnsi="微软雅黑" w:eastAsia="微软雅黑" w:cs="微软雅黑"/>
                <w:i w:val="0"/>
                <w:iCs w:val="0"/>
                <w:color w:val="000000"/>
                <w:sz w:val="18"/>
                <w:szCs w:val="18"/>
                <w:u w:val="none"/>
              </w:rPr>
            </w:pP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BF8C03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进口商删除</w:t>
            </w:r>
          </w:p>
        </w:tc>
        <w:tc>
          <w:tcPr>
            <w:tcW w:w="137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4908A50">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表单、确认框</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02FAF2C2">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6D96836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8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CB9EF71">
            <w:pPr>
              <w:jc w:val="center"/>
              <w:rPr>
                <w:rFonts w:hint="eastAsia" w:ascii="微软雅黑" w:hAnsi="微软雅黑" w:eastAsia="微软雅黑" w:cs="微软雅黑"/>
                <w:i w:val="0"/>
                <w:iCs w:val="0"/>
                <w:color w:val="000000"/>
                <w:sz w:val="18"/>
                <w:szCs w:val="18"/>
                <w:u w:val="none"/>
              </w:rPr>
            </w:pPr>
          </w:p>
        </w:tc>
        <w:tc>
          <w:tcPr>
            <w:tcW w:w="623"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38D8F6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产品管理</w:t>
            </w:r>
          </w:p>
        </w:tc>
        <w:tc>
          <w:tcPr>
            <w:tcW w:w="1167"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DD9E2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添加产品</w:t>
            </w: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FEB796C">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中文信息 </w:t>
            </w:r>
          </w:p>
        </w:tc>
        <w:tc>
          <w:tcPr>
            <w:tcW w:w="1375" w:type="pct"/>
            <w:tcBorders>
              <w:top w:val="single" w:color="000000" w:sz="4" w:space="0"/>
              <w:left w:val="single" w:color="000000" w:sz="4" w:space="0"/>
              <w:bottom w:val="single" w:color="000000" w:sz="4" w:space="0"/>
              <w:right w:val="single" w:color="000000" w:sz="4" w:space="0"/>
            </w:tcBorders>
            <w:shd w:val="clear" w:color="auto" w:fill="auto"/>
            <w:vAlign w:val="center"/>
          </w:tcPr>
          <w:p w14:paraId="419A600A">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表单、日历、tooltip文字提示</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44884076">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0889CF4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0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0881B7F">
            <w:pPr>
              <w:jc w:val="center"/>
              <w:rPr>
                <w:rFonts w:hint="eastAsia" w:ascii="微软雅黑" w:hAnsi="微软雅黑" w:eastAsia="微软雅黑" w:cs="微软雅黑"/>
                <w:i w:val="0"/>
                <w:iCs w:val="0"/>
                <w:color w:val="000000"/>
                <w:sz w:val="18"/>
                <w:szCs w:val="18"/>
                <w:u w:val="none"/>
              </w:rPr>
            </w:pPr>
          </w:p>
        </w:tc>
        <w:tc>
          <w:tcPr>
            <w:tcW w:w="6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91F169D">
            <w:pPr>
              <w:jc w:val="left"/>
              <w:rPr>
                <w:rFonts w:hint="eastAsia" w:ascii="微软雅黑" w:hAnsi="微软雅黑" w:eastAsia="微软雅黑" w:cs="微软雅黑"/>
                <w:i w:val="0"/>
                <w:iCs w:val="0"/>
                <w:color w:val="000000"/>
                <w:sz w:val="18"/>
                <w:szCs w:val="18"/>
                <w:u w:val="none"/>
              </w:rPr>
            </w:pPr>
          </w:p>
        </w:tc>
        <w:tc>
          <w:tcPr>
            <w:tcW w:w="116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0B46998">
            <w:pPr>
              <w:jc w:val="left"/>
              <w:rPr>
                <w:rFonts w:hint="eastAsia" w:ascii="微软雅黑" w:hAnsi="微软雅黑" w:eastAsia="微软雅黑" w:cs="微软雅黑"/>
                <w:i w:val="0"/>
                <w:iCs w:val="0"/>
                <w:color w:val="000000"/>
                <w:sz w:val="18"/>
                <w:szCs w:val="18"/>
                <w:u w:val="none"/>
              </w:rPr>
            </w:pP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658D00">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原文信息 </w:t>
            </w:r>
          </w:p>
        </w:tc>
        <w:tc>
          <w:tcPr>
            <w:tcW w:w="137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35818D9">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表单、tooltip文字提示</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6E2CE349">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51B50BE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FE28A0">
            <w:pPr>
              <w:jc w:val="center"/>
              <w:rPr>
                <w:rFonts w:hint="eastAsia" w:ascii="微软雅黑" w:hAnsi="微软雅黑" w:eastAsia="微软雅黑" w:cs="微软雅黑"/>
                <w:i w:val="0"/>
                <w:iCs w:val="0"/>
                <w:color w:val="000000"/>
                <w:sz w:val="18"/>
                <w:szCs w:val="18"/>
                <w:u w:val="none"/>
              </w:rPr>
            </w:pPr>
          </w:p>
        </w:tc>
        <w:tc>
          <w:tcPr>
            <w:tcW w:w="6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FD24396">
            <w:pPr>
              <w:jc w:val="left"/>
              <w:rPr>
                <w:rFonts w:hint="eastAsia" w:ascii="微软雅黑" w:hAnsi="微软雅黑" w:eastAsia="微软雅黑" w:cs="微软雅黑"/>
                <w:i w:val="0"/>
                <w:iCs w:val="0"/>
                <w:color w:val="000000"/>
                <w:sz w:val="18"/>
                <w:szCs w:val="18"/>
                <w:u w:val="none"/>
              </w:rPr>
            </w:pPr>
          </w:p>
        </w:tc>
        <w:tc>
          <w:tcPr>
            <w:tcW w:w="116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C3249E6">
            <w:pPr>
              <w:jc w:val="left"/>
              <w:rPr>
                <w:rFonts w:hint="eastAsia" w:ascii="微软雅黑" w:hAnsi="微软雅黑" w:eastAsia="微软雅黑" w:cs="微软雅黑"/>
                <w:i w:val="0"/>
                <w:iCs w:val="0"/>
                <w:color w:val="000000"/>
                <w:sz w:val="18"/>
                <w:szCs w:val="18"/>
                <w:u w:val="none"/>
              </w:rPr>
            </w:pP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741C76">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条码 </w:t>
            </w:r>
          </w:p>
        </w:tc>
        <w:tc>
          <w:tcPr>
            <w:tcW w:w="137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991391">
            <w:pPr>
              <w:rPr>
                <w:rFonts w:hint="eastAsia" w:ascii="微软雅黑" w:hAnsi="微软雅黑" w:eastAsia="微软雅黑" w:cs="微软雅黑"/>
                <w:i w:val="0"/>
                <w:iCs w:val="0"/>
                <w:color w:val="000000"/>
                <w:sz w:val="18"/>
                <w:szCs w:val="18"/>
                <w:u w:val="none"/>
              </w:rPr>
            </w:pP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640A359E">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1AD2090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A4BF31">
            <w:pPr>
              <w:jc w:val="center"/>
              <w:rPr>
                <w:rFonts w:hint="eastAsia" w:ascii="微软雅黑" w:hAnsi="微软雅黑" w:eastAsia="微软雅黑" w:cs="微软雅黑"/>
                <w:i w:val="0"/>
                <w:iCs w:val="0"/>
                <w:color w:val="000000"/>
                <w:sz w:val="18"/>
                <w:szCs w:val="18"/>
                <w:u w:val="none"/>
              </w:rPr>
            </w:pPr>
          </w:p>
        </w:tc>
        <w:tc>
          <w:tcPr>
            <w:tcW w:w="6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2BE7A4">
            <w:pPr>
              <w:jc w:val="left"/>
              <w:rPr>
                <w:rFonts w:hint="eastAsia" w:ascii="微软雅黑" w:hAnsi="微软雅黑" w:eastAsia="微软雅黑" w:cs="微软雅黑"/>
                <w:i w:val="0"/>
                <w:iCs w:val="0"/>
                <w:color w:val="000000"/>
                <w:sz w:val="18"/>
                <w:szCs w:val="18"/>
                <w:u w:val="none"/>
              </w:rPr>
            </w:pPr>
          </w:p>
        </w:tc>
        <w:tc>
          <w:tcPr>
            <w:tcW w:w="116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594A6D">
            <w:pPr>
              <w:jc w:val="left"/>
              <w:rPr>
                <w:rFonts w:hint="eastAsia" w:ascii="微软雅黑" w:hAnsi="微软雅黑" w:eastAsia="微软雅黑" w:cs="微软雅黑"/>
                <w:i w:val="0"/>
                <w:iCs w:val="0"/>
                <w:color w:val="000000"/>
                <w:sz w:val="18"/>
                <w:szCs w:val="18"/>
                <w:u w:val="none"/>
              </w:rPr>
            </w:pP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26B1F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图片 </w:t>
            </w:r>
          </w:p>
        </w:tc>
        <w:tc>
          <w:tcPr>
            <w:tcW w:w="137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E1E2A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附件上传</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14CA34C0">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75D5C0E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984523">
            <w:pPr>
              <w:jc w:val="center"/>
              <w:rPr>
                <w:rFonts w:hint="eastAsia" w:ascii="微软雅黑" w:hAnsi="微软雅黑" w:eastAsia="微软雅黑" w:cs="微软雅黑"/>
                <w:i w:val="0"/>
                <w:iCs w:val="0"/>
                <w:color w:val="000000"/>
                <w:sz w:val="18"/>
                <w:szCs w:val="18"/>
                <w:u w:val="none"/>
              </w:rPr>
            </w:pPr>
          </w:p>
        </w:tc>
        <w:tc>
          <w:tcPr>
            <w:tcW w:w="6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5A36AAA">
            <w:pPr>
              <w:jc w:val="left"/>
              <w:rPr>
                <w:rFonts w:hint="eastAsia" w:ascii="微软雅黑" w:hAnsi="微软雅黑" w:eastAsia="微软雅黑" w:cs="微软雅黑"/>
                <w:i w:val="0"/>
                <w:iCs w:val="0"/>
                <w:color w:val="000000"/>
                <w:sz w:val="18"/>
                <w:szCs w:val="18"/>
                <w:u w:val="none"/>
              </w:rPr>
            </w:pPr>
          </w:p>
        </w:tc>
        <w:tc>
          <w:tcPr>
            <w:tcW w:w="116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4CB42CA">
            <w:pPr>
              <w:jc w:val="left"/>
              <w:rPr>
                <w:rFonts w:hint="eastAsia" w:ascii="微软雅黑" w:hAnsi="微软雅黑" w:eastAsia="微软雅黑" w:cs="微软雅黑"/>
                <w:i w:val="0"/>
                <w:iCs w:val="0"/>
                <w:color w:val="000000"/>
                <w:sz w:val="18"/>
                <w:szCs w:val="18"/>
                <w:u w:val="none"/>
              </w:rPr>
            </w:pP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07B7890">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产品证书文件 </w:t>
            </w:r>
          </w:p>
        </w:tc>
        <w:tc>
          <w:tcPr>
            <w:tcW w:w="137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C65993C">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表单、附件上传</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0583176D">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0D682F1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0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944B30">
            <w:pPr>
              <w:jc w:val="center"/>
              <w:rPr>
                <w:rFonts w:hint="eastAsia" w:ascii="微软雅黑" w:hAnsi="微软雅黑" w:eastAsia="微软雅黑" w:cs="微软雅黑"/>
                <w:i w:val="0"/>
                <w:iCs w:val="0"/>
                <w:color w:val="000000"/>
                <w:sz w:val="18"/>
                <w:szCs w:val="18"/>
                <w:u w:val="none"/>
              </w:rPr>
            </w:pPr>
          </w:p>
        </w:tc>
        <w:tc>
          <w:tcPr>
            <w:tcW w:w="6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F88096">
            <w:pPr>
              <w:jc w:val="left"/>
              <w:rPr>
                <w:rFonts w:hint="eastAsia" w:ascii="微软雅黑" w:hAnsi="微软雅黑" w:eastAsia="微软雅黑" w:cs="微软雅黑"/>
                <w:i w:val="0"/>
                <w:iCs w:val="0"/>
                <w:color w:val="000000"/>
                <w:sz w:val="18"/>
                <w:szCs w:val="18"/>
                <w:u w:val="none"/>
              </w:rPr>
            </w:pPr>
          </w:p>
        </w:tc>
        <w:tc>
          <w:tcPr>
            <w:tcW w:w="1167"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46F4EC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产品列表 </w:t>
            </w: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34EDEB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查询商品 </w:t>
            </w:r>
          </w:p>
        </w:tc>
        <w:tc>
          <w:tcPr>
            <w:tcW w:w="137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CFFB06">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表单、数据表格、分页</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61E00E76">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148AFF0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0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F1BB34">
            <w:pPr>
              <w:jc w:val="center"/>
              <w:rPr>
                <w:rFonts w:hint="eastAsia" w:ascii="微软雅黑" w:hAnsi="微软雅黑" w:eastAsia="微软雅黑" w:cs="微软雅黑"/>
                <w:i w:val="0"/>
                <w:iCs w:val="0"/>
                <w:color w:val="000000"/>
                <w:sz w:val="18"/>
                <w:szCs w:val="18"/>
                <w:u w:val="none"/>
              </w:rPr>
            </w:pPr>
          </w:p>
        </w:tc>
        <w:tc>
          <w:tcPr>
            <w:tcW w:w="6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96DC872">
            <w:pPr>
              <w:jc w:val="left"/>
              <w:rPr>
                <w:rFonts w:hint="eastAsia" w:ascii="微软雅黑" w:hAnsi="微软雅黑" w:eastAsia="微软雅黑" w:cs="微软雅黑"/>
                <w:i w:val="0"/>
                <w:iCs w:val="0"/>
                <w:color w:val="000000"/>
                <w:sz w:val="18"/>
                <w:szCs w:val="18"/>
                <w:u w:val="none"/>
              </w:rPr>
            </w:pPr>
          </w:p>
        </w:tc>
        <w:tc>
          <w:tcPr>
            <w:tcW w:w="116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F8EC824">
            <w:pPr>
              <w:jc w:val="left"/>
              <w:rPr>
                <w:rFonts w:hint="eastAsia" w:ascii="微软雅黑" w:hAnsi="微软雅黑" w:eastAsia="微软雅黑" w:cs="微软雅黑"/>
                <w:i w:val="0"/>
                <w:iCs w:val="0"/>
                <w:color w:val="000000"/>
                <w:sz w:val="18"/>
                <w:szCs w:val="18"/>
                <w:u w:val="none"/>
              </w:rPr>
            </w:pP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C838FF7">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查看信息 </w:t>
            </w:r>
          </w:p>
        </w:tc>
        <w:tc>
          <w:tcPr>
            <w:tcW w:w="137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F3A8A90">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文本</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684B051F">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032B245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48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1A066E3">
            <w:pPr>
              <w:jc w:val="center"/>
              <w:rPr>
                <w:rFonts w:hint="eastAsia" w:ascii="微软雅黑" w:hAnsi="微软雅黑" w:eastAsia="微软雅黑" w:cs="微软雅黑"/>
                <w:i w:val="0"/>
                <w:iCs w:val="0"/>
                <w:color w:val="000000"/>
                <w:sz w:val="18"/>
                <w:szCs w:val="18"/>
                <w:u w:val="none"/>
              </w:rPr>
            </w:pPr>
          </w:p>
        </w:tc>
        <w:tc>
          <w:tcPr>
            <w:tcW w:w="6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554E68">
            <w:pPr>
              <w:jc w:val="left"/>
              <w:rPr>
                <w:rFonts w:hint="eastAsia" w:ascii="微软雅黑" w:hAnsi="微软雅黑" w:eastAsia="微软雅黑" w:cs="微软雅黑"/>
                <w:i w:val="0"/>
                <w:iCs w:val="0"/>
                <w:color w:val="000000"/>
                <w:sz w:val="18"/>
                <w:szCs w:val="18"/>
                <w:u w:val="none"/>
              </w:rPr>
            </w:pPr>
          </w:p>
        </w:tc>
        <w:tc>
          <w:tcPr>
            <w:tcW w:w="116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4E7CD7">
            <w:pPr>
              <w:jc w:val="left"/>
              <w:rPr>
                <w:rFonts w:hint="eastAsia" w:ascii="微软雅黑" w:hAnsi="微软雅黑" w:eastAsia="微软雅黑" w:cs="微软雅黑"/>
                <w:i w:val="0"/>
                <w:iCs w:val="0"/>
                <w:color w:val="000000"/>
                <w:sz w:val="18"/>
                <w:szCs w:val="18"/>
                <w:u w:val="none"/>
              </w:rPr>
            </w:pP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556DD3B">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修改信息 </w:t>
            </w:r>
          </w:p>
        </w:tc>
        <w:tc>
          <w:tcPr>
            <w:tcW w:w="1375" w:type="pct"/>
            <w:tcBorders>
              <w:top w:val="single" w:color="000000" w:sz="4" w:space="0"/>
              <w:left w:val="single" w:color="000000" w:sz="4" w:space="0"/>
              <w:bottom w:val="single" w:color="000000" w:sz="4" w:space="0"/>
              <w:right w:val="single" w:color="000000" w:sz="4" w:space="0"/>
            </w:tcBorders>
            <w:shd w:val="clear" w:color="auto" w:fill="auto"/>
            <w:vAlign w:val="center"/>
          </w:tcPr>
          <w:p w14:paraId="14A0431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表单、日历、tooltip文字提示、附件上传</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440FE0E1">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4F630B4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503B956">
            <w:pPr>
              <w:jc w:val="center"/>
              <w:rPr>
                <w:rFonts w:hint="eastAsia" w:ascii="微软雅黑" w:hAnsi="微软雅黑" w:eastAsia="微软雅黑" w:cs="微软雅黑"/>
                <w:i w:val="0"/>
                <w:iCs w:val="0"/>
                <w:color w:val="000000"/>
                <w:sz w:val="18"/>
                <w:szCs w:val="18"/>
                <w:u w:val="none"/>
              </w:rPr>
            </w:pPr>
          </w:p>
        </w:tc>
        <w:tc>
          <w:tcPr>
            <w:tcW w:w="6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7E8E5C3">
            <w:pPr>
              <w:jc w:val="left"/>
              <w:rPr>
                <w:rFonts w:hint="eastAsia" w:ascii="微软雅黑" w:hAnsi="微软雅黑" w:eastAsia="微软雅黑" w:cs="微软雅黑"/>
                <w:i w:val="0"/>
                <w:iCs w:val="0"/>
                <w:color w:val="000000"/>
                <w:sz w:val="18"/>
                <w:szCs w:val="18"/>
                <w:u w:val="none"/>
              </w:rPr>
            </w:pPr>
          </w:p>
        </w:tc>
        <w:tc>
          <w:tcPr>
            <w:tcW w:w="116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F6274C4">
            <w:pPr>
              <w:jc w:val="left"/>
              <w:rPr>
                <w:rFonts w:hint="eastAsia" w:ascii="微软雅黑" w:hAnsi="微软雅黑" w:eastAsia="微软雅黑" w:cs="微软雅黑"/>
                <w:i w:val="0"/>
                <w:iCs w:val="0"/>
                <w:color w:val="000000"/>
                <w:sz w:val="18"/>
                <w:szCs w:val="18"/>
                <w:u w:val="none"/>
              </w:rPr>
            </w:pP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E8C3E46">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批量导入/删除 </w:t>
            </w:r>
          </w:p>
        </w:tc>
        <w:tc>
          <w:tcPr>
            <w:tcW w:w="137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28A160E">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表单、确认框</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14E7DA9E">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07C26A6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27A8BA">
            <w:pPr>
              <w:jc w:val="center"/>
              <w:rPr>
                <w:rFonts w:hint="eastAsia" w:ascii="微软雅黑" w:hAnsi="微软雅黑" w:eastAsia="微软雅黑" w:cs="微软雅黑"/>
                <w:i w:val="0"/>
                <w:iCs w:val="0"/>
                <w:color w:val="000000"/>
                <w:sz w:val="18"/>
                <w:szCs w:val="18"/>
                <w:u w:val="none"/>
              </w:rPr>
            </w:pPr>
          </w:p>
        </w:tc>
        <w:tc>
          <w:tcPr>
            <w:tcW w:w="6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0E09AA">
            <w:pPr>
              <w:jc w:val="left"/>
              <w:rPr>
                <w:rFonts w:hint="eastAsia" w:ascii="微软雅黑" w:hAnsi="微软雅黑" w:eastAsia="微软雅黑" w:cs="微软雅黑"/>
                <w:i w:val="0"/>
                <w:iCs w:val="0"/>
                <w:color w:val="000000"/>
                <w:sz w:val="18"/>
                <w:szCs w:val="18"/>
                <w:u w:val="none"/>
              </w:rPr>
            </w:pPr>
          </w:p>
        </w:tc>
        <w:tc>
          <w:tcPr>
            <w:tcW w:w="1167"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E02143B">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通报凭证列表 </w:t>
            </w: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8BF97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查询商品凭证信息 </w:t>
            </w:r>
          </w:p>
        </w:tc>
        <w:tc>
          <w:tcPr>
            <w:tcW w:w="137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0A12FF4">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表单、数据表格、分页</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63260FAC">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3940747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F77556">
            <w:pPr>
              <w:jc w:val="center"/>
              <w:rPr>
                <w:rFonts w:hint="eastAsia" w:ascii="微软雅黑" w:hAnsi="微软雅黑" w:eastAsia="微软雅黑" w:cs="微软雅黑"/>
                <w:i w:val="0"/>
                <w:iCs w:val="0"/>
                <w:color w:val="000000"/>
                <w:sz w:val="18"/>
                <w:szCs w:val="18"/>
                <w:u w:val="none"/>
              </w:rPr>
            </w:pPr>
          </w:p>
        </w:tc>
        <w:tc>
          <w:tcPr>
            <w:tcW w:w="6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816A7E">
            <w:pPr>
              <w:jc w:val="left"/>
              <w:rPr>
                <w:rFonts w:hint="eastAsia" w:ascii="微软雅黑" w:hAnsi="微软雅黑" w:eastAsia="微软雅黑" w:cs="微软雅黑"/>
                <w:i w:val="0"/>
                <w:iCs w:val="0"/>
                <w:color w:val="000000"/>
                <w:sz w:val="18"/>
                <w:szCs w:val="18"/>
                <w:u w:val="none"/>
              </w:rPr>
            </w:pPr>
          </w:p>
        </w:tc>
        <w:tc>
          <w:tcPr>
            <w:tcW w:w="116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CFADD1">
            <w:pPr>
              <w:jc w:val="left"/>
              <w:rPr>
                <w:rFonts w:hint="eastAsia" w:ascii="微软雅黑" w:hAnsi="微软雅黑" w:eastAsia="微软雅黑" w:cs="微软雅黑"/>
                <w:i w:val="0"/>
                <w:iCs w:val="0"/>
                <w:color w:val="000000"/>
                <w:sz w:val="18"/>
                <w:szCs w:val="18"/>
                <w:u w:val="none"/>
              </w:rPr>
            </w:pP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21C37D">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申请凭证</w:t>
            </w:r>
          </w:p>
        </w:tc>
        <w:tc>
          <w:tcPr>
            <w:tcW w:w="137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2067B8E">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表单</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5CF611C0">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6F3FEF2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30957AF">
            <w:pPr>
              <w:jc w:val="center"/>
              <w:rPr>
                <w:rFonts w:hint="eastAsia" w:ascii="微软雅黑" w:hAnsi="微软雅黑" w:eastAsia="微软雅黑" w:cs="微软雅黑"/>
                <w:i w:val="0"/>
                <w:iCs w:val="0"/>
                <w:color w:val="000000"/>
                <w:sz w:val="18"/>
                <w:szCs w:val="18"/>
                <w:u w:val="none"/>
              </w:rPr>
            </w:pPr>
          </w:p>
        </w:tc>
        <w:tc>
          <w:tcPr>
            <w:tcW w:w="6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1483480">
            <w:pPr>
              <w:jc w:val="left"/>
              <w:rPr>
                <w:rFonts w:hint="eastAsia" w:ascii="微软雅黑" w:hAnsi="微软雅黑" w:eastAsia="微软雅黑" w:cs="微软雅黑"/>
                <w:i w:val="0"/>
                <w:iCs w:val="0"/>
                <w:color w:val="000000"/>
                <w:sz w:val="18"/>
                <w:szCs w:val="18"/>
                <w:u w:val="none"/>
              </w:rPr>
            </w:pPr>
          </w:p>
        </w:tc>
        <w:tc>
          <w:tcPr>
            <w:tcW w:w="1167"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E272A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商品二维码 </w:t>
            </w: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EA2E3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查询商品二维码 </w:t>
            </w:r>
          </w:p>
        </w:tc>
        <w:tc>
          <w:tcPr>
            <w:tcW w:w="137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C50C436">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表单、数据表格、分页</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66B3A80F">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23CB8FC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D0EA4D">
            <w:pPr>
              <w:jc w:val="center"/>
              <w:rPr>
                <w:rFonts w:hint="eastAsia" w:ascii="微软雅黑" w:hAnsi="微软雅黑" w:eastAsia="微软雅黑" w:cs="微软雅黑"/>
                <w:i w:val="0"/>
                <w:iCs w:val="0"/>
                <w:color w:val="000000"/>
                <w:sz w:val="18"/>
                <w:szCs w:val="18"/>
                <w:u w:val="none"/>
              </w:rPr>
            </w:pPr>
          </w:p>
        </w:tc>
        <w:tc>
          <w:tcPr>
            <w:tcW w:w="6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0D6420">
            <w:pPr>
              <w:jc w:val="left"/>
              <w:rPr>
                <w:rFonts w:hint="eastAsia" w:ascii="微软雅黑" w:hAnsi="微软雅黑" w:eastAsia="微软雅黑" w:cs="微软雅黑"/>
                <w:i w:val="0"/>
                <w:iCs w:val="0"/>
                <w:color w:val="000000"/>
                <w:sz w:val="18"/>
                <w:szCs w:val="18"/>
                <w:u w:val="none"/>
              </w:rPr>
            </w:pPr>
          </w:p>
        </w:tc>
        <w:tc>
          <w:tcPr>
            <w:tcW w:w="116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464A409">
            <w:pPr>
              <w:jc w:val="left"/>
              <w:rPr>
                <w:rFonts w:hint="eastAsia" w:ascii="微软雅黑" w:hAnsi="微软雅黑" w:eastAsia="微软雅黑" w:cs="微软雅黑"/>
                <w:i w:val="0"/>
                <w:iCs w:val="0"/>
                <w:color w:val="000000"/>
                <w:sz w:val="18"/>
                <w:szCs w:val="18"/>
                <w:u w:val="none"/>
              </w:rPr>
            </w:pP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3CA8395">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配置二维码 </w:t>
            </w:r>
          </w:p>
        </w:tc>
        <w:tc>
          <w:tcPr>
            <w:tcW w:w="137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85B6FD">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对话框</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28EE6B18">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24B931A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72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15E68A">
            <w:pPr>
              <w:jc w:val="center"/>
              <w:rPr>
                <w:rFonts w:hint="eastAsia" w:ascii="微软雅黑" w:hAnsi="微软雅黑" w:eastAsia="微软雅黑" w:cs="微软雅黑"/>
                <w:i w:val="0"/>
                <w:iCs w:val="0"/>
                <w:color w:val="000000"/>
                <w:sz w:val="18"/>
                <w:szCs w:val="18"/>
                <w:u w:val="none"/>
              </w:rPr>
            </w:pPr>
          </w:p>
        </w:tc>
        <w:tc>
          <w:tcPr>
            <w:tcW w:w="6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33261AF">
            <w:pPr>
              <w:jc w:val="left"/>
              <w:rPr>
                <w:rFonts w:hint="eastAsia" w:ascii="微软雅黑" w:hAnsi="微软雅黑" w:eastAsia="微软雅黑" w:cs="微软雅黑"/>
                <w:i w:val="0"/>
                <w:iCs w:val="0"/>
                <w:color w:val="000000"/>
                <w:sz w:val="18"/>
                <w:szCs w:val="18"/>
                <w:u w:val="none"/>
              </w:rPr>
            </w:pPr>
          </w:p>
        </w:tc>
        <w:tc>
          <w:tcPr>
            <w:tcW w:w="116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AC2434">
            <w:pPr>
              <w:jc w:val="left"/>
              <w:rPr>
                <w:rFonts w:hint="eastAsia" w:ascii="微软雅黑" w:hAnsi="微软雅黑" w:eastAsia="微软雅黑" w:cs="微软雅黑"/>
                <w:i w:val="0"/>
                <w:iCs w:val="0"/>
                <w:color w:val="000000"/>
                <w:sz w:val="18"/>
                <w:szCs w:val="18"/>
                <w:u w:val="none"/>
              </w:rPr>
            </w:pP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D93AF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查看二维码统计 </w:t>
            </w:r>
          </w:p>
        </w:tc>
        <w:tc>
          <w:tcPr>
            <w:tcW w:w="1375" w:type="pct"/>
            <w:tcBorders>
              <w:top w:val="single" w:color="000000" w:sz="4" w:space="0"/>
              <w:left w:val="single" w:color="000000" w:sz="4" w:space="0"/>
              <w:bottom w:val="single" w:color="000000" w:sz="4" w:space="0"/>
              <w:right w:val="single" w:color="000000" w:sz="4" w:space="0"/>
            </w:tcBorders>
            <w:shd w:val="clear" w:color="auto" w:fill="auto"/>
            <w:vAlign w:val="center"/>
          </w:tcPr>
          <w:p w14:paraId="4F31B1C7">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表单、数据表格、饼图、折线图、柱状图、日历</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73CFC95A">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54F85B0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0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F547FBA">
            <w:pPr>
              <w:jc w:val="center"/>
              <w:rPr>
                <w:rFonts w:hint="eastAsia" w:ascii="微软雅黑" w:hAnsi="微软雅黑" w:eastAsia="微软雅黑" w:cs="微软雅黑"/>
                <w:i w:val="0"/>
                <w:iCs w:val="0"/>
                <w:color w:val="000000"/>
                <w:sz w:val="18"/>
                <w:szCs w:val="18"/>
                <w:u w:val="none"/>
              </w:rPr>
            </w:pPr>
          </w:p>
        </w:tc>
        <w:tc>
          <w:tcPr>
            <w:tcW w:w="6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5A7974">
            <w:pPr>
              <w:jc w:val="left"/>
              <w:rPr>
                <w:rFonts w:hint="eastAsia" w:ascii="微软雅黑" w:hAnsi="微软雅黑" w:eastAsia="微软雅黑" w:cs="微软雅黑"/>
                <w:i w:val="0"/>
                <w:iCs w:val="0"/>
                <w:color w:val="000000"/>
                <w:sz w:val="18"/>
                <w:szCs w:val="18"/>
                <w:u w:val="none"/>
              </w:rPr>
            </w:pPr>
          </w:p>
        </w:tc>
        <w:tc>
          <w:tcPr>
            <w:tcW w:w="116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C5307A">
            <w:pPr>
              <w:jc w:val="left"/>
              <w:rPr>
                <w:rFonts w:hint="eastAsia" w:ascii="微软雅黑" w:hAnsi="微软雅黑" w:eastAsia="微软雅黑" w:cs="微软雅黑"/>
                <w:i w:val="0"/>
                <w:iCs w:val="0"/>
                <w:color w:val="000000"/>
                <w:sz w:val="18"/>
                <w:szCs w:val="18"/>
                <w:u w:val="none"/>
              </w:rPr>
            </w:pP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44F9567">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下载二维码</w:t>
            </w:r>
          </w:p>
        </w:tc>
        <w:tc>
          <w:tcPr>
            <w:tcW w:w="137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80C530C">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表单</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1461965F">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29B524B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E263931">
            <w:pPr>
              <w:jc w:val="center"/>
              <w:rPr>
                <w:rFonts w:hint="eastAsia" w:ascii="微软雅黑" w:hAnsi="微软雅黑" w:eastAsia="微软雅黑" w:cs="微软雅黑"/>
                <w:i w:val="0"/>
                <w:iCs w:val="0"/>
                <w:color w:val="000000"/>
                <w:sz w:val="18"/>
                <w:szCs w:val="18"/>
                <w:u w:val="none"/>
              </w:rPr>
            </w:pPr>
          </w:p>
        </w:tc>
        <w:tc>
          <w:tcPr>
            <w:tcW w:w="623"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800B6E">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证书管理 </w:t>
            </w:r>
          </w:p>
        </w:tc>
        <w:tc>
          <w:tcPr>
            <w:tcW w:w="1167"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79DDBF9">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查询证书文件 </w:t>
            </w: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64D45E">
            <w:pPr>
              <w:jc w:val="left"/>
              <w:rPr>
                <w:rFonts w:hint="eastAsia" w:ascii="微软雅黑" w:hAnsi="微软雅黑" w:eastAsia="微软雅黑" w:cs="微软雅黑"/>
                <w:i w:val="0"/>
                <w:iCs w:val="0"/>
                <w:color w:val="000000"/>
                <w:sz w:val="18"/>
                <w:szCs w:val="18"/>
                <w:u w:val="none"/>
              </w:rPr>
            </w:pPr>
          </w:p>
        </w:tc>
        <w:tc>
          <w:tcPr>
            <w:tcW w:w="137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203AB0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表单、数据表格、分页</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37AD6F3D">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16FAE54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0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31C5451">
            <w:pPr>
              <w:jc w:val="center"/>
              <w:rPr>
                <w:rFonts w:hint="eastAsia" w:ascii="微软雅黑" w:hAnsi="微软雅黑" w:eastAsia="微软雅黑" w:cs="微软雅黑"/>
                <w:i w:val="0"/>
                <w:iCs w:val="0"/>
                <w:color w:val="000000"/>
                <w:sz w:val="18"/>
                <w:szCs w:val="18"/>
                <w:u w:val="none"/>
              </w:rPr>
            </w:pPr>
          </w:p>
        </w:tc>
        <w:tc>
          <w:tcPr>
            <w:tcW w:w="6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148D570">
            <w:pPr>
              <w:jc w:val="left"/>
              <w:rPr>
                <w:rFonts w:hint="eastAsia" w:ascii="微软雅黑" w:hAnsi="微软雅黑" w:eastAsia="微软雅黑" w:cs="微软雅黑"/>
                <w:i w:val="0"/>
                <w:iCs w:val="0"/>
                <w:color w:val="000000"/>
                <w:sz w:val="18"/>
                <w:szCs w:val="18"/>
                <w:u w:val="none"/>
              </w:rPr>
            </w:pPr>
          </w:p>
        </w:tc>
        <w:tc>
          <w:tcPr>
            <w:tcW w:w="1167"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81E2FE">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新增证书文件 </w:t>
            </w: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FBC52E6">
            <w:pPr>
              <w:jc w:val="left"/>
              <w:rPr>
                <w:rFonts w:hint="eastAsia" w:ascii="微软雅黑" w:hAnsi="微软雅黑" w:eastAsia="微软雅黑" w:cs="微软雅黑"/>
                <w:i w:val="0"/>
                <w:iCs w:val="0"/>
                <w:color w:val="000000"/>
                <w:sz w:val="18"/>
                <w:szCs w:val="18"/>
                <w:u w:val="none"/>
              </w:rPr>
            </w:pPr>
          </w:p>
        </w:tc>
        <w:tc>
          <w:tcPr>
            <w:tcW w:w="137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22C2DD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表单、对话框、日历</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5B652B59">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39FF30A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10C43AE">
            <w:pPr>
              <w:jc w:val="center"/>
              <w:rPr>
                <w:rFonts w:hint="eastAsia" w:ascii="微软雅黑" w:hAnsi="微软雅黑" w:eastAsia="微软雅黑" w:cs="微软雅黑"/>
                <w:i w:val="0"/>
                <w:iCs w:val="0"/>
                <w:color w:val="000000"/>
                <w:sz w:val="18"/>
                <w:szCs w:val="18"/>
                <w:u w:val="none"/>
              </w:rPr>
            </w:pPr>
          </w:p>
        </w:tc>
        <w:tc>
          <w:tcPr>
            <w:tcW w:w="6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2433A4A">
            <w:pPr>
              <w:jc w:val="left"/>
              <w:rPr>
                <w:rFonts w:hint="eastAsia" w:ascii="微软雅黑" w:hAnsi="微软雅黑" w:eastAsia="微软雅黑" w:cs="微软雅黑"/>
                <w:i w:val="0"/>
                <w:iCs w:val="0"/>
                <w:color w:val="000000"/>
                <w:sz w:val="18"/>
                <w:szCs w:val="18"/>
                <w:u w:val="none"/>
              </w:rPr>
            </w:pPr>
          </w:p>
        </w:tc>
        <w:tc>
          <w:tcPr>
            <w:tcW w:w="1167"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5A0F978">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修改证书文件 </w:t>
            </w: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AF36B5E">
            <w:pPr>
              <w:jc w:val="left"/>
              <w:rPr>
                <w:rFonts w:hint="eastAsia" w:ascii="微软雅黑" w:hAnsi="微软雅黑" w:eastAsia="微软雅黑" w:cs="微软雅黑"/>
                <w:i w:val="0"/>
                <w:iCs w:val="0"/>
                <w:color w:val="000000"/>
                <w:sz w:val="18"/>
                <w:szCs w:val="18"/>
                <w:u w:val="none"/>
              </w:rPr>
            </w:pPr>
          </w:p>
        </w:tc>
        <w:tc>
          <w:tcPr>
            <w:tcW w:w="137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37EA5C0">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表单、对话框、日历</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074B0647">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290EA7B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8B5D617">
            <w:pPr>
              <w:jc w:val="center"/>
              <w:rPr>
                <w:rFonts w:hint="eastAsia" w:ascii="微软雅黑" w:hAnsi="微软雅黑" w:eastAsia="微软雅黑" w:cs="微软雅黑"/>
                <w:i w:val="0"/>
                <w:iCs w:val="0"/>
                <w:color w:val="000000"/>
                <w:sz w:val="18"/>
                <w:szCs w:val="18"/>
                <w:u w:val="none"/>
              </w:rPr>
            </w:pPr>
          </w:p>
        </w:tc>
        <w:tc>
          <w:tcPr>
            <w:tcW w:w="623"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28666CF">
            <w:pPr>
              <w:jc w:val="left"/>
              <w:rPr>
                <w:rFonts w:hint="eastAsia" w:ascii="微软雅黑" w:hAnsi="微软雅黑" w:eastAsia="微软雅黑" w:cs="微软雅黑"/>
                <w:i w:val="0"/>
                <w:iCs w:val="0"/>
                <w:color w:val="000000"/>
                <w:sz w:val="18"/>
                <w:szCs w:val="18"/>
                <w:u w:val="none"/>
              </w:rPr>
            </w:pPr>
          </w:p>
        </w:tc>
        <w:tc>
          <w:tcPr>
            <w:tcW w:w="1167"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A9BAED">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删除证书文件</w:t>
            </w: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D60816">
            <w:pPr>
              <w:jc w:val="left"/>
              <w:rPr>
                <w:rFonts w:hint="eastAsia" w:ascii="微软雅黑" w:hAnsi="微软雅黑" w:eastAsia="微软雅黑" w:cs="微软雅黑"/>
                <w:i w:val="0"/>
                <w:iCs w:val="0"/>
                <w:color w:val="000000"/>
                <w:sz w:val="18"/>
                <w:szCs w:val="18"/>
                <w:u w:val="none"/>
              </w:rPr>
            </w:pPr>
          </w:p>
        </w:tc>
        <w:tc>
          <w:tcPr>
            <w:tcW w:w="137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FB8E7C0">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确认框</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60C54816">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5178E34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AD48806">
            <w:pPr>
              <w:jc w:val="center"/>
              <w:rPr>
                <w:rFonts w:hint="eastAsia" w:ascii="微软雅黑" w:hAnsi="微软雅黑" w:eastAsia="微软雅黑" w:cs="微软雅黑"/>
                <w:i w:val="0"/>
                <w:iCs w:val="0"/>
                <w:color w:val="000000"/>
                <w:sz w:val="18"/>
                <w:szCs w:val="18"/>
                <w:u w:val="none"/>
              </w:rPr>
            </w:pPr>
          </w:p>
        </w:tc>
        <w:tc>
          <w:tcPr>
            <w:tcW w:w="62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43D210">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条码验证 </w:t>
            </w:r>
          </w:p>
        </w:tc>
        <w:tc>
          <w:tcPr>
            <w:tcW w:w="1167"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FF07AD3">
            <w:pPr>
              <w:jc w:val="left"/>
              <w:rPr>
                <w:rFonts w:hint="eastAsia" w:ascii="微软雅黑" w:hAnsi="微软雅黑" w:eastAsia="微软雅黑" w:cs="微软雅黑"/>
                <w:i w:val="0"/>
                <w:iCs w:val="0"/>
                <w:color w:val="000000"/>
                <w:sz w:val="18"/>
                <w:szCs w:val="18"/>
                <w:u w:val="none"/>
              </w:rPr>
            </w:pP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1D064F">
            <w:pPr>
              <w:jc w:val="left"/>
              <w:rPr>
                <w:rFonts w:hint="eastAsia" w:ascii="微软雅黑" w:hAnsi="微软雅黑" w:eastAsia="微软雅黑" w:cs="微软雅黑"/>
                <w:i w:val="0"/>
                <w:iCs w:val="0"/>
                <w:color w:val="000000"/>
                <w:sz w:val="18"/>
                <w:szCs w:val="18"/>
                <w:u w:val="none"/>
              </w:rPr>
            </w:pPr>
          </w:p>
        </w:tc>
        <w:tc>
          <w:tcPr>
            <w:tcW w:w="137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9F80D53">
            <w:pPr>
              <w:rPr>
                <w:rFonts w:hint="eastAsia" w:ascii="微软雅黑" w:hAnsi="微软雅黑" w:eastAsia="微软雅黑" w:cs="微软雅黑"/>
                <w:i w:val="0"/>
                <w:iCs w:val="0"/>
                <w:color w:val="000000"/>
                <w:sz w:val="18"/>
                <w:szCs w:val="18"/>
                <w:u w:val="none"/>
              </w:rPr>
            </w:pP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10BFA23E">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709EF260">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0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5E33E77">
            <w:pPr>
              <w:jc w:val="center"/>
              <w:rPr>
                <w:rFonts w:hint="eastAsia" w:ascii="微软雅黑" w:hAnsi="微软雅黑" w:eastAsia="微软雅黑" w:cs="微软雅黑"/>
                <w:i w:val="0"/>
                <w:iCs w:val="0"/>
                <w:color w:val="000000"/>
                <w:sz w:val="18"/>
                <w:szCs w:val="18"/>
                <w:u w:val="none"/>
              </w:rPr>
            </w:pPr>
          </w:p>
        </w:tc>
        <w:tc>
          <w:tcPr>
            <w:tcW w:w="62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39C040A">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企业管理</w:t>
            </w:r>
          </w:p>
        </w:tc>
        <w:tc>
          <w:tcPr>
            <w:tcW w:w="1167"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ADC57F2">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保密设置</w:t>
            </w: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6ACCF78">
            <w:pPr>
              <w:jc w:val="left"/>
              <w:rPr>
                <w:rFonts w:hint="eastAsia" w:ascii="微软雅黑" w:hAnsi="微软雅黑" w:eastAsia="微软雅黑" w:cs="微软雅黑"/>
                <w:i w:val="0"/>
                <w:iCs w:val="0"/>
                <w:color w:val="000000"/>
                <w:sz w:val="18"/>
                <w:szCs w:val="18"/>
                <w:u w:val="none"/>
              </w:rPr>
            </w:pPr>
          </w:p>
        </w:tc>
        <w:tc>
          <w:tcPr>
            <w:tcW w:w="137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EE88D6">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表单</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333DE802">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764DC62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A68F6E">
            <w:pPr>
              <w:jc w:val="center"/>
              <w:rPr>
                <w:rFonts w:hint="eastAsia" w:ascii="微软雅黑" w:hAnsi="微软雅黑" w:eastAsia="微软雅黑" w:cs="微软雅黑"/>
                <w:i w:val="0"/>
                <w:iCs w:val="0"/>
                <w:color w:val="000000"/>
                <w:sz w:val="18"/>
                <w:szCs w:val="18"/>
                <w:u w:val="none"/>
              </w:rPr>
            </w:pPr>
          </w:p>
        </w:tc>
        <w:tc>
          <w:tcPr>
            <w:tcW w:w="62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BC20029">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报关信息 </w:t>
            </w:r>
          </w:p>
        </w:tc>
        <w:tc>
          <w:tcPr>
            <w:tcW w:w="1167"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3D1E8EF">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报关信息列表 </w:t>
            </w: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4025A70">
            <w:pPr>
              <w:jc w:val="left"/>
              <w:rPr>
                <w:rFonts w:hint="eastAsia" w:ascii="微软雅黑" w:hAnsi="微软雅黑" w:eastAsia="微软雅黑" w:cs="微软雅黑"/>
                <w:i w:val="0"/>
                <w:iCs w:val="0"/>
                <w:color w:val="000000"/>
                <w:sz w:val="18"/>
                <w:szCs w:val="18"/>
                <w:u w:val="none"/>
              </w:rPr>
            </w:pPr>
          </w:p>
        </w:tc>
        <w:tc>
          <w:tcPr>
            <w:tcW w:w="137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490A1CA">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表单、数据表格、分页</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6F21E0CB">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r w14:paraId="3B9CB92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0" w:hRule="atLeast"/>
        </w:trPr>
        <w:tc>
          <w:tcPr>
            <w:tcW w:w="377"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53343BC">
            <w:pPr>
              <w:jc w:val="center"/>
              <w:rPr>
                <w:rFonts w:hint="eastAsia" w:ascii="微软雅黑" w:hAnsi="微软雅黑" w:eastAsia="微软雅黑" w:cs="微软雅黑"/>
                <w:i w:val="0"/>
                <w:iCs w:val="0"/>
                <w:color w:val="000000"/>
                <w:sz w:val="18"/>
                <w:szCs w:val="18"/>
                <w:u w:val="none"/>
              </w:rPr>
            </w:pPr>
          </w:p>
        </w:tc>
        <w:tc>
          <w:tcPr>
            <w:tcW w:w="62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2AC4513">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标签信息 </w:t>
            </w:r>
          </w:p>
        </w:tc>
        <w:tc>
          <w:tcPr>
            <w:tcW w:w="1167"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742EBF1">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标签自审列表</w:t>
            </w:r>
          </w:p>
        </w:tc>
        <w:tc>
          <w:tcPr>
            <w:tcW w:w="932"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479816C">
            <w:pPr>
              <w:jc w:val="left"/>
              <w:rPr>
                <w:rFonts w:hint="eastAsia" w:ascii="微软雅黑" w:hAnsi="微软雅黑" w:eastAsia="微软雅黑" w:cs="微软雅黑"/>
                <w:i w:val="0"/>
                <w:iCs w:val="0"/>
                <w:color w:val="000000"/>
                <w:sz w:val="18"/>
                <w:szCs w:val="18"/>
                <w:u w:val="none"/>
              </w:rPr>
            </w:pPr>
          </w:p>
        </w:tc>
        <w:tc>
          <w:tcPr>
            <w:tcW w:w="1375"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931023D">
            <w:pPr>
              <w:keepNext w:val="0"/>
              <w:keepLines w:val="0"/>
              <w:widowControl/>
              <w:suppressLineNumbers w:val="0"/>
              <w:jc w:val="left"/>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表单、数据表格、分页、附件上传</w:t>
            </w:r>
          </w:p>
        </w:tc>
        <w:tc>
          <w:tcPr>
            <w:tcW w:w="523" w:type="pct"/>
            <w:tcBorders>
              <w:top w:val="single" w:color="000000" w:sz="4" w:space="0"/>
              <w:left w:val="single" w:color="000000" w:sz="4" w:space="0"/>
              <w:bottom w:val="single" w:color="000000" w:sz="4" w:space="0"/>
              <w:right w:val="single" w:color="000000" w:sz="4" w:space="0"/>
            </w:tcBorders>
            <w:shd w:val="clear" w:color="auto" w:fill="auto"/>
            <w:vAlign w:val="bottom"/>
          </w:tcPr>
          <w:p w14:paraId="13417B72">
            <w:pPr>
              <w:keepNext w:val="0"/>
              <w:keepLines w:val="0"/>
              <w:widowControl/>
              <w:suppressLineNumbers w:val="0"/>
              <w:jc w:val="left"/>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i w:val="0"/>
                <w:iCs w:val="0"/>
                <w:color w:val="000000"/>
                <w:kern w:val="0"/>
                <w:sz w:val="18"/>
                <w:szCs w:val="18"/>
                <w:u w:val="none"/>
                <w:lang w:val="en-US" w:eastAsia="zh-CN" w:bidi="ar"/>
              </w:rPr>
              <w:t xml:space="preserve">是 </w:t>
            </w:r>
          </w:p>
        </w:tc>
      </w:tr>
    </w:tbl>
    <w:p w14:paraId="3BDA3AAB">
      <w:pPr>
        <w:pStyle w:val="6"/>
        <w:jc w:val="center"/>
        <w:rPr>
          <w:rFonts w:hint="eastAsia" w:ascii="微软雅黑" w:hAnsi="微软雅黑" w:eastAsia="微软雅黑" w:cs="微软雅黑"/>
          <w:b w:val="0"/>
          <w:bCs w:val="0"/>
          <w:color w:val="auto"/>
          <w:sz w:val="24"/>
          <w:szCs w:val="24"/>
          <w:lang w:val="en-US" w:eastAsia="zh-CN"/>
        </w:rPr>
      </w:pPr>
      <w:r>
        <w:rPr>
          <w:rFonts w:hint="eastAsia" w:ascii="微软雅黑" w:hAnsi="微软雅黑" w:eastAsia="微软雅黑" w:cs="微软雅黑"/>
          <w:b w:val="0"/>
          <w:bCs w:val="0"/>
          <w:color w:val="auto"/>
          <w:sz w:val="24"/>
          <w:szCs w:val="24"/>
          <w:lang w:val="en-US" w:eastAsia="zh-CN"/>
        </w:rPr>
        <w:object>
          <v:shape id="_x0000_i1028" o:spt="75" type="#_x0000_t75" style="height:96.4pt;width:107pt;" o:ole="t" filled="f" o:preferrelative="t" stroked="f" coordsize="21600,21600">
            <v:path/>
            <v:fill on="f" focussize="0,0"/>
            <v:stroke on="f"/>
            <v:imagedata r:id="rId29" o:title=""/>
            <o:lock v:ext="edit" aspectratio="t"/>
            <w10:wrap type="none"/>
            <w10:anchorlock/>
          </v:shape>
          <o:OLEObject Type="Embed" ProgID="Package" ShapeID="_x0000_i1028" DrawAspect="Icon" ObjectID="_1468075728" r:id="rId28">
            <o:LockedField>false</o:LockedField>
          </o:OLEObject>
        </w:object>
      </w:r>
    </w:p>
    <w:p w14:paraId="29DB69C4">
      <w:pPr>
        <w:pStyle w:val="6"/>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lang w:val="en-US" w:eastAsia="zh-CN"/>
        </w:rPr>
        <w:t>2.2.3.1.3平台技术框架</w:t>
      </w:r>
    </w:p>
    <w:p w14:paraId="0CCE0324">
      <w:pPr>
        <w:autoSpaceDE w:val="0"/>
        <w:autoSpaceDN w:val="0"/>
        <w:adjustRightInd w:val="0"/>
        <w:spacing w:before="0" w:after="0" w:line="360" w:lineRule="auto"/>
        <w:ind w:firstLine="480" w:firstLineChars="200"/>
        <w:rPr>
          <w:rFonts w:hint="eastAsia" w:ascii="微软雅黑" w:hAnsi="微软雅黑" w:eastAsia="微软雅黑" w:cs="微软雅黑"/>
          <w:i w:val="0"/>
          <w:strike w:val="0"/>
          <w:color w:val="000000"/>
          <w:sz w:val="24"/>
          <w:u w:val="none"/>
          <w:lang w:val="zh-CN" w:eastAsia="zh-CN"/>
        </w:rPr>
      </w:pPr>
      <w:r>
        <w:rPr>
          <w:rFonts w:hint="eastAsia" w:ascii="微软雅黑" w:hAnsi="微软雅黑" w:eastAsia="微软雅黑" w:cs="微软雅黑"/>
          <w:i w:val="0"/>
          <w:strike w:val="0"/>
          <w:color w:val="000000"/>
          <w:sz w:val="24"/>
          <w:u w:val="none"/>
          <w:lang w:val="en-US" w:eastAsia="zh-CN"/>
        </w:rPr>
        <w:t>进口商品数据</w:t>
      </w:r>
      <w:r>
        <w:rPr>
          <w:rFonts w:hint="eastAsia" w:ascii="微软雅黑" w:hAnsi="微软雅黑" w:eastAsia="微软雅黑" w:cs="微软雅黑"/>
          <w:i w:val="0"/>
          <w:strike w:val="0"/>
          <w:color w:val="000000"/>
          <w:sz w:val="24"/>
          <w:u w:val="none"/>
          <w:lang w:val="zh-CN" w:eastAsia="zh-CN"/>
        </w:rPr>
        <w:t>平台整体采用B/S架构，包括Html、</w:t>
      </w:r>
      <w:r>
        <w:rPr>
          <w:rFonts w:hint="eastAsia" w:ascii="微软雅黑" w:hAnsi="微软雅黑" w:eastAsia="微软雅黑" w:cs="微软雅黑"/>
          <w:i w:val="0"/>
          <w:strike w:val="0"/>
          <w:color w:val="000000"/>
          <w:sz w:val="24"/>
          <w:u w:val="none"/>
          <w:lang w:val="en-US" w:eastAsia="zh-CN"/>
        </w:rPr>
        <w:t>VUE</w:t>
      </w:r>
      <w:r>
        <w:rPr>
          <w:rFonts w:hint="eastAsia" w:ascii="微软雅黑" w:hAnsi="微软雅黑" w:eastAsia="微软雅黑" w:cs="微软雅黑"/>
          <w:i w:val="0"/>
          <w:strike w:val="0"/>
          <w:color w:val="000000"/>
          <w:sz w:val="24"/>
          <w:u w:val="none"/>
          <w:lang w:val="zh-CN" w:eastAsia="zh-CN"/>
        </w:rPr>
        <w:t>、MVC</w:t>
      </w:r>
      <w:r>
        <w:rPr>
          <w:rFonts w:hint="eastAsia" w:ascii="微软雅黑" w:hAnsi="微软雅黑" w:eastAsia="微软雅黑" w:cs="微软雅黑"/>
          <w:i w:val="0"/>
          <w:strike w:val="0"/>
          <w:color w:val="000000"/>
          <w:sz w:val="24"/>
          <w:u w:val="none"/>
          <w:lang w:val="en-US" w:eastAsia="zh-CN"/>
        </w:rPr>
        <w:t>和Jquery</w:t>
      </w:r>
      <w:r>
        <w:rPr>
          <w:rFonts w:hint="eastAsia" w:ascii="微软雅黑" w:hAnsi="微软雅黑" w:eastAsia="微软雅黑" w:cs="微软雅黑"/>
          <w:i w:val="0"/>
          <w:strike w:val="0"/>
          <w:color w:val="000000"/>
          <w:sz w:val="24"/>
          <w:u w:val="none"/>
          <w:lang w:val="zh-CN" w:eastAsia="zh-CN"/>
        </w:rPr>
        <w:t>，后端框架涵盖.NET Framework</w:t>
      </w:r>
      <w:r>
        <w:rPr>
          <w:rFonts w:hint="eastAsia" w:ascii="微软雅黑" w:hAnsi="微软雅黑" w:eastAsia="微软雅黑" w:cs="微软雅黑"/>
          <w:i w:val="0"/>
          <w:strike w:val="0"/>
          <w:color w:val="000000"/>
          <w:sz w:val="24"/>
          <w:u w:val="none"/>
          <w:lang w:val="en-US" w:eastAsia="zh-CN"/>
        </w:rPr>
        <w:t>和</w:t>
      </w:r>
      <w:r>
        <w:rPr>
          <w:rFonts w:hint="eastAsia" w:ascii="微软雅黑" w:hAnsi="微软雅黑" w:eastAsia="微软雅黑" w:cs="微软雅黑"/>
          <w:i w:val="0"/>
          <w:strike w:val="0"/>
          <w:color w:val="000000"/>
          <w:sz w:val="24"/>
          <w:u w:val="none"/>
          <w:lang w:val="zh-CN" w:eastAsia="zh-CN"/>
        </w:rPr>
        <w:t>.NET Core 5，开发语言</w:t>
      </w:r>
      <w:r>
        <w:rPr>
          <w:rFonts w:hint="eastAsia" w:ascii="微软雅黑" w:hAnsi="微软雅黑" w:eastAsia="微软雅黑" w:cs="微软雅黑"/>
          <w:i w:val="0"/>
          <w:strike w:val="0"/>
          <w:color w:val="000000"/>
          <w:sz w:val="24"/>
          <w:u w:val="none"/>
          <w:lang w:val="en-US" w:eastAsia="zh-CN"/>
        </w:rPr>
        <w:t>编程语言</w:t>
      </w:r>
      <w:r>
        <w:rPr>
          <w:rFonts w:hint="eastAsia" w:ascii="微软雅黑" w:hAnsi="微软雅黑" w:eastAsia="微软雅黑" w:cs="微软雅黑"/>
          <w:i w:val="0"/>
          <w:strike w:val="0"/>
          <w:color w:val="000000"/>
          <w:sz w:val="24"/>
          <w:u w:val="none"/>
          <w:lang w:val="zh-CN" w:eastAsia="zh-CN"/>
        </w:rPr>
        <w:t>C#。</w:t>
      </w:r>
    </w:p>
    <w:p w14:paraId="5411B50E">
      <w:pPr>
        <w:autoSpaceDE w:val="0"/>
        <w:autoSpaceDN w:val="0"/>
        <w:adjustRightInd w:val="0"/>
        <w:spacing w:before="0" w:after="0" w:line="360" w:lineRule="auto"/>
        <w:ind w:firstLine="480" w:firstLineChars="200"/>
        <w:rPr>
          <w:rFonts w:hint="default"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zh-CN" w:eastAsia="zh-CN"/>
        </w:rPr>
        <w:t>在源码管理方面使用Gitea，开发工具方面，使用Visual Studio 2019</w:t>
      </w:r>
      <w:r>
        <w:rPr>
          <w:rFonts w:hint="eastAsia" w:ascii="微软雅黑" w:hAnsi="微软雅黑" w:eastAsia="微软雅黑" w:cs="微软雅黑"/>
          <w:i w:val="0"/>
          <w:strike w:val="0"/>
          <w:color w:val="000000"/>
          <w:sz w:val="24"/>
          <w:u w:val="none"/>
          <w:lang w:val="en-US" w:eastAsia="zh-CN"/>
        </w:rPr>
        <w:t>与</w:t>
      </w:r>
      <w:r>
        <w:rPr>
          <w:rFonts w:hint="eastAsia" w:ascii="微软雅黑" w:hAnsi="微软雅黑" w:eastAsia="微软雅黑" w:cs="微软雅黑"/>
          <w:i w:val="0"/>
          <w:strike w:val="0"/>
          <w:color w:val="000000"/>
          <w:sz w:val="24"/>
          <w:u w:val="none"/>
          <w:lang w:val="zh-CN" w:eastAsia="zh-CN"/>
        </w:rPr>
        <w:t>2022 VS code，代码仓库为ANCC.GDS、ANCC.GDS.V3</w:t>
      </w:r>
      <w:r>
        <w:rPr>
          <w:rFonts w:hint="eastAsia" w:ascii="微软雅黑" w:hAnsi="微软雅黑" w:eastAsia="微软雅黑" w:cs="微软雅黑"/>
          <w:i w:val="0"/>
          <w:strike w:val="0"/>
          <w:color w:val="000000"/>
          <w:sz w:val="24"/>
          <w:u w:val="none"/>
          <w:lang w:val="en-US" w:eastAsia="zh-CN"/>
        </w:rPr>
        <w:t>和</w:t>
      </w:r>
      <w:r>
        <w:rPr>
          <w:rFonts w:hint="eastAsia" w:ascii="微软雅黑" w:hAnsi="微软雅黑" w:eastAsia="微软雅黑" w:cs="微软雅黑"/>
          <w:i w:val="0"/>
          <w:strike w:val="0"/>
          <w:color w:val="000000"/>
          <w:sz w:val="24"/>
          <w:u w:val="none"/>
          <w:lang w:val="zh-CN" w:eastAsia="zh-CN"/>
        </w:rPr>
        <w:t>import.gds.org.cn。应用编译部署上，</w:t>
      </w:r>
      <w:r>
        <w:rPr>
          <w:rFonts w:hint="eastAsia" w:ascii="微软雅黑" w:hAnsi="微软雅黑" w:eastAsia="微软雅黑" w:cs="微软雅黑"/>
          <w:i w:val="0"/>
          <w:strike w:val="0"/>
          <w:color w:val="000000"/>
          <w:sz w:val="24"/>
          <w:u w:val="none"/>
          <w:lang w:val="en-US" w:eastAsia="zh-CN"/>
        </w:rPr>
        <w:t>进口商品数据</w:t>
      </w:r>
      <w:r>
        <w:rPr>
          <w:rFonts w:hint="eastAsia" w:ascii="微软雅黑" w:hAnsi="微软雅黑" w:eastAsia="微软雅黑" w:cs="微软雅黑"/>
          <w:i w:val="0"/>
          <w:strike w:val="0"/>
          <w:color w:val="000000"/>
          <w:sz w:val="24"/>
          <w:u w:val="none"/>
          <w:lang w:val="zh-CN" w:eastAsia="zh-CN"/>
        </w:rPr>
        <w:t>平台使用Nexus作为镜像库，</w:t>
      </w:r>
      <w:r>
        <w:rPr>
          <w:rFonts w:hint="eastAsia" w:ascii="微软雅黑" w:hAnsi="微软雅黑" w:eastAsia="微软雅黑" w:cs="微软雅黑"/>
          <w:i w:val="0"/>
          <w:strike w:val="0"/>
          <w:color w:val="000000"/>
          <w:sz w:val="24"/>
          <w:u w:val="none"/>
          <w:lang w:val="en-US" w:eastAsia="zh-CN"/>
        </w:rPr>
        <w:t>引入</w:t>
      </w:r>
      <w:r>
        <w:rPr>
          <w:rFonts w:hint="eastAsia" w:ascii="微软雅黑" w:hAnsi="微软雅黑" w:eastAsia="微软雅黑" w:cs="微软雅黑"/>
          <w:i w:val="0"/>
          <w:strike w:val="0"/>
          <w:color w:val="000000"/>
          <w:sz w:val="24"/>
          <w:u w:val="none"/>
          <w:lang w:val="zh-CN" w:eastAsia="zh-CN"/>
        </w:rPr>
        <w:t>Portainer进行镜像管理，</w:t>
      </w:r>
      <w:r>
        <w:rPr>
          <w:rFonts w:hint="eastAsia" w:ascii="微软雅黑" w:hAnsi="微软雅黑" w:eastAsia="微软雅黑" w:cs="微软雅黑"/>
          <w:i w:val="0"/>
          <w:strike w:val="0"/>
          <w:color w:val="000000"/>
          <w:sz w:val="24"/>
          <w:u w:val="none"/>
          <w:lang w:val="en-US" w:eastAsia="zh-CN"/>
        </w:rPr>
        <w:t>通过V4前端用的K8S进行服务编排</w:t>
      </w:r>
      <w:r>
        <w:rPr>
          <w:rFonts w:hint="eastAsia" w:ascii="微软雅黑" w:hAnsi="微软雅黑" w:eastAsia="微软雅黑" w:cs="微软雅黑"/>
          <w:i w:val="0"/>
          <w:strike w:val="0"/>
          <w:color w:val="000000"/>
          <w:sz w:val="24"/>
          <w:u w:val="none"/>
          <w:lang w:val="zh-CN" w:eastAsia="zh-CN"/>
        </w:rPr>
        <w:t>。在运维监控方面使用Grafana进行监控，并通过邮件预警进行运维管理。</w:t>
      </w:r>
      <w:r>
        <w:rPr>
          <w:rFonts w:hint="eastAsia" w:ascii="微软雅黑" w:hAnsi="微软雅黑" w:eastAsia="微软雅黑" w:cs="微软雅黑"/>
          <w:i w:val="0"/>
          <w:strike w:val="0"/>
          <w:color w:val="000000"/>
          <w:sz w:val="24"/>
          <w:u w:val="none"/>
          <w:lang w:val="en-US" w:eastAsia="zh-CN"/>
        </w:rPr>
        <w:t>在应用安全方面，使用EDS、MD5等对访问和数据加密。</w:t>
      </w:r>
    </w:p>
    <w:p w14:paraId="0A541FD5">
      <w:pPr>
        <w:snapToGrid/>
        <w:spacing w:before="0" w:after="0" w:line="360" w:lineRule="auto"/>
        <w:ind w:firstLine="480" w:firstLineChars="200"/>
        <w:jc w:val="both"/>
        <w:rPr>
          <w:rFonts w:ascii="微软雅黑" w:hAnsi="微软雅黑" w:eastAsia="微软雅黑" w:cs="微软雅黑"/>
          <w:i w:val="0"/>
          <w:strike w:val="0"/>
          <w:color w:val="000000"/>
          <w:sz w:val="24"/>
          <w:u w:val="none"/>
        </w:rPr>
      </w:pPr>
    </w:p>
    <w:p w14:paraId="56AABBC2">
      <w:pPr>
        <w:snapToGrid/>
        <w:spacing w:before="260" w:after="260" w:line="300" w:lineRule="auto"/>
        <w:ind w:firstLine="400" w:firstLineChars="200"/>
        <w:jc w:val="center"/>
        <w:rPr>
          <w:rFonts w:hint="default" w:ascii="黑体" w:hAnsi="黑体" w:eastAsia="黑体" w:cs="黑体"/>
          <w:i w:val="0"/>
          <w:strike w:val="0"/>
          <w:color w:val="000000"/>
          <w:sz w:val="20"/>
          <w:u w:val="none"/>
          <w:lang w:val="en-US" w:eastAsia="zh-CN"/>
        </w:rPr>
      </w:pPr>
      <w:r>
        <w:rPr>
          <w:rFonts w:ascii="黑体" w:hAnsi="黑体" w:eastAsia="黑体" w:cs="黑体"/>
          <w:i w:val="0"/>
          <w:strike w:val="0"/>
          <w:color w:val="000000"/>
          <w:sz w:val="20"/>
          <w:u w:val="none"/>
        </w:rPr>
        <w:t xml:space="preserve">表 </w:t>
      </w:r>
      <w:r>
        <w:rPr>
          <w:rFonts w:ascii="黑体" w:hAnsi="黑体" w:eastAsia="黑体" w:cs="黑体"/>
          <w:i w:val="0"/>
          <w:strike w:val="0"/>
          <w:color w:val="000000"/>
          <w:sz w:val="20"/>
          <w:u w:val="none"/>
        </w:rPr>
        <w:fldChar w:fldCharType="begin"/>
      </w:r>
      <w:r>
        <w:rPr>
          <w:rFonts w:ascii="黑体" w:hAnsi="黑体" w:eastAsia="黑体" w:cs="黑体"/>
          <w:i w:val="0"/>
          <w:strike w:val="0"/>
          <w:color w:val="000000"/>
          <w:sz w:val="20"/>
          <w:u w:val="none"/>
        </w:rPr>
        <w:instrText xml:space="preserve"> SEQ 表 \* ARABIC </w:instrText>
      </w:r>
      <w:r>
        <w:rPr>
          <w:rFonts w:ascii="黑体" w:hAnsi="黑体" w:eastAsia="黑体" w:cs="黑体"/>
          <w:i w:val="0"/>
          <w:strike w:val="0"/>
          <w:color w:val="000000"/>
          <w:sz w:val="20"/>
          <w:u w:val="none"/>
        </w:rPr>
        <w:fldChar w:fldCharType="separate"/>
      </w:r>
      <w:r>
        <w:rPr>
          <w:rFonts w:ascii="黑体" w:hAnsi="黑体" w:eastAsia="黑体" w:cs="黑体"/>
          <w:i w:val="0"/>
          <w:strike w:val="0"/>
          <w:color w:val="000000"/>
          <w:sz w:val="20"/>
          <w:u w:val="none"/>
        </w:rPr>
        <w:t>2</w:t>
      </w:r>
      <w:r>
        <w:rPr>
          <w:rFonts w:ascii="黑体" w:hAnsi="黑体" w:eastAsia="黑体" w:cs="黑体"/>
          <w:i w:val="0"/>
          <w:strike w:val="0"/>
          <w:color w:val="000000"/>
          <w:sz w:val="20"/>
          <w:u w:val="none"/>
        </w:rPr>
        <w:fldChar w:fldCharType="end"/>
      </w:r>
      <w:r>
        <w:rPr>
          <w:rFonts w:ascii="黑体" w:hAnsi="黑体" w:eastAsia="黑体" w:cs="黑体"/>
          <w:i w:val="0"/>
          <w:strike w:val="0"/>
          <w:color w:val="000000"/>
          <w:sz w:val="20"/>
          <w:u w:val="none"/>
        </w:rPr>
        <w:t>系统</w:t>
      </w:r>
      <w:r>
        <w:rPr>
          <w:rFonts w:hint="eastAsia" w:ascii="黑体" w:hAnsi="黑体" w:eastAsia="黑体" w:cs="黑体"/>
          <w:i w:val="0"/>
          <w:strike w:val="0"/>
          <w:color w:val="000000"/>
          <w:sz w:val="20"/>
          <w:u w:val="none"/>
          <w:lang w:val="en-US" w:eastAsia="zh-CN"/>
        </w:rPr>
        <w:t>技术框架</w:t>
      </w:r>
    </w:p>
    <w:tbl>
      <w:tblPr>
        <w:tblStyle w:val="13"/>
        <w:tblW w:w="4998"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15" w:type="dxa"/>
          <w:left w:w="15" w:type="dxa"/>
          <w:bottom w:w="15" w:type="dxa"/>
          <w:right w:w="15" w:type="dxa"/>
        </w:tblCellMar>
      </w:tblPr>
      <w:tblGrid>
        <w:gridCol w:w="1174"/>
        <w:gridCol w:w="1592"/>
        <w:gridCol w:w="1267"/>
        <w:gridCol w:w="4300"/>
      </w:tblGrid>
      <w:tr w14:paraId="328CD60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500" w:hRule="atLeast"/>
        </w:trPr>
        <w:tc>
          <w:tcPr>
            <w:tcW w:w="704" w:type="pct"/>
            <w:tcBorders>
              <w:top w:val="single" w:color="auto" w:sz="4" w:space="0"/>
              <w:left w:val="single" w:color="auto" w:sz="4" w:space="0"/>
              <w:bottom w:val="single" w:color="auto" w:sz="4" w:space="0"/>
              <w:right w:val="single" w:color="auto" w:sz="4" w:space="0"/>
            </w:tcBorders>
            <w:shd w:val="clear" w:color="auto" w:fill="4472C4"/>
            <w:vAlign w:val="center"/>
          </w:tcPr>
          <w:p w14:paraId="644F7F0E">
            <w:pPr>
              <w:keepNext w:val="0"/>
              <w:keepLines w:val="0"/>
              <w:widowControl/>
              <w:suppressLineNumbers w:val="0"/>
              <w:wordWrap/>
              <w:spacing w:line="240" w:lineRule="auto"/>
              <w:jc w:val="center"/>
              <w:textAlignment w:val="center"/>
              <w:rPr>
                <w:rFonts w:hint="eastAsia" w:ascii="微软雅黑" w:hAnsi="微软雅黑" w:eastAsia="微软雅黑" w:cs="微软雅黑"/>
                <w:b/>
                <w:bCs/>
                <w:color w:val="FFFFFF" w:themeColor="background1"/>
                <w:kern w:val="0"/>
                <w:sz w:val="22"/>
                <w:szCs w:val="22"/>
                <w:lang w:val="en-US" w:eastAsia="zh-CN" w:bidi="ar"/>
                <w14:textFill>
                  <w14:solidFill>
                    <w14:schemeClr w14:val="bg1"/>
                  </w14:solidFill>
                </w14:textFill>
              </w:rPr>
            </w:pPr>
            <w:r>
              <w:rPr>
                <w:rFonts w:hint="eastAsia" w:ascii="微软雅黑" w:hAnsi="微软雅黑" w:eastAsia="微软雅黑" w:cs="微软雅黑"/>
                <w:b/>
                <w:bCs/>
                <w:color w:val="FFFFFF" w:themeColor="background1"/>
                <w:kern w:val="0"/>
                <w:sz w:val="22"/>
                <w:szCs w:val="22"/>
                <w:lang w:val="en-US" w:eastAsia="zh-CN" w:bidi="ar"/>
                <w14:textFill>
                  <w14:solidFill>
                    <w14:schemeClr w14:val="bg1"/>
                  </w14:solidFill>
                </w14:textFill>
              </w:rPr>
              <w:t>系统名称</w:t>
            </w:r>
          </w:p>
        </w:tc>
        <w:tc>
          <w:tcPr>
            <w:tcW w:w="955" w:type="pct"/>
            <w:tcBorders>
              <w:top w:val="single" w:color="auto" w:sz="4" w:space="0"/>
              <w:left w:val="single" w:color="auto" w:sz="4" w:space="0"/>
              <w:bottom w:val="single" w:color="auto" w:sz="4" w:space="0"/>
              <w:right w:val="single" w:color="auto" w:sz="4" w:space="0"/>
            </w:tcBorders>
            <w:shd w:val="clear" w:color="auto" w:fill="4472C4"/>
            <w:vAlign w:val="center"/>
          </w:tcPr>
          <w:p w14:paraId="02F65422">
            <w:pPr>
              <w:keepNext w:val="0"/>
              <w:keepLines w:val="0"/>
              <w:widowControl/>
              <w:suppressLineNumbers w:val="0"/>
              <w:wordWrap/>
              <w:spacing w:line="240" w:lineRule="auto"/>
              <w:jc w:val="center"/>
              <w:textAlignment w:val="center"/>
              <w:rPr>
                <w:rFonts w:hint="eastAsia" w:ascii="微软雅黑" w:hAnsi="微软雅黑" w:eastAsia="微软雅黑" w:cs="微软雅黑"/>
                <w:b/>
                <w:i w:val="0"/>
                <w:strike w:val="0"/>
                <w:color w:val="FFFFFF" w:themeColor="background1"/>
                <w:spacing w:val="0"/>
                <w:sz w:val="22"/>
                <w:szCs w:val="22"/>
                <w:u w:val="none"/>
                <w:lang w:val="en-US" w:eastAsia="zh-CN"/>
                <w14:textFill>
                  <w14:solidFill>
                    <w14:schemeClr w14:val="bg1"/>
                  </w14:solidFill>
                </w14:textFill>
              </w:rPr>
            </w:pPr>
            <w:r>
              <w:rPr>
                <w:rFonts w:hint="eastAsia" w:ascii="微软雅黑" w:hAnsi="微软雅黑" w:eastAsia="微软雅黑" w:cs="微软雅黑"/>
                <w:b/>
                <w:bCs/>
                <w:color w:val="FFFFFF" w:themeColor="background1"/>
                <w:kern w:val="0"/>
                <w:sz w:val="22"/>
                <w:szCs w:val="22"/>
                <w:lang w:val="en-US" w:eastAsia="zh-CN" w:bidi="ar"/>
                <w14:textFill>
                  <w14:solidFill>
                    <w14:schemeClr w14:val="bg1"/>
                  </w14:solidFill>
                </w14:textFill>
              </w:rPr>
              <w:t>架构层</w:t>
            </w:r>
          </w:p>
        </w:tc>
        <w:tc>
          <w:tcPr>
            <w:tcW w:w="760" w:type="pct"/>
            <w:tcBorders>
              <w:top w:val="single" w:color="auto" w:sz="4" w:space="0"/>
              <w:left w:val="single" w:color="auto" w:sz="4" w:space="0"/>
              <w:bottom w:val="single" w:color="auto" w:sz="4" w:space="0"/>
              <w:right w:val="single" w:color="auto" w:sz="4" w:space="0"/>
            </w:tcBorders>
            <w:shd w:val="clear" w:color="auto" w:fill="4472C4"/>
            <w:vAlign w:val="center"/>
          </w:tcPr>
          <w:p w14:paraId="46AE2B51">
            <w:pPr>
              <w:keepNext w:val="0"/>
              <w:keepLines w:val="0"/>
              <w:widowControl/>
              <w:suppressLineNumbers w:val="0"/>
              <w:wordWrap/>
              <w:spacing w:line="240" w:lineRule="auto"/>
              <w:jc w:val="center"/>
              <w:textAlignment w:val="center"/>
              <w:rPr>
                <w:rFonts w:hint="eastAsia" w:ascii="微软雅黑" w:hAnsi="微软雅黑" w:eastAsia="微软雅黑" w:cs="微软雅黑"/>
                <w:b/>
                <w:i w:val="0"/>
                <w:strike w:val="0"/>
                <w:color w:val="FFFFFF" w:themeColor="background1"/>
                <w:spacing w:val="0"/>
                <w:sz w:val="22"/>
                <w:szCs w:val="22"/>
                <w:u w:val="none"/>
                <w:lang w:val="en-US" w:eastAsia="zh-CN"/>
                <w14:textFill>
                  <w14:solidFill>
                    <w14:schemeClr w14:val="bg1"/>
                  </w14:solidFill>
                </w14:textFill>
              </w:rPr>
            </w:pPr>
            <w:r>
              <w:rPr>
                <w:rFonts w:hint="eastAsia" w:ascii="微软雅黑" w:hAnsi="微软雅黑" w:eastAsia="微软雅黑" w:cs="微软雅黑"/>
                <w:b/>
                <w:bCs/>
                <w:color w:val="FFFFFF" w:themeColor="background1"/>
                <w:kern w:val="0"/>
                <w:sz w:val="22"/>
                <w:szCs w:val="22"/>
                <w:lang w:val="en-US" w:eastAsia="zh-CN" w:bidi="ar"/>
                <w14:textFill>
                  <w14:solidFill>
                    <w14:schemeClr w14:val="bg1"/>
                  </w14:solidFill>
                </w14:textFill>
              </w:rPr>
              <w:t>架构分类</w:t>
            </w:r>
          </w:p>
        </w:tc>
        <w:tc>
          <w:tcPr>
            <w:tcW w:w="2579" w:type="pct"/>
            <w:tcBorders>
              <w:top w:val="single" w:color="auto" w:sz="4" w:space="0"/>
              <w:left w:val="single" w:color="auto" w:sz="4" w:space="0"/>
              <w:bottom w:val="single" w:color="auto" w:sz="4" w:space="0"/>
              <w:right w:val="single" w:color="auto" w:sz="4" w:space="0"/>
            </w:tcBorders>
            <w:shd w:val="clear" w:color="auto" w:fill="4472C4"/>
            <w:vAlign w:val="center"/>
          </w:tcPr>
          <w:p w14:paraId="13248670">
            <w:pPr>
              <w:keepNext w:val="0"/>
              <w:keepLines w:val="0"/>
              <w:widowControl/>
              <w:suppressLineNumbers w:val="0"/>
              <w:wordWrap/>
              <w:spacing w:line="240" w:lineRule="auto"/>
              <w:jc w:val="center"/>
              <w:textAlignment w:val="center"/>
              <w:rPr>
                <w:rFonts w:hint="eastAsia" w:ascii="微软雅黑" w:hAnsi="微软雅黑" w:eastAsia="微软雅黑" w:cs="微软雅黑"/>
                <w:b/>
                <w:i w:val="0"/>
                <w:strike w:val="0"/>
                <w:color w:val="FFFFFF" w:themeColor="background1"/>
                <w:spacing w:val="0"/>
                <w:sz w:val="22"/>
                <w:szCs w:val="22"/>
                <w:u w:val="none"/>
                <w:lang w:val="en-US" w:eastAsia="zh-CN"/>
                <w14:textFill>
                  <w14:solidFill>
                    <w14:schemeClr w14:val="bg1"/>
                  </w14:solidFill>
                </w14:textFill>
              </w:rPr>
            </w:pPr>
            <w:r>
              <w:rPr>
                <w:rFonts w:hint="eastAsia" w:ascii="微软雅黑" w:hAnsi="微软雅黑" w:eastAsia="微软雅黑" w:cs="微软雅黑"/>
                <w:b/>
                <w:bCs/>
                <w:color w:val="FFFFFF" w:themeColor="background1"/>
                <w:kern w:val="0"/>
                <w:sz w:val="22"/>
                <w:szCs w:val="22"/>
                <w:lang w:val="en-US" w:eastAsia="zh-CN" w:bidi="ar"/>
                <w14:textFill>
                  <w14:solidFill>
                    <w14:schemeClr w14:val="bg1"/>
                  </w14:solidFill>
                </w14:textFill>
              </w:rPr>
              <w:t>框架明细</w:t>
            </w:r>
          </w:p>
        </w:tc>
      </w:tr>
      <w:tr w14:paraId="73AA097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704" w:type="pct"/>
            <w:vMerge w:val="restart"/>
            <w:tcBorders>
              <w:top w:val="single" w:color="auto" w:sz="4" w:space="0"/>
              <w:left w:val="single" w:color="auto" w:sz="4" w:space="0"/>
              <w:right w:val="single" w:color="auto" w:sz="4" w:space="0"/>
            </w:tcBorders>
            <w:shd w:val="clear" w:color="auto" w:fill="auto"/>
            <w:noWrap/>
            <w:vAlign w:val="center"/>
          </w:tcPr>
          <w:p w14:paraId="0BDC8759">
            <w:pPr>
              <w:keepNext w:val="0"/>
              <w:keepLines w:val="0"/>
              <w:widowControl/>
              <w:suppressLineNumbers w:val="0"/>
              <w:wordWrap/>
              <w:spacing w:line="240" w:lineRule="auto"/>
              <w:jc w:val="both"/>
              <w:textAlignment w:val="center"/>
              <w:rPr>
                <w:rFonts w:hint="eastAsia" w:ascii="微软雅黑" w:hAnsi="微软雅黑" w:eastAsia="微软雅黑" w:cs="微软雅黑"/>
                <w:color w:val="333333"/>
                <w:kern w:val="0"/>
                <w:sz w:val="18"/>
                <w:szCs w:val="18"/>
                <w:lang w:val="en-US" w:eastAsia="zh-CN" w:bidi="ar"/>
              </w:rPr>
            </w:pPr>
            <w:r>
              <w:rPr>
                <w:rFonts w:hint="eastAsia" w:ascii="微软雅黑" w:hAnsi="微软雅黑" w:eastAsia="微软雅黑" w:cs="微软雅黑"/>
                <w:color w:val="333333"/>
                <w:kern w:val="0"/>
                <w:sz w:val="18"/>
                <w:szCs w:val="18"/>
                <w:lang w:val="en-US" w:eastAsia="zh-CN" w:bidi="ar"/>
              </w:rPr>
              <w:t>进口商品数据平台</w:t>
            </w:r>
          </w:p>
        </w:tc>
        <w:tc>
          <w:tcPr>
            <w:tcW w:w="955" w:type="pct"/>
            <w:vMerge w:val="restart"/>
            <w:tcBorders>
              <w:top w:val="single" w:color="auto" w:sz="4" w:space="0"/>
              <w:left w:val="single" w:color="auto" w:sz="4" w:space="0"/>
              <w:bottom w:val="single" w:color="auto" w:sz="4" w:space="0"/>
              <w:right w:val="single" w:color="auto" w:sz="4" w:space="0"/>
            </w:tcBorders>
            <w:shd w:val="clear" w:color="auto" w:fill="auto"/>
            <w:noWrap/>
            <w:vAlign w:val="center"/>
          </w:tcPr>
          <w:p w14:paraId="32EBE382">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应用开发</w:t>
            </w:r>
          </w:p>
        </w:tc>
        <w:tc>
          <w:tcPr>
            <w:tcW w:w="760" w:type="pct"/>
            <w:tcBorders>
              <w:top w:val="single" w:color="auto" w:sz="4" w:space="0"/>
              <w:left w:val="single" w:color="auto" w:sz="4" w:space="0"/>
              <w:bottom w:val="single" w:color="auto" w:sz="4" w:space="0"/>
              <w:right w:val="single" w:color="auto" w:sz="4" w:space="0"/>
            </w:tcBorders>
            <w:shd w:val="clear" w:color="auto" w:fill="auto"/>
            <w:noWrap/>
            <w:vAlign w:val="center"/>
          </w:tcPr>
          <w:p w14:paraId="5F0B470F">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前端框架</w:t>
            </w:r>
          </w:p>
        </w:tc>
        <w:tc>
          <w:tcPr>
            <w:tcW w:w="2579" w:type="pct"/>
            <w:tcBorders>
              <w:top w:val="single" w:color="auto" w:sz="4" w:space="0"/>
              <w:left w:val="single" w:color="auto" w:sz="4" w:space="0"/>
              <w:bottom w:val="single" w:color="auto" w:sz="4" w:space="0"/>
              <w:right w:val="single" w:color="auto" w:sz="4" w:space="0"/>
            </w:tcBorders>
            <w:shd w:val="clear" w:color="auto" w:fill="auto"/>
            <w:noWrap/>
            <w:vAlign w:val="center"/>
          </w:tcPr>
          <w:p w14:paraId="3D03D97F">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VUE、MVC、Jquery、Html</w:t>
            </w:r>
          </w:p>
        </w:tc>
      </w:tr>
      <w:tr w14:paraId="56059A2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704" w:type="pct"/>
            <w:vMerge w:val="continue"/>
            <w:tcBorders>
              <w:left w:val="single" w:color="auto" w:sz="4" w:space="0"/>
              <w:right w:val="single" w:color="auto" w:sz="4" w:space="0"/>
            </w:tcBorders>
            <w:shd w:val="clear" w:color="auto" w:fill="auto"/>
            <w:noWrap/>
            <w:vAlign w:val="center"/>
          </w:tcPr>
          <w:p w14:paraId="1E314589">
            <w:pPr>
              <w:jc w:val="both"/>
              <w:rPr>
                <w:rFonts w:hint="eastAsia" w:ascii="微软雅黑" w:hAnsi="微软雅黑" w:eastAsia="微软雅黑" w:cs="微软雅黑"/>
                <w:i w:val="0"/>
                <w:strike w:val="0"/>
                <w:color w:val="000000"/>
                <w:spacing w:val="0"/>
                <w:sz w:val="18"/>
                <w:szCs w:val="18"/>
                <w:u w:val="none"/>
                <w:lang w:val="en-US" w:eastAsia="zh-CN"/>
              </w:rPr>
            </w:pPr>
          </w:p>
        </w:tc>
        <w:tc>
          <w:tcPr>
            <w:tcW w:w="95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231ACE5D">
            <w:pPr>
              <w:jc w:val="both"/>
              <w:rPr>
                <w:rFonts w:hint="eastAsia" w:ascii="微软雅黑" w:hAnsi="微软雅黑" w:eastAsia="微软雅黑" w:cs="微软雅黑"/>
                <w:i w:val="0"/>
                <w:strike w:val="0"/>
                <w:color w:val="000000"/>
                <w:spacing w:val="0"/>
                <w:sz w:val="18"/>
                <w:szCs w:val="18"/>
                <w:u w:val="none"/>
                <w:lang w:val="en-US" w:eastAsia="zh-CN"/>
              </w:rPr>
            </w:pPr>
          </w:p>
        </w:tc>
        <w:tc>
          <w:tcPr>
            <w:tcW w:w="760" w:type="pct"/>
            <w:tcBorders>
              <w:top w:val="single" w:color="auto" w:sz="4" w:space="0"/>
              <w:left w:val="single" w:color="auto" w:sz="4" w:space="0"/>
              <w:bottom w:val="single" w:color="auto" w:sz="4" w:space="0"/>
              <w:right w:val="single" w:color="auto" w:sz="4" w:space="0"/>
            </w:tcBorders>
            <w:shd w:val="clear" w:color="auto" w:fill="auto"/>
            <w:noWrap/>
            <w:vAlign w:val="center"/>
          </w:tcPr>
          <w:p w14:paraId="63485F15">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后端框架</w:t>
            </w:r>
          </w:p>
        </w:tc>
        <w:tc>
          <w:tcPr>
            <w:tcW w:w="2579" w:type="pct"/>
            <w:tcBorders>
              <w:top w:val="single" w:color="auto" w:sz="4" w:space="0"/>
              <w:left w:val="single" w:color="auto" w:sz="4" w:space="0"/>
              <w:bottom w:val="single" w:color="auto" w:sz="4" w:space="0"/>
              <w:right w:val="single" w:color="auto" w:sz="4" w:space="0"/>
            </w:tcBorders>
            <w:shd w:val="clear" w:color="auto" w:fill="auto"/>
            <w:noWrap/>
            <w:vAlign w:val="center"/>
          </w:tcPr>
          <w:p w14:paraId="152AC39B">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.NET Framework、.NET Core 5</w:t>
            </w:r>
          </w:p>
        </w:tc>
      </w:tr>
      <w:tr w14:paraId="62068401">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704" w:type="pct"/>
            <w:vMerge w:val="continue"/>
            <w:tcBorders>
              <w:left w:val="single" w:color="auto" w:sz="4" w:space="0"/>
              <w:right w:val="single" w:color="auto" w:sz="4" w:space="0"/>
            </w:tcBorders>
            <w:shd w:val="clear" w:color="auto" w:fill="auto"/>
            <w:noWrap/>
            <w:vAlign w:val="center"/>
          </w:tcPr>
          <w:p w14:paraId="2B16755C">
            <w:pPr>
              <w:jc w:val="both"/>
              <w:rPr>
                <w:rFonts w:hint="eastAsia" w:ascii="微软雅黑" w:hAnsi="微软雅黑" w:eastAsia="微软雅黑" w:cs="微软雅黑"/>
                <w:i w:val="0"/>
                <w:strike w:val="0"/>
                <w:color w:val="000000"/>
                <w:spacing w:val="0"/>
                <w:sz w:val="18"/>
                <w:szCs w:val="18"/>
                <w:u w:val="none"/>
                <w:lang w:val="en-US" w:eastAsia="zh-CN"/>
              </w:rPr>
            </w:pPr>
          </w:p>
        </w:tc>
        <w:tc>
          <w:tcPr>
            <w:tcW w:w="95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073CC50E">
            <w:pPr>
              <w:jc w:val="both"/>
              <w:rPr>
                <w:rFonts w:hint="eastAsia" w:ascii="微软雅黑" w:hAnsi="微软雅黑" w:eastAsia="微软雅黑" w:cs="微软雅黑"/>
                <w:i w:val="0"/>
                <w:strike w:val="0"/>
                <w:color w:val="000000"/>
                <w:spacing w:val="0"/>
                <w:sz w:val="18"/>
                <w:szCs w:val="18"/>
                <w:u w:val="none"/>
                <w:lang w:val="en-US" w:eastAsia="zh-CN"/>
              </w:rPr>
            </w:pPr>
          </w:p>
        </w:tc>
        <w:tc>
          <w:tcPr>
            <w:tcW w:w="760" w:type="pct"/>
            <w:tcBorders>
              <w:top w:val="single" w:color="auto" w:sz="4" w:space="0"/>
              <w:left w:val="single" w:color="auto" w:sz="4" w:space="0"/>
              <w:bottom w:val="single" w:color="auto" w:sz="4" w:space="0"/>
              <w:right w:val="single" w:color="auto" w:sz="4" w:space="0"/>
            </w:tcBorders>
            <w:shd w:val="clear" w:color="auto" w:fill="auto"/>
            <w:noWrap/>
            <w:vAlign w:val="center"/>
          </w:tcPr>
          <w:p w14:paraId="67399924">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开发语言</w:t>
            </w:r>
          </w:p>
        </w:tc>
        <w:tc>
          <w:tcPr>
            <w:tcW w:w="2579" w:type="pct"/>
            <w:tcBorders>
              <w:top w:val="single" w:color="auto" w:sz="4" w:space="0"/>
              <w:left w:val="single" w:color="auto" w:sz="4" w:space="0"/>
              <w:bottom w:val="single" w:color="auto" w:sz="4" w:space="0"/>
              <w:right w:val="single" w:color="auto" w:sz="4" w:space="0"/>
            </w:tcBorders>
            <w:shd w:val="clear" w:color="auto" w:fill="auto"/>
            <w:noWrap/>
            <w:vAlign w:val="center"/>
          </w:tcPr>
          <w:p w14:paraId="2CD9E470">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C#</w:t>
            </w:r>
          </w:p>
        </w:tc>
      </w:tr>
      <w:tr w14:paraId="5AF2B91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336" w:hRule="atLeast"/>
        </w:trPr>
        <w:tc>
          <w:tcPr>
            <w:tcW w:w="704" w:type="pct"/>
            <w:vMerge w:val="continue"/>
            <w:tcBorders>
              <w:left w:val="single" w:color="auto" w:sz="4" w:space="0"/>
              <w:right w:val="single" w:color="auto" w:sz="4" w:space="0"/>
            </w:tcBorders>
            <w:shd w:val="clear" w:color="auto" w:fill="auto"/>
            <w:noWrap/>
            <w:vAlign w:val="center"/>
          </w:tcPr>
          <w:p w14:paraId="785B46F7">
            <w:pPr>
              <w:jc w:val="both"/>
              <w:rPr>
                <w:rFonts w:hint="eastAsia" w:ascii="微软雅黑" w:hAnsi="微软雅黑" w:eastAsia="微软雅黑" w:cs="微软雅黑"/>
                <w:i w:val="0"/>
                <w:strike w:val="0"/>
                <w:color w:val="000000"/>
                <w:spacing w:val="0"/>
                <w:sz w:val="18"/>
                <w:szCs w:val="18"/>
                <w:u w:val="none"/>
                <w:lang w:val="en-US" w:eastAsia="zh-CN"/>
              </w:rPr>
            </w:pPr>
          </w:p>
        </w:tc>
        <w:tc>
          <w:tcPr>
            <w:tcW w:w="95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0B8ECFB">
            <w:pPr>
              <w:jc w:val="both"/>
              <w:rPr>
                <w:rFonts w:hint="eastAsia" w:ascii="微软雅黑" w:hAnsi="微软雅黑" w:eastAsia="微软雅黑" w:cs="微软雅黑"/>
                <w:i w:val="0"/>
                <w:strike w:val="0"/>
                <w:color w:val="000000"/>
                <w:spacing w:val="0"/>
                <w:sz w:val="18"/>
                <w:szCs w:val="18"/>
                <w:u w:val="none"/>
                <w:lang w:val="en-US" w:eastAsia="zh-CN"/>
              </w:rPr>
            </w:pPr>
          </w:p>
        </w:tc>
        <w:tc>
          <w:tcPr>
            <w:tcW w:w="760" w:type="pct"/>
            <w:tcBorders>
              <w:top w:val="single" w:color="auto" w:sz="4" w:space="0"/>
              <w:left w:val="single" w:color="auto" w:sz="4" w:space="0"/>
              <w:bottom w:val="single" w:color="auto" w:sz="4" w:space="0"/>
              <w:right w:val="single" w:color="auto" w:sz="4" w:space="0"/>
            </w:tcBorders>
            <w:shd w:val="clear" w:color="auto" w:fill="auto"/>
            <w:noWrap/>
            <w:vAlign w:val="center"/>
          </w:tcPr>
          <w:p w14:paraId="0A185D06">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系统架构</w:t>
            </w:r>
          </w:p>
        </w:tc>
        <w:tc>
          <w:tcPr>
            <w:tcW w:w="2579" w:type="pct"/>
            <w:tcBorders>
              <w:top w:val="single" w:color="auto" w:sz="4" w:space="0"/>
              <w:left w:val="single" w:color="auto" w:sz="4" w:space="0"/>
              <w:bottom w:val="single" w:color="auto" w:sz="4" w:space="0"/>
              <w:right w:val="single" w:color="auto" w:sz="4" w:space="0"/>
            </w:tcBorders>
            <w:shd w:val="clear" w:color="auto" w:fill="auto"/>
            <w:noWrap/>
            <w:vAlign w:val="center"/>
          </w:tcPr>
          <w:p w14:paraId="06F43FCE">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B/S</w:t>
            </w:r>
          </w:p>
        </w:tc>
      </w:tr>
      <w:tr w14:paraId="5D2175A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704" w:type="pct"/>
            <w:vMerge w:val="continue"/>
            <w:tcBorders>
              <w:left w:val="single" w:color="auto" w:sz="4" w:space="0"/>
              <w:right w:val="single" w:color="auto" w:sz="4" w:space="0"/>
            </w:tcBorders>
            <w:shd w:val="clear" w:color="auto" w:fill="auto"/>
            <w:noWrap/>
            <w:vAlign w:val="center"/>
          </w:tcPr>
          <w:p w14:paraId="3AEE222D">
            <w:pPr>
              <w:jc w:val="both"/>
              <w:rPr>
                <w:rFonts w:hint="eastAsia" w:ascii="微软雅黑" w:hAnsi="微软雅黑" w:eastAsia="微软雅黑" w:cs="微软雅黑"/>
                <w:i w:val="0"/>
                <w:strike w:val="0"/>
                <w:color w:val="000000"/>
                <w:spacing w:val="0"/>
                <w:sz w:val="18"/>
                <w:szCs w:val="18"/>
                <w:u w:val="none"/>
                <w:lang w:val="en-US" w:eastAsia="zh-CN"/>
              </w:rPr>
            </w:pPr>
          </w:p>
        </w:tc>
        <w:tc>
          <w:tcPr>
            <w:tcW w:w="95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78090D14">
            <w:pPr>
              <w:jc w:val="both"/>
              <w:rPr>
                <w:rFonts w:hint="eastAsia" w:ascii="微软雅黑" w:hAnsi="微软雅黑" w:eastAsia="微软雅黑" w:cs="微软雅黑"/>
                <w:i w:val="0"/>
                <w:strike w:val="0"/>
                <w:color w:val="000000"/>
                <w:spacing w:val="0"/>
                <w:sz w:val="18"/>
                <w:szCs w:val="18"/>
                <w:u w:val="none"/>
                <w:lang w:val="en-US" w:eastAsia="zh-CN"/>
              </w:rPr>
            </w:pPr>
          </w:p>
        </w:tc>
        <w:tc>
          <w:tcPr>
            <w:tcW w:w="760" w:type="pct"/>
            <w:tcBorders>
              <w:top w:val="single" w:color="auto" w:sz="4" w:space="0"/>
              <w:left w:val="single" w:color="auto" w:sz="4" w:space="0"/>
              <w:bottom w:val="single" w:color="auto" w:sz="4" w:space="0"/>
              <w:right w:val="single" w:color="auto" w:sz="4" w:space="0"/>
            </w:tcBorders>
            <w:shd w:val="clear" w:color="auto" w:fill="auto"/>
            <w:noWrap/>
            <w:vAlign w:val="center"/>
          </w:tcPr>
          <w:p w14:paraId="40727D3E">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源码管理</w:t>
            </w:r>
          </w:p>
        </w:tc>
        <w:tc>
          <w:tcPr>
            <w:tcW w:w="2579" w:type="pct"/>
            <w:tcBorders>
              <w:top w:val="single" w:color="auto" w:sz="4" w:space="0"/>
              <w:left w:val="single" w:color="auto" w:sz="4" w:space="0"/>
              <w:bottom w:val="single" w:color="auto" w:sz="4" w:space="0"/>
              <w:right w:val="single" w:color="auto" w:sz="4" w:space="0"/>
            </w:tcBorders>
            <w:shd w:val="clear" w:color="auto" w:fill="auto"/>
            <w:noWrap/>
            <w:vAlign w:val="center"/>
          </w:tcPr>
          <w:p w14:paraId="4C1FA22B">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gitea</w:t>
            </w:r>
          </w:p>
        </w:tc>
      </w:tr>
      <w:tr w14:paraId="4B2C23B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704" w:type="pct"/>
            <w:vMerge w:val="continue"/>
            <w:tcBorders>
              <w:left w:val="single" w:color="auto" w:sz="4" w:space="0"/>
              <w:right w:val="single" w:color="auto" w:sz="4" w:space="0"/>
            </w:tcBorders>
            <w:shd w:val="clear" w:color="auto" w:fill="auto"/>
            <w:noWrap/>
            <w:vAlign w:val="center"/>
          </w:tcPr>
          <w:p w14:paraId="7E225591">
            <w:pPr>
              <w:jc w:val="both"/>
              <w:rPr>
                <w:rFonts w:hint="eastAsia" w:ascii="微软雅黑" w:hAnsi="微软雅黑" w:eastAsia="微软雅黑" w:cs="微软雅黑"/>
                <w:i w:val="0"/>
                <w:strike w:val="0"/>
                <w:color w:val="000000"/>
                <w:spacing w:val="0"/>
                <w:sz w:val="18"/>
                <w:szCs w:val="18"/>
                <w:u w:val="none"/>
                <w:lang w:val="en-US" w:eastAsia="zh-CN"/>
              </w:rPr>
            </w:pPr>
          </w:p>
        </w:tc>
        <w:tc>
          <w:tcPr>
            <w:tcW w:w="95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27EC8787">
            <w:pPr>
              <w:jc w:val="both"/>
              <w:rPr>
                <w:rFonts w:hint="eastAsia" w:ascii="微软雅黑" w:hAnsi="微软雅黑" w:eastAsia="微软雅黑" w:cs="微软雅黑"/>
                <w:i w:val="0"/>
                <w:strike w:val="0"/>
                <w:color w:val="000000"/>
                <w:spacing w:val="0"/>
                <w:sz w:val="18"/>
                <w:szCs w:val="18"/>
                <w:u w:val="none"/>
                <w:lang w:val="en-US" w:eastAsia="zh-CN"/>
              </w:rPr>
            </w:pPr>
          </w:p>
        </w:tc>
        <w:tc>
          <w:tcPr>
            <w:tcW w:w="760" w:type="pct"/>
            <w:tcBorders>
              <w:top w:val="single" w:color="auto" w:sz="4" w:space="0"/>
              <w:left w:val="single" w:color="auto" w:sz="4" w:space="0"/>
              <w:bottom w:val="single" w:color="auto" w:sz="4" w:space="0"/>
              <w:right w:val="single" w:color="auto" w:sz="4" w:space="0"/>
            </w:tcBorders>
            <w:shd w:val="clear" w:color="auto" w:fill="auto"/>
            <w:noWrap/>
            <w:vAlign w:val="center"/>
          </w:tcPr>
          <w:p w14:paraId="07D8A12D">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开发工具</w:t>
            </w:r>
          </w:p>
        </w:tc>
        <w:tc>
          <w:tcPr>
            <w:tcW w:w="2579" w:type="pct"/>
            <w:tcBorders>
              <w:top w:val="single" w:color="auto" w:sz="4" w:space="0"/>
              <w:left w:val="single" w:color="auto" w:sz="4" w:space="0"/>
              <w:bottom w:val="single" w:color="auto" w:sz="4" w:space="0"/>
              <w:right w:val="single" w:color="auto" w:sz="4" w:space="0"/>
            </w:tcBorders>
            <w:shd w:val="clear" w:color="auto" w:fill="auto"/>
            <w:noWrap/>
            <w:vAlign w:val="center"/>
          </w:tcPr>
          <w:p w14:paraId="57069E1F">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Visual Studio 2019/2022 VS code</w:t>
            </w:r>
          </w:p>
        </w:tc>
      </w:tr>
      <w:tr w14:paraId="0B1E618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704" w:type="pct"/>
            <w:vMerge w:val="continue"/>
            <w:tcBorders>
              <w:left w:val="single" w:color="auto" w:sz="4" w:space="0"/>
              <w:right w:val="single" w:color="auto" w:sz="4" w:space="0"/>
            </w:tcBorders>
            <w:shd w:val="clear" w:color="auto" w:fill="auto"/>
            <w:noWrap/>
            <w:vAlign w:val="center"/>
          </w:tcPr>
          <w:p w14:paraId="21E674EA">
            <w:pPr>
              <w:jc w:val="both"/>
              <w:rPr>
                <w:rFonts w:hint="eastAsia" w:ascii="微软雅黑" w:hAnsi="微软雅黑" w:eastAsia="微软雅黑" w:cs="微软雅黑"/>
                <w:i w:val="0"/>
                <w:strike w:val="0"/>
                <w:color w:val="000000"/>
                <w:spacing w:val="0"/>
                <w:sz w:val="18"/>
                <w:szCs w:val="18"/>
                <w:u w:val="none"/>
                <w:lang w:val="en-US" w:eastAsia="zh-CN"/>
              </w:rPr>
            </w:pPr>
          </w:p>
        </w:tc>
        <w:tc>
          <w:tcPr>
            <w:tcW w:w="95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28821E96">
            <w:pPr>
              <w:jc w:val="both"/>
              <w:rPr>
                <w:rFonts w:hint="eastAsia" w:ascii="微软雅黑" w:hAnsi="微软雅黑" w:eastAsia="微软雅黑" w:cs="微软雅黑"/>
                <w:i w:val="0"/>
                <w:strike w:val="0"/>
                <w:color w:val="000000"/>
                <w:spacing w:val="0"/>
                <w:sz w:val="18"/>
                <w:szCs w:val="18"/>
                <w:u w:val="none"/>
                <w:lang w:val="en-US" w:eastAsia="zh-CN"/>
              </w:rPr>
            </w:pPr>
          </w:p>
        </w:tc>
        <w:tc>
          <w:tcPr>
            <w:tcW w:w="760" w:type="pct"/>
            <w:tcBorders>
              <w:top w:val="single" w:color="auto" w:sz="4" w:space="0"/>
              <w:left w:val="single" w:color="auto" w:sz="4" w:space="0"/>
              <w:bottom w:val="single" w:color="auto" w:sz="4" w:space="0"/>
              <w:right w:val="single" w:color="auto" w:sz="4" w:space="0"/>
            </w:tcBorders>
            <w:shd w:val="clear" w:color="auto" w:fill="auto"/>
            <w:noWrap/>
            <w:vAlign w:val="center"/>
          </w:tcPr>
          <w:p w14:paraId="064CB6CE">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代码仓库</w:t>
            </w:r>
          </w:p>
        </w:tc>
        <w:tc>
          <w:tcPr>
            <w:tcW w:w="2579" w:type="pct"/>
            <w:tcBorders>
              <w:top w:val="single" w:color="auto" w:sz="4" w:space="0"/>
              <w:left w:val="single" w:color="auto" w:sz="4" w:space="0"/>
              <w:bottom w:val="single" w:color="auto" w:sz="4" w:space="0"/>
              <w:right w:val="single" w:color="auto" w:sz="4" w:space="0"/>
            </w:tcBorders>
            <w:shd w:val="clear" w:color="auto" w:fill="auto"/>
            <w:noWrap/>
            <w:vAlign w:val="center"/>
          </w:tcPr>
          <w:p w14:paraId="5E5A755D">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ANCC.GDS/ANCC.GDS.V3/import.gds.org.cn</w:t>
            </w:r>
          </w:p>
        </w:tc>
      </w:tr>
      <w:tr w14:paraId="5ECE017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704" w:type="pct"/>
            <w:vMerge w:val="continue"/>
            <w:tcBorders>
              <w:left w:val="single" w:color="auto" w:sz="4" w:space="0"/>
              <w:right w:val="single" w:color="auto" w:sz="4" w:space="0"/>
            </w:tcBorders>
            <w:shd w:val="clear" w:color="auto" w:fill="auto"/>
            <w:noWrap/>
            <w:vAlign w:val="center"/>
          </w:tcPr>
          <w:p w14:paraId="2311DCE8">
            <w:pPr>
              <w:keepNext w:val="0"/>
              <w:keepLines w:val="0"/>
              <w:widowControl/>
              <w:suppressLineNumbers w:val="0"/>
              <w:wordWrap/>
              <w:spacing w:line="240" w:lineRule="auto"/>
              <w:jc w:val="both"/>
              <w:textAlignment w:val="center"/>
              <w:rPr>
                <w:rFonts w:hint="eastAsia" w:ascii="微软雅黑" w:hAnsi="微软雅黑" w:eastAsia="微软雅黑" w:cs="微软雅黑"/>
                <w:color w:val="333333"/>
                <w:kern w:val="0"/>
                <w:sz w:val="18"/>
                <w:szCs w:val="18"/>
                <w:lang w:val="en-US" w:eastAsia="zh-CN" w:bidi="ar"/>
              </w:rPr>
            </w:pPr>
          </w:p>
        </w:tc>
        <w:tc>
          <w:tcPr>
            <w:tcW w:w="955" w:type="pct"/>
            <w:vMerge w:val="restart"/>
            <w:tcBorders>
              <w:top w:val="single" w:color="auto" w:sz="4" w:space="0"/>
              <w:left w:val="single" w:color="auto" w:sz="4" w:space="0"/>
              <w:bottom w:val="single" w:color="auto" w:sz="4" w:space="0"/>
              <w:right w:val="single" w:color="auto" w:sz="4" w:space="0"/>
            </w:tcBorders>
            <w:shd w:val="clear" w:color="auto" w:fill="auto"/>
            <w:noWrap/>
            <w:vAlign w:val="center"/>
          </w:tcPr>
          <w:p w14:paraId="35B35CD4">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应用编译部署</w:t>
            </w:r>
          </w:p>
        </w:tc>
        <w:tc>
          <w:tcPr>
            <w:tcW w:w="760" w:type="pct"/>
            <w:tcBorders>
              <w:top w:val="single" w:color="auto" w:sz="4" w:space="0"/>
              <w:left w:val="single" w:color="auto" w:sz="4" w:space="0"/>
              <w:bottom w:val="single" w:color="auto" w:sz="4" w:space="0"/>
              <w:right w:val="single" w:color="auto" w:sz="4" w:space="0"/>
            </w:tcBorders>
            <w:shd w:val="clear" w:color="auto" w:fill="auto"/>
            <w:noWrap/>
            <w:vAlign w:val="center"/>
          </w:tcPr>
          <w:p w14:paraId="61357FC5">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镜像库</w:t>
            </w:r>
          </w:p>
        </w:tc>
        <w:tc>
          <w:tcPr>
            <w:tcW w:w="2579" w:type="pct"/>
            <w:tcBorders>
              <w:top w:val="single" w:color="auto" w:sz="4" w:space="0"/>
              <w:left w:val="single" w:color="auto" w:sz="4" w:space="0"/>
              <w:bottom w:val="single" w:color="auto" w:sz="4" w:space="0"/>
              <w:right w:val="single" w:color="auto" w:sz="4" w:space="0"/>
            </w:tcBorders>
            <w:shd w:val="clear" w:color="auto" w:fill="auto"/>
            <w:noWrap/>
            <w:vAlign w:val="center"/>
          </w:tcPr>
          <w:p w14:paraId="4F03F3C6">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Nexus(V4)</w:t>
            </w:r>
          </w:p>
        </w:tc>
      </w:tr>
      <w:tr w14:paraId="0B8FDCD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704" w:type="pct"/>
            <w:vMerge w:val="continue"/>
            <w:tcBorders>
              <w:left w:val="single" w:color="auto" w:sz="4" w:space="0"/>
              <w:right w:val="single" w:color="auto" w:sz="4" w:space="0"/>
            </w:tcBorders>
            <w:shd w:val="clear" w:color="auto" w:fill="auto"/>
            <w:noWrap/>
            <w:vAlign w:val="center"/>
          </w:tcPr>
          <w:p w14:paraId="556264C0">
            <w:pPr>
              <w:jc w:val="both"/>
              <w:rPr>
                <w:rFonts w:hint="eastAsia" w:ascii="微软雅黑" w:hAnsi="微软雅黑" w:eastAsia="微软雅黑" w:cs="微软雅黑"/>
                <w:i w:val="0"/>
                <w:strike w:val="0"/>
                <w:color w:val="000000"/>
                <w:spacing w:val="0"/>
                <w:sz w:val="18"/>
                <w:szCs w:val="18"/>
                <w:u w:val="none"/>
                <w:lang w:val="en-US" w:eastAsia="zh-CN"/>
              </w:rPr>
            </w:pPr>
          </w:p>
        </w:tc>
        <w:tc>
          <w:tcPr>
            <w:tcW w:w="95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63D88EEB">
            <w:pPr>
              <w:jc w:val="both"/>
              <w:rPr>
                <w:rFonts w:hint="eastAsia" w:ascii="微软雅黑" w:hAnsi="微软雅黑" w:eastAsia="微软雅黑" w:cs="微软雅黑"/>
                <w:i w:val="0"/>
                <w:strike w:val="0"/>
                <w:color w:val="000000"/>
                <w:spacing w:val="0"/>
                <w:sz w:val="18"/>
                <w:szCs w:val="18"/>
                <w:u w:val="none"/>
                <w:lang w:val="en-US" w:eastAsia="zh-CN"/>
              </w:rPr>
            </w:pPr>
          </w:p>
        </w:tc>
        <w:tc>
          <w:tcPr>
            <w:tcW w:w="760" w:type="pct"/>
            <w:tcBorders>
              <w:top w:val="single" w:color="auto" w:sz="4" w:space="0"/>
              <w:left w:val="single" w:color="auto" w:sz="4" w:space="0"/>
              <w:bottom w:val="single" w:color="auto" w:sz="4" w:space="0"/>
              <w:right w:val="single" w:color="auto" w:sz="4" w:space="0"/>
            </w:tcBorders>
            <w:shd w:val="clear" w:color="auto" w:fill="auto"/>
            <w:noWrap/>
            <w:vAlign w:val="center"/>
          </w:tcPr>
          <w:p w14:paraId="372BBE81">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镜像管理</w:t>
            </w:r>
          </w:p>
        </w:tc>
        <w:tc>
          <w:tcPr>
            <w:tcW w:w="2579" w:type="pct"/>
            <w:tcBorders>
              <w:top w:val="single" w:color="auto" w:sz="4" w:space="0"/>
              <w:left w:val="single" w:color="auto" w:sz="4" w:space="0"/>
              <w:bottom w:val="single" w:color="auto" w:sz="4" w:space="0"/>
              <w:right w:val="single" w:color="auto" w:sz="4" w:space="0"/>
            </w:tcBorders>
            <w:shd w:val="clear" w:color="auto" w:fill="auto"/>
            <w:noWrap/>
            <w:vAlign w:val="center"/>
          </w:tcPr>
          <w:p w14:paraId="509782E3">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Portainer(V4)</w:t>
            </w:r>
          </w:p>
        </w:tc>
      </w:tr>
      <w:tr w14:paraId="17F6ABC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704" w:type="pct"/>
            <w:vMerge w:val="continue"/>
            <w:tcBorders>
              <w:left w:val="single" w:color="auto" w:sz="4" w:space="0"/>
              <w:right w:val="single" w:color="auto" w:sz="4" w:space="0"/>
            </w:tcBorders>
            <w:shd w:val="clear" w:color="auto" w:fill="auto"/>
            <w:noWrap/>
            <w:vAlign w:val="center"/>
          </w:tcPr>
          <w:p w14:paraId="58951D52">
            <w:pPr>
              <w:jc w:val="both"/>
              <w:rPr>
                <w:rFonts w:hint="eastAsia" w:ascii="微软雅黑" w:hAnsi="微软雅黑" w:eastAsia="微软雅黑" w:cs="微软雅黑"/>
                <w:i w:val="0"/>
                <w:strike w:val="0"/>
                <w:color w:val="000000"/>
                <w:spacing w:val="0"/>
                <w:sz w:val="18"/>
                <w:szCs w:val="18"/>
                <w:u w:val="none"/>
                <w:lang w:val="en-US" w:eastAsia="zh-CN"/>
              </w:rPr>
            </w:pPr>
          </w:p>
        </w:tc>
        <w:tc>
          <w:tcPr>
            <w:tcW w:w="95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82DEDE7">
            <w:pPr>
              <w:jc w:val="both"/>
              <w:rPr>
                <w:rFonts w:hint="eastAsia" w:ascii="微软雅黑" w:hAnsi="微软雅黑" w:eastAsia="微软雅黑" w:cs="微软雅黑"/>
                <w:i w:val="0"/>
                <w:strike w:val="0"/>
                <w:color w:val="000000"/>
                <w:spacing w:val="0"/>
                <w:sz w:val="18"/>
                <w:szCs w:val="18"/>
                <w:u w:val="none"/>
                <w:lang w:val="en-US" w:eastAsia="zh-CN"/>
              </w:rPr>
            </w:pPr>
          </w:p>
        </w:tc>
        <w:tc>
          <w:tcPr>
            <w:tcW w:w="760" w:type="pct"/>
            <w:tcBorders>
              <w:top w:val="single" w:color="auto" w:sz="4" w:space="0"/>
              <w:left w:val="single" w:color="auto" w:sz="4" w:space="0"/>
              <w:bottom w:val="single" w:color="auto" w:sz="4" w:space="0"/>
              <w:right w:val="single" w:color="auto" w:sz="4" w:space="0"/>
            </w:tcBorders>
            <w:shd w:val="clear" w:color="auto" w:fill="auto"/>
            <w:noWrap/>
            <w:vAlign w:val="center"/>
          </w:tcPr>
          <w:p w14:paraId="5565B07A">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服务编排</w:t>
            </w:r>
          </w:p>
        </w:tc>
        <w:tc>
          <w:tcPr>
            <w:tcW w:w="2579" w:type="pct"/>
            <w:tcBorders>
              <w:top w:val="single" w:color="auto" w:sz="4" w:space="0"/>
              <w:left w:val="single" w:color="auto" w:sz="4" w:space="0"/>
              <w:bottom w:val="single" w:color="auto" w:sz="4" w:space="0"/>
              <w:right w:val="single" w:color="auto" w:sz="4" w:space="0"/>
            </w:tcBorders>
            <w:shd w:val="clear" w:color="auto" w:fill="auto"/>
            <w:noWrap/>
            <w:vAlign w:val="center"/>
          </w:tcPr>
          <w:p w14:paraId="7A03A0F3">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V4前端 用的K8S</w:t>
            </w:r>
          </w:p>
        </w:tc>
      </w:tr>
      <w:tr w14:paraId="26B34C1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704" w:type="pct"/>
            <w:vMerge w:val="continue"/>
            <w:tcBorders>
              <w:left w:val="single" w:color="auto" w:sz="4" w:space="0"/>
              <w:right w:val="single" w:color="auto" w:sz="4" w:space="0"/>
            </w:tcBorders>
            <w:shd w:val="clear" w:color="auto" w:fill="auto"/>
            <w:noWrap/>
            <w:vAlign w:val="center"/>
          </w:tcPr>
          <w:p w14:paraId="60A5B93A">
            <w:pPr>
              <w:keepNext w:val="0"/>
              <w:keepLines w:val="0"/>
              <w:widowControl/>
              <w:suppressLineNumbers w:val="0"/>
              <w:wordWrap/>
              <w:spacing w:line="240" w:lineRule="auto"/>
              <w:jc w:val="both"/>
              <w:textAlignment w:val="center"/>
              <w:rPr>
                <w:rFonts w:hint="eastAsia" w:ascii="微软雅黑" w:hAnsi="微软雅黑" w:eastAsia="微软雅黑" w:cs="微软雅黑"/>
                <w:color w:val="333333"/>
                <w:kern w:val="0"/>
                <w:sz w:val="18"/>
                <w:szCs w:val="18"/>
                <w:lang w:val="en-US" w:eastAsia="zh-CN" w:bidi="ar"/>
              </w:rPr>
            </w:pPr>
          </w:p>
        </w:tc>
        <w:tc>
          <w:tcPr>
            <w:tcW w:w="955" w:type="pct"/>
            <w:vMerge w:val="restart"/>
            <w:tcBorders>
              <w:top w:val="single" w:color="auto" w:sz="4" w:space="0"/>
              <w:left w:val="single" w:color="auto" w:sz="4" w:space="0"/>
              <w:bottom w:val="single" w:color="auto" w:sz="4" w:space="0"/>
              <w:right w:val="single" w:color="auto" w:sz="4" w:space="0"/>
            </w:tcBorders>
            <w:shd w:val="clear" w:color="auto" w:fill="auto"/>
            <w:noWrap/>
            <w:vAlign w:val="center"/>
          </w:tcPr>
          <w:p w14:paraId="14ED0B94">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应用运维监控</w:t>
            </w:r>
          </w:p>
        </w:tc>
        <w:tc>
          <w:tcPr>
            <w:tcW w:w="760" w:type="pct"/>
            <w:tcBorders>
              <w:top w:val="single" w:color="auto" w:sz="4" w:space="0"/>
              <w:left w:val="single" w:color="auto" w:sz="4" w:space="0"/>
              <w:bottom w:val="single" w:color="auto" w:sz="4" w:space="0"/>
              <w:right w:val="single" w:color="auto" w:sz="4" w:space="0"/>
            </w:tcBorders>
            <w:shd w:val="clear" w:color="auto" w:fill="auto"/>
            <w:noWrap/>
            <w:vAlign w:val="center"/>
          </w:tcPr>
          <w:p w14:paraId="2C275677">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监控工具</w:t>
            </w:r>
          </w:p>
        </w:tc>
        <w:tc>
          <w:tcPr>
            <w:tcW w:w="2579" w:type="pct"/>
            <w:tcBorders>
              <w:top w:val="single" w:color="auto" w:sz="4" w:space="0"/>
              <w:left w:val="single" w:color="auto" w:sz="4" w:space="0"/>
              <w:bottom w:val="single" w:color="auto" w:sz="4" w:space="0"/>
              <w:right w:val="single" w:color="auto" w:sz="4" w:space="0"/>
            </w:tcBorders>
            <w:shd w:val="clear" w:color="auto" w:fill="auto"/>
            <w:noWrap/>
            <w:vAlign w:val="center"/>
          </w:tcPr>
          <w:p w14:paraId="383A916A">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Grafana(V4)</w:t>
            </w:r>
          </w:p>
        </w:tc>
      </w:tr>
      <w:tr w14:paraId="7206617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704" w:type="pct"/>
            <w:vMerge w:val="continue"/>
            <w:tcBorders>
              <w:left w:val="single" w:color="auto" w:sz="4" w:space="0"/>
              <w:right w:val="single" w:color="auto" w:sz="4" w:space="0"/>
            </w:tcBorders>
            <w:shd w:val="clear" w:color="auto" w:fill="auto"/>
            <w:noWrap/>
            <w:vAlign w:val="center"/>
          </w:tcPr>
          <w:p w14:paraId="3A0D13B6">
            <w:pPr>
              <w:jc w:val="both"/>
              <w:rPr>
                <w:rFonts w:hint="eastAsia" w:ascii="微软雅黑" w:hAnsi="微软雅黑" w:eastAsia="微软雅黑" w:cs="微软雅黑"/>
                <w:i w:val="0"/>
                <w:strike w:val="0"/>
                <w:color w:val="000000"/>
                <w:spacing w:val="0"/>
                <w:sz w:val="18"/>
                <w:szCs w:val="18"/>
                <w:u w:val="none"/>
                <w:lang w:val="en-US" w:eastAsia="zh-CN"/>
              </w:rPr>
            </w:pPr>
          </w:p>
        </w:tc>
        <w:tc>
          <w:tcPr>
            <w:tcW w:w="95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D731C79">
            <w:pPr>
              <w:jc w:val="both"/>
              <w:rPr>
                <w:rFonts w:hint="eastAsia" w:ascii="微软雅黑" w:hAnsi="微软雅黑" w:eastAsia="微软雅黑" w:cs="微软雅黑"/>
                <w:i w:val="0"/>
                <w:strike w:val="0"/>
                <w:color w:val="000000"/>
                <w:spacing w:val="0"/>
                <w:sz w:val="18"/>
                <w:szCs w:val="18"/>
                <w:u w:val="none"/>
                <w:lang w:val="en-US" w:eastAsia="zh-CN"/>
              </w:rPr>
            </w:pPr>
          </w:p>
        </w:tc>
        <w:tc>
          <w:tcPr>
            <w:tcW w:w="760" w:type="pct"/>
            <w:tcBorders>
              <w:top w:val="single" w:color="auto" w:sz="4" w:space="0"/>
              <w:left w:val="single" w:color="auto" w:sz="4" w:space="0"/>
              <w:bottom w:val="single" w:color="auto" w:sz="4" w:space="0"/>
              <w:right w:val="single" w:color="auto" w:sz="4" w:space="0"/>
            </w:tcBorders>
            <w:shd w:val="clear" w:color="auto" w:fill="auto"/>
            <w:noWrap/>
            <w:vAlign w:val="center"/>
          </w:tcPr>
          <w:p w14:paraId="02E880F5">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运维方式</w:t>
            </w:r>
          </w:p>
        </w:tc>
        <w:tc>
          <w:tcPr>
            <w:tcW w:w="2579" w:type="pct"/>
            <w:tcBorders>
              <w:top w:val="single" w:color="auto" w:sz="4" w:space="0"/>
              <w:left w:val="single" w:color="auto" w:sz="4" w:space="0"/>
              <w:bottom w:val="single" w:color="auto" w:sz="4" w:space="0"/>
              <w:right w:val="single" w:color="auto" w:sz="4" w:space="0"/>
            </w:tcBorders>
            <w:shd w:val="clear" w:color="auto" w:fill="auto"/>
            <w:noWrap/>
            <w:vAlign w:val="center"/>
          </w:tcPr>
          <w:p w14:paraId="3D87D6C6">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邮件预警</w:t>
            </w:r>
          </w:p>
        </w:tc>
      </w:tr>
      <w:tr w14:paraId="568939C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704" w:type="pct"/>
            <w:vMerge w:val="continue"/>
            <w:tcBorders>
              <w:left w:val="single" w:color="auto" w:sz="4" w:space="0"/>
              <w:right w:val="single" w:color="auto" w:sz="4" w:space="0"/>
            </w:tcBorders>
            <w:shd w:val="clear" w:color="auto" w:fill="auto"/>
            <w:noWrap/>
            <w:vAlign w:val="center"/>
          </w:tcPr>
          <w:p w14:paraId="7EC9E81F">
            <w:pPr>
              <w:keepNext w:val="0"/>
              <w:keepLines w:val="0"/>
              <w:widowControl/>
              <w:suppressLineNumbers w:val="0"/>
              <w:wordWrap/>
              <w:spacing w:line="240" w:lineRule="auto"/>
              <w:jc w:val="both"/>
              <w:textAlignment w:val="center"/>
              <w:rPr>
                <w:rFonts w:hint="eastAsia" w:ascii="微软雅黑" w:hAnsi="微软雅黑" w:eastAsia="微软雅黑" w:cs="微软雅黑"/>
                <w:color w:val="333333"/>
                <w:kern w:val="0"/>
                <w:sz w:val="18"/>
                <w:szCs w:val="18"/>
                <w:lang w:val="en-US" w:eastAsia="zh-CN" w:bidi="ar"/>
              </w:rPr>
            </w:pPr>
          </w:p>
        </w:tc>
        <w:tc>
          <w:tcPr>
            <w:tcW w:w="955" w:type="pct"/>
            <w:vMerge w:val="restart"/>
            <w:tcBorders>
              <w:top w:val="single" w:color="auto" w:sz="4" w:space="0"/>
              <w:left w:val="single" w:color="auto" w:sz="4" w:space="0"/>
              <w:bottom w:val="single" w:color="auto" w:sz="4" w:space="0"/>
              <w:right w:val="single" w:color="auto" w:sz="4" w:space="0"/>
            </w:tcBorders>
            <w:shd w:val="clear" w:color="auto" w:fill="auto"/>
            <w:noWrap/>
            <w:vAlign w:val="center"/>
          </w:tcPr>
          <w:p w14:paraId="57095F28">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应用安全</w:t>
            </w:r>
          </w:p>
        </w:tc>
        <w:tc>
          <w:tcPr>
            <w:tcW w:w="760" w:type="pct"/>
            <w:tcBorders>
              <w:top w:val="single" w:color="auto" w:sz="4" w:space="0"/>
              <w:left w:val="single" w:color="auto" w:sz="4" w:space="0"/>
              <w:bottom w:val="single" w:color="auto" w:sz="4" w:space="0"/>
              <w:right w:val="single" w:color="auto" w:sz="4" w:space="0"/>
            </w:tcBorders>
            <w:shd w:val="clear" w:color="auto" w:fill="auto"/>
            <w:noWrap/>
            <w:vAlign w:val="center"/>
          </w:tcPr>
          <w:p w14:paraId="752FC0B9">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访问加密</w:t>
            </w:r>
          </w:p>
        </w:tc>
        <w:tc>
          <w:tcPr>
            <w:tcW w:w="2579" w:type="pct"/>
            <w:tcBorders>
              <w:top w:val="single" w:color="auto" w:sz="4" w:space="0"/>
              <w:left w:val="single" w:color="auto" w:sz="4" w:space="0"/>
              <w:bottom w:val="single" w:color="auto" w:sz="4" w:space="0"/>
              <w:right w:val="single" w:color="auto" w:sz="4" w:space="0"/>
            </w:tcBorders>
            <w:shd w:val="clear" w:color="auto" w:fill="auto"/>
            <w:noWrap/>
            <w:vAlign w:val="center"/>
          </w:tcPr>
          <w:p w14:paraId="41B572CE">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DES、MD5等</w:t>
            </w:r>
          </w:p>
        </w:tc>
      </w:tr>
      <w:tr w14:paraId="028D7CB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704" w:type="pct"/>
            <w:vMerge w:val="continue"/>
            <w:tcBorders>
              <w:left w:val="single" w:color="auto" w:sz="4" w:space="0"/>
              <w:right w:val="single" w:color="auto" w:sz="4" w:space="0"/>
            </w:tcBorders>
            <w:shd w:val="clear" w:color="auto" w:fill="auto"/>
            <w:noWrap/>
            <w:vAlign w:val="center"/>
          </w:tcPr>
          <w:p w14:paraId="37E6E0F9">
            <w:pPr>
              <w:jc w:val="both"/>
              <w:rPr>
                <w:rFonts w:hint="eastAsia" w:ascii="微软雅黑" w:hAnsi="微软雅黑" w:eastAsia="微软雅黑" w:cs="微软雅黑"/>
                <w:i w:val="0"/>
                <w:strike w:val="0"/>
                <w:color w:val="000000"/>
                <w:spacing w:val="0"/>
                <w:sz w:val="18"/>
                <w:szCs w:val="18"/>
                <w:u w:val="none"/>
                <w:lang w:val="en-US" w:eastAsia="zh-CN"/>
              </w:rPr>
            </w:pPr>
          </w:p>
        </w:tc>
        <w:tc>
          <w:tcPr>
            <w:tcW w:w="95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6F140692">
            <w:pPr>
              <w:jc w:val="both"/>
              <w:rPr>
                <w:rFonts w:hint="eastAsia" w:ascii="微软雅黑" w:hAnsi="微软雅黑" w:eastAsia="微软雅黑" w:cs="微软雅黑"/>
                <w:i w:val="0"/>
                <w:strike w:val="0"/>
                <w:color w:val="000000"/>
                <w:spacing w:val="0"/>
                <w:sz w:val="18"/>
                <w:szCs w:val="18"/>
                <w:u w:val="none"/>
                <w:lang w:val="en-US" w:eastAsia="zh-CN"/>
              </w:rPr>
            </w:pPr>
          </w:p>
        </w:tc>
        <w:tc>
          <w:tcPr>
            <w:tcW w:w="760" w:type="pct"/>
            <w:tcBorders>
              <w:top w:val="single" w:color="auto" w:sz="4" w:space="0"/>
              <w:left w:val="single" w:color="auto" w:sz="4" w:space="0"/>
              <w:bottom w:val="single" w:color="auto" w:sz="4" w:space="0"/>
              <w:right w:val="single" w:color="auto" w:sz="4" w:space="0"/>
            </w:tcBorders>
            <w:shd w:val="clear" w:color="auto" w:fill="auto"/>
            <w:noWrap/>
            <w:vAlign w:val="center"/>
          </w:tcPr>
          <w:p w14:paraId="5DCEA8AB">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数据加密</w:t>
            </w:r>
          </w:p>
        </w:tc>
        <w:tc>
          <w:tcPr>
            <w:tcW w:w="2579" w:type="pct"/>
            <w:tcBorders>
              <w:top w:val="single" w:color="auto" w:sz="4" w:space="0"/>
              <w:left w:val="single" w:color="auto" w:sz="4" w:space="0"/>
              <w:bottom w:val="single" w:color="auto" w:sz="4" w:space="0"/>
              <w:right w:val="single" w:color="auto" w:sz="4" w:space="0"/>
            </w:tcBorders>
            <w:shd w:val="clear" w:color="auto" w:fill="auto"/>
            <w:noWrap/>
            <w:vAlign w:val="center"/>
          </w:tcPr>
          <w:p w14:paraId="7B9736F2">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DES、MD5等</w:t>
            </w:r>
          </w:p>
        </w:tc>
      </w:tr>
      <w:tr w14:paraId="402FB2F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36" w:hRule="atLeast"/>
        </w:trPr>
        <w:tc>
          <w:tcPr>
            <w:tcW w:w="704" w:type="pct"/>
            <w:vMerge w:val="continue"/>
            <w:tcBorders>
              <w:left w:val="single" w:color="auto" w:sz="4" w:space="0"/>
              <w:bottom w:val="single" w:color="auto" w:sz="4" w:space="0"/>
              <w:right w:val="single" w:color="auto" w:sz="4" w:space="0"/>
            </w:tcBorders>
            <w:shd w:val="clear" w:color="auto" w:fill="auto"/>
            <w:noWrap/>
            <w:vAlign w:val="center"/>
          </w:tcPr>
          <w:p w14:paraId="2F670387">
            <w:pPr>
              <w:jc w:val="both"/>
              <w:rPr>
                <w:rFonts w:hint="eastAsia" w:ascii="微软雅黑" w:hAnsi="微软雅黑" w:eastAsia="微软雅黑" w:cs="微软雅黑"/>
                <w:i w:val="0"/>
                <w:strike w:val="0"/>
                <w:color w:val="000000"/>
                <w:spacing w:val="0"/>
                <w:sz w:val="18"/>
                <w:szCs w:val="18"/>
                <w:u w:val="none"/>
                <w:lang w:val="en-US" w:eastAsia="zh-CN"/>
              </w:rPr>
            </w:pPr>
          </w:p>
        </w:tc>
        <w:tc>
          <w:tcPr>
            <w:tcW w:w="955" w:type="pct"/>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62244907">
            <w:pPr>
              <w:jc w:val="both"/>
              <w:rPr>
                <w:rFonts w:hint="eastAsia" w:ascii="微软雅黑" w:hAnsi="微软雅黑" w:eastAsia="微软雅黑" w:cs="微软雅黑"/>
                <w:i w:val="0"/>
                <w:strike w:val="0"/>
                <w:color w:val="000000"/>
                <w:spacing w:val="0"/>
                <w:sz w:val="18"/>
                <w:szCs w:val="18"/>
                <w:u w:val="none"/>
                <w:lang w:val="en-US" w:eastAsia="zh-CN"/>
              </w:rPr>
            </w:pPr>
          </w:p>
        </w:tc>
        <w:tc>
          <w:tcPr>
            <w:tcW w:w="760" w:type="pct"/>
            <w:tcBorders>
              <w:top w:val="single" w:color="auto" w:sz="4" w:space="0"/>
              <w:left w:val="single" w:color="auto" w:sz="4" w:space="0"/>
              <w:bottom w:val="single" w:color="auto" w:sz="4" w:space="0"/>
              <w:right w:val="single" w:color="auto" w:sz="4" w:space="0"/>
            </w:tcBorders>
            <w:shd w:val="clear" w:color="auto" w:fill="auto"/>
            <w:noWrap/>
            <w:vAlign w:val="center"/>
          </w:tcPr>
          <w:p w14:paraId="12037DC6">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日志审计</w:t>
            </w:r>
          </w:p>
        </w:tc>
        <w:tc>
          <w:tcPr>
            <w:tcW w:w="2579" w:type="pct"/>
            <w:tcBorders>
              <w:top w:val="single" w:color="auto" w:sz="4" w:space="0"/>
              <w:left w:val="single" w:color="auto" w:sz="4" w:space="0"/>
              <w:bottom w:val="single" w:color="auto" w:sz="4" w:space="0"/>
              <w:right w:val="single" w:color="auto" w:sz="4" w:space="0"/>
            </w:tcBorders>
            <w:shd w:val="clear" w:color="auto" w:fill="auto"/>
            <w:noWrap/>
            <w:vAlign w:val="center"/>
          </w:tcPr>
          <w:p w14:paraId="4DA138C5">
            <w:pPr>
              <w:keepNext w:val="0"/>
              <w:keepLines w:val="0"/>
              <w:widowControl/>
              <w:suppressLineNumbers w:val="0"/>
              <w:wordWrap/>
              <w:spacing w:line="240" w:lineRule="auto"/>
              <w:jc w:val="both"/>
              <w:textAlignment w:val="center"/>
              <w:rPr>
                <w:rFonts w:hint="eastAsia" w:ascii="微软雅黑" w:hAnsi="微软雅黑" w:eastAsia="微软雅黑" w:cs="微软雅黑"/>
                <w:i w:val="0"/>
                <w:strike w:val="0"/>
                <w:color w:val="000000"/>
                <w:spacing w:val="0"/>
                <w:sz w:val="18"/>
                <w:szCs w:val="18"/>
                <w:u w:val="none"/>
                <w:lang w:val="en-US" w:eastAsia="zh-CN"/>
              </w:rPr>
            </w:pPr>
            <w:r>
              <w:rPr>
                <w:rFonts w:hint="eastAsia" w:ascii="微软雅黑" w:hAnsi="微软雅黑" w:eastAsia="微软雅黑" w:cs="微软雅黑"/>
                <w:color w:val="333333"/>
                <w:kern w:val="0"/>
                <w:sz w:val="18"/>
                <w:szCs w:val="18"/>
                <w:lang w:val="en-US" w:eastAsia="zh-CN" w:bidi="ar"/>
              </w:rPr>
              <w:t>记录sqlserver</w:t>
            </w:r>
          </w:p>
        </w:tc>
      </w:tr>
    </w:tbl>
    <w:p w14:paraId="35F309FC">
      <w:pPr>
        <w:pStyle w:val="6"/>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lang w:val="en-US" w:eastAsia="zh-CN"/>
        </w:rPr>
        <w:t>2.2.3.1.4平台的关键数据</w:t>
      </w:r>
    </w:p>
    <w:p w14:paraId="23140F67">
      <w:pPr>
        <w:autoSpaceDE w:val="0"/>
        <w:autoSpaceDN w:val="0"/>
        <w:adjustRightInd w:val="0"/>
        <w:spacing w:before="0" w:after="0" w:line="360" w:lineRule="auto"/>
        <w:ind w:firstLine="480" w:firstLineChars="200"/>
        <w:rPr>
          <w:rFonts w:hint="eastAsia"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en-US" w:eastAsia="zh-CN"/>
        </w:rPr>
        <w:t>进口商品数据</w:t>
      </w:r>
      <w:r>
        <w:rPr>
          <w:rFonts w:hint="eastAsia" w:ascii="微软雅黑" w:hAnsi="微软雅黑" w:eastAsia="微软雅黑" w:cs="微软雅黑"/>
          <w:i w:val="0"/>
          <w:strike w:val="0"/>
          <w:color w:val="000000"/>
          <w:sz w:val="24"/>
          <w:u w:val="none"/>
          <w:lang w:val="zh-CN" w:eastAsia="zh-CN"/>
        </w:rPr>
        <w:t>平台</w:t>
      </w:r>
      <w:r>
        <w:rPr>
          <w:rFonts w:hint="eastAsia" w:ascii="微软雅黑" w:hAnsi="微软雅黑" w:eastAsia="微软雅黑" w:cs="微软雅黑"/>
          <w:i w:val="0"/>
          <w:strike w:val="0"/>
          <w:color w:val="000000"/>
          <w:sz w:val="24"/>
          <w:u w:val="none"/>
          <w:lang w:val="en-US" w:eastAsia="zh-CN"/>
        </w:rPr>
        <w:t>数据存储使用SQLSERVER资源，数据存储16.91GB，涉及数据库表42张，字段数量473个，其中业务对象信息表21张，统计数据表3张，系统日志表等11张、系统代码表5张。详情如附件。</w:t>
      </w:r>
    </w:p>
    <w:p w14:paraId="1EB61375">
      <w:pPr>
        <w:snapToGrid/>
        <w:spacing w:before="0" w:after="0" w:line="360" w:lineRule="auto"/>
        <w:ind w:firstLine="480" w:firstLineChars="200"/>
        <w:jc w:val="center"/>
        <w:rPr>
          <w:rFonts w:hint="default" w:ascii="微软雅黑" w:hAnsi="微软雅黑" w:eastAsia="微软雅黑" w:cs="微软雅黑"/>
          <w:i w:val="0"/>
          <w:strike w:val="0"/>
          <w:color w:val="000000"/>
          <w:sz w:val="24"/>
          <w:u w:val="none"/>
          <w:lang w:val="en-US" w:eastAsia="zh-CN"/>
        </w:rPr>
      </w:pPr>
      <w:r>
        <w:rPr>
          <w:rFonts w:hint="default" w:ascii="微软雅黑" w:hAnsi="微软雅黑" w:eastAsia="微软雅黑" w:cs="微软雅黑"/>
          <w:i w:val="0"/>
          <w:strike w:val="0"/>
          <w:color w:val="000000"/>
          <w:sz w:val="24"/>
          <w:u w:val="none"/>
          <w:lang w:val="en-US" w:eastAsia="zh-CN"/>
        </w:rPr>
        <w:object>
          <v:shape id="_x0000_i1029" o:spt="75" type="#_x0000_t75" style="height:101.1pt;width:112.2pt;" o:ole="t" filled="f" o:preferrelative="t" stroked="f" coordsize="21600,21600">
            <v:path/>
            <v:fill on="f" focussize="0,0"/>
            <v:stroke on="f"/>
            <v:imagedata r:id="rId31" o:title=""/>
            <o:lock v:ext="edit" aspectratio="t"/>
            <w10:wrap type="none"/>
            <w10:anchorlock/>
          </v:shape>
          <o:OLEObject Type="Embed" ProgID="Excel.Sheet.12" ShapeID="_x0000_i1029" DrawAspect="Icon" ObjectID="_1468075729" r:id="rId30">
            <o:LockedField>false</o:LockedField>
          </o:OLEObject>
        </w:object>
      </w:r>
    </w:p>
    <w:p w14:paraId="5DC5ADC7">
      <w:pPr>
        <w:pStyle w:val="4"/>
        <w:numPr>
          <w:ilvl w:val="0"/>
          <w:numId w:val="5"/>
        </w:numPr>
        <w:bidi w:val="0"/>
        <w:spacing w:line="240" w:lineRule="auto"/>
        <w:ind w:left="425" w:leftChars="0" w:hanging="425" w:firstLineChars="0"/>
        <w:outlineLvl w:val="0"/>
        <w:rPr>
          <w:rFonts w:hint="default" w:ascii="微软雅黑" w:hAnsi="微软雅黑" w:eastAsia="微软雅黑" w:cs="微软雅黑"/>
          <w:i w:val="0"/>
          <w:strike w:val="0"/>
          <w:color w:val="000000"/>
          <w:sz w:val="24"/>
          <w:szCs w:val="24"/>
          <w:u w:val="none"/>
          <w:lang w:val="en-US" w:eastAsia="zh-CN" w:bidi="ar-SA"/>
        </w:rPr>
      </w:pPr>
      <w:bookmarkStart w:id="67" w:name="_Toc32025"/>
      <w:r>
        <w:rPr>
          <w:rFonts w:hint="eastAsia" w:ascii="微软雅黑" w:hAnsi="微软雅黑" w:eastAsia="微软雅黑" w:cs="微软雅黑"/>
          <w:i w:val="0"/>
          <w:strike w:val="0"/>
          <w:color w:val="000000"/>
          <w:sz w:val="24"/>
          <w:szCs w:val="24"/>
          <w:u w:val="none"/>
          <w:lang w:val="en-US" w:eastAsia="zh-CN" w:bidi="ar-SA"/>
        </w:rPr>
        <w:t>Import_branch_unit（分支机构统计表）</w:t>
      </w:r>
      <w:bookmarkEnd w:id="67"/>
    </w:p>
    <w:p w14:paraId="781ED29C">
      <w:pPr>
        <w:pStyle w:val="92"/>
        <w:numPr>
          <w:ilvl w:val="0"/>
          <w:numId w:val="6"/>
        </w:numPr>
        <w:ind w:left="640" w:leftChars="0" w:hanging="420"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用途：用于数据审核模块中的监测统计</w:t>
      </w:r>
    </w:p>
    <w:p w14:paraId="486CFCC0">
      <w:pPr>
        <w:pStyle w:val="92"/>
        <w:numPr>
          <w:ilvl w:val="0"/>
          <w:numId w:val="6"/>
        </w:numPr>
        <w:ind w:left="640" w:leftChars="0" w:hanging="420"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718"/>
        <w:gridCol w:w="2964"/>
      </w:tblGrid>
      <w:tr w14:paraId="292E813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39" w:hRule="atLeast"/>
        </w:trPr>
        <w:tc>
          <w:tcPr>
            <w:tcW w:w="2718" w:type="dxa"/>
          </w:tcPr>
          <w:p w14:paraId="25F6449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字段</w:t>
            </w:r>
          </w:p>
        </w:tc>
        <w:tc>
          <w:tcPr>
            <w:tcW w:w="2964" w:type="dxa"/>
          </w:tcPr>
          <w:p w14:paraId="14FEFF5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说明</w:t>
            </w:r>
          </w:p>
        </w:tc>
      </w:tr>
      <w:tr w14:paraId="09F7082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718" w:type="dxa"/>
          </w:tcPr>
          <w:p w14:paraId="7251C6E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id</w:t>
            </w:r>
          </w:p>
        </w:tc>
        <w:tc>
          <w:tcPr>
            <w:tcW w:w="2964" w:type="dxa"/>
          </w:tcPr>
          <w:p w14:paraId="4DB52B20">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主键自增id</w:t>
            </w:r>
          </w:p>
        </w:tc>
      </w:tr>
      <w:tr w14:paraId="2A8E689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718" w:type="dxa"/>
          </w:tcPr>
          <w:p w14:paraId="584EF2B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branch_code</w:t>
            </w:r>
          </w:p>
        </w:tc>
        <w:tc>
          <w:tcPr>
            <w:tcW w:w="2964" w:type="dxa"/>
          </w:tcPr>
          <w:p w14:paraId="57629D1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分支机构代码</w:t>
            </w:r>
          </w:p>
        </w:tc>
      </w:tr>
      <w:tr w14:paraId="58A2E36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16" w:hRule="atLeast"/>
        </w:trPr>
        <w:tc>
          <w:tcPr>
            <w:tcW w:w="2718" w:type="dxa"/>
          </w:tcPr>
          <w:p w14:paraId="4F9EB4C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branch_name</w:t>
            </w:r>
          </w:p>
        </w:tc>
        <w:tc>
          <w:tcPr>
            <w:tcW w:w="2964" w:type="dxa"/>
          </w:tcPr>
          <w:p w14:paraId="11567A47">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分支机构名称</w:t>
            </w:r>
          </w:p>
        </w:tc>
      </w:tr>
      <w:tr w14:paraId="66ACC07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307" w:hRule="atLeast"/>
        </w:trPr>
        <w:tc>
          <w:tcPr>
            <w:tcW w:w="2718" w:type="dxa"/>
          </w:tcPr>
          <w:p w14:paraId="07C12098">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status</w:t>
            </w:r>
          </w:p>
        </w:tc>
        <w:tc>
          <w:tcPr>
            <w:tcW w:w="2964" w:type="dxa"/>
          </w:tcPr>
          <w:p w14:paraId="7C66A6F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分支机构状态</w:t>
            </w:r>
          </w:p>
        </w:tc>
      </w:tr>
      <w:tr w14:paraId="71A5BA5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718" w:type="dxa"/>
          </w:tcPr>
          <w:p w14:paraId="2FB1CFD4">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importer_count</w:t>
            </w:r>
          </w:p>
        </w:tc>
        <w:tc>
          <w:tcPr>
            <w:tcW w:w="2964" w:type="dxa"/>
          </w:tcPr>
          <w:p w14:paraId="5FD6518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进口商数量（预留）</w:t>
            </w:r>
          </w:p>
        </w:tc>
      </w:tr>
      <w:tr w14:paraId="77AD262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718" w:type="dxa"/>
          </w:tcPr>
          <w:p w14:paraId="793D2370">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product_count</w:t>
            </w:r>
          </w:p>
        </w:tc>
        <w:tc>
          <w:tcPr>
            <w:tcW w:w="2964" w:type="dxa"/>
          </w:tcPr>
          <w:p w14:paraId="45CEDC33">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产品数量（预留）</w:t>
            </w:r>
          </w:p>
        </w:tc>
      </w:tr>
      <w:tr w14:paraId="1FE4B2B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718" w:type="dxa"/>
          </w:tcPr>
          <w:p w14:paraId="209FF92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tel</w:t>
            </w:r>
          </w:p>
        </w:tc>
        <w:tc>
          <w:tcPr>
            <w:tcW w:w="2964" w:type="dxa"/>
          </w:tcPr>
          <w:p w14:paraId="0946424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分支机构联系方式</w:t>
            </w:r>
          </w:p>
        </w:tc>
      </w:tr>
    </w:tbl>
    <w:p w14:paraId="64AF23F5">
      <w:pPr>
        <w:pStyle w:val="4"/>
        <w:numPr>
          <w:ilvl w:val="0"/>
          <w:numId w:val="5"/>
        </w:numPr>
        <w:bidi w:val="0"/>
        <w:spacing w:line="240" w:lineRule="auto"/>
        <w:ind w:left="425" w:leftChars="0" w:hanging="425" w:firstLineChars="0"/>
        <w:outlineLvl w:val="0"/>
        <w:rPr>
          <w:rFonts w:hint="default" w:ascii="微软雅黑" w:hAnsi="微软雅黑" w:eastAsia="微软雅黑" w:cs="微软雅黑"/>
          <w:i w:val="0"/>
          <w:strike w:val="0"/>
          <w:color w:val="000000"/>
          <w:sz w:val="24"/>
          <w:szCs w:val="24"/>
          <w:u w:val="none"/>
          <w:lang w:val="en-US" w:eastAsia="zh-CN" w:bidi="ar-SA"/>
        </w:rPr>
      </w:pPr>
      <w:bookmarkStart w:id="68" w:name="_Toc25047"/>
      <w:r>
        <w:rPr>
          <w:rFonts w:hint="eastAsia" w:ascii="微软雅黑" w:hAnsi="微软雅黑" w:eastAsia="微软雅黑" w:cs="微软雅黑"/>
          <w:i w:val="0"/>
          <w:strike w:val="0"/>
          <w:color w:val="000000"/>
          <w:sz w:val="24"/>
          <w:szCs w:val="24"/>
          <w:u w:val="none"/>
          <w:lang w:val="en-US" w:eastAsia="zh-CN" w:bidi="ar-SA"/>
        </w:rPr>
        <w:t>Import_certificate（进口商营业执照表）</w:t>
      </w:r>
      <w:bookmarkEnd w:id="68"/>
    </w:p>
    <w:p w14:paraId="4D3A52CB">
      <w:pPr>
        <w:numPr>
          <w:ilvl w:val="0"/>
          <w:numId w:val="7"/>
        </w:numPr>
        <w:spacing w:line="360" w:lineRule="auto"/>
        <w:ind w:left="640" w:leftChars="0" w:hanging="420"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用途：用于进口商管理/添加进口商中营业执照和证明材料的存储</w:t>
      </w:r>
    </w:p>
    <w:p w14:paraId="34D7F0DD">
      <w:pPr>
        <w:numPr>
          <w:ilvl w:val="0"/>
          <w:numId w:val="0"/>
        </w:numPr>
        <w:ind w:leftChars="0"/>
      </w:pPr>
      <w:r>
        <w:rPr>
          <w:rFonts w:hint="eastAsia"/>
        </w:rPr>
        <w:drawing>
          <wp:inline distT="0" distB="0" distL="0" distR="0">
            <wp:extent cx="4552950" cy="1688465"/>
            <wp:effectExtent l="0" t="0" r="3810" b="3175"/>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pic:cNvPicPr>
                      <a:picLocks noChangeAspect="1"/>
                    </pic:cNvPicPr>
                  </pic:nvPicPr>
                  <pic:blipFill>
                    <a:blip r:embed="rId32" cstate="print">
                      <a:extLst>
                        <a:ext uri="{28A0092B-C50C-407E-A947-70E740481C1C}">
                          <a14:useLocalDpi xmlns:a14="http://schemas.microsoft.com/office/drawing/2010/main" val="0"/>
                        </a:ext>
                      </a:extLst>
                    </a:blip>
                    <a:stretch>
                      <a:fillRect/>
                    </a:stretch>
                  </pic:blipFill>
                  <pic:spPr>
                    <a:xfrm>
                      <a:off x="0" y="0"/>
                      <a:ext cx="4573319" cy="1696412"/>
                    </a:xfrm>
                    <a:prstGeom prst="rect">
                      <a:avLst/>
                    </a:prstGeom>
                  </pic:spPr>
                </pic:pic>
              </a:graphicData>
            </a:graphic>
          </wp:inline>
        </w:drawing>
      </w:r>
    </w:p>
    <w:p w14:paraId="0B506BD2">
      <w:pPr>
        <w:numPr>
          <w:ilvl w:val="0"/>
          <w:numId w:val="7"/>
        </w:numPr>
        <w:spacing w:line="360" w:lineRule="auto"/>
        <w:ind w:left="640" w:leftChars="0" w:hanging="420"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246"/>
        <w:gridCol w:w="3108"/>
      </w:tblGrid>
      <w:tr w14:paraId="5507C4F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6" w:type="dxa"/>
          </w:tcPr>
          <w:p w14:paraId="66A58D5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字段</w:t>
            </w:r>
          </w:p>
        </w:tc>
        <w:tc>
          <w:tcPr>
            <w:tcW w:w="3108" w:type="dxa"/>
          </w:tcPr>
          <w:p w14:paraId="249CE681">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说明</w:t>
            </w:r>
          </w:p>
        </w:tc>
      </w:tr>
      <w:tr w14:paraId="62D7B1D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6" w:type="dxa"/>
          </w:tcPr>
          <w:p w14:paraId="0173296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id</w:t>
            </w:r>
          </w:p>
        </w:tc>
        <w:tc>
          <w:tcPr>
            <w:tcW w:w="3108" w:type="dxa"/>
          </w:tcPr>
          <w:p w14:paraId="090FC673">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主键自增id</w:t>
            </w:r>
          </w:p>
        </w:tc>
      </w:tr>
      <w:tr w14:paraId="4A57A5B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6" w:type="dxa"/>
          </w:tcPr>
          <w:p w14:paraId="30E16EAE">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certificate_type</w:t>
            </w:r>
          </w:p>
        </w:tc>
        <w:tc>
          <w:tcPr>
            <w:tcW w:w="3108" w:type="dxa"/>
          </w:tcPr>
          <w:p w14:paraId="56833A35">
            <w:pPr>
              <w:pStyle w:val="92"/>
              <w:widowControl w:val="0"/>
              <w:ind w:firstLine="0" w:firstLineChars="0"/>
              <w:jc w:val="both"/>
              <w:rPr>
                <w:rFonts w:hint="eastAsia" w:ascii="微软雅黑" w:hAnsi="微软雅黑" w:eastAsia="微软雅黑" w:cs="微软雅黑"/>
                <w:sz w:val="18"/>
                <w:szCs w:val="18"/>
              </w:rPr>
            </w:pPr>
          </w:p>
        </w:tc>
      </w:tr>
      <w:tr w14:paraId="7A910C7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6" w:type="dxa"/>
          </w:tcPr>
          <w:p w14:paraId="6F506124">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certificate_no</w:t>
            </w:r>
          </w:p>
        </w:tc>
        <w:tc>
          <w:tcPr>
            <w:tcW w:w="3108" w:type="dxa"/>
          </w:tcPr>
          <w:p w14:paraId="28CA694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统一社会信用代码</w:t>
            </w:r>
          </w:p>
        </w:tc>
      </w:tr>
      <w:tr w14:paraId="5214147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6" w:type="dxa"/>
          </w:tcPr>
          <w:p w14:paraId="2C8D5FA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expire_date</w:t>
            </w:r>
          </w:p>
        </w:tc>
        <w:tc>
          <w:tcPr>
            <w:tcW w:w="3108" w:type="dxa"/>
          </w:tcPr>
          <w:p w14:paraId="31864BE6">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到期时间</w:t>
            </w:r>
          </w:p>
        </w:tc>
      </w:tr>
      <w:tr w14:paraId="6884807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6" w:type="dxa"/>
          </w:tcPr>
          <w:p w14:paraId="3086A104">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upload_date</w:t>
            </w:r>
          </w:p>
        </w:tc>
        <w:tc>
          <w:tcPr>
            <w:tcW w:w="3108" w:type="dxa"/>
          </w:tcPr>
          <w:p w14:paraId="1E0A7F98">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上传时间</w:t>
            </w:r>
          </w:p>
        </w:tc>
      </w:tr>
      <w:tr w14:paraId="1D4E649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6" w:type="dxa"/>
          </w:tcPr>
          <w:p w14:paraId="7E53333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certification_unit</w:t>
            </w:r>
          </w:p>
        </w:tc>
        <w:tc>
          <w:tcPr>
            <w:tcW w:w="3108" w:type="dxa"/>
          </w:tcPr>
          <w:p w14:paraId="1FAFDAC2">
            <w:pPr>
              <w:pStyle w:val="92"/>
              <w:widowControl w:val="0"/>
              <w:ind w:firstLine="0" w:firstLineChars="0"/>
              <w:jc w:val="both"/>
              <w:rPr>
                <w:rFonts w:hint="eastAsia" w:ascii="微软雅黑" w:hAnsi="微软雅黑" w:eastAsia="微软雅黑" w:cs="微软雅黑"/>
                <w:sz w:val="18"/>
                <w:szCs w:val="18"/>
              </w:rPr>
            </w:pPr>
          </w:p>
        </w:tc>
      </w:tr>
      <w:tr w14:paraId="26C839E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6" w:type="dxa"/>
          </w:tcPr>
          <w:p w14:paraId="2133CBC9">
            <w:pPr>
              <w:widowControl w:val="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permission_range</w:t>
            </w:r>
          </w:p>
        </w:tc>
        <w:tc>
          <w:tcPr>
            <w:tcW w:w="3108" w:type="dxa"/>
          </w:tcPr>
          <w:p w14:paraId="4E8C5600">
            <w:pPr>
              <w:pStyle w:val="92"/>
              <w:widowControl w:val="0"/>
              <w:ind w:firstLine="0" w:firstLineChars="0"/>
              <w:jc w:val="both"/>
              <w:rPr>
                <w:rFonts w:hint="eastAsia" w:ascii="微软雅黑" w:hAnsi="微软雅黑" w:eastAsia="微软雅黑" w:cs="微软雅黑"/>
                <w:sz w:val="18"/>
                <w:szCs w:val="18"/>
              </w:rPr>
            </w:pPr>
          </w:p>
        </w:tc>
      </w:tr>
      <w:tr w14:paraId="77BF90B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6" w:type="dxa"/>
          </w:tcPr>
          <w:p w14:paraId="6D92F723">
            <w:pPr>
              <w:widowControl w:val="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filename</w:t>
            </w:r>
          </w:p>
        </w:tc>
        <w:tc>
          <w:tcPr>
            <w:tcW w:w="3108" w:type="dxa"/>
          </w:tcPr>
          <w:p w14:paraId="12614A84">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文件路径</w:t>
            </w:r>
          </w:p>
        </w:tc>
      </w:tr>
      <w:tr w14:paraId="189BECE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6" w:type="dxa"/>
          </w:tcPr>
          <w:p w14:paraId="01E90533">
            <w:pPr>
              <w:widowControl w:val="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importer_id</w:t>
            </w:r>
          </w:p>
        </w:tc>
        <w:tc>
          <w:tcPr>
            <w:tcW w:w="3108" w:type="dxa"/>
          </w:tcPr>
          <w:p w14:paraId="6948EC16">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进口商id</w:t>
            </w:r>
          </w:p>
        </w:tc>
      </w:tr>
      <w:tr w14:paraId="45C9C71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6" w:type="dxa"/>
          </w:tcPr>
          <w:p w14:paraId="77E4B68B">
            <w:pPr>
              <w:widowControl w:val="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f_id</w:t>
            </w:r>
          </w:p>
        </w:tc>
        <w:tc>
          <w:tcPr>
            <w:tcW w:w="3108" w:type="dxa"/>
          </w:tcPr>
          <w:p w14:paraId="1F849AB8">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企业id</w:t>
            </w:r>
          </w:p>
        </w:tc>
      </w:tr>
      <w:tr w14:paraId="13A7E60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6" w:type="dxa"/>
          </w:tcPr>
          <w:p w14:paraId="53413E88">
            <w:pPr>
              <w:widowControl w:val="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ausgabedatum</w:t>
            </w:r>
          </w:p>
        </w:tc>
        <w:tc>
          <w:tcPr>
            <w:tcW w:w="3108" w:type="dxa"/>
          </w:tcPr>
          <w:p w14:paraId="4BAF372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发证时间</w:t>
            </w:r>
          </w:p>
        </w:tc>
      </w:tr>
      <w:tr w14:paraId="0D08948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6" w:type="dxa"/>
          </w:tcPr>
          <w:p w14:paraId="5D0DC0A1">
            <w:pPr>
              <w:widowControl w:val="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is_forever</w:t>
            </w:r>
          </w:p>
        </w:tc>
        <w:tc>
          <w:tcPr>
            <w:tcW w:w="3108" w:type="dxa"/>
          </w:tcPr>
          <w:p w14:paraId="276E2834">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是否长期有效（0否1是）</w:t>
            </w:r>
          </w:p>
        </w:tc>
      </w:tr>
      <w:tr w14:paraId="5F53471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6" w:type="dxa"/>
            <w:vAlign w:val="top"/>
          </w:tcPr>
          <w:p w14:paraId="30AB5E89">
            <w:pPr>
              <w:widowControl w:val="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status</w:t>
            </w:r>
          </w:p>
        </w:tc>
        <w:tc>
          <w:tcPr>
            <w:tcW w:w="3108" w:type="dxa"/>
            <w:vAlign w:val="top"/>
          </w:tcPr>
          <w:p w14:paraId="572FE7B2">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状态（0无效1有效）</w:t>
            </w:r>
          </w:p>
        </w:tc>
      </w:tr>
      <w:tr w14:paraId="301E797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6" w:type="dxa"/>
            <w:vAlign w:val="top"/>
          </w:tcPr>
          <w:p w14:paraId="01ABA627">
            <w:pPr>
              <w:widowControl w:val="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proof_materials_filename</w:t>
            </w:r>
          </w:p>
        </w:tc>
        <w:tc>
          <w:tcPr>
            <w:tcW w:w="3108" w:type="dxa"/>
            <w:vAlign w:val="top"/>
          </w:tcPr>
          <w:p w14:paraId="09D288C8">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证明材料文件路径</w:t>
            </w:r>
          </w:p>
        </w:tc>
      </w:tr>
      <w:tr w14:paraId="42E1F8F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6" w:type="dxa"/>
            <w:vAlign w:val="top"/>
          </w:tcPr>
          <w:p w14:paraId="4AB5B25A">
            <w:pPr>
              <w:widowControl w:val="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proof_materials_textname</w:t>
            </w:r>
          </w:p>
        </w:tc>
        <w:tc>
          <w:tcPr>
            <w:tcW w:w="3108" w:type="dxa"/>
            <w:vAlign w:val="top"/>
          </w:tcPr>
          <w:p w14:paraId="0FE5D07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证明材料名称</w:t>
            </w:r>
          </w:p>
        </w:tc>
      </w:tr>
    </w:tbl>
    <w:p w14:paraId="634E10AF">
      <w:pPr>
        <w:pStyle w:val="4"/>
        <w:numPr>
          <w:ilvl w:val="0"/>
          <w:numId w:val="5"/>
        </w:numPr>
        <w:bidi w:val="0"/>
        <w:spacing w:line="240" w:lineRule="auto"/>
        <w:ind w:left="425" w:leftChars="0" w:hanging="425" w:firstLineChars="0"/>
        <w:outlineLvl w:val="0"/>
        <w:rPr>
          <w:rFonts w:hint="default" w:ascii="微软雅黑" w:hAnsi="微软雅黑" w:eastAsia="微软雅黑" w:cs="微软雅黑"/>
          <w:i w:val="0"/>
          <w:strike w:val="0"/>
          <w:color w:val="000000"/>
          <w:sz w:val="24"/>
          <w:szCs w:val="24"/>
          <w:u w:val="none"/>
          <w:lang w:val="en-US" w:eastAsia="zh-CN" w:bidi="ar-SA"/>
        </w:rPr>
      </w:pPr>
      <w:bookmarkStart w:id="69" w:name="_Toc15435"/>
      <w:r>
        <w:rPr>
          <w:rFonts w:hint="eastAsia" w:ascii="微软雅黑" w:hAnsi="微软雅黑" w:eastAsia="微软雅黑" w:cs="微软雅黑"/>
          <w:i w:val="0"/>
          <w:strike w:val="0"/>
          <w:color w:val="000000"/>
          <w:sz w:val="24"/>
          <w:szCs w:val="24"/>
          <w:u w:val="none"/>
          <w:lang w:val="en-US" w:eastAsia="zh-CN" w:bidi="ar-SA"/>
        </w:rPr>
        <w:t>Import_correctgtin（进口缺失表）</w:t>
      </w:r>
      <w:bookmarkEnd w:id="69"/>
    </w:p>
    <w:p w14:paraId="3D7BA4A1">
      <w:pPr>
        <w:numPr>
          <w:ilvl w:val="0"/>
          <w:numId w:val="8"/>
        </w:numPr>
        <w:ind w:left="640" w:leftChars="0" w:hanging="420"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用途：用于记录无外码结果的记录</w:t>
      </w:r>
    </w:p>
    <w:p w14:paraId="4784419B">
      <w:pPr>
        <w:numPr>
          <w:ilvl w:val="0"/>
          <w:numId w:val="8"/>
        </w:numPr>
        <w:ind w:left="640" w:leftChars="0" w:hanging="420"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表结构</w:t>
      </w:r>
    </w:p>
    <w:tbl>
      <w:tblPr>
        <w:tblStyle w:val="25"/>
        <w:tblW w:w="0" w:type="auto"/>
        <w:tblInd w:w="975"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633"/>
        <w:gridCol w:w="3576"/>
      </w:tblGrid>
      <w:tr w14:paraId="081DFAB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33" w:type="dxa"/>
          </w:tcPr>
          <w:p w14:paraId="2E3B04C6">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字段</w:t>
            </w:r>
          </w:p>
        </w:tc>
        <w:tc>
          <w:tcPr>
            <w:tcW w:w="3576" w:type="dxa"/>
          </w:tcPr>
          <w:p w14:paraId="64122753">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说明</w:t>
            </w:r>
          </w:p>
        </w:tc>
      </w:tr>
      <w:tr w14:paraId="352CD89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33" w:type="dxa"/>
          </w:tcPr>
          <w:p w14:paraId="09B5A9C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Id</w:t>
            </w:r>
          </w:p>
        </w:tc>
        <w:tc>
          <w:tcPr>
            <w:tcW w:w="3576" w:type="dxa"/>
          </w:tcPr>
          <w:p w14:paraId="6FB9E9D7">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主键自增id</w:t>
            </w:r>
          </w:p>
        </w:tc>
      </w:tr>
      <w:tr w14:paraId="44AF63E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33" w:type="dxa"/>
          </w:tcPr>
          <w:p w14:paraId="73E7D3B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Gtin</w:t>
            </w:r>
          </w:p>
        </w:tc>
        <w:tc>
          <w:tcPr>
            <w:tcW w:w="3576" w:type="dxa"/>
          </w:tcPr>
          <w:p w14:paraId="7CC37F5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条码</w:t>
            </w:r>
          </w:p>
        </w:tc>
      </w:tr>
      <w:tr w14:paraId="0ED06C5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33" w:type="dxa"/>
          </w:tcPr>
          <w:p w14:paraId="38522390">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Description</w:t>
            </w:r>
          </w:p>
        </w:tc>
        <w:tc>
          <w:tcPr>
            <w:tcW w:w="3576" w:type="dxa"/>
          </w:tcPr>
          <w:p w14:paraId="04FA34C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商品名称</w:t>
            </w:r>
          </w:p>
        </w:tc>
      </w:tr>
      <w:tr w14:paraId="593FB3F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33" w:type="dxa"/>
          </w:tcPr>
          <w:p w14:paraId="0A90AE16">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BrandName</w:t>
            </w:r>
          </w:p>
        </w:tc>
        <w:tc>
          <w:tcPr>
            <w:tcW w:w="3576" w:type="dxa"/>
          </w:tcPr>
          <w:p w14:paraId="31CFE93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品牌名称</w:t>
            </w:r>
          </w:p>
        </w:tc>
      </w:tr>
      <w:tr w14:paraId="40ECFD4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33" w:type="dxa"/>
          </w:tcPr>
          <w:p w14:paraId="19071AE8">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Specification</w:t>
            </w:r>
          </w:p>
        </w:tc>
        <w:tc>
          <w:tcPr>
            <w:tcW w:w="3576" w:type="dxa"/>
          </w:tcPr>
          <w:p w14:paraId="6C12C1C7">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规格</w:t>
            </w:r>
          </w:p>
        </w:tc>
      </w:tr>
      <w:tr w14:paraId="53891BA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33" w:type="dxa"/>
          </w:tcPr>
          <w:p w14:paraId="14B7973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ProductCount</w:t>
            </w:r>
          </w:p>
        </w:tc>
        <w:tc>
          <w:tcPr>
            <w:tcW w:w="3576" w:type="dxa"/>
          </w:tcPr>
          <w:p w14:paraId="6FBB7B9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产品数量</w:t>
            </w:r>
          </w:p>
        </w:tc>
      </w:tr>
      <w:tr w14:paraId="63BA6F2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33" w:type="dxa"/>
          </w:tcPr>
          <w:p w14:paraId="36CCE74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VendorName</w:t>
            </w:r>
          </w:p>
        </w:tc>
        <w:tc>
          <w:tcPr>
            <w:tcW w:w="3576" w:type="dxa"/>
          </w:tcPr>
          <w:p w14:paraId="5777FEB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供应商名称</w:t>
            </w:r>
          </w:p>
        </w:tc>
      </w:tr>
      <w:tr w14:paraId="3C5BFA1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33" w:type="dxa"/>
          </w:tcPr>
          <w:p w14:paraId="0C1ED898">
            <w:pPr>
              <w:widowControl w:val="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ImportCountry</w:t>
            </w:r>
          </w:p>
        </w:tc>
        <w:tc>
          <w:tcPr>
            <w:tcW w:w="3576" w:type="dxa"/>
          </w:tcPr>
          <w:p w14:paraId="65AF07A7">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进口国</w:t>
            </w:r>
          </w:p>
        </w:tc>
      </w:tr>
      <w:tr w14:paraId="0C0E566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33" w:type="dxa"/>
          </w:tcPr>
          <w:p w14:paraId="4395258E">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Levels</w:t>
            </w:r>
          </w:p>
        </w:tc>
        <w:tc>
          <w:tcPr>
            <w:tcW w:w="3576" w:type="dxa"/>
          </w:tcPr>
          <w:p w14:paraId="3147AC92">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缺失状态修改</w:t>
            </w:r>
          </w:p>
        </w:tc>
      </w:tr>
      <w:tr w14:paraId="4DF1CCD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33" w:type="dxa"/>
          </w:tcPr>
          <w:p w14:paraId="15F3E96E">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BranchCode</w:t>
            </w:r>
          </w:p>
        </w:tc>
        <w:tc>
          <w:tcPr>
            <w:tcW w:w="3576" w:type="dxa"/>
          </w:tcPr>
          <w:p w14:paraId="3FB62BE1">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分支机构（无法进行厂商匹配，故无法确定属于哪个分中心）</w:t>
            </w:r>
          </w:p>
        </w:tc>
      </w:tr>
      <w:tr w14:paraId="20C95C2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33" w:type="dxa"/>
          </w:tcPr>
          <w:p w14:paraId="3F9786F9">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DataSource</w:t>
            </w:r>
          </w:p>
        </w:tc>
        <w:tc>
          <w:tcPr>
            <w:tcW w:w="3576" w:type="dxa"/>
          </w:tcPr>
          <w:p w14:paraId="74C824A8">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数据来源</w:t>
            </w:r>
          </w:p>
        </w:tc>
      </w:tr>
      <w:tr w14:paraId="754FE87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33" w:type="dxa"/>
          </w:tcPr>
          <w:p w14:paraId="2CA818AA">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IpAddress</w:t>
            </w:r>
          </w:p>
        </w:tc>
        <w:tc>
          <w:tcPr>
            <w:tcW w:w="3576" w:type="dxa"/>
          </w:tcPr>
          <w:p w14:paraId="4CCBB2C8">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Ip地址</w:t>
            </w:r>
          </w:p>
        </w:tc>
      </w:tr>
      <w:tr w14:paraId="2AF5954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33" w:type="dxa"/>
          </w:tcPr>
          <w:p w14:paraId="5B049C7C">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Province</w:t>
            </w:r>
          </w:p>
        </w:tc>
        <w:tc>
          <w:tcPr>
            <w:tcW w:w="3576" w:type="dxa"/>
          </w:tcPr>
          <w:p w14:paraId="371EE39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省份</w:t>
            </w:r>
          </w:p>
        </w:tc>
      </w:tr>
      <w:tr w14:paraId="633A53D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33" w:type="dxa"/>
          </w:tcPr>
          <w:p w14:paraId="343CD1E0">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City</w:t>
            </w:r>
          </w:p>
        </w:tc>
        <w:tc>
          <w:tcPr>
            <w:tcW w:w="3576" w:type="dxa"/>
          </w:tcPr>
          <w:p w14:paraId="1691757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城市</w:t>
            </w:r>
          </w:p>
        </w:tc>
      </w:tr>
      <w:tr w14:paraId="691BEB0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33" w:type="dxa"/>
          </w:tcPr>
          <w:p w14:paraId="3AEC661E">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CreateTime</w:t>
            </w:r>
          </w:p>
        </w:tc>
        <w:tc>
          <w:tcPr>
            <w:tcW w:w="3576" w:type="dxa"/>
          </w:tcPr>
          <w:p w14:paraId="719D580E">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添加时间</w:t>
            </w:r>
          </w:p>
        </w:tc>
      </w:tr>
      <w:tr w14:paraId="1E7DEE5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633" w:type="dxa"/>
          </w:tcPr>
          <w:p w14:paraId="28452F40">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UpdateTime</w:t>
            </w:r>
          </w:p>
        </w:tc>
        <w:tc>
          <w:tcPr>
            <w:tcW w:w="3576" w:type="dxa"/>
          </w:tcPr>
          <w:p w14:paraId="24B06F1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修改时间</w:t>
            </w:r>
          </w:p>
        </w:tc>
      </w:tr>
    </w:tbl>
    <w:p w14:paraId="5C4674B6">
      <w:pPr>
        <w:pStyle w:val="4"/>
        <w:numPr>
          <w:ilvl w:val="0"/>
          <w:numId w:val="5"/>
        </w:numPr>
        <w:bidi w:val="0"/>
        <w:spacing w:line="240" w:lineRule="auto"/>
        <w:ind w:left="425" w:leftChars="0" w:hanging="425" w:firstLineChars="0"/>
        <w:outlineLvl w:val="0"/>
        <w:rPr>
          <w:rFonts w:hint="default" w:ascii="微软雅黑" w:hAnsi="微软雅黑" w:eastAsia="微软雅黑" w:cs="微软雅黑"/>
          <w:i w:val="0"/>
          <w:strike w:val="0"/>
          <w:color w:val="000000"/>
          <w:sz w:val="24"/>
          <w:szCs w:val="24"/>
          <w:u w:val="none"/>
          <w:lang w:val="en-US" w:eastAsia="zh-CN" w:bidi="ar-SA"/>
        </w:rPr>
      </w:pPr>
      <w:bookmarkStart w:id="70" w:name="_Toc1109"/>
      <w:r>
        <w:rPr>
          <w:rFonts w:hint="eastAsia" w:ascii="微软雅黑" w:hAnsi="微软雅黑" w:eastAsia="微软雅黑" w:cs="微软雅黑"/>
          <w:i w:val="0"/>
          <w:strike w:val="0"/>
          <w:color w:val="000000"/>
          <w:sz w:val="24"/>
          <w:szCs w:val="24"/>
          <w:u w:val="none"/>
          <w:lang w:val="en-US" w:eastAsia="zh-CN" w:bidi="ar-SA"/>
        </w:rPr>
        <w:t>import_DeclareAtcustoms（进口商品报关）</w:t>
      </w:r>
      <w:bookmarkEnd w:id="70"/>
    </w:p>
    <w:p w14:paraId="258E3A43">
      <w:pPr>
        <w:pStyle w:val="92"/>
        <w:numPr>
          <w:ilvl w:val="0"/>
          <w:numId w:val="9"/>
        </w:numPr>
        <w:ind w:left="640" w:leftChars="0" w:hanging="420"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用途：用于报关信息管理中的报关信息列表</w:t>
      </w:r>
    </w:p>
    <w:p w14:paraId="569EE68E">
      <w:pPr>
        <w:pStyle w:val="92"/>
        <w:numPr>
          <w:ilvl w:val="0"/>
          <w:numId w:val="9"/>
        </w:numPr>
        <w:ind w:left="640" w:leftChars="0" w:hanging="420"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910"/>
        <w:gridCol w:w="3684"/>
      </w:tblGrid>
      <w:tr w14:paraId="295D115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910" w:type="dxa"/>
          </w:tcPr>
          <w:p w14:paraId="1000C4D0">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字段</w:t>
            </w:r>
          </w:p>
        </w:tc>
        <w:tc>
          <w:tcPr>
            <w:tcW w:w="3684" w:type="dxa"/>
          </w:tcPr>
          <w:p w14:paraId="4CB5C2D6">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说明</w:t>
            </w:r>
          </w:p>
        </w:tc>
      </w:tr>
      <w:tr w14:paraId="4CBAECC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910" w:type="dxa"/>
          </w:tcPr>
          <w:p w14:paraId="383E12E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id</w:t>
            </w:r>
          </w:p>
        </w:tc>
        <w:tc>
          <w:tcPr>
            <w:tcW w:w="3684" w:type="dxa"/>
          </w:tcPr>
          <w:p w14:paraId="7D215B3B">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主键自增id</w:t>
            </w:r>
          </w:p>
        </w:tc>
      </w:tr>
      <w:tr w14:paraId="22F9C21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910" w:type="dxa"/>
          </w:tcPr>
          <w:p w14:paraId="48AF2E0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gtin</w:t>
            </w:r>
          </w:p>
        </w:tc>
        <w:tc>
          <w:tcPr>
            <w:tcW w:w="3684" w:type="dxa"/>
          </w:tcPr>
          <w:p w14:paraId="5F1BFC54">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条码</w:t>
            </w:r>
          </w:p>
        </w:tc>
      </w:tr>
      <w:tr w14:paraId="69B4079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910" w:type="dxa"/>
          </w:tcPr>
          <w:p w14:paraId="4A7B4902">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EditStatus</w:t>
            </w:r>
          </w:p>
        </w:tc>
        <w:tc>
          <w:tcPr>
            <w:tcW w:w="3684" w:type="dxa"/>
          </w:tcPr>
          <w:p w14:paraId="27476158">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编辑状态（0未编辑1已编辑）</w:t>
            </w:r>
          </w:p>
        </w:tc>
      </w:tr>
      <w:tr w14:paraId="56E8D84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910" w:type="dxa"/>
          </w:tcPr>
          <w:p w14:paraId="4E8EEA3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create_time</w:t>
            </w:r>
          </w:p>
        </w:tc>
        <w:tc>
          <w:tcPr>
            <w:tcW w:w="3684" w:type="dxa"/>
          </w:tcPr>
          <w:p w14:paraId="1D8634B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创建时间</w:t>
            </w:r>
          </w:p>
        </w:tc>
      </w:tr>
      <w:tr w14:paraId="1AFDD13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910" w:type="dxa"/>
          </w:tcPr>
          <w:p w14:paraId="6A368B12">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last_update_time</w:t>
            </w:r>
          </w:p>
        </w:tc>
        <w:tc>
          <w:tcPr>
            <w:tcW w:w="3684" w:type="dxa"/>
          </w:tcPr>
          <w:p w14:paraId="700D3E98">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修改时间</w:t>
            </w:r>
          </w:p>
        </w:tc>
      </w:tr>
      <w:tr w14:paraId="3175CEC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910" w:type="dxa"/>
          </w:tcPr>
          <w:p w14:paraId="1FECCED1">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f_id</w:t>
            </w:r>
          </w:p>
        </w:tc>
        <w:tc>
          <w:tcPr>
            <w:tcW w:w="3684" w:type="dxa"/>
          </w:tcPr>
          <w:p w14:paraId="12C15C38">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企业id</w:t>
            </w:r>
          </w:p>
        </w:tc>
      </w:tr>
      <w:tr w14:paraId="40F239C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910" w:type="dxa"/>
          </w:tcPr>
          <w:p w14:paraId="24B9D557">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SubmitStatus</w:t>
            </w:r>
          </w:p>
        </w:tc>
        <w:tc>
          <w:tcPr>
            <w:tcW w:w="3684" w:type="dxa"/>
          </w:tcPr>
          <w:p w14:paraId="0546D2F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发布状态（0待发布 1已发布）</w:t>
            </w:r>
          </w:p>
        </w:tc>
      </w:tr>
      <w:tr w14:paraId="73C861C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910" w:type="dxa"/>
          </w:tcPr>
          <w:p w14:paraId="69AC84C7">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Country</w:t>
            </w:r>
          </w:p>
        </w:tc>
        <w:tc>
          <w:tcPr>
            <w:tcW w:w="3684" w:type="dxa"/>
          </w:tcPr>
          <w:p w14:paraId="70608D56">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来源国</w:t>
            </w:r>
          </w:p>
        </w:tc>
      </w:tr>
      <w:tr w14:paraId="227A0DE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910" w:type="dxa"/>
          </w:tcPr>
          <w:p w14:paraId="385E07EC">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HsCode</w:t>
            </w:r>
          </w:p>
        </w:tc>
        <w:tc>
          <w:tcPr>
            <w:tcW w:w="3684" w:type="dxa"/>
          </w:tcPr>
          <w:p w14:paraId="369AC4FF">
            <w:pPr>
              <w:pStyle w:val="92"/>
              <w:widowControl w:val="0"/>
              <w:ind w:firstLine="0" w:firstLineChars="0"/>
              <w:jc w:val="both"/>
              <w:rPr>
                <w:rFonts w:hint="eastAsia" w:ascii="微软雅黑" w:hAnsi="微软雅黑" w:eastAsia="微软雅黑" w:cs="微软雅黑"/>
                <w:sz w:val="18"/>
                <w:szCs w:val="18"/>
              </w:rPr>
            </w:pPr>
          </w:p>
        </w:tc>
      </w:tr>
    </w:tbl>
    <w:p w14:paraId="2BA73D49">
      <w:pPr>
        <w:pStyle w:val="4"/>
        <w:numPr>
          <w:ilvl w:val="0"/>
          <w:numId w:val="5"/>
        </w:numPr>
        <w:bidi w:val="0"/>
        <w:spacing w:line="240" w:lineRule="auto"/>
        <w:ind w:left="425" w:leftChars="0" w:hanging="425" w:firstLineChars="0"/>
        <w:outlineLvl w:val="0"/>
        <w:rPr>
          <w:rFonts w:hint="default" w:ascii="微软雅黑" w:hAnsi="微软雅黑" w:eastAsia="微软雅黑" w:cs="微软雅黑"/>
          <w:i w:val="0"/>
          <w:strike w:val="0"/>
          <w:color w:val="000000"/>
          <w:sz w:val="24"/>
          <w:szCs w:val="24"/>
          <w:u w:val="none"/>
          <w:lang w:val="en-US" w:eastAsia="zh-CN" w:bidi="ar-SA"/>
        </w:rPr>
      </w:pPr>
      <w:bookmarkStart w:id="71" w:name="_Toc4530"/>
      <w:r>
        <w:rPr>
          <w:rFonts w:hint="eastAsia" w:ascii="微软雅黑" w:hAnsi="微软雅黑" w:eastAsia="微软雅黑" w:cs="微软雅黑"/>
          <w:i w:val="0"/>
          <w:strike w:val="0"/>
          <w:color w:val="000000"/>
          <w:sz w:val="24"/>
          <w:szCs w:val="24"/>
          <w:u w:val="none"/>
          <w:lang w:val="en-US" w:eastAsia="zh-CN" w:bidi="ar-SA"/>
        </w:rPr>
        <w:t>import_importers（进口商表）</w:t>
      </w:r>
      <w:bookmarkEnd w:id="71"/>
    </w:p>
    <w:p w14:paraId="34BBAE2D">
      <w:pPr>
        <w:pStyle w:val="92"/>
        <w:numPr>
          <w:ilvl w:val="0"/>
          <w:numId w:val="10"/>
        </w:numPr>
        <w:ind w:left="640" w:leftChars="0" w:hanging="420"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用途：用于进口商管理/添加进口商基本信息</w:t>
      </w:r>
    </w:p>
    <w:p w14:paraId="1FE3BA11">
      <w:pPr>
        <w:pStyle w:val="92"/>
        <w:ind w:left="992" w:firstLine="0" w:firstLineChars="0"/>
      </w:pPr>
      <w:r>
        <w:rPr>
          <w:rFonts w:hint="eastAsia"/>
        </w:rPr>
        <w:drawing>
          <wp:inline distT="0" distB="0" distL="0" distR="0">
            <wp:extent cx="4730115" cy="933450"/>
            <wp:effectExtent l="0" t="0" r="9525" b="11430"/>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pic:cNvPicPr>
                      <a:picLocks noChangeAspect="1"/>
                    </pic:cNvPicPr>
                  </pic:nvPicPr>
                  <pic:blipFill>
                    <a:blip r:embed="rId33" cstate="print">
                      <a:extLst>
                        <a:ext uri="{28A0092B-C50C-407E-A947-70E740481C1C}">
                          <a14:useLocalDpi xmlns:a14="http://schemas.microsoft.com/office/drawing/2010/main" val="0"/>
                        </a:ext>
                      </a:extLst>
                    </a:blip>
                    <a:stretch>
                      <a:fillRect/>
                    </a:stretch>
                  </pic:blipFill>
                  <pic:spPr>
                    <a:xfrm>
                      <a:off x="0" y="0"/>
                      <a:ext cx="4779819" cy="943188"/>
                    </a:xfrm>
                    <a:prstGeom prst="rect">
                      <a:avLst/>
                    </a:prstGeom>
                  </pic:spPr>
                </pic:pic>
              </a:graphicData>
            </a:graphic>
          </wp:inline>
        </w:drawing>
      </w:r>
    </w:p>
    <w:p w14:paraId="1D4DDB3D">
      <w:pPr>
        <w:pStyle w:val="92"/>
        <w:numPr>
          <w:ilvl w:val="0"/>
          <w:numId w:val="10"/>
        </w:numPr>
        <w:ind w:left="640" w:leftChars="0" w:hanging="420"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343"/>
        <w:gridCol w:w="3411"/>
      </w:tblGrid>
      <w:tr w14:paraId="449DA68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43" w:type="dxa"/>
          </w:tcPr>
          <w:p w14:paraId="7F67FCD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字段</w:t>
            </w:r>
          </w:p>
        </w:tc>
        <w:tc>
          <w:tcPr>
            <w:tcW w:w="3411" w:type="dxa"/>
          </w:tcPr>
          <w:p w14:paraId="4BB7CF0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说明</w:t>
            </w:r>
          </w:p>
        </w:tc>
      </w:tr>
      <w:tr w14:paraId="2296964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43" w:type="dxa"/>
          </w:tcPr>
          <w:p w14:paraId="16DDD85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id</w:t>
            </w:r>
          </w:p>
        </w:tc>
        <w:tc>
          <w:tcPr>
            <w:tcW w:w="3411" w:type="dxa"/>
          </w:tcPr>
          <w:p w14:paraId="5D4A272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主键自增id</w:t>
            </w:r>
          </w:p>
        </w:tc>
      </w:tr>
      <w:tr w14:paraId="06A6655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43" w:type="dxa"/>
          </w:tcPr>
          <w:p w14:paraId="217020F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name</w:t>
            </w:r>
          </w:p>
        </w:tc>
        <w:tc>
          <w:tcPr>
            <w:tcW w:w="3411" w:type="dxa"/>
          </w:tcPr>
          <w:p w14:paraId="2FAD852E">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进口商名称</w:t>
            </w:r>
          </w:p>
        </w:tc>
      </w:tr>
      <w:tr w14:paraId="3E4A963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43" w:type="dxa"/>
          </w:tcPr>
          <w:p w14:paraId="4AAB5F1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firm_code</w:t>
            </w:r>
          </w:p>
        </w:tc>
        <w:tc>
          <w:tcPr>
            <w:tcW w:w="3411" w:type="dxa"/>
          </w:tcPr>
          <w:p w14:paraId="31339A52">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统一社会信用代码</w:t>
            </w:r>
          </w:p>
        </w:tc>
      </w:tr>
      <w:tr w14:paraId="09B3C3D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43" w:type="dxa"/>
          </w:tcPr>
          <w:p w14:paraId="79F13BA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import_firm_code</w:t>
            </w:r>
          </w:p>
        </w:tc>
        <w:tc>
          <w:tcPr>
            <w:tcW w:w="3411" w:type="dxa"/>
          </w:tcPr>
          <w:p w14:paraId="3F6B81D7">
            <w:pPr>
              <w:pStyle w:val="92"/>
              <w:widowControl w:val="0"/>
              <w:ind w:firstLine="0" w:firstLineChars="0"/>
              <w:jc w:val="both"/>
              <w:rPr>
                <w:rFonts w:hint="eastAsia" w:ascii="微软雅黑" w:hAnsi="微软雅黑" w:eastAsia="微软雅黑" w:cs="微软雅黑"/>
                <w:sz w:val="18"/>
                <w:szCs w:val="18"/>
              </w:rPr>
            </w:pPr>
          </w:p>
        </w:tc>
      </w:tr>
      <w:tr w14:paraId="363BC59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43" w:type="dxa"/>
          </w:tcPr>
          <w:p w14:paraId="5D8845E1">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register_address</w:t>
            </w:r>
          </w:p>
        </w:tc>
        <w:tc>
          <w:tcPr>
            <w:tcW w:w="3411" w:type="dxa"/>
          </w:tcPr>
          <w:p w14:paraId="5EE47AF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注册地址</w:t>
            </w:r>
          </w:p>
        </w:tc>
      </w:tr>
      <w:tr w14:paraId="2AC0B38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43" w:type="dxa"/>
          </w:tcPr>
          <w:p w14:paraId="6D4E3944">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office_address</w:t>
            </w:r>
          </w:p>
        </w:tc>
        <w:tc>
          <w:tcPr>
            <w:tcW w:w="3411" w:type="dxa"/>
          </w:tcPr>
          <w:p w14:paraId="6B127AC0">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办公地址</w:t>
            </w:r>
          </w:p>
        </w:tc>
      </w:tr>
      <w:tr w14:paraId="30DA0F4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43" w:type="dxa"/>
          </w:tcPr>
          <w:p w14:paraId="5EBC5086">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contactman</w:t>
            </w:r>
          </w:p>
        </w:tc>
        <w:tc>
          <w:tcPr>
            <w:tcW w:w="3411" w:type="dxa"/>
          </w:tcPr>
          <w:p w14:paraId="2F059A3B">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联系人</w:t>
            </w:r>
          </w:p>
        </w:tc>
      </w:tr>
      <w:tr w14:paraId="20203EC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43" w:type="dxa"/>
          </w:tcPr>
          <w:p w14:paraId="44438950">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tele</w:t>
            </w:r>
          </w:p>
        </w:tc>
        <w:tc>
          <w:tcPr>
            <w:tcW w:w="3411" w:type="dxa"/>
          </w:tcPr>
          <w:p w14:paraId="15C02394">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电话</w:t>
            </w:r>
          </w:p>
        </w:tc>
      </w:tr>
      <w:tr w14:paraId="4A49EFC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43" w:type="dxa"/>
          </w:tcPr>
          <w:p w14:paraId="0D43B370">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email</w:t>
            </w:r>
          </w:p>
        </w:tc>
        <w:tc>
          <w:tcPr>
            <w:tcW w:w="3411" w:type="dxa"/>
          </w:tcPr>
          <w:p w14:paraId="3FA8B2D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邮件</w:t>
            </w:r>
          </w:p>
        </w:tc>
      </w:tr>
      <w:tr w14:paraId="39F2735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43" w:type="dxa"/>
          </w:tcPr>
          <w:p w14:paraId="42348EA2">
            <w:pPr>
              <w:widowControl w:val="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f_id</w:t>
            </w:r>
          </w:p>
        </w:tc>
        <w:tc>
          <w:tcPr>
            <w:tcW w:w="3411" w:type="dxa"/>
          </w:tcPr>
          <w:p w14:paraId="638ED6A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企业id</w:t>
            </w:r>
          </w:p>
        </w:tc>
      </w:tr>
      <w:tr w14:paraId="3029CD3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43" w:type="dxa"/>
          </w:tcPr>
          <w:p w14:paraId="0648C9DE">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create_time</w:t>
            </w:r>
          </w:p>
        </w:tc>
        <w:tc>
          <w:tcPr>
            <w:tcW w:w="3411" w:type="dxa"/>
          </w:tcPr>
          <w:p w14:paraId="09E72310">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添加时间</w:t>
            </w:r>
          </w:p>
        </w:tc>
      </w:tr>
      <w:tr w14:paraId="2CA9504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43" w:type="dxa"/>
          </w:tcPr>
          <w:p w14:paraId="4627A019">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update_time</w:t>
            </w:r>
          </w:p>
        </w:tc>
        <w:tc>
          <w:tcPr>
            <w:tcW w:w="3411" w:type="dxa"/>
          </w:tcPr>
          <w:p w14:paraId="72E8450B">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修改时间</w:t>
            </w:r>
          </w:p>
        </w:tc>
      </w:tr>
      <w:tr w14:paraId="0B5B9BB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43" w:type="dxa"/>
          </w:tcPr>
          <w:p w14:paraId="194B7FDB">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status</w:t>
            </w:r>
          </w:p>
        </w:tc>
        <w:tc>
          <w:tcPr>
            <w:tcW w:w="3411" w:type="dxa"/>
          </w:tcPr>
          <w:p w14:paraId="44FD37C6">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状态（0无效 1有效）</w:t>
            </w:r>
          </w:p>
        </w:tc>
      </w:tr>
      <w:tr w14:paraId="1361B36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43" w:type="dxa"/>
          </w:tcPr>
          <w:p w14:paraId="7B294E4C">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source</w:t>
            </w:r>
          </w:p>
        </w:tc>
        <w:tc>
          <w:tcPr>
            <w:tcW w:w="3411" w:type="dxa"/>
          </w:tcPr>
          <w:p w14:paraId="20414F3B">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来源</w:t>
            </w:r>
          </w:p>
        </w:tc>
      </w:tr>
      <w:tr w14:paraId="6D1F74F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43" w:type="dxa"/>
          </w:tcPr>
          <w:p w14:paraId="01FE8161">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isprivary</w:t>
            </w:r>
          </w:p>
        </w:tc>
        <w:tc>
          <w:tcPr>
            <w:tcW w:w="3411" w:type="dxa"/>
          </w:tcPr>
          <w:p w14:paraId="09E21A32">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是否保密（0否 1是）</w:t>
            </w:r>
          </w:p>
        </w:tc>
      </w:tr>
    </w:tbl>
    <w:p w14:paraId="0A42E258">
      <w:pPr>
        <w:pStyle w:val="4"/>
        <w:numPr>
          <w:ilvl w:val="0"/>
          <w:numId w:val="5"/>
        </w:numPr>
        <w:bidi w:val="0"/>
        <w:spacing w:line="240" w:lineRule="auto"/>
        <w:ind w:left="425" w:leftChars="0" w:hanging="425" w:firstLineChars="0"/>
        <w:outlineLvl w:val="0"/>
        <w:rPr>
          <w:rFonts w:hint="default" w:ascii="微软雅黑" w:hAnsi="微软雅黑" w:eastAsia="微软雅黑" w:cs="微软雅黑"/>
          <w:i w:val="0"/>
          <w:strike w:val="0"/>
          <w:color w:val="000000"/>
          <w:sz w:val="24"/>
          <w:szCs w:val="24"/>
          <w:u w:val="none"/>
          <w:lang w:val="en-US" w:eastAsia="zh-CN" w:bidi="ar-SA"/>
        </w:rPr>
      </w:pPr>
      <w:bookmarkStart w:id="72" w:name="_Toc13851"/>
      <w:r>
        <w:rPr>
          <w:rFonts w:hint="eastAsia" w:ascii="微软雅黑" w:hAnsi="微软雅黑" w:eastAsia="微软雅黑" w:cs="微软雅黑"/>
          <w:i w:val="0"/>
          <w:strike w:val="0"/>
          <w:color w:val="000000"/>
          <w:sz w:val="24"/>
          <w:szCs w:val="24"/>
          <w:u w:val="none"/>
          <w:lang w:val="en-US" w:eastAsia="zh-CN" w:bidi="ar-SA"/>
        </w:rPr>
        <w:t>import_importers_checks（进口商审核表）</w:t>
      </w:r>
      <w:bookmarkEnd w:id="72"/>
    </w:p>
    <w:p w14:paraId="3EE309F7">
      <w:pPr>
        <w:pStyle w:val="92"/>
        <w:numPr>
          <w:ilvl w:val="0"/>
          <w:numId w:val="11"/>
        </w:numPr>
        <w:ind w:left="787" w:leftChars="0" w:hanging="567"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用途：用于记录进口商审核信息</w:t>
      </w:r>
    </w:p>
    <w:p w14:paraId="22B4A553">
      <w:pPr>
        <w:pStyle w:val="92"/>
        <w:numPr>
          <w:ilvl w:val="0"/>
          <w:numId w:val="11"/>
        </w:numPr>
        <w:ind w:left="787" w:leftChars="0" w:hanging="567"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143"/>
        <w:gridCol w:w="4594"/>
      </w:tblGrid>
      <w:tr w14:paraId="60713DB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43" w:type="dxa"/>
          </w:tcPr>
          <w:p w14:paraId="57F080EB">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字段</w:t>
            </w:r>
          </w:p>
        </w:tc>
        <w:tc>
          <w:tcPr>
            <w:tcW w:w="4594" w:type="dxa"/>
          </w:tcPr>
          <w:p w14:paraId="04CB767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说明</w:t>
            </w:r>
          </w:p>
        </w:tc>
      </w:tr>
      <w:tr w14:paraId="0CE582D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43" w:type="dxa"/>
          </w:tcPr>
          <w:p w14:paraId="79CBCDCE">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importer_id</w:t>
            </w:r>
          </w:p>
        </w:tc>
        <w:tc>
          <w:tcPr>
            <w:tcW w:w="4594" w:type="dxa"/>
          </w:tcPr>
          <w:p w14:paraId="7DE5427E">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进口商id（</w:t>
            </w:r>
            <w:r>
              <w:rPr>
                <w:rFonts w:hint="eastAsia" w:ascii="微软雅黑" w:hAnsi="微软雅黑" w:eastAsia="微软雅黑" w:cs="微软雅黑"/>
                <w:color w:val="000000"/>
                <w:kern w:val="0"/>
                <w:sz w:val="18"/>
                <w:szCs w:val="18"/>
              </w:rPr>
              <w:t>import_importers表主键</w:t>
            </w:r>
            <w:r>
              <w:rPr>
                <w:rFonts w:hint="eastAsia" w:ascii="微软雅黑" w:hAnsi="微软雅黑" w:eastAsia="微软雅黑" w:cs="微软雅黑"/>
                <w:sz w:val="18"/>
                <w:szCs w:val="18"/>
              </w:rPr>
              <w:t>）</w:t>
            </w:r>
          </w:p>
        </w:tc>
      </w:tr>
      <w:tr w14:paraId="783FD97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43" w:type="dxa"/>
          </w:tcPr>
          <w:p w14:paraId="44DA675E">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check_time</w:t>
            </w:r>
          </w:p>
        </w:tc>
        <w:tc>
          <w:tcPr>
            <w:tcW w:w="4594" w:type="dxa"/>
          </w:tcPr>
          <w:p w14:paraId="7A608742">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审核时间</w:t>
            </w:r>
          </w:p>
        </w:tc>
      </w:tr>
      <w:tr w14:paraId="79FCA55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43" w:type="dxa"/>
          </w:tcPr>
          <w:p w14:paraId="54877B47">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check_status</w:t>
            </w:r>
          </w:p>
        </w:tc>
        <w:tc>
          <w:tcPr>
            <w:tcW w:w="4594" w:type="dxa"/>
          </w:tcPr>
          <w:p w14:paraId="5AAF257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审核状态（0审核成功 2审核失败 3待复审 4境外码 ）</w:t>
            </w:r>
          </w:p>
        </w:tc>
      </w:tr>
      <w:tr w14:paraId="49A202D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43" w:type="dxa"/>
          </w:tcPr>
          <w:p w14:paraId="015EE316">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check_msg1</w:t>
            </w:r>
          </w:p>
        </w:tc>
        <w:tc>
          <w:tcPr>
            <w:tcW w:w="4594" w:type="dxa"/>
          </w:tcPr>
          <w:p w14:paraId="6DC17134">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审核描述</w:t>
            </w:r>
          </w:p>
        </w:tc>
      </w:tr>
      <w:tr w14:paraId="41381B9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43" w:type="dxa"/>
          </w:tcPr>
          <w:p w14:paraId="1CAE9EA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check_msg2</w:t>
            </w:r>
          </w:p>
        </w:tc>
        <w:tc>
          <w:tcPr>
            <w:tcW w:w="4594" w:type="dxa"/>
          </w:tcPr>
          <w:p w14:paraId="263986F1">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备用字段</w:t>
            </w:r>
          </w:p>
        </w:tc>
      </w:tr>
      <w:tr w14:paraId="5A50B4D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43" w:type="dxa"/>
          </w:tcPr>
          <w:p w14:paraId="635BD9C0">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check_msg3</w:t>
            </w:r>
          </w:p>
        </w:tc>
        <w:tc>
          <w:tcPr>
            <w:tcW w:w="4594" w:type="dxa"/>
          </w:tcPr>
          <w:p w14:paraId="2B45CE2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备用字段</w:t>
            </w:r>
          </w:p>
        </w:tc>
      </w:tr>
      <w:tr w14:paraId="16E93F2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43" w:type="dxa"/>
          </w:tcPr>
          <w:p w14:paraId="2615F164">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check_username</w:t>
            </w:r>
          </w:p>
        </w:tc>
        <w:tc>
          <w:tcPr>
            <w:tcW w:w="4594" w:type="dxa"/>
          </w:tcPr>
          <w:p w14:paraId="38ADE85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审核人</w:t>
            </w:r>
          </w:p>
        </w:tc>
      </w:tr>
      <w:tr w14:paraId="378A35F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143" w:type="dxa"/>
          </w:tcPr>
          <w:p w14:paraId="3F365DED">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orderby</w:t>
            </w:r>
          </w:p>
        </w:tc>
        <w:tc>
          <w:tcPr>
            <w:tcW w:w="4594" w:type="dxa"/>
          </w:tcPr>
          <w:p w14:paraId="3FD00CC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列表排序（待复审优先级最高）</w:t>
            </w:r>
          </w:p>
        </w:tc>
      </w:tr>
    </w:tbl>
    <w:p w14:paraId="0DFE4702">
      <w:pPr>
        <w:pStyle w:val="4"/>
        <w:numPr>
          <w:ilvl w:val="0"/>
          <w:numId w:val="5"/>
        </w:numPr>
        <w:bidi w:val="0"/>
        <w:spacing w:line="240" w:lineRule="auto"/>
        <w:ind w:left="425" w:leftChars="0" w:hanging="425" w:firstLineChars="0"/>
        <w:outlineLvl w:val="0"/>
        <w:rPr>
          <w:rFonts w:hint="default" w:ascii="微软雅黑" w:hAnsi="微软雅黑" w:eastAsia="微软雅黑" w:cs="微软雅黑"/>
          <w:i w:val="0"/>
          <w:strike w:val="0"/>
          <w:color w:val="000000"/>
          <w:sz w:val="24"/>
          <w:szCs w:val="24"/>
          <w:u w:val="none"/>
          <w:lang w:val="en-US" w:eastAsia="zh-CN" w:bidi="ar-SA"/>
        </w:rPr>
      </w:pPr>
      <w:bookmarkStart w:id="73" w:name="_Toc11407"/>
      <w:r>
        <w:rPr>
          <w:rFonts w:hint="eastAsia" w:ascii="微软雅黑" w:hAnsi="微软雅黑" w:eastAsia="微软雅黑" w:cs="微软雅黑"/>
          <w:i w:val="0"/>
          <w:strike w:val="0"/>
          <w:color w:val="000000"/>
          <w:sz w:val="24"/>
          <w:szCs w:val="24"/>
          <w:u w:val="none"/>
          <w:lang w:val="en-US" w:eastAsia="zh-CN" w:bidi="ar-SA"/>
        </w:rPr>
        <w:t>import_lable（标签表）</w:t>
      </w:r>
      <w:bookmarkEnd w:id="73"/>
    </w:p>
    <w:p w14:paraId="49804540">
      <w:pPr>
        <w:pStyle w:val="92"/>
        <w:numPr>
          <w:ilvl w:val="0"/>
          <w:numId w:val="12"/>
        </w:numPr>
        <w:ind w:left="787" w:leftChars="0" w:hanging="567"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用途：用于标签信息管理中的标签自审列表</w:t>
      </w:r>
    </w:p>
    <w:p w14:paraId="374C1839">
      <w:pPr>
        <w:pStyle w:val="92"/>
        <w:numPr>
          <w:ilvl w:val="0"/>
          <w:numId w:val="12"/>
        </w:numPr>
        <w:ind w:left="787" w:leftChars="0" w:hanging="567"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174"/>
        <w:gridCol w:w="3696"/>
      </w:tblGrid>
      <w:tr w14:paraId="54A2415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74" w:type="dxa"/>
          </w:tcPr>
          <w:p w14:paraId="0FC2EC24">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字段</w:t>
            </w:r>
          </w:p>
        </w:tc>
        <w:tc>
          <w:tcPr>
            <w:tcW w:w="3696" w:type="dxa"/>
          </w:tcPr>
          <w:p w14:paraId="193E11B8">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说明</w:t>
            </w:r>
          </w:p>
        </w:tc>
      </w:tr>
      <w:tr w14:paraId="24A030B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74" w:type="dxa"/>
          </w:tcPr>
          <w:p w14:paraId="5FCDBDD6">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Id</w:t>
            </w:r>
          </w:p>
        </w:tc>
        <w:tc>
          <w:tcPr>
            <w:tcW w:w="3696" w:type="dxa"/>
          </w:tcPr>
          <w:p w14:paraId="36189F36">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主键自增id</w:t>
            </w:r>
          </w:p>
        </w:tc>
      </w:tr>
      <w:tr w14:paraId="40A3C27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74" w:type="dxa"/>
          </w:tcPr>
          <w:p w14:paraId="109BF26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Product_cn_Id</w:t>
            </w:r>
          </w:p>
        </w:tc>
        <w:tc>
          <w:tcPr>
            <w:tcW w:w="3696" w:type="dxa"/>
          </w:tcPr>
          <w:p w14:paraId="77ECAAE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产品id(import_product_cn表主键)</w:t>
            </w:r>
          </w:p>
        </w:tc>
      </w:tr>
      <w:tr w14:paraId="16B6779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74" w:type="dxa"/>
          </w:tcPr>
          <w:p w14:paraId="416F158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gtin_cn</w:t>
            </w:r>
          </w:p>
        </w:tc>
        <w:tc>
          <w:tcPr>
            <w:tcW w:w="3696" w:type="dxa"/>
          </w:tcPr>
          <w:p w14:paraId="0B9A9D64">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条码</w:t>
            </w:r>
          </w:p>
        </w:tc>
      </w:tr>
      <w:tr w14:paraId="31995F5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74" w:type="dxa"/>
          </w:tcPr>
          <w:p w14:paraId="24FB7DF3">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description</w:t>
            </w:r>
          </w:p>
        </w:tc>
        <w:tc>
          <w:tcPr>
            <w:tcW w:w="3696" w:type="dxa"/>
          </w:tcPr>
          <w:p w14:paraId="0C0EE1C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品名</w:t>
            </w:r>
          </w:p>
        </w:tc>
      </w:tr>
      <w:tr w14:paraId="0440808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74" w:type="dxa"/>
          </w:tcPr>
          <w:p w14:paraId="746C2322">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IngredientsInput</w:t>
            </w:r>
          </w:p>
        </w:tc>
        <w:tc>
          <w:tcPr>
            <w:tcW w:w="3696" w:type="dxa"/>
          </w:tcPr>
          <w:p w14:paraId="69A51952">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配料表</w:t>
            </w:r>
          </w:p>
        </w:tc>
      </w:tr>
      <w:tr w14:paraId="6CF9D32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74" w:type="dxa"/>
          </w:tcPr>
          <w:p w14:paraId="1986F72B">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CodeNetAndSpecification</w:t>
            </w:r>
          </w:p>
        </w:tc>
        <w:tc>
          <w:tcPr>
            <w:tcW w:w="3696" w:type="dxa"/>
          </w:tcPr>
          <w:p w14:paraId="1B94F2E7">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净含量和规格</w:t>
            </w:r>
          </w:p>
        </w:tc>
      </w:tr>
      <w:tr w14:paraId="3F512AF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74" w:type="dxa"/>
          </w:tcPr>
          <w:p w14:paraId="32778436">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DateTimeMark</w:t>
            </w:r>
          </w:p>
        </w:tc>
        <w:tc>
          <w:tcPr>
            <w:tcW w:w="3696" w:type="dxa"/>
          </w:tcPr>
          <w:p w14:paraId="754E93DB">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日期标示</w:t>
            </w:r>
          </w:p>
        </w:tc>
      </w:tr>
      <w:tr w14:paraId="73B5FC8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74" w:type="dxa"/>
          </w:tcPr>
          <w:p w14:paraId="7715B49C">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Storage_conditions</w:t>
            </w:r>
          </w:p>
        </w:tc>
        <w:tc>
          <w:tcPr>
            <w:tcW w:w="3696" w:type="dxa"/>
          </w:tcPr>
          <w:p w14:paraId="5B43FA61">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贮存条件</w:t>
            </w:r>
          </w:p>
        </w:tc>
      </w:tr>
      <w:tr w14:paraId="0D85439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74" w:type="dxa"/>
          </w:tcPr>
          <w:p w14:paraId="65531C8C">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FoodAdditive</w:t>
            </w:r>
          </w:p>
        </w:tc>
        <w:tc>
          <w:tcPr>
            <w:tcW w:w="3696" w:type="dxa"/>
          </w:tcPr>
          <w:p w14:paraId="2B4F306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食品添加剂</w:t>
            </w:r>
          </w:p>
        </w:tc>
      </w:tr>
      <w:tr w14:paraId="7982CF3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74" w:type="dxa"/>
          </w:tcPr>
          <w:p w14:paraId="0DADA8A3">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NutritionLabel</w:t>
            </w:r>
          </w:p>
        </w:tc>
        <w:tc>
          <w:tcPr>
            <w:tcW w:w="3696" w:type="dxa"/>
          </w:tcPr>
          <w:p w14:paraId="58136940">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营养标签</w:t>
            </w:r>
          </w:p>
        </w:tc>
      </w:tr>
      <w:tr w14:paraId="41DFCDF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74" w:type="dxa"/>
          </w:tcPr>
          <w:p w14:paraId="7D192BFC">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ManufacturerName</w:t>
            </w:r>
          </w:p>
        </w:tc>
        <w:tc>
          <w:tcPr>
            <w:tcW w:w="3696" w:type="dxa"/>
          </w:tcPr>
          <w:p w14:paraId="0EDE7E5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生产者、经销商名称</w:t>
            </w:r>
          </w:p>
        </w:tc>
      </w:tr>
      <w:tr w14:paraId="255CE4C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74" w:type="dxa"/>
          </w:tcPr>
          <w:p w14:paraId="380A45A3">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ManufacturerAddress</w:t>
            </w:r>
          </w:p>
        </w:tc>
        <w:tc>
          <w:tcPr>
            <w:tcW w:w="3696" w:type="dxa"/>
          </w:tcPr>
          <w:p w14:paraId="179BF570">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地址</w:t>
            </w:r>
          </w:p>
        </w:tc>
      </w:tr>
      <w:tr w14:paraId="266A97C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74" w:type="dxa"/>
          </w:tcPr>
          <w:p w14:paraId="25C3AF50">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ManufacturerTel</w:t>
            </w:r>
          </w:p>
        </w:tc>
        <w:tc>
          <w:tcPr>
            <w:tcW w:w="3696" w:type="dxa"/>
          </w:tcPr>
          <w:p w14:paraId="22BCBB96">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联系方式</w:t>
            </w:r>
          </w:p>
        </w:tc>
      </w:tr>
      <w:tr w14:paraId="10681F7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74" w:type="dxa"/>
          </w:tcPr>
          <w:p w14:paraId="3299EA24">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FilePath</w:t>
            </w:r>
          </w:p>
        </w:tc>
        <w:tc>
          <w:tcPr>
            <w:tcW w:w="3696" w:type="dxa"/>
          </w:tcPr>
          <w:p w14:paraId="19C83152">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标签图地址</w:t>
            </w:r>
          </w:p>
        </w:tc>
      </w:tr>
      <w:tr w14:paraId="761B78E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74" w:type="dxa"/>
          </w:tcPr>
          <w:p w14:paraId="52053704">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CreateTime</w:t>
            </w:r>
          </w:p>
        </w:tc>
        <w:tc>
          <w:tcPr>
            <w:tcW w:w="3696" w:type="dxa"/>
          </w:tcPr>
          <w:p w14:paraId="69295FC3">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添加时间</w:t>
            </w:r>
          </w:p>
        </w:tc>
      </w:tr>
      <w:tr w14:paraId="7086285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74" w:type="dxa"/>
          </w:tcPr>
          <w:p w14:paraId="4D989E92">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UpdateTime</w:t>
            </w:r>
          </w:p>
        </w:tc>
        <w:tc>
          <w:tcPr>
            <w:tcW w:w="3696" w:type="dxa"/>
          </w:tcPr>
          <w:p w14:paraId="187BFCDE">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修改时间</w:t>
            </w:r>
          </w:p>
        </w:tc>
      </w:tr>
      <w:tr w14:paraId="6E45C53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74" w:type="dxa"/>
          </w:tcPr>
          <w:p w14:paraId="652FD039">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CheckStatus</w:t>
            </w:r>
          </w:p>
        </w:tc>
        <w:tc>
          <w:tcPr>
            <w:tcW w:w="3696" w:type="dxa"/>
          </w:tcPr>
          <w:p w14:paraId="28197F5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自审状态</w:t>
            </w:r>
          </w:p>
        </w:tc>
      </w:tr>
      <w:tr w14:paraId="1D30977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74" w:type="dxa"/>
          </w:tcPr>
          <w:p w14:paraId="4E02EDBA">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PDF_Url</w:t>
            </w:r>
          </w:p>
        </w:tc>
        <w:tc>
          <w:tcPr>
            <w:tcW w:w="3696" w:type="dxa"/>
          </w:tcPr>
          <w:p w14:paraId="463338F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自审结果文件地址</w:t>
            </w:r>
          </w:p>
        </w:tc>
      </w:tr>
    </w:tbl>
    <w:p w14:paraId="5426F4F5">
      <w:pPr>
        <w:pStyle w:val="4"/>
        <w:numPr>
          <w:ilvl w:val="0"/>
          <w:numId w:val="5"/>
        </w:numPr>
        <w:bidi w:val="0"/>
        <w:spacing w:line="240" w:lineRule="auto"/>
        <w:ind w:left="425" w:leftChars="0" w:hanging="425" w:firstLineChars="0"/>
        <w:outlineLvl w:val="0"/>
        <w:rPr>
          <w:rFonts w:hint="default" w:ascii="微软雅黑" w:hAnsi="微软雅黑" w:eastAsia="微软雅黑" w:cs="微软雅黑"/>
          <w:i w:val="0"/>
          <w:strike w:val="0"/>
          <w:color w:val="000000"/>
          <w:sz w:val="24"/>
          <w:szCs w:val="24"/>
          <w:u w:val="none"/>
          <w:lang w:val="en-US" w:eastAsia="zh-CN" w:bidi="ar-SA"/>
        </w:rPr>
      </w:pPr>
      <w:bookmarkStart w:id="74" w:name="_Toc666"/>
      <w:r>
        <w:rPr>
          <w:rFonts w:hint="eastAsia" w:ascii="微软雅黑" w:hAnsi="微软雅黑" w:eastAsia="微软雅黑" w:cs="微软雅黑"/>
          <w:i w:val="0"/>
          <w:strike w:val="0"/>
          <w:color w:val="000000"/>
          <w:sz w:val="24"/>
          <w:szCs w:val="24"/>
          <w:u w:val="none"/>
          <w:lang w:val="en-US" w:eastAsia="zh-CN" w:bidi="ar-SA"/>
        </w:rPr>
        <w:t>import_product（进口原文表）</w:t>
      </w:r>
      <w:bookmarkEnd w:id="74"/>
    </w:p>
    <w:p w14:paraId="18D4F0F1">
      <w:pPr>
        <w:pStyle w:val="92"/>
        <w:numPr>
          <w:ilvl w:val="0"/>
          <w:numId w:val="13"/>
        </w:numPr>
        <w:ind w:left="787" w:leftChars="0" w:hanging="567"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用途：用于产品管理/添加产品中的原文信息</w:t>
      </w:r>
    </w:p>
    <w:p w14:paraId="147E87AC">
      <w:pPr>
        <w:pStyle w:val="92"/>
        <w:ind w:left="992" w:firstLine="0" w:firstLineChars="0"/>
      </w:pPr>
      <w:r>
        <w:drawing>
          <wp:inline distT="0" distB="0" distL="0" distR="0">
            <wp:extent cx="4462780" cy="731520"/>
            <wp:effectExtent l="0" t="0" r="254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pic:cNvPicPr>
                      <a:picLocks noChangeAspect="1"/>
                    </pic:cNvPicPr>
                  </pic:nvPicPr>
                  <pic:blipFill>
                    <a:blip r:embed="rId34" cstate="print">
                      <a:extLst>
                        <a:ext uri="{28A0092B-C50C-407E-A947-70E740481C1C}">
                          <a14:useLocalDpi xmlns:a14="http://schemas.microsoft.com/office/drawing/2010/main" val="0"/>
                        </a:ext>
                      </a:extLst>
                    </a:blip>
                    <a:stretch>
                      <a:fillRect/>
                    </a:stretch>
                  </pic:blipFill>
                  <pic:spPr>
                    <a:xfrm>
                      <a:off x="0" y="0"/>
                      <a:ext cx="4509661" cy="739485"/>
                    </a:xfrm>
                    <a:prstGeom prst="rect">
                      <a:avLst/>
                    </a:prstGeom>
                  </pic:spPr>
                </pic:pic>
              </a:graphicData>
            </a:graphic>
          </wp:inline>
        </w:drawing>
      </w:r>
    </w:p>
    <w:p w14:paraId="3FC2CC08">
      <w:pPr>
        <w:pStyle w:val="92"/>
        <w:numPr>
          <w:ilvl w:val="0"/>
          <w:numId w:val="13"/>
        </w:numPr>
        <w:ind w:left="787" w:leftChars="0" w:hanging="567"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240"/>
        <w:gridCol w:w="3285"/>
      </w:tblGrid>
      <w:tr w14:paraId="1B7D6D9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0" w:type="dxa"/>
          </w:tcPr>
          <w:p w14:paraId="46E90AF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字段</w:t>
            </w:r>
          </w:p>
        </w:tc>
        <w:tc>
          <w:tcPr>
            <w:tcW w:w="3285" w:type="dxa"/>
          </w:tcPr>
          <w:p w14:paraId="3E71E752">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说明</w:t>
            </w:r>
          </w:p>
        </w:tc>
      </w:tr>
      <w:tr w14:paraId="066F40B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0" w:type="dxa"/>
          </w:tcPr>
          <w:p w14:paraId="78CAAEC8">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base_id</w:t>
            </w:r>
          </w:p>
        </w:tc>
        <w:tc>
          <w:tcPr>
            <w:tcW w:w="3285" w:type="dxa"/>
          </w:tcPr>
          <w:p w14:paraId="7D70C31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主键自增id</w:t>
            </w:r>
          </w:p>
        </w:tc>
      </w:tr>
      <w:tr w14:paraId="58A6CE6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0" w:type="dxa"/>
          </w:tcPr>
          <w:p w14:paraId="38A8C12E">
            <w:pPr>
              <w:pStyle w:val="92"/>
              <w:widowControl w:val="0"/>
              <w:tabs>
                <w:tab w:val="left" w:pos="680"/>
              </w:tabs>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importer_id</w:t>
            </w:r>
          </w:p>
        </w:tc>
        <w:tc>
          <w:tcPr>
            <w:tcW w:w="3285" w:type="dxa"/>
          </w:tcPr>
          <w:p w14:paraId="2A8F5908">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进口商id</w:t>
            </w:r>
          </w:p>
        </w:tc>
      </w:tr>
      <w:tr w14:paraId="350E570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0" w:type="dxa"/>
          </w:tcPr>
          <w:p w14:paraId="3AB54350">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description</w:t>
            </w:r>
          </w:p>
        </w:tc>
        <w:tc>
          <w:tcPr>
            <w:tcW w:w="3285" w:type="dxa"/>
          </w:tcPr>
          <w:p w14:paraId="48291A3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原文品名</w:t>
            </w:r>
          </w:p>
        </w:tc>
      </w:tr>
      <w:tr w14:paraId="78D5127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0" w:type="dxa"/>
          </w:tcPr>
          <w:p w14:paraId="6AA09B16">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specification</w:t>
            </w:r>
          </w:p>
        </w:tc>
        <w:tc>
          <w:tcPr>
            <w:tcW w:w="3285" w:type="dxa"/>
          </w:tcPr>
          <w:p w14:paraId="5D1C49F1">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原文规格</w:t>
            </w:r>
          </w:p>
        </w:tc>
      </w:tr>
      <w:tr w14:paraId="65FAD61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0" w:type="dxa"/>
          </w:tcPr>
          <w:p w14:paraId="321F4D11">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brand</w:t>
            </w:r>
          </w:p>
        </w:tc>
        <w:tc>
          <w:tcPr>
            <w:tcW w:w="3285" w:type="dxa"/>
          </w:tcPr>
          <w:p w14:paraId="213BA0C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原文品牌</w:t>
            </w:r>
          </w:p>
        </w:tc>
      </w:tr>
      <w:tr w14:paraId="7A88126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0" w:type="dxa"/>
          </w:tcPr>
          <w:p w14:paraId="4D3E4604">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origin</w:t>
            </w:r>
          </w:p>
        </w:tc>
        <w:tc>
          <w:tcPr>
            <w:tcW w:w="3285" w:type="dxa"/>
          </w:tcPr>
          <w:p w14:paraId="00618283">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原产地</w:t>
            </w:r>
          </w:p>
        </w:tc>
      </w:tr>
      <w:tr w14:paraId="2549BB5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0" w:type="dxa"/>
          </w:tcPr>
          <w:p w14:paraId="247D6132">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create_time</w:t>
            </w:r>
          </w:p>
        </w:tc>
        <w:tc>
          <w:tcPr>
            <w:tcW w:w="3285" w:type="dxa"/>
          </w:tcPr>
          <w:p w14:paraId="6F34F2A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添加时间</w:t>
            </w:r>
          </w:p>
        </w:tc>
      </w:tr>
      <w:tr w14:paraId="1D15818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0" w:type="dxa"/>
          </w:tcPr>
          <w:p w14:paraId="512B7218">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update_time</w:t>
            </w:r>
          </w:p>
        </w:tc>
        <w:tc>
          <w:tcPr>
            <w:tcW w:w="3285" w:type="dxa"/>
          </w:tcPr>
          <w:p w14:paraId="1F8CA69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修改时间</w:t>
            </w:r>
          </w:p>
        </w:tc>
      </w:tr>
      <w:tr w14:paraId="697F768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0" w:type="dxa"/>
          </w:tcPr>
          <w:p w14:paraId="1E4CA961">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f_id</w:t>
            </w:r>
          </w:p>
        </w:tc>
        <w:tc>
          <w:tcPr>
            <w:tcW w:w="3285" w:type="dxa"/>
          </w:tcPr>
          <w:p w14:paraId="462A52A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企业id</w:t>
            </w:r>
          </w:p>
        </w:tc>
      </w:tr>
      <w:tr w14:paraId="156E06B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0" w:type="dxa"/>
          </w:tcPr>
          <w:p w14:paraId="630B2595">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manufacturer</w:t>
            </w:r>
          </w:p>
        </w:tc>
        <w:tc>
          <w:tcPr>
            <w:tcW w:w="3285" w:type="dxa"/>
          </w:tcPr>
          <w:p w14:paraId="048C7357">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品牌所有者</w:t>
            </w:r>
          </w:p>
        </w:tc>
      </w:tr>
      <w:tr w14:paraId="5953D9C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0" w:type="dxa"/>
          </w:tcPr>
          <w:p w14:paraId="6B2E6D7D">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precautions</w:t>
            </w:r>
          </w:p>
        </w:tc>
        <w:tc>
          <w:tcPr>
            <w:tcW w:w="3285" w:type="dxa"/>
          </w:tcPr>
          <w:p w14:paraId="17A601B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品牌所有者地址</w:t>
            </w:r>
          </w:p>
        </w:tc>
      </w:tr>
      <w:tr w14:paraId="59541E1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0" w:type="dxa"/>
          </w:tcPr>
          <w:p w14:paraId="7B5A7922">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gtin</w:t>
            </w:r>
          </w:p>
        </w:tc>
        <w:tc>
          <w:tcPr>
            <w:tcW w:w="3285" w:type="dxa"/>
          </w:tcPr>
          <w:p w14:paraId="3B5D16B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条码</w:t>
            </w:r>
          </w:p>
        </w:tc>
      </w:tr>
      <w:tr w14:paraId="6D73EF6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0" w:type="dxa"/>
          </w:tcPr>
          <w:p w14:paraId="28916330">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version</w:t>
            </w:r>
          </w:p>
        </w:tc>
        <w:tc>
          <w:tcPr>
            <w:tcW w:w="3285" w:type="dxa"/>
          </w:tcPr>
          <w:p w14:paraId="31A9C00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版本</w:t>
            </w:r>
          </w:p>
        </w:tc>
      </w:tr>
      <w:tr w14:paraId="572802E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0" w:type="dxa"/>
          </w:tcPr>
          <w:p w14:paraId="2882E5FF">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status</w:t>
            </w:r>
          </w:p>
        </w:tc>
        <w:tc>
          <w:tcPr>
            <w:tcW w:w="3285" w:type="dxa"/>
          </w:tcPr>
          <w:p w14:paraId="798E146E">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状态（0无效 1 有效）</w:t>
            </w:r>
          </w:p>
        </w:tc>
      </w:tr>
      <w:tr w14:paraId="76C6B76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0" w:type="dxa"/>
          </w:tcPr>
          <w:p w14:paraId="57FE956F">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source</w:t>
            </w:r>
          </w:p>
        </w:tc>
        <w:tc>
          <w:tcPr>
            <w:tcW w:w="3285" w:type="dxa"/>
          </w:tcPr>
          <w:p w14:paraId="57FA6F1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来源</w:t>
            </w:r>
          </w:p>
        </w:tc>
      </w:tr>
      <w:tr w14:paraId="3228897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0" w:type="dxa"/>
          </w:tcPr>
          <w:p w14:paraId="2BC88020">
            <w:pPr>
              <w:widowControl w:val="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isComplete</w:t>
            </w:r>
          </w:p>
        </w:tc>
        <w:tc>
          <w:tcPr>
            <w:tcW w:w="3285" w:type="dxa"/>
          </w:tcPr>
          <w:p w14:paraId="5EFAFA2A">
            <w:pPr>
              <w:pStyle w:val="92"/>
              <w:widowControl w:val="0"/>
              <w:ind w:firstLine="0" w:firstLineChars="0"/>
              <w:jc w:val="both"/>
              <w:rPr>
                <w:rFonts w:hint="eastAsia" w:ascii="微软雅黑" w:hAnsi="微软雅黑" w:eastAsia="微软雅黑" w:cs="微软雅黑"/>
                <w:sz w:val="18"/>
                <w:szCs w:val="18"/>
              </w:rPr>
            </w:pPr>
          </w:p>
        </w:tc>
      </w:tr>
      <w:tr w14:paraId="6FB1D4F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0" w:type="dxa"/>
          </w:tcPr>
          <w:p w14:paraId="4C393FE6">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licensceStatus</w:t>
            </w:r>
          </w:p>
        </w:tc>
        <w:tc>
          <w:tcPr>
            <w:tcW w:w="3285" w:type="dxa"/>
          </w:tcPr>
          <w:p w14:paraId="07D3F77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Licensce状态（有效、无效）</w:t>
            </w:r>
          </w:p>
        </w:tc>
      </w:tr>
      <w:tr w14:paraId="13A775B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0" w:type="dxa"/>
          </w:tcPr>
          <w:p w14:paraId="79D53EE9">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gtinRecordStatus</w:t>
            </w:r>
          </w:p>
        </w:tc>
        <w:tc>
          <w:tcPr>
            <w:tcW w:w="3285" w:type="dxa"/>
          </w:tcPr>
          <w:p w14:paraId="422CAA33">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条码状态（有效、无效、不再售）</w:t>
            </w:r>
          </w:p>
        </w:tc>
      </w:tr>
      <w:tr w14:paraId="1BD1D50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0" w:type="dxa"/>
          </w:tcPr>
          <w:p w14:paraId="1EE54B69">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isExternal</w:t>
            </w:r>
          </w:p>
        </w:tc>
        <w:tc>
          <w:tcPr>
            <w:tcW w:w="3285" w:type="dxa"/>
          </w:tcPr>
          <w:p w14:paraId="6A8E1736">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是否对内同步（平台、aaqi等）</w:t>
            </w:r>
          </w:p>
        </w:tc>
      </w:tr>
      <w:tr w14:paraId="184409A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40" w:type="dxa"/>
          </w:tcPr>
          <w:p w14:paraId="4908DD5A">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isInternal</w:t>
            </w:r>
          </w:p>
        </w:tc>
        <w:tc>
          <w:tcPr>
            <w:tcW w:w="3285" w:type="dxa"/>
          </w:tcPr>
          <w:p w14:paraId="7DA1C4E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是否对外同步（微信、支付宝等）</w:t>
            </w:r>
          </w:p>
        </w:tc>
      </w:tr>
    </w:tbl>
    <w:p w14:paraId="1CEF417D">
      <w:pPr>
        <w:pStyle w:val="4"/>
        <w:numPr>
          <w:ilvl w:val="0"/>
          <w:numId w:val="5"/>
        </w:numPr>
        <w:bidi w:val="0"/>
        <w:spacing w:line="240" w:lineRule="auto"/>
        <w:ind w:left="425" w:leftChars="0" w:hanging="425" w:firstLineChars="0"/>
        <w:outlineLvl w:val="0"/>
        <w:rPr>
          <w:rFonts w:hint="default" w:ascii="微软雅黑" w:hAnsi="微软雅黑" w:eastAsia="微软雅黑" w:cs="微软雅黑"/>
          <w:i w:val="0"/>
          <w:strike w:val="0"/>
          <w:color w:val="000000"/>
          <w:sz w:val="24"/>
          <w:szCs w:val="24"/>
          <w:u w:val="none"/>
          <w:lang w:val="en-US" w:eastAsia="zh-CN" w:bidi="ar-SA"/>
        </w:rPr>
      </w:pPr>
      <w:bookmarkStart w:id="75" w:name="_Toc26362"/>
      <w:r>
        <w:rPr>
          <w:rFonts w:hint="eastAsia" w:ascii="微软雅黑" w:hAnsi="微软雅黑" w:eastAsia="微软雅黑" w:cs="微软雅黑"/>
          <w:i w:val="0"/>
          <w:strike w:val="0"/>
          <w:color w:val="000000"/>
          <w:sz w:val="24"/>
          <w:szCs w:val="24"/>
          <w:u w:val="none"/>
          <w:lang w:val="en-US" w:eastAsia="zh-CN" w:bidi="ar-SA"/>
        </w:rPr>
        <w:t>import_product_blacklist（黑名单）</w:t>
      </w:r>
      <w:bookmarkEnd w:id="75"/>
    </w:p>
    <w:p w14:paraId="48CC47CD">
      <w:pPr>
        <w:pStyle w:val="92"/>
        <w:numPr>
          <w:ilvl w:val="0"/>
          <w:numId w:val="14"/>
        </w:numPr>
        <w:ind w:left="787" w:leftChars="0" w:hanging="567"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用途：用于数据审核/黑名单列表</w:t>
      </w:r>
    </w:p>
    <w:p w14:paraId="04E0A31D">
      <w:pPr>
        <w:pStyle w:val="92"/>
        <w:numPr>
          <w:ilvl w:val="0"/>
          <w:numId w:val="14"/>
        </w:numPr>
        <w:ind w:left="787" w:leftChars="0" w:hanging="567"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180"/>
        <w:gridCol w:w="3336"/>
      </w:tblGrid>
      <w:tr w14:paraId="58A6635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80" w:type="dxa"/>
          </w:tcPr>
          <w:p w14:paraId="16414D7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id</w:t>
            </w:r>
          </w:p>
        </w:tc>
        <w:tc>
          <w:tcPr>
            <w:tcW w:w="3336" w:type="dxa"/>
          </w:tcPr>
          <w:p w14:paraId="12036668">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主键自增id</w:t>
            </w:r>
          </w:p>
        </w:tc>
      </w:tr>
      <w:tr w14:paraId="5C2122D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80" w:type="dxa"/>
          </w:tcPr>
          <w:p w14:paraId="01949051">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gtin</w:t>
            </w:r>
          </w:p>
        </w:tc>
        <w:tc>
          <w:tcPr>
            <w:tcW w:w="3336" w:type="dxa"/>
          </w:tcPr>
          <w:p w14:paraId="3B3CC9A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条码</w:t>
            </w:r>
          </w:p>
        </w:tc>
      </w:tr>
      <w:tr w14:paraId="6012522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80" w:type="dxa"/>
          </w:tcPr>
          <w:p w14:paraId="6F94552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status</w:t>
            </w:r>
          </w:p>
        </w:tc>
        <w:tc>
          <w:tcPr>
            <w:tcW w:w="3336" w:type="dxa"/>
          </w:tcPr>
          <w:p w14:paraId="4DE2DB7E">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状态（1否 2是）</w:t>
            </w:r>
          </w:p>
        </w:tc>
      </w:tr>
      <w:tr w14:paraId="311212E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80" w:type="dxa"/>
          </w:tcPr>
          <w:p w14:paraId="60A5A7C3">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cause</w:t>
            </w:r>
          </w:p>
        </w:tc>
        <w:tc>
          <w:tcPr>
            <w:tcW w:w="3336" w:type="dxa"/>
          </w:tcPr>
          <w:p w14:paraId="1C5BC041">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添加、移除原因</w:t>
            </w:r>
          </w:p>
        </w:tc>
      </w:tr>
      <w:tr w14:paraId="266506B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80" w:type="dxa"/>
          </w:tcPr>
          <w:p w14:paraId="6089289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create_time</w:t>
            </w:r>
          </w:p>
        </w:tc>
        <w:tc>
          <w:tcPr>
            <w:tcW w:w="3336" w:type="dxa"/>
          </w:tcPr>
          <w:p w14:paraId="3D4092AE">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创建时间</w:t>
            </w:r>
          </w:p>
        </w:tc>
      </w:tr>
      <w:tr w14:paraId="796825D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80" w:type="dxa"/>
          </w:tcPr>
          <w:p w14:paraId="0E311A64">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remove_time</w:t>
            </w:r>
          </w:p>
        </w:tc>
        <w:tc>
          <w:tcPr>
            <w:tcW w:w="3336" w:type="dxa"/>
          </w:tcPr>
          <w:p w14:paraId="323DFBB4">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移除时间</w:t>
            </w:r>
          </w:p>
        </w:tc>
      </w:tr>
      <w:tr w14:paraId="595F5A9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80" w:type="dxa"/>
          </w:tcPr>
          <w:p w14:paraId="2833417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username</w:t>
            </w:r>
          </w:p>
        </w:tc>
        <w:tc>
          <w:tcPr>
            <w:tcW w:w="3336" w:type="dxa"/>
          </w:tcPr>
          <w:p w14:paraId="5C1760C1">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操作人</w:t>
            </w:r>
          </w:p>
        </w:tc>
      </w:tr>
    </w:tbl>
    <w:p w14:paraId="3A463368">
      <w:pPr>
        <w:pStyle w:val="4"/>
        <w:numPr>
          <w:ilvl w:val="0"/>
          <w:numId w:val="5"/>
        </w:numPr>
        <w:bidi w:val="0"/>
        <w:spacing w:line="240" w:lineRule="auto"/>
        <w:ind w:left="425" w:leftChars="0" w:hanging="425" w:firstLineChars="0"/>
        <w:outlineLvl w:val="0"/>
        <w:rPr>
          <w:rFonts w:hint="default" w:ascii="微软雅黑" w:hAnsi="微软雅黑" w:eastAsia="微软雅黑" w:cs="微软雅黑"/>
          <w:i w:val="0"/>
          <w:strike w:val="0"/>
          <w:color w:val="000000"/>
          <w:sz w:val="24"/>
          <w:szCs w:val="24"/>
          <w:u w:val="none"/>
          <w:lang w:val="en-US" w:eastAsia="zh-CN" w:bidi="ar-SA"/>
        </w:rPr>
      </w:pPr>
      <w:bookmarkStart w:id="76" w:name="_Toc3652"/>
      <w:r>
        <w:rPr>
          <w:rFonts w:hint="eastAsia" w:ascii="微软雅黑" w:hAnsi="微软雅黑" w:eastAsia="微软雅黑" w:cs="微软雅黑"/>
          <w:i w:val="0"/>
          <w:strike w:val="0"/>
          <w:color w:val="000000"/>
          <w:sz w:val="24"/>
          <w:szCs w:val="24"/>
          <w:u w:val="none"/>
          <w:lang w:val="en-US" w:eastAsia="zh-CN" w:bidi="ar-SA"/>
        </w:rPr>
        <w:t>import_product_certificate（商品凭证表）</w:t>
      </w:r>
      <w:bookmarkEnd w:id="76"/>
    </w:p>
    <w:p w14:paraId="64A24486">
      <w:pPr>
        <w:pStyle w:val="92"/>
        <w:numPr>
          <w:ilvl w:val="0"/>
          <w:numId w:val="15"/>
        </w:numPr>
        <w:ind w:left="787" w:leftChars="0" w:hanging="567"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用途：用于产品管理/通报凭证列表、数据审核/凭证审核列表</w:t>
      </w:r>
    </w:p>
    <w:p w14:paraId="0492189C">
      <w:pPr>
        <w:pStyle w:val="92"/>
        <w:numPr>
          <w:ilvl w:val="0"/>
          <w:numId w:val="15"/>
        </w:numPr>
        <w:ind w:left="787" w:leftChars="0" w:hanging="567"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204"/>
        <w:gridCol w:w="3334"/>
      </w:tblGrid>
      <w:tr w14:paraId="71CB244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04" w:type="dxa"/>
          </w:tcPr>
          <w:p w14:paraId="62A1A267">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Id</w:t>
            </w:r>
          </w:p>
        </w:tc>
        <w:tc>
          <w:tcPr>
            <w:tcW w:w="3334" w:type="dxa"/>
          </w:tcPr>
          <w:p w14:paraId="101ECEF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主键自增id</w:t>
            </w:r>
          </w:p>
        </w:tc>
      </w:tr>
      <w:tr w14:paraId="2F6FA97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04" w:type="dxa"/>
          </w:tcPr>
          <w:p w14:paraId="6612663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CnId</w:t>
            </w:r>
          </w:p>
        </w:tc>
        <w:tc>
          <w:tcPr>
            <w:tcW w:w="3334" w:type="dxa"/>
          </w:tcPr>
          <w:p w14:paraId="1BFD103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产品id</w:t>
            </w:r>
          </w:p>
        </w:tc>
      </w:tr>
      <w:tr w14:paraId="7ECBC89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04" w:type="dxa"/>
          </w:tcPr>
          <w:p w14:paraId="13A8EF5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Gtin</w:t>
            </w:r>
          </w:p>
        </w:tc>
        <w:tc>
          <w:tcPr>
            <w:tcW w:w="3334" w:type="dxa"/>
          </w:tcPr>
          <w:p w14:paraId="1020165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条码</w:t>
            </w:r>
          </w:p>
        </w:tc>
      </w:tr>
      <w:tr w14:paraId="6749A40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04" w:type="dxa"/>
          </w:tcPr>
          <w:p w14:paraId="5EF663C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Certificate</w:t>
            </w:r>
          </w:p>
        </w:tc>
        <w:tc>
          <w:tcPr>
            <w:tcW w:w="3334" w:type="dxa"/>
          </w:tcPr>
          <w:p w14:paraId="40FD88CE">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国际商品条码证书路径</w:t>
            </w:r>
          </w:p>
        </w:tc>
      </w:tr>
      <w:tr w14:paraId="10F5AB2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04" w:type="dxa"/>
          </w:tcPr>
          <w:p w14:paraId="7E376B6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Purpose</w:t>
            </w:r>
          </w:p>
        </w:tc>
        <w:tc>
          <w:tcPr>
            <w:tcW w:w="3334" w:type="dxa"/>
          </w:tcPr>
          <w:p w14:paraId="3476E75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凭证下载地址</w:t>
            </w:r>
          </w:p>
        </w:tc>
      </w:tr>
      <w:tr w14:paraId="6C3BEF2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04" w:type="dxa"/>
          </w:tcPr>
          <w:p w14:paraId="0F40690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Fid</w:t>
            </w:r>
          </w:p>
        </w:tc>
        <w:tc>
          <w:tcPr>
            <w:tcW w:w="3334" w:type="dxa"/>
          </w:tcPr>
          <w:p w14:paraId="0280CA37">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申请企业</w:t>
            </w:r>
          </w:p>
        </w:tc>
      </w:tr>
      <w:tr w14:paraId="174C72F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04" w:type="dxa"/>
          </w:tcPr>
          <w:p w14:paraId="56085BF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UserId</w:t>
            </w:r>
          </w:p>
        </w:tc>
        <w:tc>
          <w:tcPr>
            <w:tcW w:w="3334" w:type="dxa"/>
          </w:tcPr>
          <w:p w14:paraId="2C03DA11">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用户名</w:t>
            </w:r>
          </w:p>
        </w:tc>
      </w:tr>
      <w:tr w14:paraId="39A1B74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04" w:type="dxa"/>
          </w:tcPr>
          <w:p w14:paraId="10E87A6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ApplicationTime</w:t>
            </w:r>
          </w:p>
        </w:tc>
        <w:tc>
          <w:tcPr>
            <w:tcW w:w="3334" w:type="dxa"/>
          </w:tcPr>
          <w:p w14:paraId="3E73734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申请时间</w:t>
            </w:r>
          </w:p>
        </w:tc>
      </w:tr>
      <w:tr w14:paraId="3A3FEF0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04" w:type="dxa"/>
          </w:tcPr>
          <w:p w14:paraId="0277CADC">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DownloadTime</w:t>
            </w:r>
          </w:p>
        </w:tc>
        <w:tc>
          <w:tcPr>
            <w:tcW w:w="3334" w:type="dxa"/>
          </w:tcPr>
          <w:p w14:paraId="1BA86336">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下载时间</w:t>
            </w:r>
          </w:p>
        </w:tc>
      </w:tr>
      <w:tr w14:paraId="5C5E0B5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04" w:type="dxa"/>
          </w:tcPr>
          <w:p w14:paraId="39D22056">
            <w:pPr>
              <w:widowControl w:val="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ExpirationTime</w:t>
            </w:r>
          </w:p>
        </w:tc>
        <w:tc>
          <w:tcPr>
            <w:tcW w:w="3334" w:type="dxa"/>
          </w:tcPr>
          <w:p w14:paraId="39654C61">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到期时间</w:t>
            </w:r>
          </w:p>
        </w:tc>
      </w:tr>
      <w:tr w14:paraId="3C6DBFE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04" w:type="dxa"/>
          </w:tcPr>
          <w:p w14:paraId="2083E74D">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LastCheckTime</w:t>
            </w:r>
          </w:p>
        </w:tc>
        <w:tc>
          <w:tcPr>
            <w:tcW w:w="3334" w:type="dxa"/>
          </w:tcPr>
          <w:p w14:paraId="3F915F7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最后审核时间</w:t>
            </w:r>
          </w:p>
        </w:tc>
      </w:tr>
      <w:tr w14:paraId="7006D92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04" w:type="dxa"/>
          </w:tcPr>
          <w:p w14:paraId="057D98C2">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CheckStatus</w:t>
            </w:r>
          </w:p>
        </w:tc>
        <w:tc>
          <w:tcPr>
            <w:tcW w:w="3334" w:type="dxa"/>
          </w:tcPr>
          <w:p w14:paraId="04046AE7">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审核状态</w:t>
            </w:r>
          </w:p>
        </w:tc>
      </w:tr>
      <w:tr w14:paraId="7650A03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04" w:type="dxa"/>
          </w:tcPr>
          <w:p w14:paraId="21A7AEC5">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CheckDesc</w:t>
            </w:r>
          </w:p>
        </w:tc>
        <w:tc>
          <w:tcPr>
            <w:tcW w:w="3334" w:type="dxa"/>
          </w:tcPr>
          <w:p w14:paraId="790CDD0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审核原因，描述</w:t>
            </w:r>
          </w:p>
        </w:tc>
      </w:tr>
      <w:tr w14:paraId="00C564D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04" w:type="dxa"/>
          </w:tcPr>
          <w:p w14:paraId="0E86ABD4">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CheckUserId</w:t>
            </w:r>
          </w:p>
        </w:tc>
        <w:tc>
          <w:tcPr>
            <w:tcW w:w="3334" w:type="dxa"/>
          </w:tcPr>
          <w:p w14:paraId="717344F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审核人</w:t>
            </w:r>
          </w:p>
        </w:tc>
      </w:tr>
      <w:tr w14:paraId="058E2A3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04" w:type="dxa"/>
          </w:tcPr>
          <w:p w14:paraId="26FDE443">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FileUrl</w:t>
            </w:r>
          </w:p>
        </w:tc>
        <w:tc>
          <w:tcPr>
            <w:tcW w:w="3334" w:type="dxa"/>
          </w:tcPr>
          <w:p w14:paraId="22F83909">
            <w:pPr>
              <w:pStyle w:val="92"/>
              <w:widowControl w:val="0"/>
              <w:ind w:firstLine="0" w:firstLineChars="0"/>
              <w:jc w:val="both"/>
              <w:rPr>
                <w:rFonts w:hint="eastAsia" w:ascii="微软雅黑" w:hAnsi="微软雅黑" w:eastAsia="微软雅黑" w:cs="微软雅黑"/>
                <w:sz w:val="18"/>
                <w:szCs w:val="18"/>
              </w:rPr>
            </w:pPr>
          </w:p>
        </w:tc>
      </w:tr>
      <w:tr w14:paraId="0A5D7A0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04" w:type="dxa"/>
          </w:tcPr>
          <w:p w14:paraId="5E1B87E9">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BranchCode</w:t>
            </w:r>
          </w:p>
        </w:tc>
        <w:tc>
          <w:tcPr>
            <w:tcW w:w="3334" w:type="dxa"/>
          </w:tcPr>
          <w:p w14:paraId="672636C2">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分支机构代码</w:t>
            </w:r>
          </w:p>
        </w:tc>
      </w:tr>
    </w:tbl>
    <w:p w14:paraId="4CCEA0CB">
      <w:pPr>
        <w:pStyle w:val="4"/>
        <w:numPr>
          <w:ilvl w:val="0"/>
          <w:numId w:val="5"/>
        </w:numPr>
        <w:bidi w:val="0"/>
        <w:spacing w:line="240" w:lineRule="auto"/>
        <w:ind w:left="425" w:leftChars="0" w:hanging="425" w:firstLineChars="0"/>
        <w:rPr>
          <w:rFonts w:hint="default" w:ascii="微软雅黑" w:hAnsi="微软雅黑" w:eastAsia="微软雅黑" w:cs="微软雅黑"/>
          <w:i w:val="0"/>
          <w:strike w:val="0"/>
          <w:color w:val="000000"/>
          <w:sz w:val="24"/>
          <w:szCs w:val="24"/>
          <w:u w:val="none"/>
          <w:lang w:val="en-US" w:eastAsia="zh-CN" w:bidi="ar-SA"/>
        </w:rPr>
      </w:pPr>
      <w:bookmarkStart w:id="77" w:name="_Toc17233"/>
      <w:r>
        <w:rPr>
          <w:rFonts w:hint="eastAsia" w:ascii="微软雅黑" w:hAnsi="微软雅黑" w:eastAsia="微软雅黑" w:cs="微软雅黑"/>
          <w:i w:val="0"/>
          <w:strike w:val="0"/>
          <w:color w:val="000000"/>
          <w:sz w:val="24"/>
          <w:szCs w:val="24"/>
          <w:u w:val="none"/>
          <w:lang w:val="en-US" w:eastAsia="zh-CN" w:bidi="ar-SA"/>
        </w:rPr>
        <w:t>import_product_certificate_purpose（凭证用途表）</w:t>
      </w:r>
      <w:bookmarkEnd w:id="77"/>
    </w:p>
    <w:p w14:paraId="6A33F2D7">
      <w:pPr>
        <w:pStyle w:val="92"/>
        <w:numPr>
          <w:ilvl w:val="0"/>
          <w:numId w:val="16"/>
        </w:numPr>
        <w:ind w:left="787" w:leftChars="0" w:hanging="567"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用途：申请凭证记录凭证对应的用途</w:t>
      </w:r>
    </w:p>
    <w:p w14:paraId="7E21D1BE">
      <w:pPr>
        <w:pStyle w:val="92"/>
        <w:numPr>
          <w:ilvl w:val="0"/>
          <w:numId w:val="16"/>
        </w:numPr>
        <w:ind w:left="787" w:leftChars="0" w:hanging="567"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198"/>
        <w:gridCol w:w="3324"/>
      </w:tblGrid>
      <w:tr w14:paraId="5DCBE53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98" w:type="dxa"/>
          </w:tcPr>
          <w:p w14:paraId="453B16D0">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Id</w:t>
            </w:r>
          </w:p>
        </w:tc>
        <w:tc>
          <w:tcPr>
            <w:tcW w:w="3324" w:type="dxa"/>
          </w:tcPr>
          <w:p w14:paraId="17F4F163">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sz w:val="18"/>
                <w:szCs w:val="18"/>
              </w:rPr>
              <w:t>主键自增id</w:t>
            </w:r>
          </w:p>
        </w:tc>
      </w:tr>
      <w:tr w14:paraId="18FCF3A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98" w:type="dxa"/>
          </w:tcPr>
          <w:p w14:paraId="7E130D1A">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Cer_Id</w:t>
            </w:r>
          </w:p>
        </w:tc>
        <w:tc>
          <w:tcPr>
            <w:tcW w:w="3324" w:type="dxa"/>
          </w:tcPr>
          <w:p w14:paraId="12B4355B">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凭证id</w:t>
            </w:r>
          </w:p>
        </w:tc>
      </w:tr>
      <w:tr w14:paraId="6109984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98" w:type="dxa"/>
          </w:tcPr>
          <w:p w14:paraId="557D631E">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Sale</w:t>
            </w:r>
          </w:p>
        </w:tc>
        <w:tc>
          <w:tcPr>
            <w:tcW w:w="3324" w:type="dxa"/>
          </w:tcPr>
          <w:p w14:paraId="69700919">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零售商超</w:t>
            </w:r>
          </w:p>
        </w:tc>
      </w:tr>
      <w:tr w14:paraId="2404D74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98" w:type="dxa"/>
          </w:tcPr>
          <w:p w14:paraId="51CAE94B">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Commerce</w:t>
            </w:r>
          </w:p>
        </w:tc>
        <w:tc>
          <w:tcPr>
            <w:tcW w:w="3324" w:type="dxa"/>
          </w:tcPr>
          <w:p w14:paraId="5C563B6A">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线上电商</w:t>
            </w:r>
          </w:p>
        </w:tc>
      </w:tr>
      <w:tr w14:paraId="3565492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98" w:type="dxa"/>
          </w:tcPr>
          <w:p w14:paraId="4C4EF062">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Trace</w:t>
            </w:r>
          </w:p>
        </w:tc>
        <w:tc>
          <w:tcPr>
            <w:tcW w:w="3324" w:type="dxa"/>
          </w:tcPr>
          <w:p w14:paraId="4F8872D4">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产品质量追溯</w:t>
            </w:r>
          </w:p>
        </w:tc>
      </w:tr>
      <w:tr w14:paraId="1E57D10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98" w:type="dxa"/>
          </w:tcPr>
          <w:p w14:paraId="7FAFE203">
            <w:pPr>
              <w:widowControl w:val="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Other</w:t>
            </w:r>
          </w:p>
        </w:tc>
        <w:tc>
          <w:tcPr>
            <w:tcW w:w="3324" w:type="dxa"/>
          </w:tcPr>
          <w:p w14:paraId="76F52398">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其他</w:t>
            </w:r>
          </w:p>
        </w:tc>
      </w:tr>
    </w:tbl>
    <w:p w14:paraId="184419A9">
      <w:pPr>
        <w:pStyle w:val="4"/>
        <w:numPr>
          <w:ilvl w:val="0"/>
          <w:numId w:val="5"/>
        </w:numPr>
        <w:bidi w:val="0"/>
        <w:spacing w:line="240" w:lineRule="auto"/>
        <w:ind w:left="425" w:leftChars="0" w:hanging="425" w:firstLineChars="0"/>
        <w:outlineLvl w:val="0"/>
        <w:rPr>
          <w:rFonts w:hint="default" w:ascii="微软雅黑" w:hAnsi="微软雅黑" w:eastAsia="微软雅黑" w:cs="微软雅黑"/>
          <w:i w:val="0"/>
          <w:strike w:val="0"/>
          <w:color w:val="000000"/>
          <w:sz w:val="24"/>
          <w:szCs w:val="24"/>
          <w:u w:val="none"/>
          <w:lang w:val="en-US" w:eastAsia="zh-CN" w:bidi="ar-SA"/>
        </w:rPr>
      </w:pPr>
      <w:bookmarkStart w:id="78" w:name="_Toc27354"/>
      <w:r>
        <w:rPr>
          <w:rFonts w:hint="eastAsia" w:ascii="微软雅黑" w:hAnsi="微软雅黑" w:eastAsia="微软雅黑" w:cs="微软雅黑"/>
          <w:i w:val="0"/>
          <w:strike w:val="0"/>
          <w:color w:val="000000"/>
          <w:sz w:val="24"/>
          <w:szCs w:val="24"/>
          <w:u w:val="none"/>
          <w:lang w:val="en-US" w:eastAsia="zh-CN" w:bidi="ar-SA"/>
        </w:rPr>
        <w:t>import_product_cn（产品信息表）</w:t>
      </w:r>
      <w:bookmarkEnd w:id="78"/>
    </w:p>
    <w:p w14:paraId="23214A4E">
      <w:pPr>
        <w:pStyle w:val="92"/>
        <w:numPr>
          <w:ilvl w:val="0"/>
          <w:numId w:val="17"/>
        </w:numPr>
        <w:ind w:left="787" w:leftChars="0" w:hanging="567"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用途：用于产品添加</w:t>
      </w:r>
    </w:p>
    <w:p w14:paraId="69A55CCA">
      <w:pPr>
        <w:pStyle w:val="92"/>
        <w:numPr>
          <w:ilvl w:val="0"/>
          <w:numId w:val="17"/>
        </w:numPr>
        <w:ind w:left="787" w:leftChars="0" w:hanging="567"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382"/>
        <w:gridCol w:w="3176"/>
      </w:tblGrid>
      <w:tr w14:paraId="3CCEE5F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2D4601AB">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id</w:t>
            </w:r>
          </w:p>
        </w:tc>
        <w:tc>
          <w:tcPr>
            <w:tcW w:w="3176" w:type="dxa"/>
          </w:tcPr>
          <w:p w14:paraId="2676A8F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主键自增id</w:t>
            </w:r>
          </w:p>
        </w:tc>
      </w:tr>
      <w:tr w14:paraId="28930D3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438E235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description_cn</w:t>
            </w:r>
          </w:p>
        </w:tc>
        <w:tc>
          <w:tcPr>
            <w:tcW w:w="3176" w:type="dxa"/>
          </w:tcPr>
          <w:p w14:paraId="0C99C57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品名</w:t>
            </w:r>
          </w:p>
        </w:tc>
      </w:tr>
      <w:tr w14:paraId="4AD2113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3358FCC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brand_cn</w:t>
            </w:r>
          </w:p>
        </w:tc>
        <w:tc>
          <w:tcPr>
            <w:tcW w:w="3176" w:type="dxa"/>
          </w:tcPr>
          <w:p w14:paraId="40E86C52">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品牌</w:t>
            </w:r>
          </w:p>
        </w:tc>
      </w:tr>
      <w:tr w14:paraId="55134E6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6B875CE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specification_cn</w:t>
            </w:r>
          </w:p>
        </w:tc>
        <w:tc>
          <w:tcPr>
            <w:tcW w:w="3176" w:type="dxa"/>
          </w:tcPr>
          <w:p w14:paraId="371CABD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规格</w:t>
            </w:r>
          </w:p>
        </w:tc>
      </w:tr>
      <w:tr w14:paraId="6A85BFC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5D68EAE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origin_cn</w:t>
            </w:r>
          </w:p>
        </w:tc>
        <w:tc>
          <w:tcPr>
            <w:tcW w:w="3176" w:type="dxa"/>
          </w:tcPr>
          <w:p w14:paraId="67D41B27">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原产国</w:t>
            </w:r>
          </w:p>
        </w:tc>
      </w:tr>
      <w:tr w14:paraId="74C0CAB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6D80FDD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class_code</w:t>
            </w:r>
          </w:p>
        </w:tc>
        <w:tc>
          <w:tcPr>
            <w:tcW w:w="3176" w:type="dxa"/>
          </w:tcPr>
          <w:p w14:paraId="531CF69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产品分类</w:t>
            </w:r>
          </w:p>
        </w:tc>
      </w:tr>
      <w:tr w14:paraId="346BA0E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6D3A1BFE">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f_id</w:t>
            </w:r>
          </w:p>
        </w:tc>
        <w:tc>
          <w:tcPr>
            <w:tcW w:w="3176" w:type="dxa"/>
          </w:tcPr>
          <w:p w14:paraId="378A1C6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添加人</w:t>
            </w:r>
          </w:p>
        </w:tc>
      </w:tr>
      <w:tr w14:paraId="50FC9C7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40CFDED7">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importer_id</w:t>
            </w:r>
          </w:p>
        </w:tc>
        <w:tc>
          <w:tcPr>
            <w:tcW w:w="3176" w:type="dxa"/>
          </w:tcPr>
          <w:p w14:paraId="311C208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进口商id</w:t>
            </w:r>
          </w:p>
        </w:tc>
      </w:tr>
      <w:tr w14:paraId="4F93841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25DDE2A2">
            <w:pPr>
              <w:widowControl w:val="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package_style</w:t>
            </w:r>
          </w:p>
        </w:tc>
        <w:tc>
          <w:tcPr>
            <w:tcW w:w="3176" w:type="dxa"/>
          </w:tcPr>
          <w:p w14:paraId="093DF95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包装类型</w:t>
            </w:r>
          </w:p>
        </w:tc>
      </w:tr>
      <w:tr w14:paraId="2CDAC58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1367436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height</w:t>
            </w:r>
          </w:p>
        </w:tc>
        <w:tc>
          <w:tcPr>
            <w:tcW w:w="3176" w:type="dxa"/>
          </w:tcPr>
          <w:p w14:paraId="7D895DC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高度</w:t>
            </w:r>
          </w:p>
        </w:tc>
      </w:tr>
      <w:tr w14:paraId="14511B4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73BD3A7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height_unit</w:t>
            </w:r>
          </w:p>
        </w:tc>
        <w:tc>
          <w:tcPr>
            <w:tcW w:w="3176" w:type="dxa"/>
          </w:tcPr>
          <w:p w14:paraId="0263598B">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高度单位</w:t>
            </w:r>
          </w:p>
        </w:tc>
      </w:tr>
      <w:tr w14:paraId="3ED53F2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2DB22133">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depth</w:t>
            </w:r>
          </w:p>
        </w:tc>
        <w:tc>
          <w:tcPr>
            <w:tcW w:w="3176" w:type="dxa"/>
          </w:tcPr>
          <w:p w14:paraId="707CE04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深度</w:t>
            </w:r>
          </w:p>
        </w:tc>
      </w:tr>
      <w:tr w14:paraId="76994BE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1A19789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depth_unit</w:t>
            </w:r>
          </w:p>
        </w:tc>
        <w:tc>
          <w:tcPr>
            <w:tcW w:w="3176" w:type="dxa"/>
          </w:tcPr>
          <w:p w14:paraId="3ED3DB2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深度单位</w:t>
            </w:r>
          </w:p>
        </w:tc>
      </w:tr>
      <w:tr w14:paraId="066E60D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4960B21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width</w:t>
            </w:r>
          </w:p>
        </w:tc>
        <w:tc>
          <w:tcPr>
            <w:tcW w:w="3176" w:type="dxa"/>
          </w:tcPr>
          <w:p w14:paraId="51AFAAF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宽度</w:t>
            </w:r>
          </w:p>
        </w:tc>
      </w:tr>
      <w:tr w14:paraId="5F36209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0CB39A20">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width_unit</w:t>
            </w:r>
          </w:p>
        </w:tc>
        <w:tc>
          <w:tcPr>
            <w:tcW w:w="3176" w:type="dxa"/>
          </w:tcPr>
          <w:p w14:paraId="225691B6">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宽度单位</w:t>
            </w:r>
          </w:p>
        </w:tc>
      </w:tr>
      <w:tr w14:paraId="67A67EA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727D2FB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suggested_retail_price</w:t>
            </w:r>
          </w:p>
        </w:tc>
        <w:tc>
          <w:tcPr>
            <w:tcW w:w="3176" w:type="dxa"/>
          </w:tcPr>
          <w:p w14:paraId="4623120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建议零售价</w:t>
            </w:r>
          </w:p>
        </w:tc>
      </w:tr>
      <w:tr w14:paraId="2EF455D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79F00240">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suggested_retail_price_unit</w:t>
            </w:r>
          </w:p>
        </w:tc>
        <w:tc>
          <w:tcPr>
            <w:tcW w:w="3176" w:type="dxa"/>
          </w:tcPr>
          <w:p w14:paraId="68EA1B76">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建议零售价单位</w:t>
            </w:r>
          </w:p>
        </w:tc>
      </w:tr>
      <w:tr w14:paraId="607BD9E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3397F706">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main_ingredient</w:t>
            </w:r>
          </w:p>
        </w:tc>
        <w:tc>
          <w:tcPr>
            <w:tcW w:w="3176" w:type="dxa"/>
          </w:tcPr>
          <w:p w14:paraId="7B75B647">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6400"/>
                <w:kern w:val="0"/>
                <w:sz w:val="18"/>
                <w:szCs w:val="18"/>
              </w:rPr>
              <w:t>成分含量（已弃用）</w:t>
            </w:r>
          </w:p>
        </w:tc>
      </w:tr>
      <w:tr w14:paraId="5C5C81D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7CE0DDE1">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function_description</w:t>
            </w:r>
          </w:p>
        </w:tc>
        <w:tc>
          <w:tcPr>
            <w:tcW w:w="3176" w:type="dxa"/>
          </w:tcPr>
          <w:p w14:paraId="3A2C6E52">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商品短描述</w:t>
            </w:r>
          </w:p>
        </w:tc>
      </w:tr>
      <w:tr w14:paraId="5B0C84C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3E59AB07">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allergen_statement</w:t>
            </w:r>
          </w:p>
        </w:tc>
        <w:tc>
          <w:tcPr>
            <w:tcW w:w="3176" w:type="dxa"/>
          </w:tcPr>
          <w:p w14:paraId="6AD000AE">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6400"/>
                <w:kern w:val="0"/>
                <w:sz w:val="18"/>
                <w:szCs w:val="18"/>
              </w:rPr>
              <w:t>过敏原说明（已弃用）</w:t>
            </w:r>
          </w:p>
        </w:tc>
      </w:tr>
      <w:tr w14:paraId="2252D95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19B53CF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precautions</w:t>
            </w:r>
          </w:p>
        </w:tc>
        <w:tc>
          <w:tcPr>
            <w:tcW w:w="3176" w:type="dxa"/>
          </w:tcPr>
          <w:p w14:paraId="183C9173">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6400"/>
                <w:kern w:val="0"/>
                <w:sz w:val="18"/>
                <w:szCs w:val="18"/>
              </w:rPr>
              <w:t>注意事项（已弃用）</w:t>
            </w:r>
          </w:p>
        </w:tc>
      </w:tr>
      <w:tr w14:paraId="022D5A3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223DB8A3">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storage_conditions</w:t>
            </w:r>
          </w:p>
        </w:tc>
        <w:tc>
          <w:tcPr>
            <w:tcW w:w="3176" w:type="dxa"/>
          </w:tcPr>
          <w:p w14:paraId="270694F2">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6400"/>
                <w:kern w:val="0"/>
                <w:sz w:val="18"/>
                <w:szCs w:val="18"/>
              </w:rPr>
              <w:t>贮存条件（已弃用）</w:t>
            </w:r>
          </w:p>
        </w:tc>
      </w:tr>
      <w:tr w14:paraId="0C3A009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1DCAE53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shelf_life</w:t>
            </w:r>
          </w:p>
        </w:tc>
        <w:tc>
          <w:tcPr>
            <w:tcW w:w="3176" w:type="dxa"/>
          </w:tcPr>
          <w:p w14:paraId="67A79838">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保质期</w:t>
            </w:r>
          </w:p>
        </w:tc>
      </w:tr>
      <w:tr w14:paraId="6CD78D6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0010E6C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create_time</w:t>
            </w:r>
          </w:p>
        </w:tc>
        <w:tc>
          <w:tcPr>
            <w:tcW w:w="3176" w:type="dxa"/>
          </w:tcPr>
          <w:p w14:paraId="4F89F2BE">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添加时间</w:t>
            </w:r>
          </w:p>
        </w:tc>
      </w:tr>
      <w:tr w14:paraId="0DDF7B6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20C4A8C6">
            <w:pPr>
              <w:widowControl w:val="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update_time</w:t>
            </w:r>
          </w:p>
        </w:tc>
        <w:tc>
          <w:tcPr>
            <w:tcW w:w="3176" w:type="dxa"/>
          </w:tcPr>
          <w:p w14:paraId="17788C2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修改时间</w:t>
            </w:r>
          </w:p>
        </w:tc>
      </w:tr>
      <w:tr w14:paraId="73E7717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3EB4CCE2">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version</w:t>
            </w:r>
          </w:p>
        </w:tc>
        <w:tc>
          <w:tcPr>
            <w:tcW w:w="3176" w:type="dxa"/>
          </w:tcPr>
          <w:p w14:paraId="20217AF8">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版本号</w:t>
            </w:r>
          </w:p>
        </w:tc>
      </w:tr>
      <w:tr w14:paraId="71A633F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17DB25C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firm_code</w:t>
            </w:r>
          </w:p>
        </w:tc>
        <w:tc>
          <w:tcPr>
            <w:tcW w:w="3176" w:type="dxa"/>
          </w:tcPr>
          <w:p w14:paraId="397068FB">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统一社会信息代码</w:t>
            </w:r>
          </w:p>
        </w:tc>
      </w:tr>
      <w:tr w14:paraId="03AA080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3566F7C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gtin</w:t>
            </w:r>
          </w:p>
        </w:tc>
        <w:tc>
          <w:tcPr>
            <w:tcW w:w="3176" w:type="dxa"/>
          </w:tcPr>
          <w:p w14:paraId="43DFFCA0">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条码</w:t>
            </w:r>
          </w:p>
        </w:tc>
      </w:tr>
      <w:tr w14:paraId="64D3106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5BAFB296">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web_source</w:t>
            </w:r>
          </w:p>
        </w:tc>
        <w:tc>
          <w:tcPr>
            <w:tcW w:w="3176" w:type="dxa"/>
          </w:tcPr>
          <w:p w14:paraId="79E37F0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数据来源（0：手动录入；1：批量excel;2工作室同步;3智慧通关）</w:t>
            </w:r>
          </w:p>
        </w:tc>
      </w:tr>
      <w:tr w14:paraId="22AB505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7CA53102">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web_sources</w:t>
            </w:r>
          </w:p>
        </w:tc>
        <w:tc>
          <w:tcPr>
            <w:tcW w:w="3176" w:type="dxa"/>
          </w:tcPr>
          <w:p w14:paraId="667AC577">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商品审核状态（0有效，1信息不全 2审核失败 3待复审）</w:t>
            </w:r>
          </w:p>
        </w:tc>
      </w:tr>
      <w:tr w14:paraId="0AE74ED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147E81D3">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status</w:t>
            </w:r>
          </w:p>
        </w:tc>
        <w:tc>
          <w:tcPr>
            <w:tcW w:w="3176" w:type="dxa"/>
          </w:tcPr>
          <w:p w14:paraId="37F90708">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商品状态（1有效 0无效）</w:t>
            </w:r>
          </w:p>
        </w:tc>
      </w:tr>
      <w:tr w14:paraId="2EA6996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10D5347B">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TxtBrandName</w:t>
            </w:r>
          </w:p>
        </w:tc>
        <w:tc>
          <w:tcPr>
            <w:tcW w:w="3176" w:type="dxa"/>
          </w:tcPr>
          <w:p w14:paraId="4ABD902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子品牌</w:t>
            </w:r>
          </w:p>
        </w:tc>
      </w:tr>
      <w:tr w14:paraId="3217353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412F7B8E">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CharactVar</w:t>
            </w:r>
          </w:p>
        </w:tc>
        <w:tc>
          <w:tcPr>
            <w:tcW w:w="3176" w:type="dxa"/>
          </w:tcPr>
          <w:p w14:paraId="79E0ADF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商品特征</w:t>
            </w:r>
          </w:p>
        </w:tc>
      </w:tr>
      <w:tr w14:paraId="0AFEB11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0F2AE721">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ItemGrossWeight</w:t>
            </w:r>
          </w:p>
        </w:tc>
        <w:tc>
          <w:tcPr>
            <w:tcW w:w="3176" w:type="dxa"/>
          </w:tcPr>
          <w:p w14:paraId="47DD456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净重</w:t>
            </w:r>
          </w:p>
        </w:tc>
      </w:tr>
      <w:tr w14:paraId="5D58E96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7383B714">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CodeItemGrossWeight</w:t>
            </w:r>
          </w:p>
        </w:tc>
        <w:tc>
          <w:tcPr>
            <w:tcW w:w="3176" w:type="dxa"/>
          </w:tcPr>
          <w:p w14:paraId="07D047D8">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净重单位</w:t>
            </w:r>
          </w:p>
        </w:tc>
      </w:tr>
      <w:tr w14:paraId="1AB5A47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3E02DE1F">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ProductSeries</w:t>
            </w:r>
          </w:p>
        </w:tc>
        <w:tc>
          <w:tcPr>
            <w:tcW w:w="3176" w:type="dxa"/>
          </w:tcPr>
          <w:p w14:paraId="5289C64C">
            <w:pPr>
              <w:widowControl w:val="0"/>
              <w:jc w:val="both"/>
              <w:rPr>
                <w:rFonts w:hint="eastAsia" w:ascii="微软雅黑" w:hAnsi="微软雅黑" w:eastAsia="微软雅黑" w:cs="微软雅黑"/>
                <w:sz w:val="18"/>
                <w:szCs w:val="18"/>
              </w:rPr>
            </w:pPr>
            <w:r>
              <w:rPr>
                <w:rFonts w:hint="eastAsia" w:ascii="微软雅黑" w:hAnsi="微软雅黑" w:eastAsia="微软雅黑" w:cs="微软雅黑"/>
                <w:color w:val="006400"/>
                <w:kern w:val="0"/>
                <w:sz w:val="18"/>
                <w:szCs w:val="18"/>
              </w:rPr>
              <w:t>款式描述（已弃用）</w:t>
            </w:r>
          </w:p>
        </w:tc>
      </w:tr>
      <w:tr w14:paraId="59912E5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419739B2">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txtKeyword</w:t>
            </w:r>
          </w:p>
        </w:tc>
        <w:tc>
          <w:tcPr>
            <w:tcW w:w="3176" w:type="dxa"/>
          </w:tcPr>
          <w:p w14:paraId="6305EDA8">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功能名称</w:t>
            </w:r>
          </w:p>
        </w:tc>
      </w:tr>
      <w:tr w14:paraId="4BB1FEE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4AA0926A">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codeNe</w:t>
            </w:r>
          </w:p>
        </w:tc>
        <w:tc>
          <w:tcPr>
            <w:tcW w:w="3176" w:type="dxa"/>
          </w:tcPr>
          <w:p w14:paraId="562925F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净含量</w:t>
            </w:r>
          </w:p>
        </w:tc>
      </w:tr>
      <w:tr w14:paraId="7677B2F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12F7F0E0">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codeNetContent</w:t>
            </w:r>
          </w:p>
        </w:tc>
        <w:tc>
          <w:tcPr>
            <w:tcW w:w="3176" w:type="dxa"/>
          </w:tcPr>
          <w:p w14:paraId="377F18D1">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净含量单位</w:t>
            </w:r>
          </w:p>
        </w:tc>
      </w:tr>
      <w:tr w14:paraId="1F80BDF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82" w:type="dxa"/>
          </w:tcPr>
          <w:p w14:paraId="35AF2B2E">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tongbu</w:t>
            </w:r>
          </w:p>
        </w:tc>
        <w:tc>
          <w:tcPr>
            <w:tcW w:w="3176" w:type="dxa"/>
          </w:tcPr>
          <w:p w14:paraId="29D8FD9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6400"/>
                <w:kern w:val="0"/>
                <w:sz w:val="18"/>
                <w:szCs w:val="18"/>
              </w:rPr>
              <w:t>同步状态（已弃用）</w:t>
            </w:r>
          </w:p>
        </w:tc>
      </w:tr>
    </w:tbl>
    <w:p w14:paraId="38AAD05E">
      <w:pPr>
        <w:pStyle w:val="4"/>
        <w:numPr>
          <w:ilvl w:val="0"/>
          <w:numId w:val="5"/>
        </w:numPr>
        <w:bidi w:val="0"/>
        <w:spacing w:line="240" w:lineRule="auto"/>
        <w:ind w:left="425" w:leftChars="0" w:hanging="425" w:firstLineChars="0"/>
        <w:outlineLvl w:val="0"/>
        <w:rPr>
          <w:rFonts w:hint="default" w:ascii="微软雅黑" w:hAnsi="微软雅黑" w:eastAsia="微软雅黑" w:cs="微软雅黑"/>
          <w:i w:val="0"/>
          <w:strike w:val="0"/>
          <w:color w:val="000000"/>
          <w:sz w:val="24"/>
          <w:szCs w:val="24"/>
          <w:u w:val="none"/>
          <w:lang w:val="en-US" w:eastAsia="zh-CN" w:bidi="ar-SA"/>
        </w:rPr>
      </w:pPr>
      <w:bookmarkStart w:id="79" w:name="_Toc2531"/>
      <w:r>
        <w:rPr>
          <w:rFonts w:hint="eastAsia" w:ascii="微软雅黑" w:hAnsi="微软雅黑" w:eastAsia="微软雅黑" w:cs="微软雅黑"/>
          <w:i w:val="0"/>
          <w:strike w:val="0"/>
          <w:color w:val="000000"/>
          <w:sz w:val="24"/>
          <w:szCs w:val="24"/>
          <w:u w:val="none"/>
          <w:lang w:val="en-US" w:eastAsia="zh-CN" w:bidi="ar-SA"/>
        </w:rPr>
        <w:t>import_product_correction（进口原文纠错表）</w:t>
      </w:r>
      <w:bookmarkEnd w:id="79"/>
    </w:p>
    <w:p w14:paraId="2B43262D">
      <w:pPr>
        <w:pStyle w:val="92"/>
        <w:numPr>
          <w:ilvl w:val="0"/>
          <w:numId w:val="18"/>
        </w:numPr>
        <w:ind w:left="787" w:leftChars="0" w:hanging="567"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366"/>
        <w:gridCol w:w="3216"/>
      </w:tblGrid>
      <w:tr w14:paraId="4DE09E5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6" w:type="dxa"/>
          </w:tcPr>
          <w:p w14:paraId="21ACAAB7">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id</w:t>
            </w:r>
          </w:p>
        </w:tc>
        <w:tc>
          <w:tcPr>
            <w:tcW w:w="3216" w:type="dxa"/>
          </w:tcPr>
          <w:p w14:paraId="362BCD7B">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自增id</w:t>
            </w:r>
          </w:p>
        </w:tc>
      </w:tr>
      <w:tr w14:paraId="406034E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6" w:type="dxa"/>
          </w:tcPr>
          <w:p w14:paraId="1AC84E71">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gtin</w:t>
            </w:r>
          </w:p>
        </w:tc>
        <w:tc>
          <w:tcPr>
            <w:tcW w:w="3216" w:type="dxa"/>
          </w:tcPr>
          <w:p w14:paraId="0E37135B">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纠错条码</w:t>
            </w:r>
          </w:p>
        </w:tc>
      </w:tr>
      <w:tr w14:paraId="5949CAA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6" w:type="dxa"/>
          </w:tcPr>
          <w:p w14:paraId="28020A1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description_correction</w:t>
            </w:r>
          </w:p>
        </w:tc>
        <w:tc>
          <w:tcPr>
            <w:tcW w:w="3216" w:type="dxa"/>
          </w:tcPr>
          <w:p w14:paraId="1605669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产品名称</w:t>
            </w:r>
          </w:p>
        </w:tc>
      </w:tr>
      <w:tr w14:paraId="27E1ADC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6" w:type="dxa"/>
          </w:tcPr>
          <w:p w14:paraId="45F924D4">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specification_correction</w:t>
            </w:r>
          </w:p>
        </w:tc>
        <w:tc>
          <w:tcPr>
            <w:tcW w:w="3216" w:type="dxa"/>
          </w:tcPr>
          <w:p w14:paraId="3C192A6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规格</w:t>
            </w:r>
          </w:p>
        </w:tc>
      </w:tr>
      <w:tr w14:paraId="6240A11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6" w:type="dxa"/>
          </w:tcPr>
          <w:p w14:paraId="7FDD84B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brand_correction</w:t>
            </w:r>
          </w:p>
        </w:tc>
        <w:tc>
          <w:tcPr>
            <w:tcW w:w="3216" w:type="dxa"/>
          </w:tcPr>
          <w:p w14:paraId="605476B2">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品牌</w:t>
            </w:r>
          </w:p>
        </w:tc>
      </w:tr>
      <w:tr w14:paraId="79AAF76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6" w:type="dxa"/>
          </w:tcPr>
          <w:p w14:paraId="2BE0EDB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origin_correction</w:t>
            </w:r>
          </w:p>
        </w:tc>
        <w:tc>
          <w:tcPr>
            <w:tcW w:w="3216" w:type="dxa"/>
          </w:tcPr>
          <w:p w14:paraId="7D1DF2F1">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产地</w:t>
            </w:r>
          </w:p>
        </w:tc>
      </w:tr>
      <w:tr w14:paraId="0C23F43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6" w:type="dxa"/>
          </w:tcPr>
          <w:p w14:paraId="7447E9A0">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manufacturer_correction</w:t>
            </w:r>
          </w:p>
        </w:tc>
        <w:tc>
          <w:tcPr>
            <w:tcW w:w="3216" w:type="dxa"/>
          </w:tcPr>
          <w:p w14:paraId="51AB8FD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品牌商</w:t>
            </w:r>
          </w:p>
        </w:tc>
      </w:tr>
      <w:tr w14:paraId="1900710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6" w:type="dxa"/>
          </w:tcPr>
          <w:p w14:paraId="22D662E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f_id</w:t>
            </w:r>
          </w:p>
        </w:tc>
        <w:tc>
          <w:tcPr>
            <w:tcW w:w="3216" w:type="dxa"/>
          </w:tcPr>
          <w:p w14:paraId="0EE476C1">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企业id</w:t>
            </w:r>
          </w:p>
        </w:tc>
      </w:tr>
      <w:tr w14:paraId="710BBB1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6" w:type="dxa"/>
          </w:tcPr>
          <w:p w14:paraId="4B798EAC">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status</w:t>
            </w:r>
          </w:p>
        </w:tc>
        <w:tc>
          <w:tcPr>
            <w:tcW w:w="3216" w:type="dxa"/>
          </w:tcPr>
          <w:p w14:paraId="083A3EC0">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状态</w:t>
            </w:r>
          </w:p>
        </w:tc>
      </w:tr>
      <w:tr w14:paraId="34698CC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6" w:type="dxa"/>
          </w:tcPr>
          <w:p w14:paraId="37400F71">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create_time</w:t>
            </w:r>
          </w:p>
        </w:tc>
        <w:tc>
          <w:tcPr>
            <w:tcW w:w="3216" w:type="dxa"/>
          </w:tcPr>
          <w:p w14:paraId="5F3BBC02">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添加时间</w:t>
            </w:r>
          </w:p>
        </w:tc>
      </w:tr>
      <w:tr w14:paraId="557CB31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6" w:type="dxa"/>
          </w:tcPr>
          <w:p w14:paraId="1BB58546">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update_time</w:t>
            </w:r>
          </w:p>
        </w:tc>
        <w:tc>
          <w:tcPr>
            <w:tcW w:w="3216" w:type="dxa"/>
          </w:tcPr>
          <w:p w14:paraId="54B8E27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修改时间</w:t>
            </w:r>
          </w:p>
        </w:tc>
      </w:tr>
      <w:tr w14:paraId="6F107B6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6" w:type="dxa"/>
          </w:tcPr>
          <w:p w14:paraId="321476E0">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precautions</w:t>
            </w:r>
          </w:p>
        </w:tc>
        <w:tc>
          <w:tcPr>
            <w:tcW w:w="3216" w:type="dxa"/>
          </w:tcPr>
          <w:p w14:paraId="6FC348B2">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品牌商地址</w:t>
            </w:r>
          </w:p>
        </w:tc>
      </w:tr>
      <w:tr w14:paraId="2D5F81B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6" w:type="dxa"/>
          </w:tcPr>
          <w:p w14:paraId="602329F8">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delstatus</w:t>
            </w:r>
          </w:p>
        </w:tc>
        <w:tc>
          <w:tcPr>
            <w:tcW w:w="3216" w:type="dxa"/>
          </w:tcPr>
          <w:p w14:paraId="23B64A36">
            <w:pPr>
              <w:pStyle w:val="92"/>
              <w:widowControl w:val="0"/>
              <w:ind w:firstLine="0" w:firstLineChars="0"/>
              <w:jc w:val="both"/>
              <w:rPr>
                <w:rFonts w:hint="eastAsia" w:ascii="微软雅黑" w:hAnsi="微软雅黑" w:eastAsia="微软雅黑" w:cs="微软雅黑"/>
                <w:sz w:val="18"/>
                <w:szCs w:val="18"/>
              </w:rPr>
            </w:pPr>
          </w:p>
        </w:tc>
      </w:tr>
    </w:tbl>
    <w:p w14:paraId="5FF60C82">
      <w:pPr>
        <w:pStyle w:val="4"/>
        <w:numPr>
          <w:ilvl w:val="0"/>
          <w:numId w:val="5"/>
        </w:numPr>
        <w:bidi w:val="0"/>
        <w:spacing w:line="240" w:lineRule="auto"/>
        <w:ind w:left="425" w:leftChars="0" w:hanging="425" w:firstLineChars="0"/>
        <w:outlineLvl w:val="0"/>
        <w:rPr>
          <w:rFonts w:hint="default" w:ascii="微软雅黑" w:hAnsi="微软雅黑" w:eastAsia="微软雅黑" w:cs="微软雅黑"/>
          <w:i w:val="0"/>
          <w:strike w:val="0"/>
          <w:color w:val="000000"/>
          <w:sz w:val="24"/>
          <w:szCs w:val="24"/>
          <w:u w:val="none"/>
          <w:lang w:val="en-US" w:eastAsia="zh-CN" w:bidi="ar-SA"/>
        </w:rPr>
      </w:pPr>
      <w:bookmarkStart w:id="80" w:name="_Toc28362"/>
      <w:r>
        <w:rPr>
          <w:rFonts w:hint="eastAsia" w:ascii="微软雅黑" w:hAnsi="微软雅黑" w:eastAsia="微软雅黑" w:cs="微软雅黑"/>
          <w:i w:val="0"/>
          <w:strike w:val="0"/>
          <w:color w:val="000000"/>
          <w:sz w:val="24"/>
          <w:szCs w:val="24"/>
          <w:u w:val="none"/>
          <w:lang w:val="en-US" w:eastAsia="zh-CN" w:bidi="ar-SA"/>
        </w:rPr>
        <w:t>import_product_monopolizelist（条码独占表）</w:t>
      </w:r>
      <w:bookmarkEnd w:id="80"/>
    </w:p>
    <w:p w14:paraId="7C1399D1">
      <w:pPr>
        <w:pStyle w:val="92"/>
        <w:numPr>
          <w:ilvl w:val="0"/>
          <w:numId w:val="19"/>
        </w:numPr>
        <w:ind w:left="787" w:leftChars="0" w:hanging="567"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用途：用于管理员标记条码独家占有</w:t>
      </w:r>
    </w:p>
    <w:p w14:paraId="62FE0DC3">
      <w:pPr>
        <w:pStyle w:val="92"/>
        <w:numPr>
          <w:ilvl w:val="0"/>
          <w:numId w:val="19"/>
        </w:numPr>
        <w:ind w:left="787" w:leftChars="0" w:hanging="567"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102"/>
        <w:gridCol w:w="3552"/>
      </w:tblGrid>
      <w:tr w14:paraId="759FAC5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02" w:type="dxa"/>
          </w:tcPr>
          <w:p w14:paraId="0FBA7CB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id</w:t>
            </w:r>
          </w:p>
        </w:tc>
        <w:tc>
          <w:tcPr>
            <w:tcW w:w="3552" w:type="dxa"/>
          </w:tcPr>
          <w:p w14:paraId="0316B41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主键自增id</w:t>
            </w:r>
          </w:p>
        </w:tc>
      </w:tr>
      <w:tr w14:paraId="5B46227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02" w:type="dxa"/>
          </w:tcPr>
          <w:p w14:paraId="660CE6A4">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gtin</w:t>
            </w:r>
          </w:p>
        </w:tc>
        <w:tc>
          <w:tcPr>
            <w:tcW w:w="3552" w:type="dxa"/>
          </w:tcPr>
          <w:p w14:paraId="34112B1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独占条码</w:t>
            </w:r>
          </w:p>
        </w:tc>
      </w:tr>
      <w:tr w14:paraId="5B41713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02" w:type="dxa"/>
          </w:tcPr>
          <w:p w14:paraId="6DF50A81">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f_id</w:t>
            </w:r>
          </w:p>
        </w:tc>
        <w:tc>
          <w:tcPr>
            <w:tcW w:w="3552" w:type="dxa"/>
          </w:tcPr>
          <w:p w14:paraId="36D6EC5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申请人</w:t>
            </w:r>
          </w:p>
        </w:tc>
      </w:tr>
      <w:tr w14:paraId="63DCDB8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02" w:type="dxa"/>
          </w:tcPr>
          <w:p w14:paraId="6438017B">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status</w:t>
            </w:r>
          </w:p>
        </w:tc>
        <w:tc>
          <w:tcPr>
            <w:tcW w:w="3552" w:type="dxa"/>
          </w:tcPr>
          <w:p w14:paraId="121129C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状态</w:t>
            </w:r>
          </w:p>
        </w:tc>
      </w:tr>
      <w:tr w14:paraId="2DD8374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02" w:type="dxa"/>
          </w:tcPr>
          <w:p w14:paraId="2B913F32">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cause</w:t>
            </w:r>
          </w:p>
        </w:tc>
        <w:tc>
          <w:tcPr>
            <w:tcW w:w="3552" w:type="dxa"/>
          </w:tcPr>
          <w:p w14:paraId="19E2B841">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原因</w:t>
            </w:r>
          </w:p>
        </w:tc>
      </w:tr>
      <w:tr w14:paraId="44036FF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02" w:type="dxa"/>
          </w:tcPr>
          <w:p w14:paraId="39765203">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expirationTime</w:t>
            </w:r>
          </w:p>
        </w:tc>
        <w:tc>
          <w:tcPr>
            <w:tcW w:w="3552" w:type="dxa"/>
          </w:tcPr>
          <w:p w14:paraId="15C53767">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到期时间</w:t>
            </w:r>
          </w:p>
        </w:tc>
      </w:tr>
      <w:tr w14:paraId="1207B86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02" w:type="dxa"/>
          </w:tcPr>
          <w:p w14:paraId="17B29CB8">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create_time</w:t>
            </w:r>
          </w:p>
        </w:tc>
        <w:tc>
          <w:tcPr>
            <w:tcW w:w="3552" w:type="dxa"/>
          </w:tcPr>
          <w:p w14:paraId="48D12A3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添加时间</w:t>
            </w:r>
          </w:p>
        </w:tc>
      </w:tr>
      <w:tr w14:paraId="3D57227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02" w:type="dxa"/>
          </w:tcPr>
          <w:p w14:paraId="2ABEF1F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remove_time</w:t>
            </w:r>
          </w:p>
        </w:tc>
        <w:tc>
          <w:tcPr>
            <w:tcW w:w="3552" w:type="dxa"/>
          </w:tcPr>
          <w:p w14:paraId="6AB6018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移除时间</w:t>
            </w:r>
          </w:p>
        </w:tc>
      </w:tr>
      <w:tr w14:paraId="5C44A32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02" w:type="dxa"/>
          </w:tcPr>
          <w:p w14:paraId="347C0347">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username</w:t>
            </w:r>
          </w:p>
        </w:tc>
        <w:tc>
          <w:tcPr>
            <w:tcW w:w="3552" w:type="dxa"/>
          </w:tcPr>
          <w:p w14:paraId="72454032">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操作人</w:t>
            </w:r>
          </w:p>
        </w:tc>
      </w:tr>
    </w:tbl>
    <w:p w14:paraId="58B5FF8B">
      <w:pPr>
        <w:pStyle w:val="4"/>
        <w:numPr>
          <w:ilvl w:val="0"/>
          <w:numId w:val="5"/>
        </w:numPr>
        <w:bidi w:val="0"/>
        <w:spacing w:line="240" w:lineRule="auto"/>
        <w:ind w:left="425" w:leftChars="0" w:hanging="425" w:firstLineChars="0"/>
        <w:rPr>
          <w:rFonts w:hint="default" w:ascii="微软雅黑" w:hAnsi="微软雅黑" w:eastAsia="微软雅黑" w:cs="微软雅黑"/>
          <w:i w:val="0"/>
          <w:strike w:val="0"/>
          <w:color w:val="000000"/>
          <w:sz w:val="24"/>
          <w:szCs w:val="24"/>
          <w:u w:val="none"/>
          <w:lang w:val="en-US" w:eastAsia="zh-CN" w:bidi="ar-SA"/>
        </w:rPr>
      </w:pPr>
      <w:bookmarkStart w:id="81" w:name="_Toc12602"/>
      <w:r>
        <w:rPr>
          <w:rFonts w:hint="eastAsia" w:ascii="微软雅黑" w:hAnsi="微软雅黑" w:eastAsia="微软雅黑" w:cs="微软雅黑"/>
          <w:i w:val="0"/>
          <w:strike w:val="0"/>
          <w:color w:val="000000"/>
          <w:sz w:val="24"/>
          <w:szCs w:val="24"/>
          <w:u w:val="none"/>
          <w:lang w:val="en-US" w:eastAsia="zh-CN" w:bidi="ar-SA"/>
        </w:rPr>
        <w:t>import_product_qualification_list（资质文件列表）</w:t>
      </w:r>
      <w:bookmarkEnd w:id="81"/>
    </w:p>
    <w:p w14:paraId="381DDB1E">
      <w:pPr>
        <w:pStyle w:val="92"/>
        <w:numPr>
          <w:ilvl w:val="0"/>
          <w:numId w:val="20"/>
        </w:numPr>
        <w:ind w:left="787" w:leftChars="0" w:hanging="567"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用途：产品添加的附件信息中的产品证书文件</w:t>
      </w:r>
    </w:p>
    <w:p w14:paraId="6DDF0E58">
      <w:pPr>
        <w:pStyle w:val="92"/>
        <w:ind w:left="992" w:firstLine="0" w:firstLineChars="0"/>
      </w:pPr>
      <w:r>
        <w:rPr>
          <w:rFonts w:hint="eastAsia"/>
        </w:rPr>
        <w:drawing>
          <wp:inline distT="0" distB="0" distL="0" distR="0">
            <wp:extent cx="4374515" cy="3843655"/>
            <wp:effectExtent l="0" t="0" r="14605" b="12065"/>
            <wp:docPr id="12"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pic:cNvPicPr>
                      <a:picLocks noChangeAspect="1"/>
                    </pic:cNvPicPr>
                  </pic:nvPicPr>
                  <pic:blipFill>
                    <a:blip r:embed="rId35">
                      <a:extLst>
                        <a:ext uri="{28A0092B-C50C-407E-A947-70E740481C1C}">
                          <a14:useLocalDpi xmlns:a14="http://schemas.microsoft.com/office/drawing/2010/main" val="0"/>
                        </a:ext>
                      </a:extLst>
                    </a:blip>
                    <a:stretch>
                      <a:fillRect/>
                    </a:stretch>
                  </pic:blipFill>
                  <pic:spPr>
                    <a:xfrm>
                      <a:off x="0" y="0"/>
                      <a:ext cx="4374515" cy="3843655"/>
                    </a:xfrm>
                    <a:prstGeom prst="rect">
                      <a:avLst/>
                    </a:prstGeom>
                  </pic:spPr>
                </pic:pic>
              </a:graphicData>
            </a:graphic>
          </wp:inline>
        </w:drawing>
      </w:r>
    </w:p>
    <w:p w14:paraId="326AD7AA">
      <w:pPr>
        <w:pStyle w:val="92"/>
        <w:numPr>
          <w:ilvl w:val="0"/>
          <w:numId w:val="20"/>
        </w:numPr>
        <w:spacing w:line="360" w:lineRule="auto"/>
        <w:ind w:left="787" w:leftChars="0" w:hanging="567"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416"/>
        <w:gridCol w:w="3346"/>
      </w:tblGrid>
      <w:tr w14:paraId="074742A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416" w:type="dxa"/>
          </w:tcPr>
          <w:p w14:paraId="76E31884">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id</w:t>
            </w:r>
          </w:p>
        </w:tc>
        <w:tc>
          <w:tcPr>
            <w:tcW w:w="3346" w:type="dxa"/>
          </w:tcPr>
          <w:p w14:paraId="55396B32">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主键自增id</w:t>
            </w:r>
          </w:p>
        </w:tc>
      </w:tr>
      <w:tr w14:paraId="22044C2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416" w:type="dxa"/>
          </w:tcPr>
          <w:p w14:paraId="7193F1A3">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certificate_type</w:t>
            </w:r>
          </w:p>
        </w:tc>
        <w:tc>
          <w:tcPr>
            <w:tcW w:w="3346" w:type="dxa"/>
          </w:tcPr>
          <w:p w14:paraId="2A42A6C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资质文件类型</w:t>
            </w:r>
          </w:p>
        </w:tc>
      </w:tr>
      <w:tr w14:paraId="110834D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416" w:type="dxa"/>
          </w:tcPr>
          <w:p w14:paraId="54058D6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certificate_no</w:t>
            </w:r>
          </w:p>
        </w:tc>
        <w:tc>
          <w:tcPr>
            <w:tcW w:w="3346" w:type="dxa"/>
          </w:tcPr>
          <w:p w14:paraId="0049C22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资质文件编号</w:t>
            </w:r>
          </w:p>
        </w:tc>
      </w:tr>
      <w:tr w14:paraId="66B5C02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416" w:type="dxa"/>
          </w:tcPr>
          <w:p w14:paraId="6A079826">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expire_date</w:t>
            </w:r>
          </w:p>
        </w:tc>
        <w:tc>
          <w:tcPr>
            <w:tcW w:w="3346" w:type="dxa"/>
          </w:tcPr>
          <w:p w14:paraId="5F53AE5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到期时间</w:t>
            </w:r>
          </w:p>
        </w:tc>
      </w:tr>
      <w:tr w14:paraId="52D57AC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416" w:type="dxa"/>
          </w:tcPr>
          <w:p w14:paraId="7418BC8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upload_date</w:t>
            </w:r>
          </w:p>
        </w:tc>
        <w:tc>
          <w:tcPr>
            <w:tcW w:w="3346" w:type="dxa"/>
          </w:tcPr>
          <w:p w14:paraId="6DDD4A25">
            <w:pPr>
              <w:pStyle w:val="92"/>
              <w:widowControl w:val="0"/>
              <w:ind w:firstLine="0" w:firstLineChars="0"/>
              <w:jc w:val="both"/>
              <w:rPr>
                <w:rFonts w:hint="eastAsia" w:ascii="微软雅黑" w:hAnsi="微软雅黑" w:eastAsia="微软雅黑" w:cs="微软雅黑"/>
                <w:sz w:val="18"/>
                <w:szCs w:val="18"/>
              </w:rPr>
            </w:pPr>
          </w:p>
        </w:tc>
      </w:tr>
      <w:tr w14:paraId="1228641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416" w:type="dxa"/>
          </w:tcPr>
          <w:p w14:paraId="596EA6AE">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certification_unit</w:t>
            </w:r>
          </w:p>
        </w:tc>
        <w:tc>
          <w:tcPr>
            <w:tcW w:w="3346" w:type="dxa"/>
          </w:tcPr>
          <w:p w14:paraId="1F9C8753">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发证单位</w:t>
            </w:r>
          </w:p>
        </w:tc>
      </w:tr>
      <w:tr w14:paraId="2CA3C48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416" w:type="dxa"/>
          </w:tcPr>
          <w:p w14:paraId="388936A3">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qualification_description</w:t>
            </w:r>
          </w:p>
        </w:tc>
        <w:tc>
          <w:tcPr>
            <w:tcW w:w="3346" w:type="dxa"/>
          </w:tcPr>
          <w:p w14:paraId="4E9A05C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备注</w:t>
            </w:r>
          </w:p>
        </w:tc>
      </w:tr>
      <w:tr w14:paraId="534BF45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416" w:type="dxa"/>
          </w:tcPr>
          <w:p w14:paraId="3CDD2630">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qualification_file</w:t>
            </w:r>
          </w:p>
        </w:tc>
        <w:tc>
          <w:tcPr>
            <w:tcW w:w="3346" w:type="dxa"/>
          </w:tcPr>
          <w:p w14:paraId="6AD69916">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资质文件路径</w:t>
            </w:r>
          </w:p>
        </w:tc>
      </w:tr>
      <w:tr w14:paraId="6AC52BB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416" w:type="dxa"/>
          </w:tcPr>
          <w:p w14:paraId="005855EC">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f_id</w:t>
            </w:r>
          </w:p>
        </w:tc>
        <w:tc>
          <w:tcPr>
            <w:tcW w:w="3346" w:type="dxa"/>
          </w:tcPr>
          <w:p w14:paraId="6AF10B80">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添加人</w:t>
            </w:r>
          </w:p>
        </w:tc>
      </w:tr>
      <w:tr w14:paraId="3A1E863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416" w:type="dxa"/>
          </w:tcPr>
          <w:p w14:paraId="0232740C">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ausgabedatum</w:t>
            </w:r>
          </w:p>
        </w:tc>
        <w:tc>
          <w:tcPr>
            <w:tcW w:w="3346" w:type="dxa"/>
          </w:tcPr>
          <w:p w14:paraId="26219AB3">
            <w:pPr>
              <w:widowControl w:val="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发证时间</w:t>
            </w:r>
          </w:p>
        </w:tc>
      </w:tr>
      <w:tr w14:paraId="76F0F4B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416" w:type="dxa"/>
          </w:tcPr>
          <w:p w14:paraId="4F9C75AB">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other_type</w:t>
            </w:r>
          </w:p>
        </w:tc>
        <w:tc>
          <w:tcPr>
            <w:tcW w:w="3346" w:type="dxa"/>
          </w:tcPr>
          <w:p w14:paraId="3E5BD354">
            <w:pPr>
              <w:pStyle w:val="92"/>
              <w:widowControl w:val="0"/>
              <w:ind w:firstLine="0" w:firstLineChars="0"/>
              <w:jc w:val="both"/>
              <w:rPr>
                <w:rFonts w:hint="eastAsia" w:ascii="微软雅黑" w:hAnsi="微软雅黑" w:eastAsia="微软雅黑" w:cs="微软雅黑"/>
                <w:sz w:val="18"/>
                <w:szCs w:val="18"/>
              </w:rPr>
            </w:pPr>
          </w:p>
        </w:tc>
      </w:tr>
      <w:tr w14:paraId="1ED15D8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416" w:type="dxa"/>
          </w:tcPr>
          <w:p w14:paraId="1B46C61A">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status</w:t>
            </w:r>
          </w:p>
        </w:tc>
        <w:tc>
          <w:tcPr>
            <w:tcW w:w="3346" w:type="dxa"/>
          </w:tcPr>
          <w:p w14:paraId="73AE8EB3">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状态</w:t>
            </w:r>
          </w:p>
        </w:tc>
      </w:tr>
      <w:tr w14:paraId="36C58A7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416" w:type="dxa"/>
          </w:tcPr>
          <w:p w14:paraId="50358A16">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is_forever</w:t>
            </w:r>
          </w:p>
        </w:tc>
        <w:tc>
          <w:tcPr>
            <w:tcW w:w="3346" w:type="dxa"/>
          </w:tcPr>
          <w:p w14:paraId="39C69A03">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是否长期有效</w:t>
            </w:r>
          </w:p>
        </w:tc>
      </w:tr>
    </w:tbl>
    <w:p w14:paraId="01DFE708">
      <w:pPr>
        <w:pStyle w:val="4"/>
        <w:numPr>
          <w:ilvl w:val="0"/>
          <w:numId w:val="5"/>
        </w:numPr>
        <w:bidi w:val="0"/>
        <w:spacing w:line="240" w:lineRule="auto"/>
        <w:ind w:left="425" w:leftChars="0" w:hanging="425" w:firstLineChars="0"/>
        <w:outlineLvl w:val="0"/>
        <w:rPr>
          <w:rFonts w:hint="default" w:ascii="微软雅黑" w:hAnsi="微软雅黑" w:eastAsia="微软雅黑" w:cs="微软雅黑"/>
          <w:i w:val="0"/>
          <w:strike w:val="0"/>
          <w:color w:val="000000"/>
          <w:sz w:val="24"/>
          <w:szCs w:val="24"/>
          <w:u w:val="none"/>
          <w:lang w:val="en-US" w:eastAsia="zh-CN" w:bidi="ar-SA"/>
        </w:rPr>
      </w:pPr>
      <w:bookmarkStart w:id="82" w:name="_Toc12528"/>
      <w:r>
        <w:rPr>
          <w:rFonts w:hint="eastAsia" w:ascii="微软雅黑" w:hAnsi="微软雅黑" w:eastAsia="微软雅黑" w:cs="微软雅黑"/>
          <w:i w:val="0"/>
          <w:strike w:val="0"/>
          <w:color w:val="000000"/>
          <w:sz w:val="24"/>
          <w:szCs w:val="24"/>
          <w:u w:val="none"/>
          <w:lang w:val="en-US" w:eastAsia="zh-CN" w:bidi="ar-SA"/>
        </w:rPr>
        <w:t>import_user（进口用户表）</w:t>
      </w:r>
      <w:bookmarkEnd w:id="82"/>
    </w:p>
    <w:p w14:paraId="6F90C4C2">
      <w:pPr>
        <w:pStyle w:val="92"/>
        <w:numPr>
          <w:ilvl w:val="0"/>
          <w:numId w:val="21"/>
        </w:numPr>
        <w:ind w:left="787" w:leftChars="0" w:hanging="567"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用途：用于记录开通进口平台的用户</w:t>
      </w:r>
    </w:p>
    <w:p w14:paraId="783D847B">
      <w:pPr>
        <w:pStyle w:val="92"/>
        <w:numPr>
          <w:ilvl w:val="0"/>
          <w:numId w:val="21"/>
        </w:numPr>
        <w:ind w:left="787" w:leftChars="0" w:hanging="567" w:firstLineChars="0"/>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en-US"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234"/>
        <w:gridCol w:w="3408"/>
      </w:tblGrid>
      <w:tr w14:paraId="5E1B7B1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34" w:type="dxa"/>
          </w:tcPr>
          <w:p w14:paraId="40E3E3A0">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id</w:t>
            </w:r>
          </w:p>
        </w:tc>
        <w:tc>
          <w:tcPr>
            <w:tcW w:w="3408" w:type="dxa"/>
          </w:tcPr>
          <w:p w14:paraId="4F4EF94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主键自增id</w:t>
            </w:r>
          </w:p>
        </w:tc>
      </w:tr>
      <w:tr w14:paraId="7F217DF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34" w:type="dxa"/>
          </w:tcPr>
          <w:p w14:paraId="0A3391C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f_id</w:t>
            </w:r>
          </w:p>
        </w:tc>
        <w:tc>
          <w:tcPr>
            <w:tcW w:w="3408" w:type="dxa"/>
          </w:tcPr>
          <w:p w14:paraId="41B85D21">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企业id</w:t>
            </w:r>
          </w:p>
        </w:tc>
      </w:tr>
      <w:tr w14:paraId="1960D5D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34" w:type="dxa"/>
          </w:tcPr>
          <w:p w14:paraId="7F9CBFA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realname</w:t>
            </w:r>
          </w:p>
        </w:tc>
        <w:tc>
          <w:tcPr>
            <w:tcW w:w="3408" w:type="dxa"/>
          </w:tcPr>
          <w:p w14:paraId="7D721B3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企业名称</w:t>
            </w:r>
          </w:p>
        </w:tc>
      </w:tr>
      <w:tr w14:paraId="48C83A6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34" w:type="dxa"/>
          </w:tcPr>
          <w:p w14:paraId="7E6C74A7">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cardno</w:t>
            </w:r>
          </w:p>
        </w:tc>
        <w:tc>
          <w:tcPr>
            <w:tcW w:w="3408" w:type="dxa"/>
          </w:tcPr>
          <w:p w14:paraId="2C04FFCE">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卡号</w:t>
            </w:r>
          </w:p>
        </w:tc>
      </w:tr>
      <w:tr w14:paraId="087B7D6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34" w:type="dxa"/>
          </w:tcPr>
          <w:p w14:paraId="6F47AFB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gln</w:t>
            </w:r>
          </w:p>
        </w:tc>
        <w:tc>
          <w:tcPr>
            <w:tcW w:w="3408" w:type="dxa"/>
          </w:tcPr>
          <w:p w14:paraId="6627ABA8">
            <w:pPr>
              <w:pStyle w:val="92"/>
              <w:widowControl w:val="0"/>
              <w:ind w:firstLine="0" w:firstLineChars="0"/>
              <w:jc w:val="both"/>
              <w:rPr>
                <w:rFonts w:hint="eastAsia" w:ascii="微软雅黑" w:hAnsi="微软雅黑" w:eastAsia="微软雅黑" w:cs="微软雅黑"/>
                <w:sz w:val="18"/>
                <w:szCs w:val="18"/>
              </w:rPr>
            </w:pPr>
          </w:p>
        </w:tc>
      </w:tr>
      <w:tr w14:paraId="2E0BE9C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34" w:type="dxa"/>
          </w:tcPr>
          <w:p w14:paraId="2C08DE1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cardname</w:t>
            </w:r>
          </w:p>
        </w:tc>
        <w:tc>
          <w:tcPr>
            <w:tcW w:w="3408" w:type="dxa"/>
          </w:tcPr>
          <w:p w14:paraId="685C58D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卡号企业名称</w:t>
            </w:r>
          </w:p>
        </w:tc>
      </w:tr>
      <w:tr w14:paraId="7CBF5C4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34" w:type="dxa"/>
          </w:tcPr>
          <w:p w14:paraId="49B12B8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codeagent</w:t>
            </w:r>
          </w:p>
        </w:tc>
        <w:tc>
          <w:tcPr>
            <w:tcW w:w="3408" w:type="dxa"/>
          </w:tcPr>
          <w:p w14:paraId="5C6DCC9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 xml:space="preserve">默认-1 </w:t>
            </w:r>
          </w:p>
        </w:tc>
      </w:tr>
      <w:tr w14:paraId="755DE72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34" w:type="dxa"/>
          </w:tcPr>
          <w:p w14:paraId="4962BA0B">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source</w:t>
            </w:r>
          </w:p>
        </w:tc>
        <w:tc>
          <w:tcPr>
            <w:tcW w:w="3408" w:type="dxa"/>
          </w:tcPr>
          <w:p w14:paraId="38188803">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来源</w:t>
            </w:r>
          </w:p>
        </w:tc>
      </w:tr>
      <w:tr w14:paraId="6F6CA87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34" w:type="dxa"/>
          </w:tcPr>
          <w:p w14:paraId="159B098F">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status</w:t>
            </w:r>
          </w:p>
        </w:tc>
        <w:tc>
          <w:tcPr>
            <w:tcW w:w="3408" w:type="dxa"/>
          </w:tcPr>
          <w:p w14:paraId="65F45918">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状态 1有效  0 无效</w:t>
            </w:r>
          </w:p>
        </w:tc>
      </w:tr>
      <w:tr w14:paraId="54D8733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34" w:type="dxa"/>
          </w:tcPr>
          <w:p w14:paraId="24A26292">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create_time</w:t>
            </w:r>
          </w:p>
        </w:tc>
        <w:tc>
          <w:tcPr>
            <w:tcW w:w="3408" w:type="dxa"/>
          </w:tcPr>
          <w:p w14:paraId="0B81375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开通时间</w:t>
            </w:r>
          </w:p>
        </w:tc>
      </w:tr>
      <w:tr w14:paraId="485B9F2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34" w:type="dxa"/>
          </w:tcPr>
          <w:p w14:paraId="2E348EF4">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branch_code</w:t>
            </w:r>
          </w:p>
        </w:tc>
        <w:tc>
          <w:tcPr>
            <w:tcW w:w="3408" w:type="dxa"/>
          </w:tcPr>
          <w:p w14:paraId="1B5E3FE1">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企业所属分支机构</w:t>
            </w:r>
          </w:p>
        </w:tc>
      </w:tr>
      <w:tr w14:paraId="5DB8078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34" w:type="dxa"/>
          </w:tcPr>
          <w:p w14:paraId="56988D6E">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companytype</w:t>
            </w:r>
          </w:p>
        </w:tc>
        <w:tc>
          <w:tcPr>
            <w:tcW w:w="3408" w:type="dxa"/>
          </w:tcPr>
          <w:p w14:paraId="2746894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企业类型</w:t>
            </w:r>
          </w:p>
        </w:tc>
      </w:tr>
      <w:tr w14:paraId="1BA6407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34" w:type="dxa"/>
          </w:tcPr>
          <w:p w14:paraId="08D01291">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othercompanytype</w:t>
            </w:r>
          </w:p>
        </w:tc>
        <w:tc>
          <w:tcPr>
            <w:tcW w:w="3408" w:type="dxa"/>
          </w:tcPr>
          <w:p w14:paraId="3134C0CB">
            <w:pPr>
              <w:pStyle w:val="92"/>
              <w:widowControl w:val="0"/>
              <w:ind w:firstLine="0" w:firstLineChars="0"/>
              <w:jc w:val="both"/>
              <w:rPr>
                <w:rFonts w:hint="eastAsia" w:ascii="微软雅黑" w:hAnsi="微软雅黑" w:eastAsia="微软雅黑" w:cs="微软雅黑"/>
                <w:sz w:val="18"/>
                <w:szCs w:val="18"/>
              </w:rPr>
            </w:pPr>
          </w:p>
        </w:tc>
      </w:tr>
      <w:tr w14:paraId="41ECDB0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34" w:type="dxa"/>
          </w:tcPr>
          <w:p w14:paraId="332D6D9B">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choosebranchcode</w:t>
            </w:r>
          </w:p>
        </w:tc>
        <w:tc>
          <w:tcPr>
            <w:tcW w:w="3408" w:type="dxa"/>
          </w:tcPr>
          <w:p w14:paraId="21F4F71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意向分支机构</w:t>
            </w:r>
          </w:p>
        </w:tc>
      </w:tr>
      <w:tr w14:paraId="457DC19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234" w:type="dxa"/>
          </w:tcPr>
          <w:p w14:paraId="6CFF3AF0">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isconfidentiality</w:t>
            </w:r>
          </w:p>
        </w:tc>
        <w:tc>
          <w:tcPr>
            <w:tcW w:w="3408" w:type="dxa"/>
          </w:tcPr>
          <w:p w14:paraId="18CA4DF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是否保密</w:t>
            </w:r>
          </w:p>
        </w:tc>
      </w:tr>
    </w:tbl>
    <w:p w14:paraId="2B369F4C">
      <w:pPr>
        <w:pStyle w:val="4"/>
        <w:numPr>
          <w:ilvl w:val="0"/>
          <w:numId w:val="5"/>
        </w:numPr>
        <w:bidi w:val="0"/>
        <w:spacing w:line="240" w:lineRule="auto"/>
        <w:ind w:left="425" w:leftChars="0" w:hanging="425" w:firstLineChars="0"/>
        <w:rPr>
          <w:rFonts w:hint="default" w:ascii="微软雅黑" w:hAnsi="微软雅黑" w:eastAsia="微软雅黑" w:cs="微软雅黑"/>
          <w:i w:val="0"/>
          <w:strike w:val="0"/>
          <w:color w:val="000000"/>
          <w:sz w:val="24"/>
          <w:szCs w:val="24"/>
          <w:u w:val="none"/>
          <w:lang w:val="en-US" w:eastAsia="zh-CN" w:bidi="ar-SA"/>
        </w:rPr>
      </w:pPr>
      <w:bookmarkStart w:id="83" w:name="_Toc19823"/>
      <w:r>
        <w:rPr>
          <w:rFonts w:hint="eastAsia" w:ascii="微软雅黑" w:hAnsi="微软雅黑" w:eastAsia="微软雅黑" w:cs="微软雅黑"/>
          <w:i w:val="0"/>
          <w:strike w:val="0"/>
          <w:color w:val="000000"/>
          <w:sz w:val="24"/>
          <w:szCs w:val="24"/>
          <w:u w:val="none"/>
          <w:lang w:val="en-US" w:eastAsia="zh-CN" w:bidi="ar-SA"/>
        </w:rPr>
        <w:t>import_barcode_Verification（条码验证信息基础表）</w:t>
      </w:r>
      <w:bookmarkEnd w:id="83"/>
    </w:p>
    <w:p w14:paraId="21D0BF09">
      <w:pPr>
        <w:numPr>
          <w:ilvl w:val="0"/>
          <w:numId w:val="0"/>
        </w:numPr>
        <w:ind w:leftChars="0"/>
      </w:pPr>
      <w:r>
        <w:drawing>
          <wp:inline distT="0" distB="0" distL="0" distR="0">
            <wp:extent cx="5173980" cy="3115310"/>
            <wp:effectExtent l="0" t="0" r="7620" b="889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3"/>
                    <pic:cNvPicPr>
                      <a:picLocks noChangeAspect="1"/>
                    </pic:cNvPicPr>
                  </pic:nvPicPr>
                  <pic:blipFill>
                    <a:blip r:embed="rId36">
                      <a:extLst>
                        <a:ext uri="{28A0092B-C50C-407E-A947-70E740481C1C}">
                          <a14:useLocalDpi xmlns:a14="http://schemas.microsoft.com/office/drawing/2010/main" val="0"/>
                        </a:ext>
                      </a:extLst>
                    </a:blip>
                    <a:stretch>
                      <a:fillRect/>
                    </a:stretch>
                  </pic:blipFill>
                  <pic:spPr>
                    <a:xfrm>
                      <a:off x="0" y="0"/>
                      <a:ext cx="5173980" cy="3115310"/>
                    </a:xfrm>
                    <a:prstGeom prst="rect">
                      <a:avLst/>
                    </a:prstGeom>
                  </pic:spPr>
                </pic:pic>
              </a:graphicData>
            </a:graphic>
          </wp:inline>
        </w:drawing>
      </w:r>
    </w:p>
    <w:tbl>
      <w:tblPr>
        <w:tblStyle w:val="25"/>
        <w:tblW w:w="0" w:type="auto"/>
        <w:tblInd w:w="425"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645"/>
        <w:gridCol w:w="3876"/>
      </w:tblGrid>
      <w:tr w14:paraId="6C47168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45" w:type="dxa"/>
          </w:tcPr>
          <w:p w14:paraId="5B994F48">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id</w:t>
            </w:r>
          </w:p>
        </w:tc>
        <w:tc>
          <w:tcPr>
            <w:tcW w:w="3876" w:type="dxa"/>
          </w:tcPr>
          <w:p w14:paraId="625A51FB">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自增id</w:t>
            </w:r>
          </w:p>
        </w:tc>
      </w:tr>
      <w:tr w14:paraId="40B565A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45" w:type="dxa"/>
          </w:tcPr>
          <w:p w14:paraId="56FC57EE">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gtin</w:t>
            </w:r>
          </w:p>
        </w:tc>
        <w:tc>
          <w:tcPr>
            <w:tcW w:w="3876" w:type="dxa"/>
          </w:tcPr>
          <w:p w14:paraId="41E0E58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商品条码</w:t>
            </w:r>
          </w:p>
        </w:tc>
      </w:tr>
      <w:tr w14:paraId="7BE035E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45" w:type="dxa"/>
          </w:tcPr>
          <w:p w14:paraId="325BFB70">
            <w:pPr>
              <w:widowControl w:val="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abroadFirmName</w:t>
            </w:r>
          </w:p>
        </w:tc>
        <w:tc>
          <w:tcPr>
            <w:tcW w:w="3876" w:type="dxa"/>
          </w:tcPr>
          <w:p w14:paraId="3A3E8730">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境外品牌商</w:t>
            </w:r>
          </w:p>
        </w:tc>
      </w:tr>
      <w:tr w14:paraId="5317DED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45" w:type="dxa"/>
          </w:tcPr>
          <w:p w14:paraId="38E299B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abroadProductDescription</w:t>
            </w:r>
          </w:p>
        </w:tc>
        <w:tc>
          <w:tcPr>
            <w:tcW w:w="3876" w:type="dxa"/>
          </w:tcPr>
          <w:p w14:paraId="42889F9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商品名称</w:t>
            </w:r>
          </w:p>
        </w:tc>
      </w:tr>
      <w:tr w14:paraId="690BBF8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45" w:type="dxa"/>
          </w:tcPr>
          <w:p w14:paraId="368B240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abroadBrandName</w:t>
            </w:r>
          </w:p>
        </w:tc>
        <w:tc>
          <w:tcPr>
            <w:tcW w:w="3876" w:type="dxa"/>
          </w:tcPr>
          <w:p w14:paraId="327A177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品牌名称</w:t>
            </w:r>
          </w:p>
        </w:tc>
      </w:tr>
      <w:tr w14:paraId="7316380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45" w:type="dxa"/>
          </w:tcPr>
          <w:p w14:paraId="7803424B">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abroadNetContent</w:t>
            </w:r>
          </w:p>
        </w:tc>
        <w:tc>
          <w:tcPr>
            <w:tcW w:w="3876" w:type="dxa"/>
          </w:tcPr>
          <w:p w14:paraId="4371DC19">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净含量</w:t>
            </w:r>
          </w:p>
        </w:tc>
      </w:tr>
      <w:tr w14:paraId="5F23CB4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45" w:type="dxa"/>
          </w:tcPr>
          <w:p w14:paraId="2C31F69B">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f_id</w:t>
            </w:r>
          </w:p>
        </w:tc>
        <w:tc>
          <w:tcPr>
            <w:tcW w:w="3876" w:type="dxa"/>
          </w:tcPr>
          <w:p w14:paraId="3F04EA0B">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企业id</w:t>
            </w:r>
          </w:p>
        </w:tc>
      </w:tr>
      <w:tr w14:paraId="367A4DE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45" w:type="dxa"/>
          </w:tcPr>
          <w:p w14:paraId="1FAE9A00">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dataStatus</w:t>
            </w:r>
          </w:p>
        </w:tc>
        <w:tc>
          <w:tcPr>
            <w:tcW w:w="3876" w:type="dxa"/>
          </w:tcPr>
          <w:p w14:paraId="47BDB00B">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数据状态（1有效  0有效）</w:t>
            </w:r>
          </w:p>
        </w:tc>
      </w:tr>
      <w:tr w14:paraId="206FEDD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45" w:type="dxa"/>
          </w:tcPr>
          <w:p w14:paraId="117762D1">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checkStatus</w:t>
            </w:r>
          </w:p>
        </w:tc>
        <w:tc>
          <w:tcPr>
            <w:tcW w:w="3876" w:type="dxa"/>
          </w:tcPr>
          <w:p w14:paraId="7F32609B">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验证状态（1已验证 0未验证）</w:t>
            </w:r>
          </w:p>
        </w:tc>
      </w:tr>
      <w:tr w14:paraId="48251A4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45" w:type="dxa"/>
          </w:tcPr>
          <w:p w14:paraId="094E8793">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checkTime</w:t>
            </w:r>
          </w:p>
        </w:tc>
        <w:tc>
          <w:tcPr>
            <w:tcW w:w="3876" w:type="dxa"/>
          </w:tcPr>
          <w:p w14:paraId="68A4CC9E">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验证时间</w:t>
            </w:r>
          </w:p>
        </w:tc>
      </w:tr>
      <w:tr w14:paraId="52A80B3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45" w:type="dxa"/>
          </w:tcPr>
          <w:p w14:paraId="203B288C">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checkMsg</w:t>
            </w:r>
          </w:p>
        </w:tc>
        <w:tc>
          <w:tcPr>
            <w:tcW w:w="3876" w:type="dxa"/>
          </w:tcPr>
          <w:p w14:paraId="29635AF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验证结果描述</w:t>
            </w:r>
          </w:p>
        </w:tc>
      </w:tr>
      <w:tr w14:paraId="1893F8B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45" w:type="dxa"/>
          </w:tcPr>
          <w:p w14:paraId="0AF77714">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createTime</w:t>
            </w:r>
          </w:p>
        </w:tc>
        <w:tc>
          <w:tcPr>
            <w:tcW w:w="3876" w:type="dxa"/>
          </w:tcPr>
          <w:p w14:paraId="6ED9B2B6">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添加时间</w:t>
            </w:r>
          </w:p>
        </w:tc>
      </w:tr>
      <w:tr w14:paraId="144B3C6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45" w:type="dxa"/>
          </w:tcPr>
          <w:p w14:paraId="4D23E207">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updateTime</w:t>
            </w:r>
          </w:p>
        </w:tc>
        <w:tc>
          <w:tcPr>
            <w:tcW w:w="3876" w:type="dxa"/>
          </w:tcPr>
          <w:p w14:paraId="3BB9A78B">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修改时间</w:t>
            </w:r>
          </w:p>
        </w:tc>
      </w:tr>
    </w:tbl>
    <w:p w14:paraId="470F4DDF">
      <w:pPr>
        <w:pStyle w:val="4"/>
        <w:numPr>
          <w:ilvl w:val="0"/>
          <w:numId w:val="5"/>
        </w:numPr>
        <w:bidi w:val="0"/>
        <w:spacing w:line="240" w:lineRule="auto"/>
        <w:ind w:left="425" w:leftChars="0" w:hanging="425" w:firstLineChars="0"/>
        <w:rPr>
          <w:rFonts w:hint="default" w:ascii="微软雅黑" w:hAnsi="微软雅黑" w:eastAsia="微软雅黑" w:cs="微软雅黑"/>
          <w:i w:val="0"/>
          <w:strike w:val="0"/>
          <w:color w:val="000000"/>
          <w:sz w:val="24"/>
          <w:szCs w:val="24"/>
          <w:u w:val="none"/>
          <w:lang w:val="en-US" w:eastAsia="zh-CN" w:bidi="ar-SA"/>
        </w:rPr>
      </w:pPr>
      <w:bookmarkStart w:id="84" w:name="_Toc4859"/>
      <w:r>
        <w:rPr>
          <w:rFonts w:hint="eastAsia" w:ascii="微软雅黑" w:hAnsi="微软雅黑" w:eastAsia="微软雅黑" w:cs="微软雅黑"/>
          <w:i w:val="0"/>
          <w:strike w:val="0"/>
          <w:color w:val="000000"/>
          <w:sz w:val="24"/>
          <w:szCs w:val="24"/>
          <w:u w:val="none"/>
          <w:lang w:val="en-US" w:eastAsia="zh-CN" w:bidi="ar-SA"/>
        </w:rPr>
        <w:t>import_barcode_Verification_GRP（grp验证结果表）</w:t>
      </w:r>
      <w:bookmarkEnd w:id="84"/>
    </w:p>
    <w:tbl>
      <w:tblPr>
        <w:tblStyle w:val="25"/>
        <w:tblW w:w="0" w:type="auto"/>
        <w:tblInd w:w="425"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369"/>
        <w:gridCol w:w="3648"/>
      </w:tblGrid>
      <w:tr w14:paraId="09AA8F7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9" w:type="dxa"/>
          </w:tcPr>
          <w:p w14:paraId="66937CA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vid</w:t>
            </w:r>
          </w:p>
        </w:tc>
        <w:tc>
          <w:tcPr>
            <w:tcW w:w="3648" w:type="dxa"/>
          </w:tcPr>
          <w:p w14:paraId="5D8837F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基础表主键id</w:t>
            </w:r>
          </w:p>
        </w:tc>
      </w:tr>
      <w:tr w14:paraId="19F4785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9" w:type="dxa"/>
          </w:tcPr>
          <w:p w14:paraId="1434026E">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gtin</w:t>
            </w:r>
          </w:p>
        </w:tc>
        <w:tc>
          <w:tcPr>
            <w:tcW w:w="3648" w:type="dxa"/>
          </w:tcPr>
          <w:p w14:paraId="1D416C3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条码</w:t>
            </w:r>
          </w:p>
        </w:tc>
      </w:tr>
      <w:tr w14:paraId="6F48CF7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9" w:type="dxa"/>
          </w:tcPr>
          <w:p w14:paraId="2C41EF1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gpcCategoryCode</w:t>
            </w:r>
          </w:p>
        </w:tc>
        <w:tc>
          <w:tcPr>
            <w:tcW w:w="3648" w:type="dxa"/>
          </w:tcPr>
          <w:p w14:paraId="4C98192B">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Gpc分类</w:t>
            </w:r>
          </w:p>
        </w:tc>
      </w:tr>
      <w:tr w14:paraId="271BFD8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9" w:type="dxa"/>
          </w:tcPr>
          <w:p w14:paraId="09259AF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countryOfSaleCode</w:t>
            </w:r>
          </w:p>
        </w:tc>
        <w:tc>
          <w:tcPr>
            <w:tcW w:w="3648" w:type="dxa"/>
          </w:tcPr>
          <w:p w14:paraId="379C5A2C">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目标市场</w:t>
            </w:r>
          </w:p>
        </w:tc>
      </w:tr>
      <w:tr w14:paraId="29C03D1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9" w:type="dxa"/>
          </w:tcPr>
          <w:p w14:paraId="4C1DF2B7">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productImageUrl</w:t>
            </w:r>
          </w:p>
        </w:tc>
        <w:tc>
          <w:tcPr>
            <w:tcW w:w="3648" w:type="dxa"/>
          </w:tcPr>
          <w:p w14:paraId="601A8511">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图片路径</w:t>
            </w:r>
          </w:p>
        </w:tc>
      </w:tr>
      <w:tr w14:paraId="207AC56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9" w:type="dxa"/>
          </w:tcPr>
          <w:p w14:paraId="48A41BCB">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brandName</w:t>
            </w:r>
          </w:p>
        </w:tc>
        <w:tc>
          <w:tcPr>
            <w:tcW w:w="3648" w:type="dxa"/>
          </w:tcPr>
          <w:p w14:paraId="2D34BD9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品牌名称</w:t>
            </w:r>
          </w:p>
        </w:tc>
      </w:tr>
      <w:tr w14:paraId="6C08FD7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9" w:type="dxa"/>
          </w:tcPr>
          <w:p w14:paraId="4C36D9A7">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productDescription</w:t>
            </w:r>
          </w:p>
        </w:tc>
        <w:tc>
          <w:tcPr>
            <w:tcW w:w="3648" w:type="dxa"/>
          </w:tcPr>
          <w:p w14:paraId="4D38CA80">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商品名称</w:t>
            </w:r>
          </w:p>
        </w:tc>
      </w:tr>
      <w:tr w14:paraId="782F845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9" w:type="dxa"/>
          </w:tcPr>
          <w:p w14:paraId="71893F94">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netContent</w:t>
            </w:r>
          </w:p>
        </w:tc>
        <w:tc>
          <w:tcPr>
            <w:tcW w:w="3648" w:type="dxa"/>
          </w:tcPr>
          <w:p w14:paraId="7A5D18B8">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净含量</w:t>
            </w:r>
          </w:p>
        </w:tc>
      </w:tr>
      <w:tr w14:paraId="61FDD3F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9" w:type="dxa"/>
          </w:tcPr>
          <w:p w14:paraId="405028A8">
            <w:pPr>
              <w:widowControl w:val="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netContentUnit</w:t>
            </w:r>
          </w:p>
        </w:tc>
        <w:tc>
          <w:tcPr>
            <w:tcW w:w="3648" w:type="dxa"/>
          </w:tcPr>
          <w:p w14:paraId="40436B87">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净含量单位</w:t>
            </w:r>
          </w:p>
        </w:tc>
      </w:tr>
      <w:tr w14:paraId="31D6B7E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9" w:type="dxa"/>
          </w:tcPr>
          <w:p w14:paraId="062ED65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fProductDescription</w:t>
            </w:r>
          </w:p>
        </w:tc>
        <w:tc>
          <w:tcPr>
            <w:tcW w:w="3648" w:type="dxa"/>
          </w:tcPr>
          <w:p w14:paraId="2C090A6B">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翻译后的商品名称</w:t>
            </w:r>
          </w:p>
        </w:tc>
      </w:tr>
      <w:tr w14:paraId="0B52BE5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9" w:type="dxa"/>
          </w:tcPr>
          <w:p w14:paraId="605E748E">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fBrandName</w:t>
            </w:r>
          </w:p>
        </w:tc>
        <w:tc>
          <w:tcPr>
            <w:tcW w:w="3648" w:type="dxa"/>
          </w:tcPr>
          <w:p w14:paraId="07095FEA">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翻译后的品牌名称</w:t>
            </w:r>
          </w:p>
        </w:tc>
      </w:tr>
      <w:tr w14:paraId="72B1DA4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9" w:type="dxa"/>
          </w:tcPr>
          <w:p w14:paraId="54CDAB14">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fNetContent</w:t>
            </w:r>
          </w:p>
        </w:tc>
        <w:tc>
          <w:tcPr>
            <w:tcW w:w="3648" w:type="dxa"/>
          </w:tcPr>
          <w:p w14:paraId="0C6070A4">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翻译后的净含量</w:t>
            </w:r>
          </w:p>
        </w:tc>
      </w:tr>
      <w:tr w14:paraId="34D146F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9" w:type="dxa"/>
          </w:tcPr>
          <w:p w14:paraId="57437F67">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gtinRecordStatus</w:t>
            </w:r>
          </w:p>
        </w:tc>
        <w:tc>
          <w:tcPr>
            <w:tcW w:w="3648" w:type="dxa"/>
          </w:tcPr>
          <w:p w14:paraId="18A56623">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 xml:space="preserve">条码状态（active：有效 inactive：无效 </w:t>
            </w:r>
            <w:r>
              <w:rPr>
                <w:rFonts w:hint="eastAsia" w:ascii="微软雅黑" w:hAnsi="微软雅黑" w:eastAsia="微软雅黑" w:cs="微软雅黑"/>
                <w:kern w:val="0"/>
                <w:sz w:val="18"/>
                <w:szCs w:val="18"/>
              </w:rPr>
              <w:t>discontinued：不再售</w:t>
            </w:r>
            <w:r>
              <w:rPr>
                <w:rFonts w:hint="eastAsia" w:ascii="微软雅黑" w:hAnsi="微软雅黑" w:eastAsia="微软雅黑" w:cs="微软雅黑"/>
                <w:sz w:val="18"/>
                <w:szCs w:val="18"/>
              </w:rPr>
              <w:t>）</w:t>
            </w:r>
          </w:p>
        </w:tc>
      </w:tr>
      <w:tr w14:paraId="57D47E0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9" w:type="dxa"/>
          </w:tcPr>
          <w:p w14:paraId="6654F36E">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color w:val="000000"/>
                <w:kern w:val="0"/>
                <w:sz w:val="18"/>
                <w:szCs w:val="18"/>
              </w:rPr>
              <w:t>licenseeName</w:t>
            </w:r>
          </w:p>
        </w:tc>
        <w:tc>
          <w:tcPr>
            <w:tcW w:w="3648" w:type="dxa"/>
          </w:tcPr>
          <w:p w14:paraId="1C1DA633">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企业名称</w:t>
            </w:r>
          </w:p>
        </w:tc>
      </w:tr>
      <w:tr w14:paraId="2B3E085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9" w:type="dxa"/>
          </w:tcPr>
          <w:p w14:paraId="12119888">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licenceKey</w:t>
            </w:r>
          </w:p>
        </w:tc>
        <w:tc>
          <w:tcPr>
            <w:tcW w:w="3648" w:type="dxa"/>
          </w:tcPr>
          <w:p w14:paraId="4FBA0B9D">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厂商识别代码</w:t>
            </w:r>
          </w:p>
        </w:tc>
      </w:tr>
      <w:tr w14:paraId="2CB66AC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9" w:type="dxa"/>
          </w:tcPr>
          <w:p w14:paraId="04235227">
            <w:pPr>
              <w:widowControl w:val="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licensingMO</w:t>
            </w:r>
          </w:p>
        </w:tc>
        <w:tc>
          <w:tcPr>
            <w:tcW w:w="3648" w:type="dxa"/>
          </w:tcPr>
          <w:p w14:paraId="7BE2D273">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Mo</w:t>
            </w:r>
          </w:p>
        </w:tc>
      </w:tr>
      <w:tr w14:paraId="5EA7205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9" w:type="dxa"/>
          </w:tcPr>
          <w:p w14:paraId="42DEACF6">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firmNameScore</w:t>
            </w:r>
          </w:p>
        </w:tc>
        <w:tc>
          <w:tcPr>
            <w:tcW w:w="3648" w:type="dxa"/>
          </w:tcPr>
          <w:p w14:paraId="7554B6C5">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企业信息比对分值</w:t>
            </w:r>
          </w:p>
        </w:tc>
      </w:tr>
      <w:tr w14:paraId="3FCB460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9" w:type="dxa"/>
          </w:tcPr>
          <w:p w14:paraId="641A9E54">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productDescriptionScore</w:t>
            </w:r>
          </w:p>
        </w:tc>
        <w:tc>
          <w:tcPr>
            <w:tcW w:w="3648" w:type="dxa"/>
          </w:tcPr>
          <w:p w14:paraId="4611C238">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商品名称比对分值</w:t>
            </w:r>
          </w:p>
        </w:tc>
      </w:tr>
      <w:tr w14:paraId="4365FE4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9" w:type="dxa"/>
          </w:tcPr>
          <w:p w14:paraId="751CA091">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brandNameScore</w:t>
            </w:r>
          </w:p>
        </w:tc>
        <w:tc>
          <w:tcPr>
            <w:tcW w:w="3648" w:type="dxa"/>
          </w:tcPr>
          <w:p w14:paraId="024168F4">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品牌名称比对分值</w:t>
            </w:r>
          </w:p>
        </w:tc>
      </w:tr>
      <w:tr w14:paraId="706369A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9" w:type="dxa"/>
          </w:tcPr>
          <w:p w14:paraId="6B55FA45">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netContentScore</w:t>
            </w:r>
          </w:p>
        </w:tc>
        <w:tc>
          <w:tcPr>
            <w:tcW w:w="3648" w:type="dxa"/>
          </w:tcPr>
          <w:p w14:paraId="1EC740A7">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净含量比对分值</w:t>
            </w:r>
          </w:p>
        </w:tc>
      </w:tr>
      <w:tr w14:paraId="0E2F124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9" w:type="dxa"/>
          </w:tcPr>
          <w:p w14:paraId="318D8B61">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createTime</w:t>
            </w:r>
          </w:p>
        </w:tc>
        <w:tc>
          <w:tcPr>
            <w:tcW w:w="3648" w:type="dxa"/>
          </w:tcPr>
          <w:p w14:paraId="7BF5E473">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添加时间</w:t>
            </w:r>
          </w:p>
        </w:tc>
      </w:tr>
      <w:tr w14:paraId="57D371E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369" w:type="dxa"/>
          </w:tcPr>
          <w:p w14:paraId="2AA7E3A4">
            <w:pPr>
              <w:pStyle w:val="92"/>
              <w:widowControl w:val="0"/>
              <w:ind w:firstLine="0" w:firstLineChars="0"/>
              <w:jc w:val="both"/>
              <w:rPr>
                <w:rFonts w:hint="eastAsia" w:ascii="微软雅黑" w:hAnsi="微软雅黑" w:eastAsia="微软雅黑" w:cs="微软雅黑"/>
                <w:color w:val="000000"/>
                <w:kern w:val="0"/>
                <w:sz w:val="18"/>
                <w:szCs w:val="18"/>
              </w:rPr>
            </w:pPr>
            <w:r>
              <w:rPr>
                <w:rFonts w:hint="eastAsia" w:ascii="微软雅黑" w:hAnsi="微软雅黑" w:eastAsia="微软雅黑" w:cs="微软雅黑"/>
                <w:color w:val="000000"/>
                <w:kern w:val="0"/>
                <w:sz w:val="18"/>
                <w:szCs w:val="18"/>
              </w:rPr>
              <w:t>updateTime</w:t>
            </w:r>
          </w:p>
        </w:tc>
        <w:tc>
          <w:tcPr>
            <w:tcW w:w="3648" w:type="dxa"/>
          </w:tcPr>
          <w:p w14:paraId="0678EF2F">
            <w:pPr>
              <w:pStyle w:val="92"/>
              <w:widowControl w:val="0"/>
              <w:ind w:firstLine="0" w:firstLineChars="0"/>
              <w:jc w:val="both"/>
              <w:rPr>
                <w:rFonts w:hint="eastAsia" w:ascii="微软雅黑" w:hAnsi="微软雅黑" w:eastAsia="微软雅黑" w:cs="微软雅黑"/>
                <w:sz w:val="18"/>
                <w:szCs w:val="18"/>
              </w:rPr>
            </w:pPr>
            <w:r>
              <w:rPr>
                <w:rFonts w:hint="eastAsia" w:ascii="微软雅黑" w:hAnsi="微软雅黑" w:eastAsia="微软雅黑" w:cs="微软雅黑"/>
                <w:sz w:val="18"/>
                <w:szCs w:val="18"/>
              </w:rPr>
              <w:t>修改时间</w:t>
            </w:r>
          </w:p>
        </w:tc>
      </w:tr>
    </w:tbl>
    <w:p w14:paraId="700E6713">
      <w:pPr>
        <w:pStyle w:val="6"/>
        <w:rPr>
          <w:rFonts w:hint="eastAsia" w:ascii="微软雅黑" w:hAnsi="微软雅黑" w:eastAsia="微软雅黑" w:cs="微软雅黑"/>
          <w:b/>
          <w:bCs/>
          <w:color w:val="auto"/>
          <w:sz w:val="24"/>
          <w:szCs w:val="24"/>
          <w:lang w:val="en-US" w:eastAsia="zh-CN"/>
        </w:rPr>
      </w:pPr>
    </w:p>
    <w:p w14:paraId="191171B2">
      <w:pPr>
        <w:pStyle w:val="6"/>
        <w:outlineLvl w:val="1"/>
        <w:rPr>
          <w:rFonts w:hint="eastAsia" w:ascii="微软雅黑" w:hAnsi="微软雅黑" w:eastAsia="微软雅黑" w:cs="微软雅黑"/>
          <w:b/>
          <w:bCs/>
          <w:color w:val="auto"/>
          <w:sz w:val="24"/>
          <w:szCs w:val="24"/>
          <w:lang w:val="en-US" w:eastAsia="zh-CN"/>
        </w:rPr>
      </w:pPr>
      <w:bookmarkStart w:id="85" w:name="_Toc26480"/>
      <w:r>
        <w:rPr>
          <w:rFonts w:hint="eastAsia" w:ascii="微软雅黑" w:hAnsi="微软雅黑" w:eastAsia="微软雅黑" w:cs="微软雅黑"/>
          <w:b/>
          <w:bCs/>
          <w:color w:val="auto"/>
          <w:sz w:val="24"/>
          <w:szCs w:val="24"/>
          <w:lang w:val="en-US" w:eastAsia="zh-CN"/>
        </w:rPr>
        <w:t>2.2.3.1.5平台资源部署</w:t>
      </w:r>
      <w:bookmarkEnd w:id="85"/>
    </w:p>
    <w:p w14:paraId="577B98C6">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en-US" w:eastAsia="zh-CN"/>
        </w:rPr>
        <w:t>进口商品数据</w:t>
      </w:r>
      <w:r>
        <w:rPr>
          <w:rFonts w:ascii="微软雅黑" w:hAnsi="微软雅黑" w:eastAsia="微软雅黑" w:cs="微软雅黑"/>
          <w:i w:val="0"/>
          <w:strike w:val="0"/>
          <w:color w:val="000000"/>
          <w:sz w:val="24"/>
          <w:u w:val="none"/>
        </w:rPr>
        <w:t>平台的</w:t>
      </w:r>
      <w:r>
        <w:rPr>
          <w:rFonts w:hint="eastAsia" w:ascii="微软雅黑" w:hAnsi="微软雅黑" w:eastAsia="微软雅黑" w:cs="微软雅黑"/>
          <w:i w:val="0"/>
          <w:strike w:val="0"/>
          <w:color w:val="000000"/>
          <w:sz w:val="24"/>
          <w:szCs w:val="24"/>
          <w:u w:val="none"/>
          <w:lang w:val="en-US" w:eastAsia="zh-CN" w:bidi="ar-SA"/>
        </w:rPr>
        <w:t>服务器</w:t>
      </w:r>
      <w:r>
        <w:rPr>
          <w:rFonts w:ascii="微软雅黑" w:hAnsi="微软雅黑" w:eastAsia="微软雅黑" w:cs="微软雅黑"/>
          <w:i w:val="0"/>
          <w:strike w:val="0"/>
          <w:color w:val="000000"/>
          <w:sz w:val="24"/>
          <w:u w:val="none"/>
        </w:rPr>
        <w:t>资源配置涵盖了多种资源类型。</w:t>
      </w:r>
      <w:r>
        <w:rPr>
          <w:rFonts w:hint="eastAsia" w:ascii="微软雅黑" w:hAnsi="微软雅黑" w:eastAsia="微软雅黑" w:cs="微软雅黑"/>
          <w:i w:val="0"/>
          <w:strike w:val="0"/>
          <w:color w:val="000000"/>
          <w:sz w:val="24"/>
          <w:u w:val="none"/>
          <w:lang w:val="en-US" w:eastAsia="zh-CN"/>
        </w:rPr>
        <w:t>服务器共计13台，</w:t>
      </w:r>
      <w:r>
        <w:rPr>
          <w:rFonts w:ascii="微软雅黑" w:hAnsi="微软雅黑" w:eastAsia="微软雅黑" w:cs="微软雅黑"/>
          <w:i w:val="0"/>
          <w:strike w:val="0"/>
          <w:color w:val="000000"/>
          <w:sz w:val="24"/>
          <w:u w:val="none"/>
        </w:rPr>
        <w:t>部署</w:t>
      </w:r>
      <w:r>
        <w:rPr>
          <w:rFonts w:hint="eastAsia" w:ascii="微软雅黑" w:hAnsi="微软雅黑" w:eastAsia="微软雅黑" w:cs="微软雅黑"/>
          <w:i w:val="0"/>
          <w:strike w:val="0"/>
          <w:color w:val="000000"/>
          <w:sz w:val="24"/>
          <w:u w:val="none"/>
          <w:lang w:val="en-US" w:eastAsia="zh-CN"/>
        </w:rPr>
        <w:t>方式采用单机、集群和分布式三种类型，系统架构均为64位结构</w:t>
      </w:r>
      <w:r>
        <w:rPr>
          <w:rFonts w:ascii="微软雅黑" w:hAnsi="微软雅黑" w:eastAsia="微软雅黑" w:cs="微软雅黑"/>
          <w:i w:val="0"/>
          <w:strike w:val="0"/>
          <w:color w:val="000000"/>
          <w:sz w:val="24"/>
          <w:u w:val="none"/>
        </w:rPr>
        <w:t>。</w:t>
      </w:r>
      <w:r>
        <w:rPr>
          <w:rFonts w:hint="eastAsia" w:ascii="微软雅黑" w:hAnsi="微软雅黑" w:eastAsia="微软雅黑" w:cs="微软雅黑"/>
          <w:i w:val="0"/>
          <w:strike w:val="0"/>
          <w:color w:val="000000"/>
          <w:sz w:val="24"/>
          <w:u w:val="none"/>
          <w:lang w:val="en-US" w:eastAsia="zh-CN"/>
        </w:rPr>
        <w:t>其中7台承担数据服务</w:t>
      </w:r>
      <w:r>
        <w:rPr>
          <w:rFonts w:hint="eastAsia" w:ascii="微软雅黑" w:hAnsi="微软雅黑" w:eastAsia="微软雅黑" w:cs="微软雅黑"/>
          <w:i w:val="0"/>
          <w:strike w:val="0"/>
          <w:color w:val="000000"/>
          <w:sz w:val="24"/>
          <w:u w:val="none"/>
          <w:lang w:eastAsia="zh-CN"/>
        </w:rPr>
        <w:t>；</w:t>
      </w:r>
      <w:r>
        <w:rPr>
          <w:rFonts w:hint="eastAsia" w:ascii="微软雅黑" w:hAnsi="微软雅黑" w:eastAsia="微软雅黑" w:cs="微软雅黑"/>
          <w:i w:val="0"/>
          <w:strike w:val="0"/>
          <w:color w:val="000000"/>
          <w:sz w:val="24"/>
          <w:u w:val="none"/>
          <w:lang w:val="en-US" w:eastAsia="zh-CN"/>
        </w:rPr>
        <w:t>1台承担</w:t>
      </w:r>
      <w:r>
        <w:rPr>
          <w:rFonts w:ascii="微软雅黑" w:hAnsi="微软雅黑" w:eastAsia="微软雅黑" w:cs="微软雅黑"/>
          <w:i w:val="0"/>
          <w:strike w:val="0"/>
          <w:color w:val="000000"/>
          <w:sz w:val="24"/>
          <w:u w:val="none"/>
        </w:rPr>
        <w:t>中间件服务，支持REDIS服务</w:t>
      </w:r>
      <w:r>
        <w:rPr>
          <w:rFonts w:hint="eastAsia" w:ascii="微软雅黑" w:hAnsi="微软雅黑" w:eastAsia="微软雅黑" w:cs="微软雅黑"/>
          <w:i w:val="0"/>
          <w:strike w:val="0"/>
          <w:color w:val="000000"/>
          <w:sz w:val="24"/>
          <w:u w:val="none"/>
          <w:lang w:eastAsia="zh-CN"/>
        </w:rPr>
        <w:t>；</w:t>
      </w:r>
      <w:r>
        <w:rPr>
          <w:rFonts w:hint="eastAsia" w:ascii="微软雅黑" w:hAnsi="微软雅黑" w:eastAsia="微软雅黑" w:cs="微软雅黑"/>
          <w:i w:val="0"/>
          <w:strike w:val="0"/>
          <w:color w:val="000000"/>
          <w:sz w:val="24"/>
          <w:u w:val="none"/>
          <w:lang w:val="en-US" w:eastAsia="zh-CN"/>
        </w:rPr>
        <w:t>4台承担</w:t>
      </w:r>
      <w:r>
        <w:rPr>
          <w:rFonts w:ascii="微软雅黑" w:hAnsi="微软雅黑" w:eastAsia="微软雅黑" w:cs="微软雅黑"/>
          <w:i w:val="0"/>
          <w:strike w:val="0"/>
          <w:color w:val="000000"/>
          <w:sz w:val="24"/>
          <w:u w:val="none"/>
        </w:rPr>
        <w:t>应用服务</w:t>
      </w:r>
      <w:r>
        <w:rPr>
          <w:rFonts w:hint="eastAsia" w:ascii="微软雅黑" w:hAnsi="微软雅黑" w:eastAsia="微软雅黑" w:cs="微软雅黑"/>
          <w:i w:val="0"/>
          <w:strike w:val="0"/>
          <w:color w:val="000000"/>
          <w:sz w:val="24"/>
          <w:u w:val="none"/>
          <w:lang w:val="en-US" w:eastAsia="zh-CN"/>
        </w:rPr>
        <w:t>。</w:t>
      </w:r>
    </w:p>
    <w:p w14:paraId="02294B33">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en-US" w:eastAsia="zh-CN"/>
        </w:rPr>
        <w:t>众多服务均部署在了公用服务器106，107，198上，这也使得资源使用率上106，107以及198服务器内存表现较为紧张，内存使用率目前已超过90%。</w:t>
      </w:r>
    </w:p>
    <w:p w14:paraId="38BA2BE9">
      <w:pPr>
        <w:snapToGrid/>
        <w:spacing w:before="260" w:after="260" w:line="240" w:lineRule="auto"/>
        <w:ind w:firstLine="480" w:firstLineChars="200"/>
        <w:jc w:val="center"/>
        <w:rPr>
          <w:rFonts w:hint="default" w:ascii="黑体" w:hAnsi="黑体" w:eastAsia="黑体" w:cs="黑体"/>
          <w:i w:val="0"/>
          <w:strike w:val="0"/>
          <w:color w:val="000000"/>
          <w:sz w:val="20"/>
          <w:u w:val="none"/>
          <w:lang w:val="en-US" w:eastAsia="zh-CN"/>
        </w:rPr>
      </w:pPr>
      <w:r>
        <w:drawing>
          <wp:inline distT="0" distB="0" distL="114300" distR="114300">
            <wp:extent cx="5268595" cy="3369945"/>
            <wp:effectExtent l="0" t="0" r="4445" b="13335"/>
            <wp:docPr id="1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7"/>
                    <pic:cNvPicPr>
                      <a:picLocks noChangeAspect="1"/>
                    </pic:cNvPicPr>
                  </pic:nvPicPr>
                  <pic:blipFill>
                    <a:blip r:embed="rId20"/>
                    <a:stretch>
                      <a:fillRect/>
                    </a:stretch>
                  </pic:blipFill>
                  <pic:spPr>
                    <a:xfrm>
                      <a:off x="0" y="0"/>
                      <a:ext cx="5268595" cy="3369945"/>
                    </a:xfrm>
                    <a:prstGeom prst="rect">
                      <a:avLst/>
                    </a:prstGeom>
                    <a:noFill/>
                    <a:ln>
                      <a:noFill/>
                    </a:ln>
                  </pic:spPr>
                </pic:pic>
              </a:graphicData>
            </a:graphic>
          </wp:inline>
        </w:drawing>
      </w:r>
    </w:p>
    <w:p w14:paraId="3322DFF1">
      <w:pPr>
        <w:snapToGrid/>
        <w:spacing w:before="260" w:after="260" w:line="240" w:lineRule="auto"/>
        <w:ind w:firstLine="400" w:firstLineChars="200"/>
        <w:jc w:val="center"/>
        <w:rPr>
          <w:rFonts w:hint="eastAsia" w:ascii="黑体" w:hAnsi="黑体" w:eastAsia="黑体" w:cs="黑体"/>
          <w:i w:val="0"/>
          <w:strike w:val="0"/>
          <w:color w:val="000000"/>
          <w:sz w:val="20"/>
          <w:u w:val="none"/>
          <w:lang w:val="en-US" w:eastAsia="zh-CN"/>
        </w:rPr>
      </w:pPr>
      <w:r>
        <w:rPr>
          <w:rFonts w:hint="eastAsia" w:ascii="黑体" w:hAnsi="黑体" w:eastAsia="黑体" w:cs="黑体"/>
          <w:i w:val="0"/>
          <w:strike w:val="0"/>
          <w:color w:val="000000"/>
          <w:sz w:val="20"/>
          <w:u w:val="none"/>
          <w:lang w:val="en-US" w:eastAsia="zh-CN"/>
        </w:rPr>
        <w:t>图10部署架构图</w:t>
      </w:r>
    </w:p>
    <w:p w14:paraId="3BDAACEC">
      <w:pPr>
        <w:snapToGrid/>
        <w:spacing w:before="260" w:after="260" w:line="240" w:lineRule="auto"/>
        <w:jc w:val="both"/>
        <w:rPr>
          <w:rFonts w:hint="eastAsia" w:ascii="黑体" w:hAnsi="黑体" w:eastAsia="黑体" w:cs="黑体"/>
          <w:i w:val="0"/>
          <w:strike w:val="0"/>
          <w:color w:val="000000"/>
          <w:sz w:val="20"/>
          <w:u w:val="none"/>
          <w:lang w:val="en-US" w:eastAsia="zh-CN"/>
        </w:rPr>
        <w:sectPr>
          <w:pgSz w:w="11906" w:h="16838"/>
          <w:pgMar w:top="1440" w:right="1800" w:bottom="1440" w:left="1800" w:header="851" w:footer="992" w:gutter="0"/>
          <w:pgBorders>
            <w:top w:val="none" w:sz="0" w:space="0"/>
            <w:left w:val="none" w:sz="0" w:space="0"/>
            <w:bottom w:val="none" w:sz="0" w:space="0"/>
            <w:right w:val="none" w:sz="0" w:space="0"/>
          </w:pgBorders>
          <w:cols w:space="425" w:num="1"/>
          <w:docGrid w:type="lines" w:linePitch="312" w:charSpace="0"/>
        </w:sectPr>
      </w:pPr>
    </w:p>
    <w:p w14:paraId="13CA5D2A">
      <w:pPr>
        <w:snapToGrid/>
        <w:spacing w:before="260" w:after="260" w:line="300" w:lineRule="auto"/>
        <w:ind w:firstLine="400" w:firstLineChars="200"/>
        <w:jc w:val="center"/>
      </w:pPr>
      <w:r>
        <w:rPr>
          <w:rFonts w:ascii="黑体" w:hAnsi="黑体" w:eastAsia="黑体" w:cs="黑体"/>
          <w:i w:val="0"/>
          <w:strike w:val="0"/>
          <w:color w:val="000000"/>
          <w:sz w:val="20"/>
          <w:u w:val="none"/>
        </w:rPr>
        <w:t xml:space="preserve">表 </w:t>
      </w:r>
      <w:r>
        <w:rPr>
          <w:rFonts w:hint="eastAsia" w:ascii="黑体" w:hAnsi="黑体" w:eastAsia="黑体" w:cs="黑体"/>
          <w:i w:val="0"/>
          <w:strike w:val="0"/>
          <w:color w:val="000000"/>
          <w:sz w:val="20"/>
          <w:u w:val="none"/>
          <w:lang w:val="en-US" w:eastAsia="zh-CN"/>
        </w:rPr>
        <w:t>10</w:t>
      </w:r>
      <w:r>
        <w:rPr>
          <w:rFonts w:ascii="黑体" w:hAnsi="黑体" w:eastAsia="黑体" w:cs="黑体"/>
          <w:i w:val="0"/>
          <w:strike w:val="0"/>
          <w:color w:val="000000"/>
          <w:sz w:val="20"/>
          <w:u w:val="none"/>
        </w:rPr>
        <w:t>系统部署资源</w:t>
      </w:r>
    </w:p>
    <w:tbl>
      <w:tblPr>
        <w:tblStyle w:val="13"/>
        <w:tblpPr w:leftFromText="180" w:rightFromText="180" w:vertAnchor="text" w:horzAnchor="page" w:tblpX="1431" w:tblpY="649"/>
        <w:tblOverlap w:val="never"/>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0" w:type="dxa"/>
          <w:left w:w="108" w:type="dxa"/>
          <w:bottom w:w="0" w:type="dxa"/>
          <w:right w:w="108" w:type="dxa"/>
        </w:tblCellMar>
      </w:tblPr>
      <w:tblGrid>
        <w:gridCol w:w="689"/>
        <w:gridCol w:w="675"/>
        <w:gridCol w:w="1336"/>
        <w:gridCol w:w="1057"/>
        <w:gridCol w:w="549"/>
        <w:gridCol w:w="532"/>
        <w:gridCol w:w="1379"/>
        <w:gridCol w:w="927"/>
        <w:gridCol w:w="1713"/>
      </w:tblGrid>
      <w:tr w14:paraId="2536A77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720" w:hRule="atLeast"/>
        </w:trPr>
        <w:tc>
          <w:tcPr>
            <w:tcW w:w="389" w:type="pct"/>
            <w:tcBorders>
              <w:top w:val="single" w:color="000000" w:sz="4" w:space="0"/>
              <w:left w:val="single" w:color="000000" w:sz="4" w:space="0"/>
              <w:bottom w:val="single" w:color="000000" w:sz="4" w:space="0"/>
              <w:right w:val="single" w:color="000000" w:sz="4" w:space="0"/>
            </w:tcBorders>
            <w:shd w:val="clear" w:color="auto" w:fill="4472C4"/>
            <w:vAlign w:val="center"/>
          </w:tcPr>
          <w:p w14:paraId="2A0EB02E">
            <w:pPr>
              <w:keepNext w:val="0"/>
              <w:keepLines w:val="0"/>
              <w:widowControl/>
              <w:suppressLineNumbers w:val="0"/>
              <w:wordWrap/>
              <w:spacing w:line="240" w:lineRule="auto"/>
              <w:jc w:val="center"/>
              <w:textAlignment w:val="center"/>
              <w:rPr>
                <w:rFonts w:hint="eastAsia" w:ascii="微软雅黑" w:hAnsi="微软雅黑" w:eastAsia="微软雅黑" w:cs="微软雅黑"/>
                <w:b/>
                <w:bCs/>
                <w:i w:val="0"/>
                <w:iCs w:val="0"/>
                <w:color w:val="FFFFFF" w:themeColor="background1"/>
                <w:sz w:val="20"/>
                <w:szCs w:val="20"/>
                <w:u w:val="none"/>
                <w14:textFill>
                  <w14:solidFill>
                    <w14:schemeClr w14:val="bg1"/>
                  </w14:solidFill>
                </w14:textFill>
              </w:rPr>
            </w:pPr>
            <w:r>
              <w:rPr>
                <w:rFonts w:hint="eastAsia" w:ascii="微软雅黑" w:hAnsi="微软雅黑" w:eastAsia="微软雅黑" w:cs="微软雅黑"/>
                <w:b/>
                <w:bCs/>
                <w:color w:val="FFFFFF" w:themeColor="background1"/>
                <w:kern w:val="0"/>
                <w:sz w:val="20"/>
                <w:szCs w:val="20"/>
                <w:lang w:val="en-US" w:eastAsia="zh-CN" w:bidi="ar"/>
                <w14:textFill>
                  <w14:solidFill>
                    <w14:schemeClr w14:val="bg1"/>
                  </w14:solidFill>
                </w14:textFill>
              </w:rPr>
              <w:t>系统类型</w:t>
            </w:r>
          </w:p>
        </w:tc>
        <w:tc>
          <w:tcPr>
            <w:tcW w:w="380" w:type="pct"/>
            <w:tcBorders>
              <w:top w:val="single" w:color="000000" w:sz="4" w:space="0"/>
              <w:left w:val="single" w:color="000000" w:sz="4" w:space="0"/>
              <w:bottom w:val="single" w:color="000000" w:sz="4" w:space="0"/>
              <w:right w:val="single" w:color="000000" w:sz="4" w:space="0"/>
            </w:tcBorders>
            <w:shd w:val="clear" w:color="auto" w:fill="4472C4"/>
            <w:vAlign w:val="center"/>
          </w:tcPr>
          <w:p w14:paraId="3B3B9D81">
            <w:pPr>
              <w:keepNext w:val="0"/>
              <w:keepLines w:val="0"/>
              <w:widowControl/>
              <w:suppressLineNumbers w:val="0"/>
              <w:wordWrap/>
              <w:spacing w:line="240" w:lineRule="auto"/>
              <w:jc w:val="center"/>
              <w:textAlignment w:val="center"/>
              <w:rPr>
                <w:rFonts w:hint="eastAsia" w:ascii="微软雅黑" w:hAnsi="微软雅黑" w:eastAsia="微软雅黑" w:cs="微软雅黑"/>
                <w:b/>
                <w:bCs/>
                <w:i w:val="0"/>
                <w:iCs w:val="0"/>
                <w:color w:val="FFFFFF" w:themeColor="background1"/>
                <w:sz w:val="20"/>
                <w:szCs w:val="20"/>
                <w:u w:val="none"/>
                <w14:textFill>
                  <w14:solidFill>
                    <w14:schemeClr w14:val="bg1"/>
                  </w14:solidFill>
                </w14:textFill>
              </w:rPr>
            </w:pPr>
            <w:r>
              <w:rPr>
                <w:rFonts w:hint="eastAsia" w:ascii="微软雅黑" w:hAnsi="微软雅黑" w:eastAsia="微软雅黑" w:cs="微软雅黑"/>
                <w:b/>
                <w:bCs/>
                <w:color w:val="FFFFFF" w:themeColor="background1"/>
                <w:kern w:val="0"/>
                <w:sz w:val="20"/>
                <w:szCs w:val="20"/>
                <w:lang w:val="en-US" w:eastAsia="zh-CN" w:bidi="ar"/>
                <w14:textFill>
                  <w14:solidFill>
                    <w14:schemeClr w14:val="bg1"/>
                  </w14:solidFill>
                </w14:textFill>
              </w:rPr>
              <w:t>资源类型</w:t>
            </w:r>
          </w:p>
        </w:tc>
        <w:tc>
          <w:tcPr>
            <w:tcW w:w="754" w:type="pct"/>
            <w:tcBorders>
              <w:top w:val="single" w:color="000000" w:sz="4" w:space="0"/>
              <w:left w:val="single" w:color="000000" w:sz="4" w:space="0"/>
              <w:bottom w:val="single" w:color="000000" w:sz="4" w:space="0"/>
              <w:right w:val="single" w:color="000000" w:sz="4" w:space="0"/>
            </w:tcBorders>
            <w:shd w:val="clear" w:color="auto" w:fill="4472C4"/>
            <w:vAlign w:val="center"/>
          </w:tcPr>
          <w:p w14:paraId="1C6EF3A6">
            <w:pPr>
              <w:keepNext w:val="0"/>
              <w:keepLines w:val="0"/>
              <w:widowControl/>
              <w:suppressLineNumbers w:val="0"/>
              <w:wordWrap/>
              <w:spacing w:line="240" w:lineRule="auto"/>
              <w:jc w:val="center"/>
              <w:textAlignment w:val="center"/>
              <w:rPr>
                <w:rFonts w:hint="eastAsia" w:ascii="微软雅黑" w:hAnsi="微软雅黑" w:eastAsia="微软雅黑" w:cs="微软雅黑"/>
                <w:b/>
                <w:bCs/>
                <w:i w:val="0"/>
                <w:iCs w:val="0"/>
                <w:color w:val="FFFFFF" w:themeColor="background1"/>
                <w:sz w:val="20"/>
                <w:szCs w:val="20"/>
                <w:u w:val="none"/>
                <w14:textFill>
                  <w14:solidFill>
                    <w14:schemeClr w14:val="bg1"/>
                  </w14:solidFill>
                </w14:textFill>
              </w:rPr>
            </w:pPr>
            <w:r>
              <w:rPr>
                <w:rFonts w:hint="eastAsia" w:ascii="微软雅黑" w:hAnsi="微软雅黑" w:eastAsia="微软雅黑" w:cs="微软雅黑"/>
                <w:b/>
                <w:bCs/>
                <w:color w:val="FFFFFF" w:themeColor="background1"/>
                <w:kern w:val="0"/>
                <w:sz w:val="20"/>
                <w:szCs w:val="20"/>
                <w:lang w:val="en-US" w:eastAsia="zh-CN" w:bidi="ar"/>
                <w14:textFill>
                  <w14:solidFill>
                    <w14:schemeClr w14:val="bg1"/>
                  </w14:solidFill>
                </w14:textFill>
              </w:rPr>
              <w:t>存储类型</w:t>
            </w:r>
          </w:p>
        </w:tc>
        <w:tc>
          <w:tcPr>
            <w:tcW w:w="596" w:type="pct"/>
            <w:tcBorders>
              <w:top w:val="single" w:color="000000" w:sz="4" w:space="0"/>
              <w:left w:val="single" w:color="000000" w:sz="4" w:space="0"/>
              <w:bottom w:val="single" w:color="000000" w:sz="4" w:space="0"/>
              <w:right w:val="single" w:color="000000" w:sz="4" w:space="0"/>
            </w:tcBorders>
            <w:shd w:val="clear" w:color="auto" w:fill="4472C4"/>
            <w:vAlign w:val="center"/>
          </w:tcPr>
          <w:p w14:paraId="06822F7A">
            <w:pPr>
              <w:keepNext w:val="0"/>
              <w:keepLines w:val="0"/>
              <w:widowControl/>
              <w:suppressLineNumbers w:val="0"/>
              <w:wordWrap/>
              <w:spacing w:line="240" w:lineRule="auto"/>
              <w:jc w:val="center"/>
              <w:textAlignment w:val="center"/>
              <w:rPr>
                <w:rFonts w:hint="eastAsia" w:ascii="微软雅黑" w:hAnsi="微软雅黑" w:eastAsia="微软雅黑" w:cs="微软雅黑"/>
                <w:b/>
                <w:bCs/>
                <w:i w:val="0"/>
                <w:iCs w:val="0"/>
                <w:color w:val="FFFFFF" w:themeColor="background1"/>
                <w:sz w:val="20"/>
                <w:szCs w:val="20"/>
                <w:u w:val="none"/>
                <w14:textFill>
                  <w14:solidFill>
                    <w14:schemeClr w14:val="bg1"/>
                  </w14:solidFill>
                </w14:textFill>
              </w:rPr>
            </w:pPr>
            <w:r>
              <w:rPr>
                <w:rFonts w:hint="eastAsia" w:ascii="微软雅黑" w:hAnsi="微软雅黑" w:eastAsia="微软雅黑" w:cs="微软雅黑"/>
                <w:b/>
                <w:bCs/>
                <w:color w:val="FFFFFF" w:themeColor="background1"/>
                <w:kern w:val="0"/>
                <w:sz w:val="20"/>
                <w:szCs w:val="20"/>
                <w:lang w:val="en-US" w:eastAsia="zh-CN" w:bidi="ar"/>
                <w14:textFill>
                  <w14:solidFill>
                    <w14:schemeClr w14:val="bg1"/>
                  </w14:solidFill>
                </w14:textFill>
              </w:rPr>
              <w:t>服务器IP</w:t>
            </w:r>
          </w:p>
        </w:tc>
        <w:tc>
          <w:tcPr>
            <w:tcW w:w="310" w:type="pct"/>
            <w:tcBorders>
              <w:top w:val="single" w:color="000000" w:sz="4" w:space="0"/>
              <w:left w:val="single" w:color="000000" w:sz="4" w:space="0"/>
              <w:bottom w:val="single" w:color="000000" w:sz="4" w:space="0"/>
              <w:right w:val="single" w:color="000000" w:sz="4" w:space="0"/>
            </w:tcBorders>
            <w:shd w:val="clear" w:color="auto" w:fill="4472C4"/>
            <w:noWrap/>
            <w:vAlign w:val="center"/>
          </w:tcPr>
          <w:p w14:paraId="35840E0D">
            <w:pPr>
              <w:keepNext w:val="0"/>
              <w:keepLines w:val="0"/>
              <w:widowControl/>
              <w:suppressLineNumbers w:val="0"/>
              <w:wordWrap/>
              <w:spacing w:line="240" w:lineRule="auto"/>
              <w:jc w:val="center"/>
              <w:textAlignment w:val="center"/>
              <w:rPr>
                <w:rFonts w:hint="eastAsia" w:ascii="微软雅黑" w:hAnsi="微软雅黑" w:eastAsia="微软雅黑" w:cs="微软雅黑"/>
                <w:b/>
                <w:bCs/>
                <w:i w:val="0"/>
                <w:iCs w:val="0"/>
                <w:color w:val="FFFFFF" w:themeColor="background1"/>
                <w:sz w:val="20"/>
                <w:szCs w:val="20"/>
                <w:u w:val="none"/>
                <w14:textFill>
                  <w14:solidFill>
                    <w14:schemeClr w14:val="bg1"/>
                  </w14:solidFill>
                </w14:textFill>
              </w:rPr>
            </w:pPr>
            <w:r>
              <w:rPr>
                <w:rFonts w:hint="eastAsia" w:ascii="微软雅黑" w:hAnsi="微软雅黑" w:eastAsia="微软雅黑" w:cs="微软雅黑"/>
                <w:b/>
                <w:bCs/>
                <w:color w:val="FFFFFF" w:themeColor="background1"/>
                <w:kern w:val="0"/>
                <w:sz w:val="20"/>
                <w:szCs w:val="20"/>
                <w:lang w:val="en-US" w:eastAsia="zh-CN" w:bidi="ar"/>
                <w14:textFill>
                  <w14:solidFill>
                    <w14:schemeClr w14:val="bg1"/>
                  </w14:solidFill>
                </w14:textFill>
              </w:rPr>
              <w:t>部署方式</w:t>
            </w:r>
          </w:p>
        </w:tc>
        <w:tc>
          <w:tcPr>
            <w:tcW w:w="300" w:type="pct"/>
            <w:tcBorders>
              <w:top w:val="single" w:color="000000" w:sz="4" w:space="0"/>
              <w:left w:val="single" w:color="000000" w:sz="4" w:space="0"/>
              <w:bottom w:val="single" w:color="000000" w:sz="4" w:space="0"/>
              <w:right w:val="single" w:color="000000" w:sz="4" w:space="0"/>
            </w:tcBorders>
            <w:shd w:val="clear" w:color="auto" w:fill="4472C4"/>
            <w:vAlign w:val="center"/>
          </w:tcPr>
          <w:p w14:paraId="216F168F">
            <w:pPr>
              <w:keepNext w:val="0"/>
              <w:keepLines w:val="0"/>
              <w:widowControl/>
              <w:suppressLineNumbers w:val="0"/>
              <w:wordWrap/>
              <w:spacing w:line="240" w:lineRule="auto"/>
              <w:jc w:val="center"/>
              <w:textAlignment w:val="center"/>
              <w:rPr>
                <w:rFonts w:hint="eastAsia" w:ascii="微软雅黑" w:hAnsi="微软雅黑" w:eastAsia="微软雅黑" w:cs="微软雅黑"/>
                <w:b/>
                <w:bCs/>
                <w:i w:val="0"/>
                <w:iCs w:val="0"/>
                <w:color w:val="FFFFFF" w:themeColor="background1"/>
                <w:sz w:val="20"/>
                <w:szCs w:val="20"/>
                <w:u w:val="none"/>
                <w14:textFill>
                  <w14:solidFill>
                    <w14:schemeClr w14:val="bg1"/>
                  </w14:solidFill>
                </w14:textFill>
              </w:rPr>
            </w:pPr>
            <w:r>
              <w:rPr>
                <w:rFonts w:hint="eastAsia" w:ascii="微软雅黑" w:hAnsi="微软雅黑" w:eastAsia="微软雅黑" w:cs="微软雅黑"/>
                <w:b/>
                <w:bCs/>
                <w:color w:val="FFFFFF" w:themeColor="background1"/>
                <w:kern w:val="0"/>
                <w:sz w:val="20"/>
                <w:szCs w:val="20"/>
                <w:lang w:val="en-US" w:eastAsia="zh-CN" w:bidi="ar"/>
                <w14:textFill>
                  <w14:solidFill>
                    <w14:schemeClr w14:val="bg1"/>
                  </w14:solidFill>
                </w14:textFill>
              </w:rPr>
              <w:t>架构</w:t>
            </w:r>
          </w:p>
        </w:tc>
        <w:tc>
          <w:tcPr>
            <w:tcW w:w="778" w:type="pct"/>
            <w:tcBorders>
              <w:top w:val="single" w:color="000000" w:sz="4" w:space="0"/>
              <w:left w:val="single" w:color="000000" w:sz="4" w:space="0"/>
              <w:bottom w:val="single" w:color="000000" w:sz="4" w:space="0"/>
              <w:right w:val="single" w:color="000000" w:sz="4" w:space="0"/>
            </w:tcBorders>
            <w:shd w:val="clear" w:color="auto" w:fill="4472C4"/>
            <w:vAlign w:val="center"/>
          </w:tcPr>
          <w:p w14:paraId="023276D9">
            <w:pPr>
              <w:keepNext w:val="0"/>
              <w:keepLines w:val="0"/>
              <w:widowControl/>
              <w:suppressLineNumbers w:val="0"/>
              <w:wordWrap/>
              <w:spacing w:line="240" w:lineRule="auto"/>
              <w:jc w:val="center"/>
              <w:textAlignment w:val="center"/>
              <w:rPr>
                <w:rFonts w:hint="default" w:ascii="微软雅黑" w:hAnsi="微软雅黑" w:eastAsia="微软雅黑" w:cs="微软雅黑"/>
                <w:b/>
                <w:bCs/>
                <w:i w:val="0"/>
                <w:iCs w:val="0"/>
                <w:color w:val="FFFFFF" w:themeColor="background1"/>
                <w:sz w:val="20"/>
                <w:szCs w:val="20"/>
                <w:u w:val="none"/>
                <w:lang w:val="en-US"/>
                <w14:textFill>
                  <w14:solidFill>
                    <w14:schemeClr w14:val="bg1"/>
                  </w14:solidFill>
                </w14:textFill>
              </w:rPr>
            </w:pPr>
            <w:r>
              <w:rPr>
                <w:rFonts w:hint="eastAsia" w:ascii="微软雅黑" w:hAnsi="微软雅黑" w:eastAsia="微软雅黑" w:cs="微软雅黑"/>
                <w:b/>
                <w:bCs/>
                <w:color w:val="FFFFFF" w:themeColor="background1"/>
                <w:kern w:val="0"/>
                <w:sz w:val="20"/>
                <w:szCs w:val="20"/>
                <w:lang w:val="en-US" w:eastAsia="zh-CN" w:bidi="ar"/>
                <w14:textFill>
                  <w14:solidFill>
                    <w14:schemeClr w14:val="bg1"/>
                  </w14:solidFill>
                </w14:textFill>
              </w:rPr>
              <w:t>操作系统</w:t>
            </w:r>
          </w:p>
        </w:tc>
        <w:tc>
          <w:tcPr>
            <w:tcW w:w="523" w:type="pct"/>
            <w:tcBorders>
              <w:top w:val="single" w:color="000000" w:sz="4" w:space="0"/>
              <w:left w:val="single" w:color="000000" w:sz="4" w:space="0"/>
              <w:bottom w:val="single" w:color="000000" w:sz="4" w:space="0"/>
              <w:right w:val="single" w:color="000000" w:sz="4" w:space="0"/>
            </w:tcBorders>
            <w:shd w:val="clear" w:color="auto" w:fill="4472C4"/>
            <w:vAlign w:val="center"/>
          </w:tcPr>
          <w:p w14:paraId="67198A43">
            <w:pPr>
              <w:keepNext w:val="0"/>
              <w:keepLines w:val="0"/>
              <w:widowControl/>
              <w:suppressLineNumbers w:val="0"/>
              <w:wordWrap/>
              <w:spacing w:line="240" w:lineRule="auto"/>
              <w:jc w:val="center"/>
              <w:textAlignment w:val="center"/>
              <w:rPr>
                <w:rFonts w:hint="eastAsia" w:ascii="微软雅黑" w:hAnsi="微软雅黑" w:eastAsia="微软雅黑" w:cs="微软雅黑"/>
                <w:b/>
                <w:bCs/>
                <w:i w:val="0"/>
                <w:iCs w:val="0"/>
                <w:color w:val="FFFFFF" w:themeColor="background1"/>
                <w:sz w:val="20"/>
                <w:szCs w:val="20"/>
                <w:u w:val="none"/>
                <w14:textFill>
                  <w14:solidFill>
                    <w14:schemeClr w14:val="bg1"/>
                  </w14:solidFill>
                </w14:textFill>
              </w:rPr>
            </w:pPr>
            <w:r>
              <w:rPr>
                <w:rFonts w:hint="eastAsia" w:ascii="微软雅黑" w:hAnsi="微软雅黑" w:eastAsia="微软雅黑" w:cs="微软雅黑"/>
                <w:b/>
                <w:bCs/>
                <w:color w:val="FFFFFF" w:themeColor="background1"/>
                <w:kern w:val="0"/>
                <w:sz w:val="20"/>
                <w:szCs w:val="20"/>
                <w:lang w:val="en-US" w:eastAsia="zh-CN" w:bidi="ar"/>
                <w14:textFill>
                  <w14:solidFill>
                    <w14:schemeClr w14:val="bg1"/>
                  </w14:solidFill>
                </w14:textFill>
              </w:rPr>
              <w:t>CPU/内存/存储资源配置</w:t>
            </w:r>
          </w:p>
        </w:tc>
        <w:tc>
          <w:tcPr>
            <w:tcW w:w="966" w:type="pct"/>
            <w:tcBorders>
              <w:top w:val="single" w:color="000000" w:sz="4" w:space="0"/>
              <w:left w:val="single" w:color="000000" w:sz="4" w:space="0"/>
              <w:bottom w:val="single" w:color="000000" w:sz="4" w:space="0"/>
              <w:right w:val="single" w:color="000000" w:sz="4" w:space="0"/>
            </w:tcBorders>
            <w:shd w:val="clear" w:color="auto" w:fill="4472C4"/>
            <w:vAlign w:val="center"/>
          </w:tcPr>
          <w:p w14:paraId="63FF5EB3">
            <w:pPr>
              <w:keepNext w:val="0"/>
              <w:keepLines w:val="0"/>
              <w:widowControl/>
              <w:suppressLineNumbers w:val="0"/>
              <w:wordWrap/>
              <w:spacing w:line="240" w:lineRule="auto"/>
              <w:jc w:val="center"/>
              <w:textAlignment w:val="center"/>
              <w:rPr>
                <w:rFonts w:hint="eastAsia" w:ascii="微软雅黑" w:hAnsi="微软雅黑" w:eastAsia="微软雅黑" w:cs="微软雅黑"/>
                <w:b/>
                <w:bCs/>
                <w:i w:val="0"/>
                <w:iCs w:val="0"/>
                <w:color w:val="FFFFFF" w:themeColor="background1"/>
                <w:sz w:val="20"/>
                <w:szCs w:val="20"/>
                <w:u w:val="none"/>
                <w14:textFill>
                  <w14:solidFill>
                    <w14:schemeClr w14:val="bg1"/>
                  </w14:solidFill>
                </w14:textFill>
              </w:rPr>
            </w:pPr>
            <w:r>
              <w:rPr>
                <w:rFonts w:hint="eastAsia" w:ascii="微软雅黑" w:hAnsi="微软雅黑" w:eastAsia="微软雅黑" w:cs="微软雅黑"/>
                <w:b/>
                <w:bCs/>
                <w:color w:val="FFFFFF" w:themeColor="background1"/>
                <w:kern w:val="0"/>
                <w:sz w:val="20"/>
                <w:szCs w:val="20"/>
                <w:lang w:val="en-US" w:eastAsia="zh-CN" w:bidi="ar"/>
                <w14:textFill>
                  <w14:solidFill>
                    <w14:schemeClr w14:val="bg1"/>
                  </w14:solidFill>
                </w14:textFill>
              </w:rPr>
              <w:t>资源使用率</w:t>
            </w:r>
          </w:p>
        </w:tc>
      </w:tr>
      <w:tr w14:paraId="1DA7895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52" w:hRule="atLeast"/>
        </w:trPr>
        <w:tc>
          <w:tcPr>
            <w:tcW w:w="389"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06EDFA7">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b/>
                <w:bCs/>
                <w:color w:val="333333"/>
                <w:kern w:val="0"/>
                <w:sz w:val="18"/>
                <w:szCs w:val="18"/>
                <w:lang w:val="en-US" w:eastAsia="zh-CN" w:bidi="ar"/>
              </w:rPr>
              <w:t>进口商品数据平台</w:t>
            </w:r>
          </w:p>
        </w:tc>
        <w:tc>
          <w:tcPr>
            <w:tcW w:w="380"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E29E6BB">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数据存储服务器</w:t>
            </w:r>
          </w:p>
        </w:tc>
        <w:tc>
          <w:tcPr>
            <w:tcW w:w="75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6C71BC86">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正式sqlserver</w:t>
            </w:r>
          </w:p>
        </w:tc>
        <w:tc>
          <w:tcPr>
            <w:tcW w:w="596" w:type="pct"/>
            <w:tcBorders>
              <w:top w:val="single" w:color="000000" w:sz="4" w:space="0"/>
              <w:left w:val="single" w:color="000000" w:sz="4" w:space="0"/>
              <w:bottom w:val="single" w:color="000000" w:sz="4" w:space="0"/>
              <w:right w:val="single" w:color="000000" w:sz="4" w:space="0"/>
            </w:tcBorders>
            <w:shd w:val="clear" w:color="auto" w:fill="auto"/>
            <w:vAlign w:val="center"/>
          </w:tcPr>
          <w:p w14:paraId="76976F3B">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192.168.100.122</w:t>
            </w:r>
          </w:p>
        </w:tc>
        <w:tc>
          <w:tcPr>
            <w:tcW w:w="31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40623E">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集群</w:t>
            </w:r>
          </w:p>
        </w:tc>
        <w:tc>
          <w:tcPr>
            <w:tcW w:w="30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1D24BC6">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64位</w:t>
            </w:r>
          </w:p>
        </w:tc>
        <w:tc>
          <w:tcPr>
            <w:tcW w:w="778" w:type="pct"/>
            <w:tcBorders>
              <w:top w:val="single" w:color="000000" w:sz="4" w:space="0"/>
              <w:left w:val="single" w:color="000000" w:sz="4" w:space="0"/>
              <w:bottom w:val="single" w:color="000000" w:sz="4" w:space="0"/>
              <w:right w:val="nil"/>
            </w:tcBorders>
            <w:shd w:val="clear" w:color="auto" w:fill="auto"/>
            <w:noWrap/>
            <w:vAlign w:val="center"/>
          </w:tcPr>
          <w:p w14:paraId="681B2040">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Windows Server 2016</w:t>
            </w:r>
          </w:p>
        </w:tc>
        <w:tc>
          <w:tcPr>
            <w:tcW w:w="52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98E25D6">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64C/256G/9T</w:t>
            </w:r>
          </w:p>
        </w:tc>
        <w:tc>
          <w:tcPr>
            <w:tcW w:w="96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D9492D">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cpu:9%;内存:98%;硬盘:15%</w:t>
            </w:r>
          </w:p>
        </w:tc>
      </w:tr>
      <w:tr w14:paraId="54CB24B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52" w:hRule="atLeast"/>
        </w:trPr>
        <w:tc>
          <w:tcPr>
            <w:tcW w:w="389"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254B39">
            <w:pPr>
              <w:jc w:val="center"/>
              <w:rPr>
                <w:rFonts w:hint="eastAsia" w:ascii="微软雅黑" w:hAnsi="微软雅黑" w:eastAsia="微软雅黑" w:cs="微软雅黑"/>
                <w:i w:val="0"/>
                <w:iCs w:val="0"/>
                <w:color w:val="000000"/>
                <w:sz w:val="18"/>
                <w:szCs w:val="18"/>
                <w:u w:val="none"/>
              </w:rPr>
            </w:pPr>
          </w:p>
        </w:tc>
        <w:tc>
          <w:tcPr>
            <w:tcW w:w="38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9099D7">
            <w:pPr>
              <w:jc w:val="center"/>
              <w:rPr>
                <w:rFonts w:hint="eastAsia" w:ascii="微软雅黑" w:hAnsi="微软雅黑" w:eastAsia="微软雅黑" w:cs="微软雅黑"/>
                <w:i w:val="0"/>
                <w:iCs w:val="0"/>
                <w:color w:val="000000"/>
                <w:sz w:val="18"/>
                <w:szCs w:val="18"/>
                <w:u w:val="none"/>
              </w:rPr>
            </w:pPr>
          </w:p>
        </w:tc>
        <w:tc>
          <w:tcPr>
            <w:tcW w:w="75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853EEE7">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正式sqlserver</w:t>
            </w:r>
          </w:p>
        </w:tc>
        <w:tc>
          <w:tcPr>
            <w:tcW w:w="596" w:type="pct"/>
            <w:tcBorders>
              <w:top w:val="single" w:color="000000" w:sz="4" w:space="0"/>
              <w:left w:val="single" w:color="000000" w:sz="4" w:space="0"/>
              <w:bottom w:val="single" w:color="000000" w:sz="4" w:space="0"/>
              <w:right w:val="single" w:color="000000" w:sz="4" w:space="0"/>
            </w:tcBorders>
            <w:shd w:val="clear" w:color="auto" w:fill="auto"/>
            <w:vAlign w:val="center"/>
          </w:tcPr>
          <w:p w14:paraId="1344E9EC">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192.168.100.103</w:t>
            </w:r>
          </w:p>
        </w:tc>
        <w:tc>
          <w:tcPr>
            <w:tcW w:w="31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29ADF4B">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单机</w:t>
            </w:r>
          </w:p>
        </w:tc>
        <w:tc>
          <w:tcPr>
            <w:tcW w:w="30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37D6B9">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64位</w:t>
            </w:r>
          </w:p>
        </w:tc>
        <w:tc>
          <w:tcPr>
            <w:tcW w:w="778" w:type="pct"/>
            <w:tcBorders>
              <w:top w:val="single" w:color="000000" w:sz="4" w:space="0"/>
              <w:left w:val="single" w:color="000000" w:sz="4" w:space="0"/>
              <w:bottom w:val="single" w:color="000000" w:sz="4" w:space="0"/>
              <w:right w:val="nil"/>
            </w:tcBorders>
            <w:shd w:val="clear" w:color="auto" w:fill="auto"/>
            <w:noWrap/>
            <w:vAlign w:val="center"/>
          </w:tcPr>
          <w:p w14:paraId="42CAD512">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Windows Server 2016</w:t>
            </w:r>
          </w:p>
        </w:tc>
        <w:tc>
          <w:tcPr>
            <w:tcW w:w="52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4E34C22">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32C/93G/1.1T</w:t>
            </w:r>
          </w:p>
        </w:tc>
        <w:tc>
          <w:tcPr>
            <w:tcW w:w="96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11855A">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cpu:18%;内存:78%;硬盘:29%</w:t>
            </w:r>
          </w:p>
        </w:tc>
      </w:tr>
      <w:tr w14:paraId="5528AB7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52" w:hRule="atLeast"/>
        </w:trPr>
        <w:tc>
          <w:tcPr>
            <w:tcW w:w="389"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E721DA7">
            <w:pPr>
              <w:jc w:val="center"/>
              <w:rPr>
                <w:rFonts w:hint="eastAsia" w:ascii="微软雅黑" w:hAnsi="微软雅黑" w:eastAsia="微软雅黑" w:cs="微软雅黑"/>
                <w:i w:val="0"/>
                <w:iCs w:val="0"/>
                <w:color w:val="000000"/>
                <w:sz w:val="18"/>
                <w:szCs w:val="18"/>
                <w:u w:val="none"/>
              </w:rPr>
            </w:pPr>
          </w:p>
        </w:tc>
        <w:tc>
          <w:tcPr>
            <w:tcW w:w="38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687706">
            <w:pPr>
              <w:jc w:val="center"/>
              <w:rPr>
                <w:rFonts w:hint="eastAsia" w:ascii="微软雅黑" w:hAnsi="微软雅黑" w:eastAsia="微软雅黑" w:cs="微软雅黑"/>
                <w:i w:val="0"/>
                <w:iCs w:val="0"/>
                <w:color w:val="000000"/>
                <w:sz w:val="18"/>
                <w:szCs w:val="18"/>
                <w:u w:val="none"/>
              </w:rPr>
            </w:pPr>
          </w:p>
        </w:tc>
        <w:tc>
          <w:tcPr>
            <w:tcW w:w="75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2BE13CBE">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测试SQLSERVER</w:t>
            </w:r>
          </w:p>
        </w:tc>
        <w:tc>
          <w:tcPr>
            <w:tcW w:w="596" w:type="pct"/>
            <w:tcBorders>
              <w:top w:val="single" w:color="000000" w:sz="4" w:space="0"/>
              <w:left w:val="single" w:color="000000" w:sz="4" w:space="0"/>
              <w:bottom w:val="single" w:color="000000" w:sz="4" w:space="0"/>
              <w:right w:val="single" w:color="000000" w:sz="4" w:space="0"/>
            </w:tcBorders>
            <w:shd w:val="clear" w:color="auto" w:fill="auto"/>
            <w:vAlign w:val="center"/>
          </w:tcPr>
          <w:p w14:paraId="13A339E9">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192.168.100.108</w:t>
            </w:r>
          </w:p>
        </w:tc>
        <w:tc>
          <w:tcPr>
            <w:tcW w:w="31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85983E">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单机</w:t>
            </w:r>
          </w:p>
        </w:tc>
        <w:tc>
          <w:tcPr>
            <w:tcW w:w="30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98D1FD3">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64位</w:t>
            </w:r>
          </w:p>
        </w:tc>
        <w:tc>
          <w:tcPr>
            <w:tcW w:w="778" w:type="pct"/>
            <w:tcBorders>
              <w:top w:val="single" w:color="000000" w:sz="4" w:space="0"/>
              <w:left w:val="single" w:color="000000" w:sz="4" w:space="0"/>
              <w:bottom w:val="single" w:color="000000" w:sz="4" w:space="0"/>
              <w:right w:val="nil"/>
            </w:tcBorders>
            <w:shd w:val="clear" w:color="auto" w:fill="auto"/>
            <w:noWrap/>
            <w:vAlign w:val="center"/>
          </w:tcPr>
          <w:p w14:paraId="78567C5F">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Windows Server 2016</w:t>
            </w:r>
          </w:p>
        </w:tc>
        <w:tc>
          <w:tcPr>
            <w:tcW w:w="52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213EADD">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32C/93G/1.1T</w:t>
            </w:r>
          </w:p>
        </w:tc>
        <w:tc>
          <w:tcPr>
            <w:tcW w:w="96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77C9DCA">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cpu:12%;内存:58%;硬盘:24%</w:t>
            </w:r>
          </w:p>
        </w:tc>
      </w:tr>
      <w:tr w14:paraId="2D512FF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52" w:hRule="atLeast"/>
        </w:trPr>
        <w:tc>
          <w:tcPr>
            <w:tcW w:w="389"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C0FBF67">
            <w:pPr>
              <w:jc w:val="center"/>
              <w:rPr>
                <w:rFonts w:hint="eastAsia" w:ascii="微软雅黑" w:hAnsi="微软雅黑" w:eastAsia="微软雅黑" w:cs="微软雅黑"/>
                <w:i w:val="0"/>
                <w:iCs w:val="0"/>
                <w:color w:val="000000"/>
                <w:sz w:val="18"/>
                <w:szCs w:val="18"/>
                <w:u w:val="none"/>
              </w:rPr>
            </w:pPr>
          </w:p>
        </w:tc>
        <w:tc>
          <w:tcPr>
            <w:tcW w:w="38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F224AD1">
            <w:pPr>
              <w:jc w:val="center"/>
              <w:rPr>
                <w:rFonts w:hint="eastAsia" w:ascii="微软雅黑" w:hAnsi="微软雅黑" w:eastAsia="微软雅黑" w:cs="微软雅黑"/>
                <w:i w:val="0"/>
                <w:iCs w:val="0"/>
                <w:color w:val="000000"/>
                <w:sz w:val="18"/>
                <w:szCs w:val="18"/>
                <w:u w:val="none"/>
              </w:rPr>
            </w:pPr>
          </w:p>
        </w:tc>
        <w:tc>
          <w:tcPr>
            <w:tcW w:w="75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65D4DD1">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测试SQLSERVER</w:t>
            </w:r>
          </w:p>
        </w:tc>
        <w:tc>
          <w:tcPr>
            <w:tcW w:w="596" w:type="pct"/>
            <w:tcBorders>
              <w:top w:val="single" w:color="000000" w:sz="4" w:space="0"/>
              <w:left w:val="single" w:color="000000" w:sz="4" w:space="0"/>
              <w:bottom w:val="single" w:color="000000" w:sz="4" w:space="0"/>
              <w:right w:val="single" w:color="000000" w:sz="4" w:space="0"/>
            </w:tcBorders>
            <w:shd w:val="clear" w:color="auto" w:fill="auto"/>
            <w:vAlign w:val="center"/>
          </w:tcPr>
          <w:p w14:paraId="52BB8755">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192.168.100.109</w:t>
            </w:r>
          </w:p>
        </w:tc>
        <w:tc>
          <w:tcPr>
            <w:tcW w:w="31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00128B6">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单机</w:t>
            </w:r>
          </w:p>
        </w:tc>
        <w:tc>
          <w:tcPr>
            <w:tcW w:w="30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065DE54">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64位</w:t>
            </w:r>
          </w:p>
        </w:tc>
        <w:tc>
          <w:tcPr>
            <w:tcW w:w="77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D466BD">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Windows Server 2016</w:t>
            </w:r>
          </w:p>
        </w:tc>
        <w:tc>
          <w:tcPr>
            <w:tcW w:w="523" w:type="pct"/>
            <w:tcBorders>
              <w:top w:val="nil"/>
              <w:left w:val="nil"/>
              <w:bottom w:val="nil"/>
              <w:right w:val="nil"/>
            </w:tcBorders>
            <w:shd w:val="clear" w:color="auto" w:fill="auto"/>
            <w:noWrap/>
            <w:vAlign w:val="center"/>
          </w:tcPr>
          <w:p w14:paraId="004B6B0C">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32C/93G/1.1T</w:t>
            </w:r>
          </w:p>
        </w:tc>
        <w:tc>
          <w:tcPr>
            <w:tcW w:w="96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D7B324">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cpu:11%;内存:88%;硬盘:15%</w:t>
            </w:r>
          </w:p>
        </w:tc>
      </w:tr>
      <w:tr w14:paraId="251355E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52" w:hRule="atLeast"/>
        </w:trPr>
        <w:tc>
          <w:tcPr>
            <w:tcW w:w="389"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B90B237">
            <w:pPr>
              <w:jc w:val="center"/>
              <w:rPr>
                <w:rFonts w:hint="eastAsia" w:ascii="微软雅黑" w:hAnsi="微软雅黑" w:eastAsia="微软雅黑" w:cs="微软雅黑"/>
                <w:i w:val="0"/>
                <w:iCs w:val="0"/>
                <w:color w:val="000000"/>
                <w:sz w:val="18"/>
                <w:szCs w:val="18"/>
                <w:u w:val="none"/>
              </w:rPr>
            </w:pPr>
          </w:p>
        </w:tc>
        <w:tc>
          <w:tcPr>
            <w:tcW w:w="38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565A90D">
            <w:pPr>
              <w:jc w:val="center"/>
              <w:rPr>
                <w:rFonts w:hint="eastAsia" w:ascii="微软雅黑" w:hAnsi="微软雅黑" w:eastAsia="微软雅黑" w:cs="微软雅黑"/>
                <w:i w:val="0"/>
                <w:iCs w:val="0"/>
                <w:color w:val="000000"/>
                <w:sz w:val="18"/>
                <w:szCs w:val="18"/>
                <w:u w:val="none"/>
              </w:rPr>
            </w:pPr>
          </w:p>
        </w:tc>
        <w:tc>
          <w:tcPr>
            <w:tcW w:w="75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69B44875">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国际源数据sqlserver</w:t>
            </w:r>
          </w:p>
        </w:tc>
        <w:tc>
          <w:tcPr>
            <w:tcW w:w="596" w:type="pct"/>
            <w:tcBorders>
              <w:top w:val="single" w:color="000000" w:sz="4" w:space="0"/>
              <w:left w:val="single" w:color="000000" w:sz="4" w:space="0"/>
              <w:bottom w:val="single" w:color="000000" w:sz="4" w:space="0"/>
              <w:right w:val="single" w:color="000000" w:sz="4" w:space="0"/>
            </w:tcBorders>
            <w:shd w:val="clear" w:color="auto" w:fill="auto"/>
            <w:vAlign w:val="center"/>
          </w:tcPr>
          <w:p w14:paraId="5D0AC079">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192.168.100.126</w:t>
            </w:r>
          </w:p>
        </w:tc>
        <w:tc>
          <w:tcPr>
            <w:tcW w:w="31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6CD87F4">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单机</w:t>
            </w:r>
          </w:p>
        </w:tc>
        <w:tc>
          <w:tcPr>
            <w:tcW w:w="30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0A9CC8D">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64位</w:t>
            </w:r>
          </w:p>
        </w:tc>
        <w:tc>
          <w:tcPr>
            <w:tcW w:w="77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0E438D6">
            <w:pPr>
              <w:jc w:val="center"/>
              <w:rPr>
                <w:rFonts w:hint="eastAsia" w:ascii="微软雅黑" w:hAnsi="微软雅黑" w:eastAsia="微软雅黑" w:cs="微软雅黑"/>
                <w:i w:val="0"/>
                <w:iCs w:val="0"/>
                <w:color w:val="000000"/>
                <w:sz w:val="18"/>
                <w:szCs w:val="18"/>
                <w:u w:val="none"/>
              </w:rPr>
            </w:pPr>
          </w:p>
        </w:tc>
        <w:tc>
          <w:tcPr>
            <w:tcW w:w="52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EF7D28B">
            <w:pPr>
              <w:jc w:val="center"/>
              <w:rPr>
                <w:rFonts w:hint="eastAsia" w:ascii="微软雅黑" w:hAnsi="微软雅黑" w:eastAsia="微软雅黑" w:cs="微软雅黑"/>
                <w:i w:val="0"/>
                <w:iCs w:val="0"/>
                <w:color w:val="000000"/>
                <w:sz w:val="18"/>
                <w:szCs w:val="18"/>
                <w:u w:val="none"/>
              </w:rPr>
            </w:pPr>
          </w:p>
        </w:tc>
        <w:tc>
          <w:tcPr>
            <w:tcW w:w="96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79902EE">
            <w:pPr>
              <w:jc w:val="center"/>
              <w:rPr>
                <w:rFonts w:hint="eastAsia" w:ascii="微软雅黑" w:hAnsi="微软雅黑" w:eastAsia="微软雅黑" w:cs="微软雅黑"/>
                <w:i w:val="0"/>
                <w:iCs w:val="0"/>
                <w:color w:val="000000"/>
                <w:sz w:val="18"/>
                <w:szCs w:val="18"/>
                <w:u w:val="none"/>
              </w:rPr>
            </w:pPr>
          </w:p>
        </w:tc>
      </w:tr>
      <w:tr w14:paraId="77A94C6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52" w:hRule="atLeast"/>
        </w:trPr>
        <w:tc>
          <w:tcPr>
            <w:tcW w:w="389"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325E5D2">
            <w:pPr>
              <w:jc w:val="center"/>
              <w:rPr>
                <w:rFonts w:hint="eastAsia" w:ascii="微软雅黑" w:hAnsi="微软雅黑" w:eastAsia="微软雅黑" w:cs="微软雅黑"/>
                <w:i w:val="0"/>
                <w:iCs w:val="0"/>
                <w:color w:val="000000"/>
                <w:sz w:val="18"/>
                <w:szCs w:val="18"/>
                <w:u w:val="none"/>
              </w:rPr>
            </w:pPr>
          </w:p>
        </w:tc>
        <w:tc>
          <w:tcPr>
            <w:tcW w:w="38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E05FE99">
            <w:pPr>
              <w:jc w:val="center"/>
              <w:rPr>
                <w:rFonts w:hint="eastAsia" w:ascii="微软雅黑" w:hAnsi="微软雅黑" w:eastAsia="微软雅黑" w:cs="微软雅黑"/>
                <w:i w:val="0"/>
                <w:iCs w:val="0"/>
                <w:color w:val="000000"/>
                <w:sz w:val="18"/>
                <w:szCs w:val="18"/>
                <w:u w:val="none"/>
              </w:rPr>
            </w:pPr>
          </w:p>
        </w:tc>
        <w:tc>
          <w:tcPr>
            <w:tcW w:w="75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419C5B26">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grp调用接口日志存储sqlserver</w:t>
            </w:r>
          </w:p>
        </w:tc>
        <w:tc>
          <w:tcPr>
            <w:tcW w:w="596" w:type="pct"/>
            <w:tcBorders>
              <w:top w:val="single" w:color="000000" w:sz="4" w:space="0"/>
              <w:left w:val="single" w:color="000000" w:sz="4" w:space="0"/>
              <w:bottom w:val="single" w:color="000000" w:sz="4" w:space="0"/>
              <w:right w:val="single" w:color="000000" w:sz="4" w:space="0"/>
            </w:tcBorders>
            <w:shd w:val="clear" w:color="auto" w:fill="auto"/>
            <w:vAlign w:val="center"/>
          </w:tcPr>
          <w:p w14:paraId="2D477EE2">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192.168.170.194</w:t>
            </w:r>
          </w:p>
        </w:tc>
        <w:tc>
          <w:tcPr>
            <w:tcW w:w="31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3F0729">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单机</w:t>
            </w:r>
          </w:p>
        </w:tc>
        <w:tc>
          <w:tcPr>
            <w:tcW w:w="30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71F1B89">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64位</w:t>
            </w:r>
          </w:p>
        </w:tc>
        <w:tc>
          <w:tcPr>
            <w:tcW w:w="77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5C80E9D">
            <w:pPr>
              <w:jc w:val="center"/>
              <w:rPr>
                <w:rFonts w:hint="eastAsia" w:ascii="微软雅黑" w:hAnsi="微软雅黑" w:eastAsia="微软雅黑" w:cs="微软雅黑"/>
                <w:i w:val="0"/>
                <w:iCs w:val="0"/>
                <w:color w:val="000000"/>
                <w:sz w:val="18"/>
                <w:szCs w:val="18"/>
                <w:u w:val="none"/>
              </w:rPr>
            </w:pPr>
          </w:p>
        </w:tc>
        <w:tc>
          <w:tcPr>
            <w:tcW w:w="52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89A3E24">
            <w:pPr>
              <w:jc w:val="center"/>
              <w:rPr>
                <w:rFonts w:hint="eastAsia" w:ascii="微软雅黑" w:hAnsi="微软雅黑" w:eastAsia="微软雅黑" w:cs="微软雅黑"/>
                <w:i w:val="0"/>
                <w:iCs w:val="0"/>
                <w:color w:val="000000"/>
                <w:sz w:val="18"/>
                <w:szCs w:val="18"/>
                <w:u w:val="none"/>
              </w:rPr>
            </w:pPr>
          </w:p>
        </w:tc>
        <w:tc>
          <w:tcPr>
            <w:tcW w:w="96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59C886A">
            <w:pPr>
              <w:jc w:val="center"/>
              <w:rPr>
                <w:rFonts w:hint="eastAsia" w:ascii="微软雅黑" w:hAnsi="微软雅黑" w:eastAsia="微软雅黑" w:cs="微软雅黑"/>
                <w:i w:val="0"/>
                <w:iCs w:val="0"/>
                <w:color w:val="000000"/>
                <w:sz w:val="18"/>
                <w:szCs w:val="18"/>
                <w:u w:val="none"/>
              </w:rPr>
            </w:pPr>
          </w:p>
        </w:tc>
      </w:tr>
      <w:tr w14:paraId="4EB85EB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52" w:hRule="atLeast"/>
        </w:trPr>
        <w:tc>
          <w:tcPr>
            <w:tcW w:w="389"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87EFE7B">
            <w:pPr>
              <w:jc w:val="center"/>
              <w:rPr>
                <w:rFonts w:hint="eastAsia" w:ascii="微软雅黑" w:hAnsi="微软雅黑" w:eastAsia="微软雅黑" w:cs="微软雅黑"/>
                <w:i w:val="0"/>
                <w:iCs w:val="0"/>
                <w:color w:val="000000"/>
                <w:sz w:val="18"/>
                <w:szCs w:val="18"/>
                <w:u w:val="none"/>
              </w:rPr>
            </w:pPr>
          </w:p>
        </w:tc>
        <w:tc>
          <w:tcPr>
            <w:tcW w:w="38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DE6733B">
            <w:pPr>
              <w:jc w:val="center"/>
              <w:rPr>
                <w:rFonts w:hint="eastAsia" w:ascii="微软雅黑" w:hAnsi="微软雅黑" w:eastAsia="微软雅黑" w:cs="微软雅黑"/>
                <w:i w:val="0"/>
                <w:iCs w:val="0"/>
                <w:color w:val="000000"/>
                <w:sz w:val="18"/>
                <w:szCs w:val="18"/>
                <w:u w:val="none"/>
              </w:rPr>
            </w:pPr>
          </w:p>
        </w:tc>
        <w:tc>
          <w:tcPr>
            <w:tcW w:w="75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78025B96">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session缓存服务器</w:t>
            </w:r>
          </w:p>
        </w:tc>
        <w:tc>
          <w:tcPr>
            <w:tcW w:w="596" w:type="pct"/>
            <w:tcBorders>
              <w:top w:val="single" w:color="000000" w:sz="4" w:space="0"/>
              <w:left w:val="single" w:color="000000" w:sz="4" w:space="0"/>
              <w:bottom w:val="single" w:color="000000" w:sz="4" w:space="0"/>
              <w:right w:val="single" w:color="000000" w:sz="4" w:space="0"/>
            </w:tcBorders>
            <w:shd w:val="clear" w:color="auto" w:fill="auto"/>
            <w:vAlign w:val="center"/>
          </w:tcPr>
          <w:p w14:paraId="54C957C7">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192.168.100.212</w:t>
            </w:r>
          </w:p>
        </w:tc>
        <w:tc>
          <w:tcPr>
            <w:tcW w:w="31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D66EB6">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单机</w:t>
            </w:r>
          </w:p>
        </w:tc>
        <w:tc>
          <w:tcPr>
            <w:tcW w:w="30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3E531E4">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64位</w:t>
            </w:r>
          </w:p>
        </w:tc>
        <w:tc>
          <w:tcPr>
            <w:tcW w:w="77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8486325">
            <w:pPr>
              <w:jc w:val="center"/>
              <w:rPr>
                <w:rFonts w:hint="eastAsia" w:ascii="微软雅黑" w:hAnsi="微软雅黑" w:eastAsia="微软雅黑" w:cs="微软雅黑"/>
                <w:i w:val="0"/>
                <w:iCs w:val="0"/>
                <w:color w:val="000000"/>
                <w:sz w:val="18"/>
                <w:szCs w:val="18"/>
                <w:u w:val="none"/>
              </w:rPr>
            </w:pPr>
          </w:p>
        </w:tc>
        <w:tc>
          <w:tcPr>
            <w:tcW w:w="52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E2A9FA6">
            <w:pPr>
              <w:jc w:val="center"/>
              <w:rPr>
                <w:rFonts w:hint="eastAsia" w:ascii="微软雅黑" w:hAnsi="微软雅黑" w:eastAsia="微软雅黑" w:cs="微软雅黑"/>
                <w:i w:val="0"/>
                <w:iCs w:val="0"/>
                <w:color w:val="000000"/>
                <w:sz w:val="18"/>
                <w:szCs w:val="18"/>
                <w:u w:val="none"/>
              </w:rPr>
            </w:pPr>
          </w:p>
        </w:tc>
        <w:tc>
          <w:tcPr>
            <w:tcW w:w="96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2F90E1B">
            <w:pPr>
              <w:jc w:val="center"/>
              <w:rPr>
                <w:rFonts w:hint="eastAsia" w:ascii="微软雅黑" w:hAnsi="微软雅黑" w:eastAsia="微软雅黑" w:cs="微软雅黑"/>
                <w:i w:val="0"/>
                <w:iCs w:val="0"/>
                <w:color w:val="000000"/>
                <w:sz w:val="18"/>
                <w:szCs w:val="18"/>
                <w:u w:val="none"/>
              </w:rPr>
            </w:pPr>
          </w:p>
        </w:tc>
      </w:tr>
      <w:tr w14:paraId="1FF0CA1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52" w:hRule="atLeast"/>
        </w:trPr>
        <w:tc>
          <w:tcPr>
            <w:tcW w:w="389"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4BFFB21">
            <w:pPr>
              <w:jc w:val="center"/>
              <w:rPr>
                <w:rFonts w:hint="eastAsia" w:ascii="微软雅黑" w:hAnsi="微软雅黑" w:eastAsia="微软雅黑" w:cs="微软雅黑"/>
                <w:i w:val="0"/>
                <w:iCs w:val="0"/>
                <w:color w:val="000000"/>
                <w:sz w:val="18"/>
                <w:szCs w:val="18"/>
                <w:u w:val="none"/>
              </w:rPr>
            </w:pPr>
          </w:p>
        </w:tc>
        <w:tc>
          <w:tcPr>
            <w:tcW w:w="380"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6B2F77E">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中间件服务器</w:t>
            </w:r>
          </w:p>
        </w:tc>
        <w:tc>
          <w:tcPr>
            <w:tcW w:w="75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1BF30AB7">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v3没有中间件</w:t>
            </w:r>
          </w:p>
        </w:tc>
        <w:tc>
          <w:tcPr>
            <w:tcW w:w="596" w:type="pct"/>
            <w:tcBorders>
              <w:top w:val="single" w:color="000000" w:sz="4" w:space="0"/>
              <w:left w:val="single" w:color="000000" w:sz="4" w:space="0"/>
              <w:bottom w:val="single" w:color="000000" w:sz="4" w:space="0"/>
              <w:right w:val="single" w:color="000000" w:sz="4" w:space="0"/>
            </w:tcBorders>
            <w:shd w:val="clear" w:color="auto" w:fill="auto"/>
            <w:vAlign w:val="center"/>
          </w:tcPr>
          <w:p w14:paraId="5CDA1C2D">
            <w:pPr>
              <w:jc w:val="center"/>
              <w:rPr>
                <w:rFonts w:hint="eastAsia" w:ascii="微软雅黑" w:hAnsi="微软雅黑" w:eastAsia="微软雅黑" w:cs="微软雅黑"/>
                <w:i w:val="0"/>
                <w:iCs w:val="0"/>
                <w:color w:val="000000"/>
                <w:sz w:val="18"/>
                <w:szCs w:val="18"/>
                <w:u w:val="none"/>
              </w:rPr>
            </w:pPr>
          </w:p>
        </w:tc>
        <w:tc>
          <w:tcPr>
            <w:tcW w:w="31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3E14683">
            <w:pPr>
              <w:jc w:val="center"/>
              <w:rPr>
                <w:rFonts w:hint="eastAsia" w:ascii="微软雅黑" w:hAnsi="微软雅黑" w:eastAsia="微软雅黑" w:cs="微软雅黑"/>
                <w:i w:val="0"/>
                <w:iCs w:val="0"/>
                <w:color w:val="000000"/>
                <w:sz w:val="18"/>
                <w:szCs w:val="18"/>
                <w:u w:val="none"/>
              </w:rPr>
            </w:pPr>
          </w:p>
        </w:tc>
        <w:tc>
          <w:tcPr>
            <w:tcW w:w="30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4C39E5">
            <w:pPr>
              <w:jc w:val="center"/>
              <w:rPr>
                <w:rFonts w:hint="eastAsia" w:ascii="微软雅黑" w:hAnsi="微软雅黑" w:eastAsia="微软雅黑" w:cs="微软雅黑"/>
                <w:i w:val="0"/>
                <w:iCs w:val="0"/>
                <w:color w:val="000000"/>
                <w:sz w:val="18"/>
                <w:szCs w:val="18"/>
                <w:u w:val="none"/>
              </w:rPr>
            </w:pPr>
          </w:p>
        </w:tc>
        <w:tc>
          <w:tcPr>
            <w:tcW w:w="77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3A296DA">
            <w:pPr>
              <w:jc w:val="center"/>
              <w:rPr>
                <w:rFonts w:hint="eastAsia" w:ascii="微软雅黑" w:hAnsi="微软雅黑" w:eastAsia="微软雅黑" w:cs="微软雅黑"/>
                <w:i w:val="0"/>
                <w:iCs w:val="0"/>
                <w:color w:val="000000"/>
                <w:sz w:val="18"/>
                <w:szCs w:val="18"/>
                <w:u w:val="none"/>
              </w:rPr>
            </w:pPr>
          </w:p>
        </w:tc>
        <w:tc>
          <w:tcPr>
            <w:tcW w:w="52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7E334DC">
            <w:pPr>
              <w:jc w:val="center"/>
              <w:rPr>
                <w:rFonts w:hint="eastAsia" w:ascii="微软雅黑" w:hAnsi="微软雅黑" w:eastAsia="微软雅黑" w:cs="微软雅黑"/>
                <w:i w:val="0"/>
                <w:iCs w:val="0"/>
                <w:color w:val="000000"/>
                <w:sz w:val="18"/>
                <w:szCs w:val="18"/>
                <w:u w:val="none"/>
              </w:rPr>
            </w:pPr>
          </w:p>
        </w:tc>
        <w:tc>
          <w:tcPr>
            <w:tcW w:w="96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4BAD8B2">
            <w:pPr>
              <w:jc w:val="center"/>
              <w:rPr>
                <w:rFonts w:hint="eastAsia" w:ascii="微软雅黑" w:hAnsi="微软雅黑" w:eastAsia="微软雅黑" w:cs="微软雅黑"/>
                <w:i w:val="0"/>
                <w:iCs w:val="0"/>
                <w:color w:val="000000"/>
                <w:sz w:val="18"/>
                <w:szCs w:val="18"/>
                <w:u w:val="none"/>
              </w:rPr>
            </w:pPr>
          </w:p>
        </w:tc>
      </w:tr>
      <w:tr w14:paraId="2534D75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52" w:hRule="atLeast"/>
        </w:trPr>
        <w:tc>
          <w:tcPr>
            <w:tcW w:w="389"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2A061B3">
            <w:pPr>
              <w:jc w:val="center"/>
              <w:rPr>
                <w:rFonts w:hint="eastAsia" w:ascii="微软雅黑" w:hAnsi="微软雅黑" w:eastAsia="微软雅黑" w:cs="微软雅黑"/>
                <w:i w:val="0"/>
                <w:iCs w:val="0"/>
                <w:color w:val="000000"/>
                <w:sz w:val="18"/>
                <w:szCs w:val="18"/>
                <w:u w:val="none"/>
              </w:rPr>
            </w:pPr>
          </w:p>
        </w:tc>
        <w:tc>
          <w:tcPr>
            <w:tcW w:w="38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5F09190">
            <w:pPr>
              <w:jc w:val="center"/>
              <w:rPr>
                <w:rFonts w:hint="eastAsia" w:ascii="微软雅黑" w:hAnsi="微软雅黑" w:eastAsia="微软雅黑" w:cs="微软雅黑"/>
                <w:i w:val="0"/>
                <w:iCs w:val="0"/>
                <w:color w:val="000000"/>
                <w:sz w:val="18"/>
                <w:szCs w:val="18"/>
                <w:u w:val="none"/>
              </w:rPr>
            </w:pPr>
          </w:p>
        </w:tc>
        <w:tc>
          <w:tcPr>
            <w:tcW w:w="754" w:type="pct"/>
            <w:tcBorders>
              <w:top w:val="single" w:color="000000" w:sz="4" w:space="0"/>
              <w:left w:val="single" w:color="000000" w:sz="4" w:space="0"/>
              <w:bottom w:val="single" w:color="000000" w:sz="4" w:space="0"/>
              <w:right w:val="single" w:color="000000" w:sz="4" w:space="0"/>
            </w:tcBorders>
            <w:shd w:val="clear" w:color="auto" w:fill="auto"/>
            <w:vAlign w:val="bottom"/>
          </w:tcPr>
          <w:p w14:paraId="4ABD43AC">
            <w:pPr>
              <w:keepNext w:val="0"/>
              <w:keepLines w:val="0"/>
              <w:widowControl/>
              <w:suppressLineNumbers w:val="0"/>
              <w:wordWrap/>
              <w:spacing w:line="240" w:lineRule="auto"/>
              <w:jc w:val="center"/>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REDIS（APP）</w:t>
            </w:r>
          </w:p>
        </w:tc>
        <w:tc>
          <w:tcPr>
            <w:tcW w:w="596" w:type="pct"/>
            <w:tcBorders>
              <w:top w:val="single" w:color="000000" w:sz="4" w:space="0"/>
              <w:left w:val="single" w:color="000000" w:sz="4" w:space="0"/>
              <w:bottom w:val="single" w:color="000000" w:sz="4" w:space="0"/>
              <w:right w:val="single" w:color="000000" w:sz="4" w:space="0"/>
            </w:tcBorders>
            <w:shd w:val="clear" w:color="auto" w:fill="auto"/>
            <w:vAlign w:val="bottom"/>
          </w:tcPr>
          <w:p w14:paraId="22324FAE">
            <w:pPr>
              <w:keepNext w:val="0"/>
              <w:keepLines w:val="0"/>
              <w:widowControl/>
              <w:suppressLineNumbers w:val="0"/>
              <w:wordWrap/>
              <w:spacing w:line="240" w:lineRule="auto"/>
              <w:jc w:val="center"/>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192.168.100.133</w:t>
            </w:r>
          </w:p>
        </w:tc>
        <w:tc>
          <w:tcPr>
            <w:tcW w:w="310" w:type="pct"/>
            <w:tcBorders>
              <w:top w:val="single" w:color="000000" w:sz="4" w:space="0"/>
              <w:left w:val="single" w:color="000000" w:sz="4" w:space="0"/>
              <w:bottom w:val="single" w:color="000000" w:sz="4" w:space="0"/>
              <w:right w:val="single" w:color="000000" w:sz="4" w:space="0"/>
            </w:tcBorders>
            <w:shd w:val="clear" w:color="auto" w:fill="auto"/>
            <w:noWrap/>
            <w:vAlign w:val="bottom"/>
          </w:tcPr>
          <w:p w14:paraId="4AB1AD3C">
            <w:pPr>
              <w:keepNext w:val="0"/>
              <w:keepLines w:val="0"/>
              <w:widowControl/>
              <w:suppressLineNumbers w:val="0"/>
              <w:wordWrap/>
              <w:spacing w:line="240" w:lineRule="auto"/>
              <w:jc w:val="center"/>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单机</w:t>
            </w:r>
          </w:p>
        </w:tc>
        <w:tc>
          <w:tcPr>
            <w:tcW w:w="300" w:type="pct"/>
            <w:tcBorders>
              <w:top w:val="single" w:color="000000" w:sz="4" w:space="0"/>
              <w:left w:val="single" w:color="000000" w:sz="4" w:space="0"/>
              <w:bottom w:val="single" w:color="000000" w:sz="4" w:space="0"/>
              <w:right w:val="single" w:color="000000" w:sz="4" w:space="0"/>
            </w:tcBorders>
            <w:shd w:val="clear" w:color="auto" w:fill="auto"/>
            <w:noWrap/>
            <w:vAlign w:val="bottom"/>
          </w:tcPr>
          <w:p w14:paraId="546F3E57">
            <w:pPr>
              <w:keepNext w:val="0"/>
              <w:keepLines w:val="0"/>
              <w:widowControl/>
              <w:suppressLineNumbers w:val="0"/>
              <w:wordWrap/>
              <w:spacing w:line="240" w:lineRule="auto"/>
              <w:jc w:val="center"/>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x86_64</w:t>
            </w:r>
          </w:p>
        </w:tc>
        <w:tc>
          <w:tcPr>
            <w:tcW w:w="778" w:type="pct"/>
            <w:tcBorders>
              <w:top w:val="single" w:color="000000" w:sz="4" w:space="0"/>
              <w:left w:val="single" w:color="000000" w:sz="4" w:space="0"/>
              <w:bottom w:val="single" w:color="000000" w:sz="4" w:space="0"/>
              <w:right w:val="single" w:color="000000" w:sz="4" w:space="0"/>
            </w:tcBorders>
            <w:shd w:val="clear" w:color="auto" w:fill="auto"/>
            <w:noWrap/>
            <w:vAlign w:val="bottom"/>
          </w:tcPr>
          <w:p w14:paraId="46EEABFD">
            <w:pPr>
              <w:keepNext w:val="0"/>
              <w:keepLines w:val="0"/>
              <w:widowControl/>
              <w:suppressLineNumbers w:val="0"/>
              <w:wordWrap/>
              <w:spacing w:line="240" w:lineRule="auto"/>
              <w:jc w:val="center"/>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CentOS 7.9</w:t>
            </w:r>
          </w:p>
        </w:tc>
        <w:tc>
          <w:tcPr>
            <w:tcW w:w="523" w:type="pct"/>
            <w:tcBorders>
              <w:top w:val="single" w:color="000000" w:sz="4" w:space="0"/>
              <w:left w:val="single" w:color="000000" w:sz="4" w:space="0"/>
              <w:bottom w:val="single" w:color="000000" w:sz="4" w:space="0"/>
              <w:right w:val="single" w:color="000000" w:sz="4" w:space="0"/>
            </w:tcBorders>
            <w:shd w:val="clear" w:color="auto" w:fill="auto"/>
            <w:noWrap/>
            <w:vAlign w:val="bottom"/>
          </w:tcPr>
          <w:p w14:paraId="367F228D">
            <w:pPr>
              <w:keepNext w:val="0"/>
              <w:keepLines w:val="0"/>
              <w:widowControl/>
              <w:suppressLineNumbers w:val="0"/>
              <w:wordWrap/>
              <w:spacing w:line="240" w:lineRule="auto"/>
              <w:jc w:val="center"/>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32C/64G/1T</w:t>
            </w:r>
          </w:p>
        </w:tc>
        <w:tc>
          <w:tcPr>
            <w:tcW w:w="966" w:type="pct"/>
            <w:tcBorders>
              <w:top w:val="single" w:color="000000" w:sz="4" w:space="0"/>
              <w:left w:val="single" w:color="000000" w:sz="4" w:space="0"/>
              <w:bottom w:val="single" w:color="000000" w:sz="4" w:space="0"/>
              <w:right w:val="single" w:color="000000" w:sz="4" w:space="0"/>
            </w:tcBorders>
            <w:shd w:val="clear" w:color="auto" w:fill="auto"/>
            <w:noWrap/>
            <w:vAlign w:val="bottom"/>
          </w:tcPr>
          <w:p w14:paraId="5612EDDE">
            <w:pPr>
              <w:keepNext w:val="0"/>
              <w:keepLines w:val="0"/>
              <w:widowControl/>
              <w:suppressLineNumbers w:val="0"/>
              <w:wordWrap/>
              <w:spacing w:line="240" w:lineRule="auto"/>
              <w:jc w:val="center"/>
              <w:textAlignment w:val="bottom"/>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cpu:15%;内存:74%;硬盘:25%</w:t>
            </w:r>
          </w:p>
        </w:tc>
      </w:tr>
      <w:tr w14:paraId="413F067B">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52" w:hRule="atLeast"/>
        </w:trPr>
        <w:tc>
          <w:tcPr>
            <w:tcW w:w="389"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0957667">
            <w:pPr>
              <w:jc w:val="center"/>
              <w:rPr>
                <w:rFonts w:hint="eastAsia" w:ascii="微软雅黑" w:hAnsi="微软雅黑" w:eastAsia="微软雅黑" w:cs="微软雅黑"/>
                <w:i w:val="0"/>
                <w:iCs w:val="0"/>
                <w:color w:val="000000"/>
                <w:sz w:val="18"/>
                <w:szCs w:val="18"/>
                <w:u w:val="none"/>
              </w:rPr>
            </w:pPr>
          </w:p>
        </w:tc>
        <w:tc>
          <w:tcPr>
            <w:tcW w:w="380" w:type="pct"/>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2699D2F">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应用服务器</w:t>
            </w:r>
          </w:p>
        </w:tc>
        <w:tc>
          <w:tcPr>
            <w:tcW w:w="75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35104792">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v3后台</w:t>
            </w:r>
          </w:p>
        </w:tc>
        <w:tc>
          <w:tcPr>
            <w:tcW w:w="596" w:type="pct"/>
            <w:tcBorders>
              <w:top w:val="single" w:color="000000" w:sz="4" w:space="0"/>
              <w:left w:val="single" w:color="000000" w:sz="4" w:space="0"/>
              <w:bottom w:val="single" w:color="000000" w:sz="4" w:space="0"/>
              <w:right w:val="single" w:color="000000" w:sz="4" w:space="0"/>
            </w:tcBorders>
            <w:shd w:val="clear" w:color="auto" w:fill="auto"/>
            <w:vAlign w:val="center"/>
          </w:tcPr>
          <w:p w14:paraId="4275E657">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192.168.100.165</w:t>
            </w:r>
          </w:p>
        </w:tc>
        <w:tc>
          <w:tcPr>
            <w:tcW w:w="31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4EA1C6">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单机</w:t>
            </w:r>
          </w:p>
        </w:tc>
        <w:tc>
          <w:tcPr>
            <w:tcW w:w="30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A2F265">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64位</w:t>
            </w:r>
          </w:p>
        </w:tc>
        <w:tc>
          <w:tcPr>
            <w:tcW w:w="77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669F74A">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windows server 2007</w:t>
            </w:r>
          </w:p>
        </w:tc>
        <w:tc>
          <w:tcPr>
            <w:tcW w:w="52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502A94">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8C/16G/90G</w:t>
            </w:r>
          </w:p>
        </w:tc>
        <w:tc>
          <w:tcPr>
            <w:tcW w:w="96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C2E161D">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cpu:5%;内存:30%;硬盘:53%</w:t>
            </w:r>
          </w:p>
        </w:tc>
      </w:tr>
      <w:tr w14:paraId="78B1C92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52" w:hRule="atLeast"/>
        </w:trPr>
        <w:tc>
          <w:tcPr>
            <w:tcW w:w="389"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3DA21E0">
            <w:pPr>
              <w:jc w:val="center"/>
              <w:rPr>
                <w:rFonts w:hint="eastAsia" w:ascii="微软雅黑" w:hAnsi="微软雅黑" w:eastAsia="微软雅黑" w:cs="微软雅黑"/>
                <w:i w:val="0"/>
                <w:iCs w:val="0"/>
                <w:color w:val="000000"/>
                <w:sz w:val="18"/>
                <w:szCs w:val="18"/>
                <w:u w:val="none"/>
              </w:rPr>
            </w:pPr>
          </w:p>
        </w:tc>
        <w:tc>
          <w:tcPr>
            <w:tcW w:w="38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BD130F">
            <w:pPr>
              <w:jc w:val="center"/>
              <w:rPr>
                <w:rFonts w:hint="eastAsia" w:ascii="微软雅黑" w:hAnsi="微软雅黑" w:eastAsia="微软雅黑" w:cs="微软雅黑"/>
                <w:i w:val="0"/>
                <w:iCs w:val="0"/>
                <w:color w:val="000000"/>
                <w:sz w:val="18"/>
                <w:szCs w:val="18"/>
                <w:u w:val="none"/>
              </w:rPr>
            </w:pPr>
          </w:p>
        </w:tc>
        <w:tc>
          <w:tcPr>
            <w:tcW w:w="75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1426EA0">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微服务API</w:t>
            </w:r>
          </w:p>
        </w:tc>
        <w:tc>
          <w:tcPr>
            <w:tcW w:w="596" w:type="pct"/>
            <w:tcBorders>
              <w:top w:val="single" w:color="000000" w:sz="4" w:space="0"/>
              <w:left w:val="single" w:color="000000" w:sz="4" w:space="0"/>
              <w:bottom w:val="single" w:color="000000" w:sz="4" w:space="0"/>
              <w:right w:val="single" w:color="000000" w:sz="4" w:space="0"/>
            </w:tcBorders>
            <w:shd w:val="clear" w:color="auto" w:fill="auto"/>
            <w:vAlign w:val="center"/>
          </w:tcPr>
          <w:p w14:paraId="45F008D8">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192.168.100.106</w:t>
            </w:r>
          </w:p>
        </w:tc>
        <w:tc>
          <w:tcPr>
            <w:tcW w:w="31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772B9FA4">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分布式</w:t>
            </w:r>
          </w:p>
        </w:tc>
        <w:tc>
          <w:tcPr>
            <w:tcW w:w="30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60DD921">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x86_64</w:t>
            </w:r>
          </w:p>
        </w:tc>
        <w:tc>
          <w:tcPr>
            <w:tcW w:w="77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8C28F44">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CentOS 7.9</w:t>
            </w:r>
          </w:p>
        </w:tc>
        <w:tc>
          <w:tcPr>
            <w:tcW w:w="52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5660482">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32C/93G/1.1T</w:t>
            </w:r>
          </w:p>
        </w:tc>
        <w:tc>
          <w:tcPr>
            <w:tcW w:w="96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3040AE9">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cpu:9%;内存:95%;硬盘:25%</w:t>
            </w:r>
          </w:p>
        </w:tc>
      </w:tr>
      <w:tr w14:paraId="24B32DF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52" w:hRule="atLeast"/>
        </w:trPr>
        <w:tc>
          <w:tcPr>
            <w:tcW w:w="389"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D80EB61">
            <w:pPr>
              <w:jc w:val="center"/>
              <w:rPr>
                <w:rFonts w:hint="eastAsia" w:ascii="微软雅黑" w:hAnsi="微软雅黑" w:eastAsia="微软雅黑" w:cs="微软雅黑"/>
                <w:i w:val="0"/>
                <w:iCs w:val="0"/>
                <w:color w:val="000000"/>
                <w:sz w:val="18"/>
                <w:szCs w:val="18"/>
                <w:u w:val="none"/>
              </w:rPr>
            </w:pPr>
          </w:p>
        </w:tc>
        <w:tc>
          <w:tcPr>
            <w:tcW w:w="38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E19D56">
            <w:pPr>
              <w:jc w:val="center"/>
              <w:rPr>
                <w:rFonts w:hint="eastAsia" w:ascii="微软雅黑" w:hAnsi="微软雅黑" w:eastAsia="微软雅黑" w:cs="微软雅黑"/>
                <w:i w:val="0"/>
                <w:iCs w:val="0"/>
                <w:color w:val="000000"/>
                <w:sz w:val="18"/>
                <w:szCs w:val="18"/>
                <w:u w:val="none"/>
              </w:rPr>
            </w:pPr>
          </w:p>
        </w:tc>
        <w:tc>
          <w:tcPr>
            <w:tcW w:w="75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8BCF204">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微服务API</w:t>
            </w:r>
          </w:p>
        </w:tc>
        <w:tc>
          <w:tcPr>
            <w:tcW w:w="596" w:type="pct"/>
            <w:tcBorders>
              <w:top w:val="single" w:color="000000" w:sz="4" w:space="0"/>
              <w:left w:val="single" w:color="000000" w:sz="4" w:space="0"/>
              <w:bottom w:val="single" w:color="000000" w:sz="4" w:space="0"/>
              <w:right w:val="single" w:color="000000" w:sz="4" w:space="0"/>
            </w:tcBorders>
            <w:shd w:val="clear" w:color="auto" w:fill="auto"/>
            <w:vAlign w:val="center"/>
          </w:tcPr>
          <w:p w14:paraId="2AFF9ACE">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192.168.100.107</w:t>
            </w:r>
          </w:p>
        </w:tc>
        <w:tc>
          <w:tcPr>
            <w:tcW w:w="31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E045BD">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分布式</w:t>
            </w:r>
          </w:p>
        </w:tc>
        <w:tc>
          <w:tcPr>
            <w:tcW w:w="30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D7962BB">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x86_64</w:t>
            </w:r>
          </w:p>
        </w:tc>
        <w:tc>
          <w:tcPr>
            <w:tcW w:w="77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55B211B">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CentOS 7.9</w:t>
            </w:r>
          </w:p>
        </w:tc>
        <w:tc>
          <w:tcPr>
            <w:tcW w:w="52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85330C0">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32C/93G/1.1T</w:t>
            </w:r>
          </w:p>
        </w:tc>
        <w:tc>
          <w:tcPr>
            <w:tcW w:w="96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59CB563">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cpu:9%;内存:98%;硬盘:15%</w:t>
            </w:r>
          </w:p>
        </w:tc>
      </w:tr>
      <w:tr w14:paraId="6076D84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52" w:hRule="atLeast"/>
        </w:trPr>
        <w:tc>
          <w:tcPr>
            <w:tcW w:w="389"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016C7DC">
            <w:pPr>
              <w:jc w:val="center"/>
              <w:rPr>
                <w:rFonts w:hint="eastAsia" w:ascii="微软雅黑" w:hAnsi="微软雅黑" w:eastAsia="微软雅黑" w:cs="微软雅黑"/>
                <w:i w:val="0"/>
                <w:iCs w:val="0"/>
                <w:color w:val="000000"/>
                <w:sz w:val="18"/>
                <w:szCs w:val="18"/>
                <w:u w:val="none"/>
              </w:rPr>
            </w:pPr>
          </w:p>
        </w:tc>
        <w:tc>
          <w:tcPr>
            <w:tcW w:w="380" w:type="pct"/>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9CB079">
            <w:pPr>
              <w:jc w:val="center"/>
              <w:rPr>
                <w:rFonts w:hint="eastAsia" w:ascii="微软雅黑" w:hAnsi="微软雅黑" w:eastAsia="微软雅黑" w:cs="微软雅黑"/>
                <w:i w:val="0"/>
                <w:iCs w:val="0"/>
                <w:color w:val="000000"/>
                <w:sz w:val="18"/>
                <w:szCs w:val="18"/>
                <w:u w:val="none"/>
              </w:rPr>
            </w:pPr>
          </w:p>
        </w:tc>
        <w:tc>
          <w:tcPr>
            <w:tcW w:w="754" w:type="pct"/>
            <w:tcBorders>
              <w:top w:val="single" w:color="000000" w:sz="4" w:space="0"/>
              <w:left w:val="single" w:color="000000" w:sz="4" w:space="0"/>
              <w:bottom w:val="single" w:color="000000" w:sz="4" w:space="0"/>
              <w:right w:val="single" w:color="000000" w:sz="4" w:space="0"/>
            </w:tcBorders>
            <w:shd w:val="clear" w:color="auto" w:fill="auto"/>
            <w:vAlign w:val="center"/>
          </w:tcPr>
          <w:p w14:paraId="59990984">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测试微服务API</w:t>
            </w:r>
          </w:p>
        </w:tc>
        <w:tc>
          <w:tcPr>
            <w:tcW w:w="596" w:type="pct"/>
            <w:tcBorders>
              <w:top w:val="single" w:color="000000" w:sz="4" w:space="0"/>
              <w:left w:val="single" w:color="000000" w:sz="4" w:space="0"/>
              <w:bottom w:val="single" w:color="000000" w:sz="4" w:space="0"/>
              <w:right w:val="single" w:color="000000" w:sz="4" w:space="0"/>
            </w:tcBorders>
            <w:shd w:val="clear" w:color="auto" w:fill="auto"/>
            <w:vAlign w:val="center"/>
          </w:tcPr>
          <w:p w14:paraId="08EEDAFE">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192.68.170.161</w:t>
            </w:r>
          </w:p>
        </w:tc>
        <w:tc>
          <w:tcPr>
            <w:tcW w:w="31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7E32F69">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单机</w:t>
            </w:r>
          </w:p>
        </w:tc>
        <w:tc>
          <w:tcPr>
            <w:tcW w:w="300"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A9B7664">
            <w:pPr>
              <w:jc w:val="center"/>
              <w:rPr>
                <w:rFonts w:hint="eastAsia" w:ascii="微软雅黑" w:hAnsi="微软雅黑" w:eastAsia="微软雅黑" w:cs="微软雅黑"/>
                <w:i w:val="0"/>
                <w:iCs w:val="0"/>
                <w:color w:val="000000"/>
                <w:sz w:val="18"/>
                <w:szCs w:val="18"/>
                <w:u w:val="none"/>
              </w:rPr>
            </w:pPr>
          </w:p>
        </w:tc>
        <w:tc>
          <w:tcPr>
            <w:tcW w:w="778"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09EF927">
            <w:pPr>
              <w:keepNext w:val="0"/>
              <w:keepLines w:val="0"/>
              <w:widowControl/>
              <w:suppressLineNumbers w:val="0"/>
              <w:wordWrap/>
              <w:spacing w:line="240" w:lineRule="auto"/>
              <w:jc w:val="center"/>
              <w:textAlignment w:val="center"/>
              <w:rPr>
                <w:rFonts w:hint="eastAsia" w:ascii="微软雅黑" w:hAnsi="微软雅黑" w:eastAsia="微软雅黑" w:cs="微软雅黑"/>
                <w:i w:val="0"/>
                <w:iCs w:val="0"/>
                <w:color w:val="000000"/>
                <w:sz w:val="18"/>
                <w:szCs w:val="18"/>
                <w:u w:val="none"/>
              </w:rPr>
            </w:pPr>
            <w:r>
              <w:rPr>
                <w:rFonts w:hint="eastAsia" w:ascii="微软雅黑" w:hAnsi="微软雅黑" w:eastAsia="微软雅黑" w:cs="微软雅黑"/>
                <w:color w:val="333333"/>
                <w:kern w:val="0"/>
                <w:sz w:val="18"/>
                <w:szCs w:val="18"/>
                <w:lang w:val="en-US" w:eastAsia="zh-CN" w:bidi="ar"/>
              </w:rPr>
              <w:t>虚拟机</w:t>
            </w:r>
          </w:p>
        </w:tc>
        <w:tc>
          <w:tcPr>
            <w:tcW w:w="523"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8BF075">
            <w:pPr>
              <w:jc w:val="center"/>
              <w:rPr>
                <w:rFonts w:hint="eastAsia" w:ascii="微软雅黑" w:hAnsi="微软雅黑" w:eastAsia="微软雅黑" w:cs="微软雅黑"/>
                <w:i w:val="0"/>
                <w:iCs w:val="0"/>
                <w:color w:val="000000"/>
                <w:sz w:val="18"/>
                <w:szCs w:val="18"/>
                <w:u w:val="none"/>
              </w:rPr>
            </w:pPr>
          </w:p>
        </w:tc>
        <w:tc>
          <w:tcPr>
            <w:tcW w:w="966" w:type="pc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6DE31E">
            <w:pPr>
              <w:jc w:val="center"/>
              <w:rPr>
                <w:rFonts w:hint="eastAsia" w:ascii="微软雅黑" w:hAnsi="微软雅黑" w:eastAsia="微软雅黑" w:cs="微软雅黑"/>
                <w:i w:val="0"/>
                <w:iCs w:val="0"/>
                <w:color w:val="000000"/>
                <w:sz w:val="18"/>
                <w:szCs w:val="18"/>
                <w:u w:val="none"/>
              </w:rPr>
            </w:pPr>
          </w:p>
        </w:tc>
      </w:tr>
    </w:tbl>
    <w:p w14:paraId="5B98CF4E">
      <w:pPr>
        <w:pStyle w:val="6"/>
        <w:rPr>
          <w:rFonts w:hint="eastAsia" w:ascii="微软雅黑" w:hAnsi="微软雅黑" w:eastAsia="微软雅黑" w:cs="微软雅黑"/>
          <w:b/>
          <w:bCs/>
          <w:color w:val="auto"/>
          <w:sz w:val="24"/>
          <w:szCs w:val="24"/>
          <w:lang w:val="en-US" w:eastAsia="zh-CN"/>
        </w:rPr>
      </w:pPr>
    </w:p>
    <w:p w14:paraId="7541A8DC">
      <w:pPr>
        <w:pStyle w:val="6"/>
        <w:outlineLvl w:val="1"/>
        <w:rPr>
          <w:rFonts w:hint="eastAsia" w:ascii="微软雅黑" w:hAnsi="微软雅黑" w:eastAsia="微软雅黑" w:cs="微软雅黑"/>
          <w:b/>
          <w:bCs/>
          <w:color w:val="auto"/>
          <w:sz w:val="24"/>
          <w:szCs w:val="24"/>
          <w:lang w:val="en-US" w:eastAsia="zh-CN"/>
        </w:rPr>
      </w:pPr>
      <w:bookmarkStart w:id="86" w:name="_Toc22583"/>
      <w:r>
        <w:rPr>
          <w:rFonts w:hint="eastAsia" w:ascii="微软雅黑" w:hAnsi="微软雅黑" w:eastAsia="微软雅黑" w:cs="微软雅黑"/>
          <w:b/>
          <w:bCs/>
          <w:color w:val="auto"/>
          <w:sz w:val="24"/>
          <w:szCs w:val="24"/>
          <w:lang w:val="en-US" w:eastAsia="zh-CN"/>
        </w:rPr>
        <w:t>2.2.3.1.6平台扩展与集成</w:t>
      </w:r>
      <w:bookmarkEnd w:id="86"/>
    </w:p>
    <w:p w14:paraId="3049518A">
      <w:pPr>
        <w:snapToGrid/>
        <w:spacing w:before="0" w:after="0" w:line="360" w:lineRule="auto"/>
        <w:ind w:firstLine="480" w:firstLineChars="200"/>
        <w:jc w:val="both"/>
        <w:rPr>
          <w:rFonts w:ascii="微软雅黑" w:hAnsi="微软雅黑" w:eastAsia="微软雅黑" w:cs="微软雅黑"/>
          <w:i w:val="0"/>
          <w:strike w:val="0"/>
          <w:color w:val="000000"/>
          <w:sz w:val="24"/>
          <w:u w:val="none"/>
        </w:rPr>
      </w:pPr>
      <w:r>
        <w:rPr>
          <w:rFonts w:hint="eastAsia" w:ascii="微软雅黑" w:hAnsi="微软雅黑" w:eastAsia="微软雅黑" w:cs="微软雅黑"/>
          <w:i w:val="0"/>
          <w:strike w:val="0"/>
          <w:color w:val="000000"/>
          <w:sz w:val="24"/>
          <w:u w:val="none"/>
          <w:lang w:val="en-US" w:eastAsia="zh-CN"/>
        </w:rPr>
        <w:t>进口商品数据</w:t>
      </w:r>
      <w:r>
        <w:rPr>
          <w:rFonts w:ascii="微软雅黑" w:hAnsi="微软雅黑" w:eastAsia="微软雅黑" w:cs="微软雅黑"/>
          <w:i w:val="0"/>
          <w:strike w:val="0"/>
          <w:color w:val="000000"/>
          <w:sz w:val="24"/>
          <w:u w:val="none"/>
        </w:rPr>
        <w:t>平台在接口设计上涵盖了对外和对内的多种集成系统和接口类型</w:t>
      </w:r>
      <w:r>
        <w:rPr>
          <w:rFonts w:hint="eastAsia" w:ascii="微软雅黑" w:hAnsi="微软雅黑" w:eastAsia="微软雅黑" w:cs="微软雅黑"/>
          <w:i w:val="0"/>
          <w:strike w:val="0"/>
          <w:color w:val="000000"/>
          <w:sz w:val="24"/>
          <w:u w:val="none"/>
          <w:lang w:eastAsia="zh-CN"/>
        </w:rPr>
        <w:t>，</w:t>
      </w:r>
      <w:r>
        <w:rPr>
          <w:rFonts w:hint="eastAsia" w:ascii="微软雅黑" w:hAnsi="微软雅黑" w:eastAsia="微软雅黑" w:cs="微软雅黑"/>
          <w:i w:val="0"/>
          <w:strike w:val="0"/>
          <w:color w:val="000000"/>
          <w:sz w:val="24"/>
          <w:u w:val="none"/>
          <w:lang w:val="en-US" w:eastAsia="zh-CN"/>
        </w:rPr>
        <w:t>目前统计到的系统对外接口数量总计约为24个（不含未上线的接口）。其主要包含</w:t>
      </w:r>
      <w:r>
        <w:rPr>
          <w:rFonts w:ascii="微软雅黑" w:hAnsi="微软雅黑" w:eastAsia="微软雅黑" w:cs="微软雅黑"/>
          <w:i w:val="0"/>
          <w:strike w:val="0"/>
          <w:color w:val="000000"/>
          <w:sz w:val="24"/>
          <w:u w:val="none"/>
        </w:rPr>
        <w:t>对外的微信</w:t>
      </w:r>
      <w:r>
        <w:rPr>
          <w:rFonts w:hint="eastAsia" w:ascii="微软雅黑" w:hAnsi="微软雅黑" w:eastAsia="微软雅黑" w:cs="微软雅黑"/>
          <w:i w:val="0"/>
          <w:strike w:val="0"/>
          <w:color w:val="000000"/>
          <w:sz w:val="24"/>
          <w:u w:val="none"/>
          <w:lang w:val="en-US" w:eastAsia="zh-CN"/>
        </w:rPr>
        <w:t>同步</w:t>
      </w:r>
      <w:r>
        <w:rPr>
          <w:rFonts w:ascii="微软雅黑" w:hAnsi="微软雅黑" w:eastAsia="微软雅黑" w:cs="微软雅黑"/>
          <w:i w:val="0"/>
          <w:strike w:val="0"/>
          <w:color w:val="000000"/>
          <w:sz w:val="24"/>
          <w:u w:val="none"/>
        </w:rPr>
        <w:t>、</w:t>
      </w:r>
      <w:r>
        <w:rPr>
          <w:rFonts w:hint="eastAsia" w:ascii="微软雅黑" w:hAnsi="微软雅黑" w:eastAsia="微软雅黑" w:cs="微软雅黑"/>
          <w:i w:val="0"/>
          <w:strike w:val="0"/>
          <w:color w:val="000000"/>
          <w:sz w:val="24"/>
          <w:u w:val="none"/>
          <w:lang w:val="en-US" w:eastAsia="zh-CN"/>
        </w:rPr>
        <w:t>百度同步和京东同步</w:t>
      </w:r>
      <w:r>
        <w:rPr>
          <w:rFonts w:ascii="微软雅黑" w:hAnsi="微软雅黑" w:eastAsia="微软雅黑" w:cs="微软雅黑"/>
          <w:i w:val="0"/>
          <w:strike w:val="0"/>
          <w:color w:val="000000"/>
          <w:sz w:val="24"/>
          <w:u w:val="none"/>
        </w:rPr>
        <w:t>等</w:t>
      </w:r>
      <w:r>
        <w:rPr>
          <w:rFonts w:hint="eastAsia" w:ascii="微软雅黑" w:hAnsi="微软雅黑" w:eastAsia="微软雅黑" w:cs="微软雅黑"/>
          <w:i w:val="0"/>
          <w:strike w:val="0"/>
          <w:color w:val="000000"/>
          <w:sz w:val="24"/>
          <w:u w:val="none"/>
          <w:lang w:val="en-US" w:eastAsia="zh-CN"/>
        </w:rPr>
        <w:t>进行数据增删查等接口</w:t>
      </w:r>
      <w:r>
        <w:rPr>
          <w:rFonts w:ascii="微软雅黑" w:hAnsi="微软雅黑" w:eastAsia="微软雅黑" w:cs="微软雅黑"/>
          <w:i w:val="0"/>
          <w:strike w:val="0"/>
          <w:color w:val="000000"/>
          <w:sz w:val="24"/>
          <w:u w:val="none"/>
        </w:rPr>
        <w:t>，</w:t>
      </w:r>
      <w:r>
        <w:rPr>
          <w:rFonts w:hint="eastAsia" w:ascii="微软雅黑" w:hAnsi="微软雅黑" w:eastAsia="微软雅黑" w:cs="微软雅黑"/>
          <w:i w:val="0"/>
          <w:strike w:val="0"/>
          <w:color w:val="000000"/>
          <w:sz w:val="24"/>
          <w:u w:val="none"/>
          <w:lang w:val="en-US" w:eastAsia="zh-CN"/>
        </w:rPr>
        <w:t>以</w:t>
      </w:r>
      <w:r>
        <w:rPr>
          <w:rFonts w:ascii="微软雅黑" w:hAnsi="微软雅黑" w:eastAsia="微软雅黑" w:cs="微软雅黑"/>
          <w:i w:val="0"/>
          <w:strike w:val="0"/>
          <w:color w:val="000000"/>
          <w:sz w:val="24"/>
          <w:u w:val="none"/>
        </w:rPr>
        <w:t>支持微信、</w:t>
      </w:r>
      <w:r>
        <w:rPr>
          <w:rFonts w:hint="eastAsia" w:ascii="微软雅黑" w:hAnsi="微软雅黑" w:eastAsia="微软雅黑" w:cs="微软雅黑"/>
          <w:i w:val="0"/>
          <w:strike w:val="0"/>
          <w:color w:val="000000"/>
          <w:sz w:val="24"/>
          <w:u w:val="none"/>
          <w:lang w:val="en-US" w:eastAsia="zh-CN"/>
        </w:rPr>
        <w:t>百度和京东</w:t>
      </w:r>
      <w:r>
        <w:rPr>
          <w:rFonts w:ascii="微软雅黑" w:hAnsi="微软雅黑" w:eastAsia="微软雅黑" w:cs="微软雅黑"/>
          <w:i w:val="0"/>
          <w:strike w:val="0"/>
          <w:color w:val="000000"/>
          <w:sz w:val="24"/>
          <w:u w:val="none"/>
        </w:rPr>
        <w:t>等外部平台的数据</w:t>
      </w:r>
      <w:r>
        <w:rPr>
          <w:rFonts w:hint="eastAsia" w:ascii="微软雅黑" w:hAnsi="微软雅黑" w:eastAsia="微软雅黑" w:cs="微软雅黑"/>
          <w:i w:val="0"/>
          <w:strike w:val="0"/>
          <w:color w:val="000000"/>
          <w:sz w:val="24"/>
          <w:u w:val="none"/>
          <w:lang w:val="en-US" w:eastAsia="zh-CN"/>
        </w:rPr>
        <w:t>同步</w:t>
      </w:r>
      <w:r>
        <w:rPr>
          <w:rFonts w:hint="eastAsia" w:ascii="微软雅黑" w:hAnsi="微软雅黑" w:eastAsia="微软雅黑" w:cs="微软雅黑"/>
          <w:i w:val="0"/>
          <w:strike w:val="0"/>
          <w:color w:val="000000"/>
          <w:sz w:val="24"/>
          <w:u w:val="none"/>
          <w:lang w:eastAsia="zh-CN"/>
        </w:rPr>
        <w:t>；</w:t>
      </w:r>
      <w:r>
        <w:rPr>
          <w:rFonts w:hint="eastAsia" w:ascii="微软雅黑" w:hAnsi="微软雅黑" w:eastAsia="微软雅黑" w:cs="微软雅黑"/>
          <w:i w:val="0"/>
          <w:strike w:val="0"/>
          <w:color w:val="000000"/>
          <w:sz w:val="24"/>
          <w:u w:val="none"/>
          <w:lang w:val="en-US" w:eastAsia="zh-CN"/>
        </w:rPr>
        <w:t>用于福建一品一码、京东、美团、国际验证和平台搜索等进行数据查询或平台搜索的接口，以及未上线的海关数据通道用于同步进口或海关数据的接口。</w:t>
      </w:r>
    </w:p>
    <w:p w14:paraId="2405486D">
      <w:pPr>
        <w:snapToGrid/>
        <w:spacing w:before="260" w:after="260" w:line="300" w:lineRule="auto"/>
        <w:ind w:firstLine="400" w:firstLineChars="200"/>
        <w:jc w:val="center"/>
        <w:rPr>
          <w:rFonts w:hint="default" w:ascii="黑体" w:hAnsi="黑体" w:eastAsia="宋体" w:cs="黑体"/>
          <w:i w:val="0"/>
          <w:strike w:val="0"/>
          <w:color w:val="000000"/>
          <w:sz w:val="20"/>
          <w:u w:val="none"/>
          <w:lang w:val="en-US" w:eastAsia="zh-CN"/>
        </w:rPr>
      </w:pPr>
      <w:r>
        <w:rPr>
          <w:rFonts w:ascii="黑体" w:hAnsi="黑体" w:eastAsia="黑体" w:cs="黑体"/>
          <w:i w:val="0"/>
          <w:strike w:val="0"/>
          <w:color w:val="000000"/>
          <w:sz w:val="20"/>
          <w:u w:val="none"/>
        </w:rPr>
        <w:t xml:space="preserve">表 </w:t>
      </w:r>
      <w:r>
        <w:rPr>
          <w:rFonts w:hint="eastAsia" w:ascii="黑体" w:hAnsi="黑体" w:eastAsia="黑体" w:cs="黑体"/>
          <w:i w:val="0"/>
          <w:strike w:val="0"/>
          <w:color w:val="000000"/>
          <w:sz w:val="20"/>
          <w:u w:val="none"/>
          <w:lang w:val="en-US" w:eastAsia="zh-CN"/>
        </w:rPr>
        <w:t>11</w:t>
      </w:r>
      <w:r>
        <w:rPr>
          <w:rFonts w:ascii="黑体" w:hAnsi="黑体" w:eastAsia="黑体" w:cs="黑体"/>
          <w:i w:val="0"/>
          <w:strike w:val="0"/>
          <w:color w:val="000000"/>
          <w:sz w:val="20"/>
          <w:u w:val="none"/>
        </w:rPr>
        <w:t>系统</w:t>
      </w:r>
      <w:r>
        <w:rPr>
          <w:rFonts w:hint="eastAsia" w:ascii="黑体" w:hAnsi="黑体" w:eastAsia="黑体" w:cs="黑体"/>
          <w:i w:val="0"/>
          <w:strike w:val="0"/>
          <w:color w:val="000000"/>
          <w:sz w:val="20"/>
          <w:u w:val="none"/>
          <w:lang w:val="en-US" w:eastAsia="zh-CN"/>
        </w:rPr>
        <w:t>外部接口统计</w:t>
      </w:r>
    </w:p>
    <w:tbl>
      <w:tblPr>
        <w:tblStyle w:val="13"/>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0" w:type="dxa"/>
          <w:left w:w="108" w:type="dxa"/>
          <w:bottom w:w="0" w:type="dxa"/>
          <w:right w:w="108" w:type="dxa"/>
        </w:tblCellMar>
      </w:tblPr>
      <w:tblGrid>
        <w:gridCol w:w="800"/>
        <w:gridCol w:w="1560"/>
        <w:gridCol w:w="1258"/>
        <w:gridCol w:w="1360"/>
        <w:gridCol w:w="3095"/>
        <w:gridCol w:w="783"/>
      </w:tblGrid>
      <w:tr w14:paraId="23C7A85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60" w:hRule="atLeast"/>
        </w:trPr>
        <w:tc>
          <w:tcPr>
            <w:tcW w:w="770" w:type="dxa"/>
            <w:tcBorders>
              <w:top w:val="single" w:color="000000" w:sz="4" w:space="0"/>
              <w:left w:val="single" w:color="000000" w:sz="4" w:space="0"/>
              <w:bottom w:val="single" w:color="000000" w:sz="4" w:space="0"/>
              <w:right w:val="single" w:color="000000" w:sz="4" w:space="0"/>
            </w:tcBorders>
            <w:shd w:val="clear" w:color="auto" w:fill="4472C4"/>
            <w:vAlign w:val="center"/>
          </w:tcPr>
          <w:p w14:paraId="00AF83C6">
            <w:pPr>
              <w:keepNext w:val="0"/>
              <w:keepLines w:val="0"/>
              <w:widowControl/>
              <w:suppressLineNumbers w:val="0"/>
              <w:wordWrap/>
              <w:spacing w:line="240" w:lineRule="auto"/>
              <w:jc w:val="center"/>
              <w:textAlignment w:val="center"/>
              <w:rPr>
                <w:rFonts w:hint="eastAsia" w:ascii="微软雅黑" w:hAnsi="微软雅黑" w:eastAsia="微软雅黑" w:cs="微软雅黑"/>
                <w:b/>
                <w:bCs/>
                <w:i w:val="0"/>
                <w:iCs w:val="0"/>
                <w:color w:val="FFFFFF" w:themeColor="background1"/>
                <w:sz w:val="22"/>
                <w:szCs w:val="22"/>
                <w:u w:val="none"/>
                <w14:textFill>
                  <w14:solidFill>
                    <w14:schemeClr w14:val="bg1"/>
                  </w14:solidFill>
                </w14:textFill>
              </w:rPr>
            </w:pPr>
            <w:r>
              <w:rPr>
                <w:rFonts w:hint="eastAsia" w:ascii="微软雅黑" w:hAnsi="微软雅黑" w:eastAsia="微软雅黑" w:cs="微软雅黑"/>
                <w:b/>
                <w:bCs/>
                <w:color w:val="FFFFFF" w:themeColor="background1"/>
                <w:kern w:val="0"/>
                <w:sz w:val="22"/>
                <w:szCs w:val="22"/>
                <w:lang w:val="en-US" w:eastAsia="zh-CN" w:bidi="ar"/>
                <w14:textFill>
                  <w14:solidFill>
                    <w14:schemeClr w14:val="bg1"/>
                  </w14:solidFill>
                </w14:textFill>
              </w:rPr>
              <w:t>系统类型</w:t>
            </w:r>
          </w:p>
        </w:tc>
        <w:tc>
          <w:tcPr>
            <w:tcW w:w="1501" w:type="dxa"/>
            <w:tcBorders>
              <w:top w:val="single" w:color="000000" w:sz="4" w:space="0"/>
              <w:left w:val="single" w:color="000000" w:sz="4" w:space="0"/>
              <w:bottom w:val="single" w:color="000000" w:sz="4" w:space="0"/>
              <w:right w:val="single" w:color="000000" w:sz="4" w:space="0"/>
            </w:tcBorders>
            <w:shd w:val="clear" w:color="auto" w:fill="4472C4"/>
            <w:vAlign w:val="center"/>
          </w:tcPr>
          <w:p w14:paraId="34B2361C">
            <w:pPr>
              <w:keepNext w:val="0"/>
              <w:keepLines w:val="0"/>
              <w:widowControl/>
              <w:suppressLineNumbers w:val="0"/>
              <w:wordWrap/>
              <w:spacing w:line="240" w:lineRule="auto"/>
              <w:jc w:val="center"/>
              <w:textAlignment w:val="center"/>
              <w:rPr>
                <w:rFonts w:hint="eastAsia" w:ascii="微软雅黑" w:hAnsi="微软雅黑" w:eastAsia="微软雅黑" w:cs="微软雅黑"/>
                <w:b/>
                <w:bCs/>
                <w:i w:val="0"/>
                <w:iCs w:val="0"/>
                <w:color w:val="FFFFFF" w:themeColor="background1"/>
                <w:sz w:val="22"/>
                <w:szCs w:val="22"/>
                <w:u w:val="none"/>
                <w14:textFill>
                  <w14:solidFill>
                    <w14:schemeClr w14:val="bg1"/>
                  </w14:solidFill>
                </w14:textFill>
              </w:rPr>
            </w:pPr>
            <w:r>
              <w:rPr>
                <w:rFonts w:hint="eastAsia" w:ascii="微软雅黑" w:hAnsi="微软雅黑" w:eastAsia="微软雅黑" w:cs="微软雅黑"/>
                <w:b/>
                <w:bCs/>
                <w:color w:val="FFFFFF" w:themeColor="background1"/>
                <w:kern w:val="0"/>
                <w:sz w:val="22"/>
                <w:szCs w:val="22"/>
                <w:lang w:val="en-US" w:eastAsia="zh-CN" w:bidi="ar"/>
                <w14:textFill>
                  <w14:solidFill>
                    <w14:schemeClr w14:val="bg1"/>
                  </w14:solidFill>
                </w14:textFill>
              </w:rPr>
              <w:t>集成系统</w:t>
            </w:r>
          </w:p>
        </w:tc>
        <w:tc>
          <w:tcPr>
            <w:tcW w:w="1211" w:type="dxa"/>
            <w:tcBorders>
              <w:top w:val="single" w:color="000000" w:sz="4" w:space="0"/>
              <w:left w:val="single" w:color="000000" w:sz="4" w:space="0"/>
              <w:bottom w:val="single" w:color="000000" w:sz="4" w:space="0"/>
              <w:right w:val="single" w:color="000000" w:sz="4" w:space="0"/>
            </w:tcBorders>
            <w:shd w:val="clear" w:color="auto" w:fill="4472C4"/>
            <w:vAlign w:val="center"/>
          </w:tcPr>
          <w:p w14:paraId="6F125703">
            <w:pPr>
              <w:keepNext w:val="0"/>
              <w:keepLines w:val="0"/>
              <w:widowControl/>
              <w:suppressLineNumbers w:val="0"/>
              <w:wordWrap/>
              <w:spacing w:line="240" w:lineRule="auto"/>
              <w:jc w:val="center"/>
              <w:textAlignment w:val="center"/>
              <w:rPr>
                <w:rFonts w:hint="eastAsia" w:ascii="微软雅黑" w:hAnsi="微软雅黑" w:eastAsia="微软雅黑" w:cs="微软雅黑"/>
                <w:b/>
                <w:bCs/>
                <w:i w:val="0"/>
                <w:iCs w:val="0"/>
                <w:color w:val="FFFFFF" w:themeColor="background1"/>
                <w:sz w:val="22"/>
                <w:szCs w:val="22"/>
                <w:u w:val="none"/>
                <w14:textFill>
                  <w14:solidFill>
                    <w14:schemeClr w14:val="bg1"/>
                  </w14:solidFill>
                </w14:textFill>
              </w:rPr>
            </w:pPr>
            <w:r>
              <w:rPr>
                <w:rFonts w:hint="eastAsia" w:ascii="微软雅黑" w:hAnsi="微软雅黑" w:eastAsia="微软雅黑" w:cs="微软雅黑"/>
                <w:b/>
                <w:bCs/>
                <w:color w:val="FFFFFF" w:themeColor="background1"/>
                <w:kern w:val="0"/>
                <w:sz w:val="22"/>
                <w:szCs w:val="22"/>
                <w:lang w:val="en-US" w:eastAsia="zh-CN" w:bidi="ar"/>
                <w14:textFill>
                  <w14:solidFill>
                    <w14:schemeClr w14:val="bg1"/>
                  </w14:solidFill>
                </w14:textFill>
              </w:rPr>
              <w:t>接口名称</w:t>
            </w:r>
          </w:p>
        </w:tc>
        <w:tc>
          <w:tcPr>
            <w:tcW w:w="1309" w:type="dxa"/>
            <w:tcBorders>
              <w:top w:val="single" w:color="000000" w:sz="4" w:space="0"/>
              <w:left w:val="single" w:color="000000" w:sz="4" w:space="0"/>
              <w:bottom w:val="single" w:color="000000" w:sz="4" w:space="0"/>
              <w:right w:val="single" w:color="000000" w:sz="4" w:space="0"/>
            </w:tcBorders>
            <w:shd w:val="clear" w:color="auto" w:fill="4472C4"/>
            <w:vAlign w:val="center"/>
          </w:tcPr>
          <w:p w14:paraId="5D963AC9">
            <w:pPr>
              <w:keepNext w:val="0"/>
              <w:keepLines w:val="0"/>
              <w:widowControl/>
              <w:suppressLineNumbers w:val="0"/>
              <w:wordWrap/>
              <w:spacing w:line="240" w:lineRule="auto"/>
              <w:jc w:val="center"/>
              <w:textAlignment w:val="center"/>
              <w:rPr>
                <w:rFonts w:hint="eastAsia" w:ascii="微软雅黑" w:hAnsi="微软雅黑" w:eastAsia="微软雅黑" w:cs="微软雅黑"/>
                <w:b/>
                <w:bCs/>
                <w:i w:val="0"/>
                <w:iCs w:val="0"/>
                <w:color w:val="FFFFFF" w:themeColor="background1"/>
                <w:sz w:val="22"/>
                <w:szCs w:val="22"/>
                <w:u w:val="none"/>
                <w14:textFill>
                  <w14:solidFill>
                    <w14:schemeClr w14:val="bg1"/>
                  </w14:solidFill>
                </w14:textFill>
              </w:rPr>
            </w:pPr>
            <w:r>
              <w:rPr>
                <w:rFonts w:hint="eastAsia" w:ascii="微软雅黑" w:hAnsi="微软雅黑" w:eastAsia="微软雅黑" w:cs="微软雅黑"/>
                <w:b/>
                <w:bCs/>
                <w:color w:val="FFFFFF" w:themeColor="background1"/>
                <w:kern w:val="0"/>
                <w:sz w:val="22"/>
                <w:szCs w:val="22"/>
                <w:lang w:val="en-US" w:eastAsia="zh-CN" w:bidi="ar"/>
                <w14:textFill>
                  <w14:solidFill>
                    <w14:schemeClr w14:val="bg1"/>
                  </w14:solidFill>
                </w14:textFill>
              </w:rPr>
              <w:t>接口方式</w:t>
            </w:r>
          </w:p>
        </w:tc>
        <w:tc>
          <w:tcPr>
            <w:tcW w:w="2978" w:type="dxa"/>
            <w:tcBorders>
              <w:top w:val="single" w:color="000000" w:sz="4" w:space="0"/>
              <w:left w:val="single" w:color="000000" w:sz="4" w:space="0"/>
              <w:bottom w:val="single" w:color="000000" w:sz="4" w:space="0"/>
              <w:right w:val="single" w:color="000000" w:sz="4" w:space="0"/>
            </w:tcBorders>
            <w:shd w:val="clear" w:color="auto" w:fill="4472C4"/>
            <w:vAlign w:val="center"/>
          </w:tcPr>
          <w:p w14:paraId="539A9DDB">
            <w:pPr>
              <w:keepNext w:val="0"/>
              <w:keepLines w:val="0"/>
              <w:widowControl/>
              <w:suppressLineNumbers w:val="0"/>
              <w:wordWrap/>
              <w:spacing w:line="240" w:lineRule="auto"/>
              <w:jc w:val="center"/>
              <w:textAlignment w:val="center"/>
              <w:rPr>
                <w:rFonts w:hint="eastAsia" w:ascii="微软雅黑" w:hAnsi="微软雅黑" w:eastAsia="微软雅黑" w:cs="微软雅黑"/>
                <w:b/>
                <w:bCs/>
                <w:i w:val="0"/>
                <w:iCs w:val="0"/>
                <w:color w:val="FFFFFF" w:themeColor="background1"/>
                <w:sz w:val="22"/>
                <w:szCs w:val="22"/>
                <w:u w:val="none"/>
                <w14:textFill>
                  <w14:solidFill>
                    <w14:schemeClr w14:val="bg1"/>
                  </w14:solidFill>
                </w14:textFill>
              </w:rPr>
            </w:pPr>
            <w:r>
              <w:rPr>
                <w:rFonts w:hint="eastAsia" w:ascii="微软雅黑" w:hAnsi="微软雅黑" w:eastAsia="微软雅黑" w:cs="微软雅黑"/>
                <w:b/>
                <w:bCs/>
                <w:color w:val="FFFFFF" w:themeColor="background1"/>
                <w:kern w:val="0"/>
                <w:sz w:val="22"/>
                <w:szCs w:val="22"/>
                <w:lang w:val="en-US" w:eastAsia="zh-CN" w:bidi="ar"/>
                <w14:textFill>
                  <w14:solidFill>
                    <w14:schemeClr w14:val="bg1"/>
                  </w14:solidFill>
                </w14:textFill>
              </w:rPr>
              <w:t>接口说明</w:t>
            </w:r>
          </w:p>
        </w:tc>
        <w:tc>
          <w:tcPr>
            <w:tcW w:w="753" w:type="dxa"/>
            <w:tcBorders>
              <w:top w:val="single" w:color="000000" w:sz="4" w:space="0"/>
              <w:left w:val="single" w:color="000000" w:sz="4" w:space="0"/>
              <w:bottom w:val="single" w:color="000000" w:sz="4" w:space="0"/>
              <w:right w:val="single" w:color="000000" w:sz="4" w:space="0"/>
            </w:tcBorders>
            <w:shd w:val="clear" w:color="auto" w:fill="4472C4"/>
            <w:vAlign w:val="center"/>
          </w:tcPr>
          <w:p w14:paraId="3741FA8F">
            <w:pPr>
              <w:keepNext w:val="0"/>
              <w:keepLines w:val="0"/>
              <w:widowControl/>
              <w:suppressLineNumbers w:val="0"/>
              <w:wordWrap/>
              <w:spacing w:line="240" w:lineRule="auto"/>
              <w:jc w:val="center"/>
              <w:textAlignment w:val="center"/>
              <w:rPr>
                <w:rFonts w:hint="eastAsia" w:ascii="微软雅黑" w:hAnsi="微软雅黑" w:eastAsia="微软雅黑" w:cs="微软雅黑"/>
                <w:b/>
                <w:bCs/>
                <w:i w:val="0"/>
                <w:iCs w:val="0"/>
                <w:color w:val="FFFFFF" w:themeColor="background1"/>
                <w:sz w:val="22"/>
                <w:szCs w:val="22"/>
                <w:u w:val="none"/>
                <w14:textFill>
                  <w14:solidFill>
                    <w14:schemeClr w14:val="bg1"/>
                  </w14:solidFill>
                </w14:textFill>
              </w:rPr>
            </w:pPr>
            <w:r>
              <w:rPr>
                <w:rFonts w:hint="eastAsia" w:ascii="微软雅黑" w:hAnsi="微软雅黑" w:eastAsia="微软雅黑" w:cs="微软雅黑"/>
                <w:b/>
                <w:bCs/>
                <w:color w:val="FFFFFF" w:themeColor="background1"/>
                <w:kern w:val="0"/>
                <w:sz w:val="22"/>
                <w:szCs w:val="22"/>
                <w:lang w:val="en-US" w:eastAsia="zh-CN" w:bidi="ar"/>
                <w14:textFill>
                  <w14:solidFill>
                    <w14:schemeClr w14:val="bg1"/>
                  </w14:solidFill>
                </w14:textFill>
              </w:rPr>
              <w:t>数量</w:t>
            </w:r>
          </w:p>
        </w:tc>
      </w:tr>
      <w:tr w14:paraId="3012916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915" w:hRule="atLeast"/>
        </w:trPr>
        <w:tc>
          <w:tcPr>
            <w:tcW w:w="770" w:type="dxa"/>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02C8B513">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b/>
                <w:bCs/>
                <w:color w:val="262626" w:themeColor="text1" w:themeTint="D9"/>
                <w:kern w:val="0"/>
                <w:sz w:val="18"/>
                <w:szCs w:val="18"/>
                <w:lang w:val="en-US" w:eastAsia="zh-CN" w:bidi="ar"/>
                <w14:textFill>
                  <w14:solidFill>
                    <w14:schemeClr w14:val="tx1">
                      <w14:lumMod w14:val="85000"/>
                      <w14:lumOff w14:val="15000"/>
                    </w14:schemeClr>
                  </w14:solidFill>
                </w14:textFill>
              </w:rPr>
              <w:t>进口商品平台</w:t>
            </w:r>
          </w:p>
        </w:tc>
        <w:tc>
          <w:tcPr>
            <w:tcW w:w="1501"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027C46F">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微信同步（微信共享包括进口数据同步）</w:t>
            </w:r>
          </w:p>
        </w:tc>
        <w:tc>
          <w:tcPr>
            <w:tcW w:w="1211"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6A33010">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增、删、查</w:t>
            </w:r>
          </w:p>
        </w:tc>
        <w:tc>
          <w:tcPr>
            <w:tcW w:w="130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50EB4DBF">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GET/POST</w:t>
            </w:r>
          </w:p>
        </w:tc>
        <w:tc>
          <w:tcPr>
            <w:tcW w:w="2978" w:type="dxa"/>
            <w:tcBorders>
              <w:top w:val="single" w:color="000000" w:sz="4" w:space="0"/>
              <w:left w:val="single" w:color="000000" w:sz="4" w:space="0"/>
              <w:bottom w:val="single" w:color="000000" w:sz="4" w:space="0"/>
              <w:right w:val="single" w:color="000000" w:sz="4" w:space="0"/>
            </w:tcBorders>
            <w:shd w:val="clear" w:color="auto" w:fill="auto"/>
            <w:vAlign w:val="center"/>
          </w:tcPr>
          <w:p w14:paraId="003BFC93">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用于向“微信扫一扫”同步数据</w:t>
            </w:r>
          </w:p>
        </w:tc>
        <w:tc>
          <w:tcPr>
            <w:tcW w:w="753"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66EBC16">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3</w:t>
            </w:r>
          </w:p>
        </w:tc>
      </w:tr>
      <w:tr w14:paraId="2BA0047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915" w:hRule="atLeast"/>
        </w:trPr>
        <w:tc>
          <w:tcPr>
            <w:tcW w:w="77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03298BE">
            <w:pPr>
              <w:jc w:val="left"/>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p>
        </w:tc>
        <w:tc>
          <w:tcPr>
            <w:tcW w:w="1501" w:type="dxa"/>
            <w:tcBorders>
              <w:top w:val="single" w:color="000000" w:sz="4" w:space="0"/>
              <w:left w:val="single" w:color="000000" w:sz="4" w:space="0"/>
              <w:bottom w:val="single" w:color="000000" w:sz="4" w:space="0"/>
              <w:right w:val="single" w:color="000000" w:sz="4" w:space="0"/>
            </w:tcBorders>
            <w:shd w:val="clear" w:color="auto" w:fill="auto"/>
            <w:vAlign w:val="center"/>
          </w:tcPr>
          <w:p w14:paraId="0335FBB7">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百度同步（百度共享包括进口数据同步）</w:t>
            </w:r>
          </w:p>
        </w:tc>
        <w:tc>
          <w:tcPr>
            <w:tcW w:w="1211" w:type="dxa"/>
            <w:tcBorders>
              <w:top w:val="single" w:color="000000" w:sz="4" w:space="0"/>
              <w:left w:val="single" w:color="000000" w:sz="4" w:space="0"/>
              <w:bottom w:val="single" w:color="000000" w:sz="4" w:space="0"/>
              <w:right w:val="single" w:color="000000" w:sz="4" w:space="0"/>
            </w:tcBorders>
            <w:shd w:val="clear" w:color="auto" w:fill="auto"/>
            <w:vAlign w:val="center"/>
          </w:tcPr>
          <w:p w14:paraId="5B834D02">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增、删、查</w:t>
            </w:r>
          </w:p>
        </w:tc>
        <w:tc>
          <w:tcPr>
            <w:tcW w:w="130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788052EB">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Get/Post</w:t>
            </w:r>
          </w:p>
        </w:tc>
        <w:tc>
          <w:tcPr>
            <w:tcW w:w="2978"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8DD449B">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用于向“百度扫一扫”同步数据</w:t>
            </w:r>
          </w:p>
        </w:tc>
        <w:tc>
          <w:tcPr>
            <w:tcW w:w="753"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E6CE1A5">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3</w:t>
            </w:r>
          </w:p>
        </w:tc>
      </w:tr>
      <w:tr w14:paraId="44BAC60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660" w:hRule="atLeast"/>
        </w:trPr>
        <w:tc>
          <w:tcPr>
            <w:tcW w:w="77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CB2C58B">
            <w:pPr>
              <w:jc w:val="left"/>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p>
        </w:tc>
        <w:tc>
          <w:tcPr>
            <w:tcW w:w="1501" w:type="dxa"/>
            <w:tcBorders>
              <w:top w:val="single" w:color="000000" w:sz="4" w:space="0"/>
              <w:left w:val="single" w:color="000000" w:sz="4" w:space="0"/>
              <w:bottom w:val="single" w:color="000000" w:sz="4" w:space="0"/>
              <w:right w:val="single" w:color="000000" w:sz="4" w:space="0"/>
            </w:tcBorders>
            <w:shd w:val="clear" w:color="auto" w:fill="auto"/>
            <w:vAlign w:val="center"/>
          </w:tcPr>
          <w:p w14:paraId="0CC27791">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京东同步（京东共享包括进口数据同步）</w:t>
            </w:r>
          </w:p>
        </w:tc>
        <w:tc>
          <w:tcPr>
            <w:tcW w:w="1211"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6489638">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增、删、查</w:t>
            </w:r>
          </w:p>
        </w:tc>
        <w:tc>
          <w:tcPr>
            <w:tcW w:w="130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BCDCF24">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Get/Post</w:t>
            </w:r>
          </w:p>
        </w:tc>
        <w:tc>
          <w:tcPr>
            <w:tcW w:w="2978" w:type="dxa"/>
            <w:tcBorders>
              <w:top w:val="single" w:color="000000" w:sz="4" w:space="0"/>
              <w:left w:val="single" w:color="000000" w:sz="4" w:space="0"/>
              <w:bottom w:val="single" w:color="000000" w:sz="4" w:space="0"/>
              <w:right w:val="single" w:color="000000" w:sz="4" w:space="0"/>
            </w:tcBorders>
            <w:shd w:val="clear" w:color="auto" w:fill="auto"/>
            <w:vAlign w:val="center"/>
          </w:tcPr>
          <w:p w14:paraId="5BED77FB">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用于向“京东扫一扫”同步数据</w:t>
            </w:r>
          </w:p>
        </w:tc>
        <w:tc>
          <w:tcPr>
            <w:tcW w:w="753"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23467CD">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3</w:t>
            </w:r>
          </w:p>
        </w:tc>
      </w:tr>
      <w:tr w14:paraId="752EFFE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660" w:hRule="atLeast"/>
        </w:trPr>
        <w:tc>
          <w:tcPr>
            <w:tcW w:w="77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B0E4E55">
            <w:pPr>
              <w:jc w:val="left"/>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p>
        </w:tc>
        <w:tc>
          <w:tcPr>
            <w:tcW w:w="1501" w:type="dxa"/>
            <w:tcBorders>
              <w:top w:val="single" w:color="000000" w:sz="4" w:space="0"/>
              <w:left w:val="single" w:color="000000" w:sz="4" w:space="0"/>
              <w:bottom w:val="single" w:color="000000" w:sz="4" w:space="0"/>
              <w:right w:val="single" w:color="000000" w:sz="4" w:space="0"/>
            </w:tcBorders>
            <w:shd w:val="clear" w:color="auto" w:fill="auto"/>
            <w:vAlign w:val="center"/>
          </w:tcPr>
          <w:p w14:paraId="7C30B972">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福建一品一码</w:t>
            </w:r>
          </w:p>
        </w:tc>
        <w:tc>
          <w:tcPr>
            <w:tcW w:w="1211"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3DC403D">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查</w:t>
            </w:r>
          </w:p>
        </w:tc>
        <w:tc>
          <w:tcPr>
            <w:tcW w:w="130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31BFC05">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GET</w:t>
            </w:r>
          </w:p>
        </w:tc>
        <w:tc>
          <w:tcPr>
            <w:tcW w:w="2978"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197664C">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查询进口和国际数据</w:t>
            </w:r>
          </w:p>
        </w:tc>
        <w:tc>
          <w:tcPr>
            <w:tcW w:w="753"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83C68F5">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1</w:t>
            </w:r>
          </w:p>
        </w:tc>
      </w:tr>
      <w:tr w14:paraId="3C67C61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660" w:hRule="atLeast"/>
        </w:trPr>
        <w:tc>
          <w:tcPr>
            <w:tcW w:w="77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2742F75">
            <w:pPr>
              <w:jc w:val="left"/>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p>
        </w:tc>
        <w:tc>
          <w:tcPr>
            <w:tcW w:w="1501"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A55120C">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京东</w:t>
            </w:r>
          </w:p>
        </w:tc>
        <w:tc>
          <w:tcPr>
            <w:tcW w:w="1211" w:type="dxa"/>
            <w:tcBorders>
              <w:top w:val="single" w:color="000000" w:sz="4" w:space="0"/>
              <w:left w:val="single" w:color="000000" w:sz="4" w:space="0"/>
              <w:bottom w:val="single" w:color="000000" w:sz="4" w:space="0"/>
              <w:right w:val="single" w:color="000000" w:sz="4" w:space="0"/>
            </w:tcBorders>
            <w:shd w:val="clear" w:color="auto" w:fill="auto"/>
            <w:vAlign w:val="center"/>
          </w:tcPr>
          <w:p w14:paraId="55983217">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查</w:t>
            </w:r>
          </w:p>
        </w:tc>
        <w:tc>
          <w:tcPr>
            <w:tcW w:w="130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C2C4E52">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GET</w:t>
            </w:r>
          </w:p>
        </w:tc>
        <w:tc>
          <w:tcPr>
            <w:tcW w:w="2978" w:type="dxa"/>
            <w:tcBorders>
              <w:top w:val="single" w:color="000000" w:sz="4" w:space="0"/>
              <w:left w:val="single" w:color="000000" w:sz="4" w:space="0"/>
              <w:bottom w:val="single" w:color="000000" w:sz="4" w:space="0"/>
              <w:right w:val="single" w:color="000000" w:sz="4" w:space="0"/>
            </w:tcBorders>
            <w:shd w:val="clear" w:color="auto" w:fill="auto"/>
            <w:vAlign w:val="center"/>
          </w:tcPr>
          <w:p w14:paraId="42A8F71F">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查询进口和国际数据</w:t>
            </w:r>
          </w:p>
        </w:tc>
        <w:tc>
          <w:tcPr>
            <w:tcW w:w="753"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ADED82C">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1</w:t>
            </w:r>
          </w:p>
        </w:tc>
      </w:tr>
      <w:tr w14:paraId="1B75693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660" w:hRule="atLeast"/>
        </w:trPr>
        <w:tc>
          <w:tcPr>
            <w:tcW w:w="77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0FD3BCE6">
            <w:pPr>
              <w:jc w:val="left"/>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p>
        </w:tc>
        <w:tc>
          <w:tcPr>
            <w:tcW w:w="1501"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9DF0B0E">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美团</w:t>
            </w:r>
          </w:p>
        </w:tc>
        <w:tc>
          <w:tcPr>
            <w:tcW w:w="1211" w:type="dxa"/>
            <w:tcBorders>
              <w:top w:val="single" w:color="000000" w:sz="4" w:space="0"/>
              <w:left w:val="single" w:color="000000" w:sz="4" w:space="0"/>
              <w:bottom w:val="single" w:color="000000" w:sz="4" w:space="0"/>
              <w:right w:val="single" w:color="000000" w:sz="4" w:space="0"/>
            </w:tcBorders>
            <w:shd w:val="clear" w:color="auto" w:fill="auto"/>
            <w:vAlign w:val="center"/>
          </w:tcPr>
          <w:p w14:paraId="4B0035EA">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查</w:t>
            </w:r>
          </w:p>
        </w:tc>
        <w:tc>
          <w:tcPr>
            <w:tcW w:w="130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0B64BB89">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GET</w:t>
            </w:r>
          </w:p>
        </w:tc>
        <w:tc>
          <w:tcPr>
            <w:tcW w:w="2978"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CDCEC4D">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查询进口和国际数据</w:t>
            </w:r>
          </w:p>
        </w:tc>
        <w:tc>
          <w:tcPr>
            <w:tcW w:w="753"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EE734CA">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1</w:t>
            </w:r>
          </w:p>
        </w:tc>
      </w:tr>
      <w:tr w14:paraId="5382AD6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660" w:hRule="atLeast"/>
        </w:trPr>
        <w:tc>
          <w:tcPr>
            <w:tcW w:w="77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F580CFE">
            <w:pPr>
              <w:jc w:val="left"/>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p>
        </w:tc>
        <w:tc>
          <w:tcPr>
            <w:tcW w:w="1501"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2A7096F">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国际验证（GRP接口）</w:t>
            </w:r>
          </w:p>
        </w:tc>
        <w:tc>
          <w:tcPr>
            <w:tcW w:w="1211" w:type="dxa"/>
            <w:tcBorders>
              <w:top w:val="single" w:color="000000" w:sz="4" w:space="0"/>
              <w:left w:val="single" w:color="000000" w:sz="4" w:space="0"/>
              <w:bottom w:val="single" w:color="000000" w:sz="4" w:space="0"/>
              <w:right w:val="single" w:color="000000" w:sz="4" w:space="0"/>
            </w:tcBorders>
            <w:shd w:val="clear" w:color="auto" w:fill="auto"/>
            <w:vAlign w:val="center"/>
          </w:tcPr>
          <w:p w14:paraId="774EB7E3">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查</w:t>
            </w:r>
          </w:p>
        </w:tc>
        <w:tc>
          <w:tcPr>
            <w:tcW w:w="130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BF10EDC">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GET</w:t>
            </w:r>
          </w:p>
        </w:tc>
        <w:tc>
          <w:tcPr>
            <w:tcW w:w="2978" w:type="dxa"/>
            <w:tcBorders>
              <w:top w:val="single" w:color="000000" w:sz="4" w:space="0"/>
              <w:left w:val="single" w:color="000000" w:sz="4" w:space="0"/>
              <w:bottom w:val="single" w:color="000000" w:sz="4" w:space="0"/>
              <w:right w:val="single" w:color="000000" w:sz="4" w:space="0"/>
            </w:tcBorders>
            <w:shd w:val="clear" w:color="auto" w:fill="auto"/>
            <w:vAlign w:val="center"/>
          </w:tcPr>
          <w:p w14:paraId="02057446">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查询产品以及企业等信息</w:t>
            </w:r>
          </w:p>
        </w:tc>
        <w:tc>
          <w:tcPr>
            <w:tcW w:w="753" w:type="dxa"/>
            <w:tcBorders>
              <w:top w:val="single" w:color="000000" w:sz="4" w:space="0"/>
              <w:left w:val="single" w:color="000000" w:sz="4" w:space="0"/>
              <w:bottom w:val="single" w:color="000000" w:sz="4" w:space="0"/>
              <w:right w:val="single" w:color="000000" w:sz="4" w:space="0"/>
            </w:tcBorders>
            <w:shd w:val="clear" w:color="auto" w:fill="auto"/>
            <w:vAlign w:val="center"/>
          </w:tcPr>
          <w:p w14:paraId="7333D373">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2</w:t>
            </w:r>
          </w:p>
        </w:tc>
      </w:tr>
      <w:tr w14:paraId="079D808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660" w:hRule="atLeast"/>
        </w:trPr>
        <w:tc>
          <w:tcPr>
            <w:tcW w:w="77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69A8F1E">
            <w:pPr>
              <w:jc w:val="left"/>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p>
        </w:tc>
        <w:tc>
          <w:tcPr>
            <w:tcW w:w="1501"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4F7C071">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海关数据通道（MQ队列）（未上线）</w:t>
            </w:r>
          </w:p>
        </w:tc>
        <w:tc>
          <w:tcPr>
            <w:tcW w:w="1211"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C06EC9A">
            <w:pPr>
              <w:jc w:val="left"/>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p>
        </w:tc>
        <w:tc>
          <w:tcPr>
            <w:tcW w:w="1309" w:type="dxa"/>
            <w:tcBorders>
              <w:top w:val="single" w:color="000000" w:sz="4" w:space="0"/>
              <w:left w:val="single" w:color="000000" w:sz="4" w:space="0"/>
              <w:bottom w:val="single" w:color="000000" w:sz="4" w:space="0"/>
              <w:right w:val="single" w:color="000000" w:sz="4" w:space="0"/>
            </w:tcBorders>
            <w:shd w:val="clear" w:color="auto" w:fill="auto"/>
            <w:vAlign w:val="center"/>
          </w:tcPr>
          <w:p w14:paraId="5224DB5D">
            <w:pPr>
              <w:jc w:val="left"/>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p>
        </w:tc>
        <w:tc>
          <w:tcPr>
            <w:tcW w:w="2978"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C39D76D">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同步进口数据或者同步海关数据进行校验和比对</w:t>
            </w:r>
          </w:p>
        </w:tc>
        <w:tc>
          <w:tcPr>
            <w:tcW w:w="753" w:type="dxa"/>
            <w:tcBorders>
              <w:top w:val="single" w:color="000000" w:sz="4" w:space="0"/>
              <w:left w:val="single" w:color="000000" w:sz="4" w:space="0"/>
              <w:bottom w:val="single" w:color="000000" w:sz="4" w:space="0"/>
              <w:right w:val="single" w:color="000000" w:sz="4" w:space="0"/>
            </w:tcBorders>
            <w:shd w:val="clear" w:color="auto" w:fill="auto"/>
            <w:vAlign w:val="center"/>
          </w:tcPr>
          <w:p w14:paraId="4EA882F9">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未知</w:t>
            </w:r>
          </w:p>
        </w:tc>
      </w:tr>
      <w:tr w14:paraId="56F4803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352" w:hRule="atLeast"/>
        </w:trPr>
        <w:tc>
          <w:tcPr>
            <w:tcW w:w="77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E5F29FD">
            <w:pPr>
              <w:jc w:val="left"/>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p>
        </w:tc>
        <w:tc>
          <w:tcPr>
            <w:tcW w:w="1501" w:type="dxa"/>
            <w:tcBorders>
              <w:top w:val="single" w:color="000000" w:sz="4" w:space="0"/>
              <w:left w:val="single" w:color="000000" w:sz="4" w:space="0"/>
              <w:bottom w:val="single" w:color="000000" w:sz="4" w:space="0"/>
              <w:right w:val="single" w:color="000000" w:sz="4" w:space="0"/>
            </w:tcBorders>
            <w:shd w:val="clear" w:color="auto" w:fill="auto"/>
            <w:vAlign w:val="center"/>
          </w:tcPr>
          <w:p w14:paraId="5C6687BA">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平台搜索</w:t>
            </w:r>
          </w:p>
        </w:tc>
        <w:tc>
          <w:tcPr>
            <w:tcW w:w="1211"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44B4B0E">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查</w:t>
            </w:r>
          </w:p>
        </w:tc>
        <w:tc>
          <w:tcPr>
            <w:tcW w:w="1309"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6C43924">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GET</w:t>
            </w:r>
          </w:p>
        </w:tc>
        <w:tc>
          <w:tcPr>
            <w:tcW w:w="2978"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7BBD4C0A">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进口首页平台搜索功能</w:t>
            </w:r>
          </w:p>
        </w:tc>
        <w:tc>
          <w:tcPr>
            <w:tcW w:w="75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57BB6B">
            <w:pPr>
              <w:keepNext w:val="0"/>
              <w:keepLines w:val="0"/>
              <w:widowControl/>
              <w:suppressLineNumbers w:val="0"/>
              <w:wordWrap/>
              <w:spacing w:line="240" w:lineRule="auto"/>
              <w:jc w:val="left"/>
              <w:textAlignment w:val="center"/>
              <w:rPr>
                <w:rFonts w:hint="eastAsia" w:ascii="微软雅黑" w:hAnsi="微软雅黑" w:eastAsia="微软雅黑" w:cs="微软雅黑"/>
                <w:i w:val="0"/>
                <w:iCs w:val="0"/>
                <w:color w:val="262626" w:themeColor="text1" w:themeTint="D9"/>
                <w:sz w:val="18"/>
                <w:szCs w:val="18"/>
                <w:u w:val="none"/>
                <w14:textFill>
                  <w14:solidFill>
                    <w14:schemeClr w14:val="tx1">
                      <w14:lumMod w14:val="85000"/>
                      <w14:lumOff w14:val="15000"/>
                    </w14:schemeClr>
                  </w14:solidFill>
                </w14:textFill>
              </w:rPr>
            </w:pPr>
            <w:r>
              <w:rPr>
                <w:rFonts w:hint="eastAsia" w:ascii="微软雅黑" w:hAnsi="微软雅黑" w:eastAsia="微软雅黑" w:cs="微软雅黑"/>
                <w:color w:val="262626" w:themeColor="text1" w:themeTint="D9"/>
                <w:kern w:val="0"/>
                <w:sz w:val="18"/>
                <w:szCs w:val="18"/>
                <w:lang w:val="en-US" w:eastAsia="zh-CN" w:bidi="ar"/>
                <w14:textFill>
                  <w14:solidFill>
                    <w14:schemeClr w14:val="tx1">
                      <w14:lumMod w14:val="85000"/>
                      <w14:lumOff w14:val="15000"/>
                    </w14:schemeClr>
                  </w14:solidFill>
                </w14:textFill>
              </w:rPr>
              <w:t>10（大概估略）</w:t>
            </w:r>
          </w:p>
        </w:tc>
      </w:tr>
    </w:tbl>
    <w:p w14:paraId="44C94ADB">
      <w:pPr>
        <w:pStyle w:val="6"/>
        <w:rPr>
          <w:rFonts w:hint="eastAsia" w:ascii="微软雅黑" w:hAnsi="微软雅黑" w:eastAsia="微软雅黑" w:cs="微软雅黑"/>
          <w:b/>
          <w:bCs/>
          <w:color w:val="auto"/>
          <w:sz w:val="24"/>
          <w:szCs w:val="24"/>
          <w:lang w:val="en-US" w:eastAsia="zh-CN"/>
        </w:rPr>
      </w:pPr>
    </w:p>
    <w:p w14:paraId="72BDDE6B">
      <w:pPr>
        <w:pStyle w:val="7"/>
        <w:spacing w:line="360" w:lineRule="auto"/>
        <w:outlineLvl w:val="1"/>
        <w:rPr>
          <w:rFonts w:hint="eastAsia" w:ascii="微软雅黑" w:hAnsi="微软雅黑" w:eastAsia="微软雅黑" w:cs="微软雅黑"/>
          <w:b/>
          <w:bCs/>
          <w:color w:val="auto"/>
          <w:sz w:val="24"/>
          <w:szCs w:val="24"/>
          <w:lang w:val="en-US" w:eastAsia="zh-CN"/>
        </w:rPr>
      </w:pPr>
      <w:bookmarkStart w:id="87" w:name="_Toc25376"/>
      <w:r>
        <w:rPr>
          <w:rFonts w:hint="eastAsia" w:ascii="微软雅黑" w:hAnsi="微软雅黑" w:eastAsia="微软雅黑" w:cs="微软雅黑"/>
          <w:b/>
          <w:bCs/>
          <w:color w:val="auto"/>
          <w:sz w:val="24"/>
          <w:szCs w:val="24"/>
        </w:rPr>
        <w:t>2.2.</w:t>
      </w:r>
      <w:r>
        <w:rPr>
          <w:rFonts w:hint="eastAsia" w:ascii="微软雅黑" w:hAnsi="微软雅黑" w:eastAsia="微软雅黑" w:cs="微软雅黑"/>
          <w:b/>
          <w:bCs/>
          <w:color w:val="auto"/>
          <w:sz w:val="24"/>
          <w:szCs w:val="24"/>
          <w:lang w:val="en-US" w:eastAsia="zh-CN"/>
        </w:rPr>
        <w:t>3</w:t>
      </w:r>
      <w:r>
        <w:rPr>
          <w:rFonts w:hint="eastAsia" w:ascii="微软雅黑" w:hAnsi="微软雅黑" w:eastAsia="微软雅黑" w:cs="微软雅黑"/>
          <w:b/>
          <w:bCs/>
          <w:color w:val="auto"/>
          <w:sz w:val="24"/>
          <w:szCs w:val="24"/>
        </w:rPr>
        <w:t>.</w:t>
      </w:r>
      <w:r>
        <w:rPr>
          <w:rFonts w:hint="eastAsia" w:ascii="微软雅黑" w:hAnsi="微软雅黑" w:eastAsia="微软雅黑" w:cs="微软雅黑"/>
          <w:b/>
          <w:bCs/>
          <w:color w:val="auto"/>
          <w:sz w:val="24"/>
          <w:szCs w:val="24"/>
          <w:lang w:val="en-US" w:eastAsia="zh-CN"/>
        </w:rPr>
        <w:t>2</w:t>
      </w:r>
      <w:r>
        <w:rPr>
          <w:rFonts w:hint="eastAsia" w:ascii="微软雅黑" w:hAnsi="微软雅黑" w:eastAsia="微软雅黑" w:cs="微软雅黑"/>
          <w:b/>
          <w:bCs/>
          <w:color w:val="auto"/>
          <w:sz w:val="24"/>
          <w:szCs w:val="24"/>
        </w:rPr>
        <w:t xml:space="preserve"> </w:t>
      </w:r>
      <w:r>
        <w:rPr>
          <w:rFonts w:hint="eastAsia" w:ascii="微软雅黑" w:hAnsi="微软雅黑" w:eastAsia="微软雅黑" w:cs="微软雅黑"/>
          <w:b/>
          <w:bCs/>
          <w:color w:val="auto"/>
          <w:sz w:val="24"/>
          <w:szCs w:val="24"/>
          <w:lang w:val="en-US" w:eastAsia="zh-CN"/>
        </w:rPr>
        <w:t>平台存在的问题分析</w:t>
      </w:r>
      <w:bookmarkEnd w:id="87"/>
    </w:p>
    <w:p w14:paraId="63BE6023">
      <w:pPr>
        <w:pStyle w:val="6"/>
        <w:keepNext w:val="0"/>
        <w:keepLines w:val="0"/>
        <w:pageBreakBefore w:val="0"/>
        <w:widowControl/>
        <w:kinsoku/>
        <w:wordWrap/>
        <w:overflowPunct/>
        <w:topLinePunct w:val="0"/>
        <w:autoSpaceDE/>
        <w:autoSpaceDN/>
        <w:bidi w:val="0"/>
        <w:adjustRightInd/>
        <w:snapToGrid/>
        <w:spacing w:line="360" w:lineRule="auto"/>
        <w:ind w:firstLine="480" w:firstLineChars="200"/>
        <w:textAlignment w:val="auto"/>
        <w:rPr>
          <w:rFonts w:hint="eastAsia" w:ascii="微软雅黑" w:hAnsi="微软雅黑" w:eastAsia="微软雅黑" w:cs="微软雅黑"/>
          <w:i w:val="0"/>
          <w:strike w:val="0"/>
          <w:color w:val="000000"/>
          <w:sz w:val="24"/>
          <w:szCs w:val="24"/>
          <w:u w:val="none"/>
          <w:lang w:val="en-US" w:eastAsia="zh-CN" w:bidi="ar-SA"/>
        </w:rPr>
      </w:pPr>
      <w:r>
        <w:rPr>
          <w:rFonts w:hint="eastAsia" w:ascii="微软雅黑" w:hAnsi="微软雅黑" w:eastAsia="微软雅黑" w:cs="微软雅黑"/>
          <w:i w:val="0"/>
          <w:strike w:val="0"/>
          <w:color w:val="000000"/>
          <w:sz w:val="24"/>
          <w:szCs w:val="24"/>
          <w:u w:val="none"/>
          <w:lang w:val="zh-CN" w:eastAsia="en-US" w:bidi="ar-SA"/>
        </w:rPr>
        <w:t>尽管平台具备较完整的功能与较高的数据安全水平，但面对日益增长的跨平台一体化协作需求，仍暴露出以下关键问题。（</w:t>
      </w:r>
      <w:r>
        <w:rPr>
          <w:rFonts w:hint="eastAsia" w:ascii="微软雅黑" w:hAnsi="微软雅黑" w:eastAsia="微软雅黑" w:cs="微软雅黑"/>
          <w:i w:val="0"/>
          <w:strike w:val="0"/>
          <w:color w:val="000000"/>
          <w:sz w:val="24"/>
          <w:szCs w:val="24"/>
          <w:u w:val="none"/>
          <w:lang w:val="en-US" w:eastAsia="zh-CN" w:bidi="ar-SA"/>
        </w:rPr>
        <w:t>1</w:t>
      </w:r>
      <w:r>
        <w:rPr>
          <w:rFonts w:hint="eastAsia" w:ascii="微软雅黑" w:hAnsi="微软雅黑" w:eastAsia="微软雅黑" w:cs="微软雅黑"/>
          <w:i w:val="0"/>
          <w:strike w:val="0"/>
          <w:color w:val="000000"/>
          <w:sz w:val="24"/>
          <w:szCs w:val="24"/>
          <w:u w:val="none"/>
          <w:lang w:val="zh-CN" w:eastAsia="en-US" w:bidi="ar-SA"/>
        </w:rPr>
        <w:t>）平台使用的.NET框架版本不一，部分服务基于较老版本开发，存在兼容性和维护难度，影响长期可持续发展。（</w:t>
      </w:r>
      <w:r>
        <w:rPr>
          <w:rFonts w:hint="eastAsia" w:ascii="微软雅黑" w:hAnsi="微软雅黑" w:eastAsia="微软雅黑" w:cs="微软雅黑"/>
          <w:i w:val="0"/>
          <w:strike w:val="0"/>
          <w:color w:val="000000"/>
          <w:sz w:val="24"/>
          <w:szCs w:val="24"/>
          <w:u w:val="none"/>
          <w:lang w:val="en-US" w:eastAsia="zh-CN" w:bidi="ar-SA"/>
        </w:rPr>
        <w:t>2</w:t>
      </w:r>
      <w:r>
        <w:rPr>
          <w:rFonts w:hint="eastAsia" w:ascii="微软雅黑" w:hAnsi="微软雅黑" w:eastAsia="微软雅黑" w:cs="微软雅黑"/>
          <w:i w:val="0"/>
          <w:strike w:val="0"/>
          <w:color w:val="000000"/>
          <w:sz w:val="24"/>
          <w:szCs w:val="24"/>
          <w:u w:val="none"/>
          <w:lang w:val="zh-CN" w:eastAsia="en-US" w:bidi="ar-SA"/>
        </w:rPr>
        <w:t>）平台数据结构复杂但缺乏系统化的数据治理策略，面对外部平台（如微信、百度、京东、海关）的多系统对接需求，数据一致性和准确性存在一定风险，需构建系统性的数据质量保障与校验体系。（</w:t>
      </w:r>
      <w:r>
        <w:rPr>
          <w:rFonts w:hint="eastAsia" w:ascii="微软雅黑" w:hAnsi="微软雅黑" w:eastAsia="微软雅黑" w:cs="微软雅黑"/>
          <w:i w:val="0"/>
          <w:strike w:val="0"/>
          <w:color w:val="000000"/>
          <w:sz w:val="24"/>
          <w:szCs w:val="24"/>
          <w:u w:val="none"/>
          <w:lang w:val="en-US" w:eastAsia="zh-CN" w:bidi="ar-SA"/>
        </w:rPr>
        <w:t>3</w:t>
      </w:r>
      <w:r>
        <w:rPr>
          <w:rFonts w:hint="eastAsia" w:ascii="微软雅黑" w:hAnsi="微软雅黑" w:eastAsia="微软雅黑" w:cs="微软雅黑"/>
          <w:i w:val="0"/>
          <w:strike w:val="0"/>
          <w:color w:val="000000"/>
          <w:sz w:val="24"/>
          <w:szCs w:val="24"/>
          <w:u w:val="none"/>
          <w:lang w:val="zh-CN" w:eastAsia="en-US" w:bidi="ar-SA"/>
        </w:rPr>
        <w:t>）平台对接的接口虽已达24个，但大多为定制开发，缺乏统一接口治理体系，不利于后续能力复用和业务快速拓展。（</w:t>
      </w:r>
      <w:r>
        <w:rPr>
          <w:rFonts w:hint="eastAsia" w:ascii="微软雅黑" w:hAnsi="微软雅黑" w:eastAsia="微软雅黑" w:cs="微软雅黑"/>
          <w:i w:val="0"/>
          <w:strike w:val="0"/>
          <w:color w:val="000000"/>
          <w:sz w:val="24"/>
          <w:szCs w:val="24"/>
          <w:u w:val="none"/>
          <w:lang w:val="en-US" w:eastAsia="zh-CN" w:bidi="ar-SA"/>
        </w:rPr>
        <w:t>4</w:t>
      </w:r>
      <w:r>
        <w:rPr>
          <w:rFonts w:hint="eastAsia" w:ascii="微软雅黑" w:hAnsi="微软雅黑" w:eastAsia="微软雅黑" w:cs="微软雅黑"/>
          <w:i w:val="0"/>
          <w:strike w:val="0"/>
          <w:color w:val="000000"/>
          <w:sz w:val="24"/>
          <w:szCs w:val="24"/>
          <w:u w:val="none"/>
          <w:lang w:val="zh-CN" w:eastAsia="en-US" w:bidi="ar-SA"/>
        </w:rPr>
        <w:t>）平台合规性要求高，但尚未形成完整的“数据-业务-监管”闭环，建议加强与海关、国际通报系统等权威数据源的集成，以提升平台在国际贸易信息管理方面的可信度与覆盖度。</w:t>
      </w:r>
    </w:p>
    <w:p w14:paraId="00FCC629">
      <w:pPr>
        <w:pStyle w:val="7"/>
        <w:spacing w:line="360" w:lineRule="auto"/>
        <w:outlineLvl w:val="1"/>
        <w:rPr>
          <w:rFonts w:hint="eastAsia" w:ascii="微软雅黑" w:hAnsi="微软雅黑" w:eastAsia="微软雅黑" w:cs="微软雅黑"/>
          <w:b/>
          <w:bCs/>
          <w:color w:val="auto"/>
          <w:sz w:val="24"/>
          <w:szCs w:val="24"/>
          <w:lang w:val="en-US" w:eastAsia="zh-CN"/>
        </w:rPr>
      </w:pPr>
      <w:bookmarkStart w:id="88" w:name="_Toc29596"/>
      <w:r>
        <w:rPr>
          <w:rFonts w:hint="eastAsia" w:ascii="微软雅黑" w:hAnsi="微软雅黑" w:eastAsia="微软雅黑" w:cs="微软雅黑"/>
          <w:b/>
          <w:bCs/>
          <w:color w:val="auto"/>
          <w:sz w:val="24"/>
          <w:szCs w:val="24"/>
        </w:rPr>
        <w:t>2.2.</w:t>
      </w:r>
      <w:r>
        <w:rPr>
          <w:rFonts w:hint="eastAsia" w:ascii="微软雅黑" w:hAnsi="微软雅黑" w:eastAsia="微软雅黑" w:cs="微软雅黑"/>
          <w:b/>
          <w:bCs/>
          <w:color w:val="auto"/>
          <w:sz w:val="24"/>
          <w:szCs w:val="24"/>
          <w:lang w:val="en-US" w:eastAsia="zh-CN"/>
        </w:rPr>
        <w:t>3</w:t>
      </w:r>
      <w:r>
        <w:rPr>
          <w:rFonts w:hint="eastAsia" w:ascii="微软雅黑" w:hAnsi="微软雅黑" w:eastAsia="微软雅黑" w:cs="微软雅黑"/>
          <w:b/>
          <w:bCs/>
          <w:color w:val="auto"/>
          <w:sz w:val="24"/>
          <w:szCs w:val="24"/>
        </w:rPr>
        <w:t>.</w:t>
      </w:r>
      <w:r>
        <w:rPr>
          <w:rFonts w:hint="eastAsia" w:ascii="微软雅黑" w:hAnsi="微软雅黑" w:eastAsia="微软雅黑" w:cs="微软雅黑"/>
          <w:b/>
          <w:bCs/>
          <w:color w:val="auto"/>
          <w:sz w:val="24"/>
          <w:szCs w:val="24"/>
          <w:lang w:val="en-US" w:eastAsia="zh-CN"/>
        </w:rPr>
        <w:t>3</w:t>
      </w:r>
      <w:r>
        <w:rPr>
          <w:rFonts w:hint="eastAsia" w:ascii="微软雅黑" w:hAnsi="微软雅黑" w:eastAsia="微软雅黑" w:cs="微软雅黑"/>
          <w:b/>
          <w:bCs/>
          <w:color w:val="auto"/>
          <w:sz w:val="24"/>
          <w:szCs w:val="24"/>
        </w:rPr>
        <w:t xml:space="preserve"> </w:t>
      </w:r>
      <w:r>
        <w:rPr>
          <w:rFonts w:hint="eastAsia" w:ascii="微软雅黑" w:hAnsi="微软雅黑" w:eastAsia="微软雅黑" w:cs="微软雅黑"/>
          <w:b/>
          <w:bCs/>
          <w:color w:val="auto"/>
          <w:sz w:val="24"/>
          <w:szCs w:val="24"/>
          <w:lang w:val="en-US" w:eastAsia="zh-CN"/>
        </w:rPr>
        <w:t>应用架构设计思路</w:t>
      </w:r>
      <w:bookmarkEnd w:id="88"/>
    </w:p>
    <w:p w14:paraId="11F1C444">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zh-CN" w:eastAsia="en-US"/>
        </w:rPr>
      </w:pPr>
      <w:r>
        <w:rPr>
          <w:rFonts w:hint="eastAsia" w:ascii="微软雅黑" w:hAnsi="微软雅黑" w:eastAsia="微软雅黑" w:cs="微软雅黑"/>
          <w:i w:val="0"/>
          <w:strike w:val="0"/>
          <w:color w:val="000000"/>
          <w:sz w:val="24"/>
          <w:u w:val="none"/>
          <w:lang w:val="zh-CN" w:eastAsia="en-US"/>
        </w:rPr>
        <w:t>为</w:t>
      </w:r>
      <w:r>
        <w:rPr>
          <w:rFonts w:hint="eastAsia" w:ascii="微软雅黑" w:hAnsi="微软雅黑" w:eastAsia="微软雅黑" w:cs="微软雅黑"/>
          <w:i w:val="0"/>
          <w:strike w:val="0"/>
          <w:color w:val="000000"/>
          <w:sz w:val="24"/>
          <w:u w:val="none"/>
          <w:lang w:val="en-US" w:eastAsia="zh-CN"/>
        </w:rPr>
        <w:t>实现</w:t>
      </w:r>
      <w:r>
        <w:rPr>
          <w:rFonts w:hint="eastAsia" w:ascii="微软雅黑" w:hAnsi="微软雅黑" w:eastAsia="微软雅黑" w:cs="微软雅黑"/>
          <w:i w:val="0"/>
          <w:strike w:val="0"/>
          <w:color w:val="000000"/>
          <w:sz w:val="24"/>
          <w:u w:val="none"/>
          <w:lang w:val="zh-CN" w:eastAsia="en-US"/>
        </w:rPr>
        <w:t>平台一体化建，进口商品数据平台需以“标准化、模块化、共享化”为主导思想，重塑平台功能定位和技术架构体系。在整体系统定位上，平台将专注于“国际商品数据入口”和“境外产品合规支撑”双重角色，围绕进口条码验证、产品凭证管理、跨境数据通报、标准属性映射和多语言支持等核心能力建设统一服务体系。同时，平台将去除与商品信息服务平台在产品建档、企业资质方面的重合功能，转为通过接口调用方式引用其主数据，提升平台之间的数据边界清晰度与协同效率。</w:t>
      </w:r>
    </w:p>
    <w:p w14:paraId="36D6D807">
      <w:pPr>
        <w:snapToGrid/>
        <w:spacing w:before="0" w:after="0" w:line="360" w:lineRule="auto"/>
        <w:ind w:firstLine="480" w:firstLineChars="200"/>
        <w:jc w:val="both"/>
        <w:rPr>
          <w:rFonts w:hint="default"/>
          <w:lang w:val="en-US" w:eastAsia="zh-CN"/>
        </w:rPr>
      </w:pPr>
      <w:r>
        <w:rPr>
          <w:rFonts w:hint="eastAsia" w:ascii="微软雅黑" w:hAnsi="微软雅黑" w:eastAsia="微软雅黑" w:cs="微软雅黑"/>
          <w:i w:val="0"/>
          <w:strike w:val="0"/>
          <w:color w:val="000000"/>
          <w:sz w:val="24"/>
          <w:u w:val="none"/>
          <w:lang w:val="zh-CN" w:eastAsia="en-US"/>
        </w:rPr>
        <w:t>在架构设计上，平台将逐步完成从混合架构向微服务架构的演进，前端统一采用Vue + Vite，后端全面升级至.NET 8框架，提升服务弹性与代码复用能力。引入API网关平台实现接口的统一注册、鉴权、限流和日志追踪。平台核心服务模块将按“产品服务、凭证服务、报关服务、验证服务、标签服务”重组为领域微服务，每个模块独立部署、统一接入。平台数据治理将引入“主数据 + 元数据 + 数据资产”模型，推动字段标准化、数据溯源可查。运维体系对接统一监控平台，结合ELK日志、Prometheus监控和自动告警机制，提升运维响应效率。面向对外服务，平台将能力输出标准化，构建对接微信、京东、海关、地方监管等的多通道服务分发接口，同时支持图形化数据服务与AI辅助审核建议，构建国际商品数据全流程可信服务平台。</w:t>
      </w:r>
    </w:p>
    <w:p w14:paraId="5BF88DEF">
      <w:pPr>
        <w:pStyle w:val="5"/>
        <w:spacing w:line="360" w:lineRule="auto"/>
        <w:ind w:firstLine="720" w:firstLineChars="0"/>
        <w:outlineLvl w:val="1"/>
        <w:rPr>
          <w:rFonts w:hint="default" w:ascii="微软雅黑" w:hAnsi="微软雅黑" w:eastAsia="微软雅黑" w:cs="微软雅黑"/>
          <w:b/>
          <w:bCs/>
          <w:color w:val="auto"/>
          <w:sz w:val="24"/>
          <w:szCs w:val="24"/>
          <w:lang w:val="en-US" w:eastAsia="zh-CN"/>
        </w:rPr>
      </w:pPr>
      <w:bookmarkStart w:id="89" w:name="_Toc5040"/>
      <w:r>
        <w:rPr>
          <w:rFonts w:hint="eastAsia" w:ascii="微软雅黑" w:hAnsi="微软雅黑" w:eastAsia="微软雅黑" w:cs="微软雅黑"/>
          <w:b/>
          <w:bCs/>
          <w:color w:val="auto"/>
          <w:sz w:val="24"/>
          <w:szCs w:val="24"/>
        </w:rPr>
        <w:t>2.2.</w:t>
      </w:r>
      <w:r>
        <w:rPr>
          <w:rFonts w:hint="eastAsia" w:ascii="微软雅黑" w:hAnsi="微软雅黑" w:eastAsia="微软雅黑" w:cs="微软雅黑"/>
          <w:b/>
          <w:bCs/>
          <w:color w:val="auto"/>
          <w:sz w:val="24"/>
          <w:szCs w:val="24"/>
          <w:lang w:val="en-US" w:eastAsia="zh-CN"/>
        </w:rPr>
        <w:t>4</w:t>
      </w:r>
      <w:r>
        <w:rPr>
          <w:rFonts w:hint="eastAsia" w:ascii="微软雅黑" w:hAnsi="微软雅黑" w:eastAsia="微软雅黑" w:cs="微软雅黑"/>
          <w:b/>
          <w:bCs/>
          <w:color w:val="auto"/>
          <w:sz w:val="24"/>
          <w:szCs w:val="24"/>
        </w:rPr>
        <w:t xml:space="preserve"> </w:t>
      </w:r>
      <w:r>
        <w:rPr>
          <w:rFonts w:hint="eastAsia" w:ascii="微软雅黑" w:hAnsi="微软雅黑" w:eastAsia="微软雅黑" w:cs="微软雅黑"/>
          <w:b/>
          <w:bCs/>
          <w:color w:val="auto"/>
          <w:sz w:val="24"/>
          <w:szCs w:val="24"/>
          <w:lang w:val="en-US" w:eastAsia="zh-CN"/>
        </w:rPr>
        <w:t>GDSN全球数据池</w:t>
      </w:r>
      <w:bookmarkEnd w:id="89"/>
    </w:p>
    <w:p w14:paraId="17B40B5E">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zh-CN" w:eastAsia="en-US"/>
        </w:rPr>
      </w:pPr>
      <w:r>
        <w:rPr>
          <w:rFonts w:hint="eastAsia" w:ascii="微软雅黑" w:hAnsi="微软雅黑" w:eastAsia="微软雅黑" w:cs="微软雅黑"/>
          <w:i w:val="0"/>
          <w:strike w:val="0"/>
          <w:color w:val="000000"/>
          <w:sz w:val="24"/>
          <w:u w:val="none"/>
          <w:lang w:val="zh-CN" w:eastAsia="en-US"/>
        </w:rPr>
        <w:t>GDSN是全球最大的商品数据网络，支持企业在任何市场之间无缝共享高质量商品信息。编码中心的该系统用于向国内提供标准化认证数据池，帮助企业能够及时获取最新、完整的商品信息，满足本地或全球市场的贸易需求。</w:t>
      </w:r>
    </w:p>
    <w:p w14:paraId="5CDAE45A">
      <w:pPr>
        <w:pStyle w:val="7"/>
        <w:spacing w:line="360" w:lineRule="auto"/>
        <w:outlineLvl w:val="2"/>
        <w:rPr>
          <w:rFonts w:hint="eastAsia" w:ascii="微软雅黑" w:hAnsi="微软雅黑" w:eastAsia="微软雅黑" w:cs="微软雅黑"/>
          <w:b/>
          <w:bCs/>
          <w:color w:val="auto"/>
          <w:sz w:val="24"/>
          <w:szCs w:val="24"/>
          <w:lang w:val="en-US" w:eastAsia="zh-CN"/>
        </w:rPr>
      </w:pPr>
      <w:bookmarkStart w:id="90" w:name="_Toc20298"/>
      <w:r>
        <w:rPr>
          <w:rFonts w:hint="eastAsia" w:ascii="微软雅黑" w:hAnsi="微软雅黑" w:eastAsia="微软雅黑" w:cs="微软雅黑"/>
          <w:b/>
          <w:bCs/>
          <w:color w:val="auto"/>
          <w:sz w:val="24"/>
          <w:szCs w:val="24"/>
        </w:rPr>
        <w:t>2.2.</w:t>
      </w:r>
      <w:r>
        <w:rPr>
          <w:rFonts w:hint="eastAsia" w:ascii="微软雅黑" w:hAnsi="微软雅黑" w:eastAsia="微软雅黑" w:cs="微软雅黑"/>
          <w:b/>
          <w:bCs/>
          <w:color w:val="auto"/>
          <w:sz w:val="24"/>
          <w:szCs w:val="24"/>
          <w:lang w:val="en-US" w:eastAsia="zh-CN"/>
        </w:rPr>
        <w:t>4</w:t>
      </w:r>
      <w:r>
        <w:rPr>
          <w:rFonts w:hint="eastAsia" w:ascii="微软雅黑" w:hAnsi="微软雅黑" w:eastAsia="微软雅黑" w:cs="微软雅黑"/>
          <w:b/>
          <w:bCs/>
          <w:color w:val="auto"/>
          <w:sz w:val="24"/>
          <w:szCs w:val="24"/>
        </w:rPr>
        <w:t>.</w:t>
      </w:r>
      <w:r>
        <w:rPr>
          <w:rFonts w:hint="eastAsia" w:ascii="微软雅黑" w:hAnsi="微软雅黑" w:eastAsia="微软雅黑" w:cs="微软雅黑"/>
          <w:b/>
          <w:bCs/>
          <w:color w:val="auto"/>
          <w:sz w:val="24"/>
          <w:szCs w:val="24"/>
          <w:lang w:val="en-US" w:eastAsia="zh-CN"/>
        </w:rPr>
        <w:t>1</w:t>
      </w:r>
      <w:r>
        <w:rPr>
          <w:rFonts w:hint="eastAsia" w:ascii="微软雅黑" w:hAnsi="微软雅黑" w:eastAsia="微软雅黑" w:cs="微软雅黑"/>
          <w:b/>
          <w:bCs/>
          <w:color w:val="auto"/>
          <w:sz w:val="24"/>
          <w:szCs w:val="24"/>
        </w:rPr>
        <w:t xml:space="preserve"> </w:t>
      </w:r>
      <w:r>
        <w:rPr>
          <w:rFonts w:hint="eastAsia" w:ascii="微软雅黑" w:hAnsi="微软雅黑" w:eastAsia="微软雅黑" w:cs="微软雅黑"/>
          <w:b/>
          <w:bCs/>
          <w:color w:val="auto"/>
          <w:sz w:val="24"/>
          <w:szCs w:val="24"/>
          <w:lang w:val="en-US" w:eastAsia="zh-CN"/>
        </w:rPr>
        <w:t>平台现状分析</w:t>
      </w:r>
      <w:bookmarkEnd w:id="90"/>
    </w:p>
    <w:p w14:paraId="31CBF785">
      <w:pPr>
        <w:pStyle w:val="6"/>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lang w:val="en-US" w:eastAsia="zh-CN"/>
        </w:rPr>
        <w:t>2.2.4.1.1系统产品与应用情况</w:t>
      </w:r>
    </w:p>
    <w:p w14:paraId="483A83C4">
      <w:pPr>
        <w:snapToGrid/>
        <w:spacing w:before="0" w:after="0" w:line="360" w:lineRule="auto"/>
        <w:ind w:firstLine="480" w:firstLineChars="200"/>
        <w:jc w:val="both"/>
        <w:rPr>
          <w:rFonts w:hint="default"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zh-CN" w:eastAsia="en-US"/>
        </w:rPr>
        <w:t>GDSN全球数据池是一个专注于数据同步业务的平台，旨在自动上传、维护和共享高质量的商品信息。该平台通过专项日志查询、宝洁文件转换服务、biztalk2006/2019、香港数据池门户等系统进行交互，服务于编码中心、国际合作数据池。平台的最大注册用户数为7720人次，最大日累计访问量为100次，最大并发量为500，平均访问延迟为500ms。</w:t>
      </w:r>
    </w:p>
    <w:p w14:paraId="21FE134A">
      <w:pPr>
        <w:pStyle w:val="6"/>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lang w:val="en-US" w:eastAsia="zh-CN"/>
        </w:rPr>
        <w:t>2.2.4.1.2系统核心业务流程</w:t>
      </w:r>
    </w:p>
    <w:p w14:paraId="4471DD17">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zh-CN" w:eastAsia="en-US"/>
        </w:rPr>
      </w:pPr>
      <w:r>
        <w:rPr>
          <w:rFonts w:hint="eastAsia" w:ascii="微软雅黑" w:hAnsi="微软雅黑" w:eastAsia="微软雅黑" w:cs="微软雅黑"/>
          <w:i w:val="0"/>
          <w:strike w:val="0"/>
          <w:color w:val="000000"/>
          <w:sz w:val="24"/>
          <w:u w:val="none"/>
          <w:lang w:val="zh-CN" w:eastAsia="en-US"/>
        </w:rPr>
        <w:t>核心业务流程涉及自动上传、维护和共享商品信息，主要由数据池进行功能支撑，并通过其他系统模块辅助执行。</w:t>
      </w:r>
    </w:p>
    <w:p w14:paraId="1D0606BF">
      <w:pPr>
        <w:pStyle w:val="15"/>
        <w:jc w:val="center"/>
        <w:rPr>
          <w:rFonts w:hint="default" w:eastAsia="黑体"/>
          <w:lang w:val="en-US" w:eastAsia="zh-CN"/>
        </w:rPr>
      </w:pPr>
      <w:r>
        <w:t xml:space="preserve">表 </w:t>
      </w:r>
      <w:r>
        <w:fldChar w:fldCharType="begin"/>
      </w:r>
      <w:r>
        <w:instrText xml:space="preserve"> SEQ 表 \* ARABIC </w:instrText>
      </w:r>
      <w:r>
        <w:fldChar w:fldCharType="separate"/>
      </w:r>
      <w:r>
        <w:t>17</w:t>
      </w:r>
      <w:r>
        <w:fldChar w:fldCharType="end"/>
      </w:r>
      <w:r>
        <w:rPr>
          <w:rFonts w:hint="eastAsia"/>
          <w:lang w:val="en-US" w:eastAsia="zh-CN"/>
        </w:rPr>
        <w:t xml:space="preserve"> GDSN全球数据池功能列表</w:t>
      </w:r>
    </w:p>
    <w:tbl>
      <w:tblPr>
        <w:tblStyle w:val="13"/>
        <w:tblW w:w="8326" w:type="dxa"/>
        <w:tblInd w:w="98"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0" w:type="dxa"/>
          <w:left w:w="108" w:type="dxa"/>
          <w:bottom w:w="0" w:type="dxa"/>
          <w:right w:w="108" w:type="dxa"/>
        </w:tblCellMar>
      </w:tblPr>
      <w:tblGrid>
        <w:gridCol w:w="1636"/>
        <w:gridCol w:w="1990"/>
        <w:gridCol w:w="2210"/>
        <w:gridCol w:w="2490"/>
      </w:tblGrid>
      <w:tr w14:paraId="21B7293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80" w:hRule="atLeast"/>
        </w:trPr>
        <w:tc>
          <w:tcPr>
            <w:tcW w:w="1636" w:type="dxa"/>
            <w:vMerge w:val="restart"/>
            <w:tcBorders>
              <w:top w:val="single" w:color="000000" w:sz="4" w:space="0"/>
              <w:left w:val="single" w:color="000000" w:sz="4" w:space="0"/>
              <w:bottom w:val="single" w:color="000000" w:sz="4" w:space="0"/>
              <w:right w:val="single" w:color="000000" w:sz="4" w:space="0"/>
            </w:tcBorders>
            <w:shd w:val="clear" w:color="auto" w:fill="0070C0"/>
            <w:vAlign w:val="center"/>
          </w:tcPr>
          <w:p w14:paraId="21B41AC3">
            <w:pPr>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en-US" w:eastAsia="zh-CN"/>
                <w14:textFill>
                  <w14:solidFill>
                    <w14:schemeClr w14:val="bg1"/>
                  </w14:solidFill>
                </w14:textFill>
              </w:rPr>
              <w:t>系统名称</w:t>
            </w:r>
          </w:p>
        </w:tc>
        <w:tc>
          <w:tcPr>
            <w:tcW w:w="1990" w:type="dxa"/>
            <w:vMerge w:val="restart"/>
            <w:tcBorders>
              <w:top w:val="single" w:color="000000" w:sz="4" w:space="0"/>
              <w:left w:val="single" w:color="000000" w:sz="4" w:space="0"/>
              <w:bottom w:val="single" w:color="000000" w:sz="4" w:space="0"/>
              <w:right w:val="single" w:color="000000" w:sz="4" w:space="0"/>
            </w:tcBorders>
            <w:shd w:val="clear" w:color="auto" w:fill="0070C0"/>
            <w:vAlign w:val="center"/>
          </w:tcPr>
          <w:p w14:paraId="7DD5AE88">
            <w:pPr>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en-US" w:eastAsia="zh-CN"/>
                <w14:textFill>
                  <w14:solidFill>
                    <w14:schemeClr w14:val="bg1"/>
                  </w14:solidFill>
                </w14:textFill>
              </w:rPr>
              <w:t>一级功能</w:t>
            </w:r>
          </w:p>
        </w:tc>
        <w:tc>
          <w:tcPr>
            <w:tcW w:w="2210" w:type="dxa"/>
            <w:vMerge w:val="restart"/>
            <w:tcBorders>
              <w:top w:val="single" w:color="000000" w:sz="4" w:space="0"/>
              <w:left w:val="single" w:color="000000" w:sz="4" w:space="0"/>
              <w:bottom w:val="single" w:color="000000" w:sz="4" w:space="0"/>
              <w:right w:val="single" w:color="000000" w:sz="4" w:space="0"/>
            </w:tcBorders>
            <w:shd w:val="clear" w:color="auto" w:fill="0070C0"/>
            <w:vAlign w:val="center"/>
          </w:tcPr>
          <w:p w14:paraId="4460EA27">
            <w:pPr>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en-US" w:eastAsia="zh-CN"/>
                <w14:textFill>
                  <w14:solidFill>
                    <w14:schemeClr w14:val="bg1"/>
                  </w14:solidFill>
                </w14:textFill>
              </w:rPr>
              <w:t>二级功能</w:t>
            </w:r>
          </w:p>
        </w:tc>
        <w:tc>
          <w:tcPr>
            <w:tcW w:w="2490" w:type="dxa"/>
            <w:vMerge w:val="restart"/>
            <w:tcBorders>
              <w:top w:val="single" w:color="000000" w:sz="4" w:space="0"/>
              <w:left w:val="single" w:color="000000" w:sz="4" w:space="0"/>
              <w:bottom w:val="single" w:color="000000" w:sz="4" w:space="0"/>
              <w:right w:val="single" w:color="000000" w:sz="4" w:space="0"/>
            </w:tcBorders>
            <w:shd w:val="clear" w:color="auto" w:fill="0070C0"/>
            <w:vAlign w:val="center"/>
          </w:tcPr>
          <w:p w14:paraId="3DB1AACB">
            <w:pPr>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en-US" w:eastAsia="zh-CN"/>
                <w14:textFill>
                  <w14:solidFill>
                    <w14:schemeClr w14:val="bg1"/>
                  </w14:solidFill>
                </w14:textFill>
              </w:rPr>
              <w:t>三级功能</w:t>
            </w:r>
          </w:p>
        </w:tc>
      </w:tr>
      <w:tr w14:paraId="3BDB878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0070C0"/>
            <w:vAlign w:val="center"/>
          </w:tcPr>
          <w:p w14:paraId="2504B035">
            <w:pPr>
              <w:jc w:val="center"/>
              <w:rPr>
                <w:rFonts w:hint="eastAsia" w:ascii="微软雅黑" w:hAnsi="微软雅黑" w:eastAsia="微软雅黑" w:cs="微软雅黑"/>
                <w:b/>
                <w:bCs/>
                <w:i w:val="0"/>
                <w:iCs w:val="0"/>
                <w:color w:val="000000"/>
                <w:sz w:val="24"/>
                <w:szCs w:val="24"/>
                <w:u w:val="none"/>
              </w:rPr>
            </w:pPr>
          </w:p>
        </w:tc>
        <w:tc>
          <w:tcPr>
            <w:tcW w:w="1990" w:type="dxa"/>
            <w:vMerge w:val="continue"/>
            <w:tcBorders>
              <w:top w:val="single" w:color="000000" w:sz="4" w:space="0"/>
              <w:left w:val="single" w:color="000000" w:sz="4" w:space="0"/>
              <w:bottom w:val="single" w:color="000000" w:sz="4" w:space="0"/>
              <w:right w:val="single" w:color="000000" w:sz="4" w:space="0"/>
            </w:tcBorders>
            <w:shd w:val="clear" w:color="auto" w:fill="0070C0"/>
            <w:vAlign w:val="center"/>
          </w:tcPr>
          <w:p w14:paraId="4E73BF99">
            <w:pPr>
              <w:jc w:val="center"/>
              <w:rPr>
                <w:rFonts w:hint="eastAsia" w:ascii="微软雅黑" w:hAnsi="微软雅黑" w:eastAsia="微软雅黑" w:cs="微软雅黑"/>
                <w:b/>
                <w:bCs/>
                <w:i w:val="0"/>
                <w:iCs w:val="0"/>
                <w:color w:val="000000"/>
                <w:sz w:val="24"/>
                <w:szCs w:val="24"/>
                <w:u w:val="none"/>
              </w:rPr>
            </w:pPr>
          </w:p>
        </w:tc>
        <w:tc>
          <w:tcPr>
            <w:tcW w:w="2210" w:type="dxa"/>
            <w:vMerge w:val="continue"/>
            <w:tcBorders>
              <w:top w:val="single" w:color="000000" w:sz="4" w:space="0"/>
              <w:left w:val="single" w:color="000000" w:sz="4" w:space="0"/>
              <w:bottom w:val="single" w:color="000000" w:sz="4" w:space="0"/>
              <w:right w:val="single" w:color="000000" w:sz="4" w:space="0"/>
            </w:tcBorders>
            <w:shd w:val="clear" w:color="auto" w:fill="0070C0"/>
            <w:vAlign w:val="center"/>
          </w:tcPr>
          <w:p w14:paraId="632A97B8">
            <w:pPr>
              <w:jc w:val="center"/>
              <w:rPr>
                <w:rFonts w:hint="eastAsia" w:ascii="微软雅黑" w:hAnsi="微软雅黑" w:eastAsia="微软雅黑" w:cs="微软雅黑"/>
                <w:b/>
                <w:bCs/>
                <w:i w:val="0"/>
                <w:iCs w:val="0"/>
                <w:color w:val="000000"/>
                <w:sz w:val="24"/>
                <w:szCs w:val="24"/>
                <w:u w:val="none"/>
              </w:rPr>
            </w:pPr>
          </w:p>
        </w:tc>
        <w:tc>
          <w:tcPr>
            <w:tcW w:w="2490" w:type="dxa"/>
            <w:vMerge w:val="continue"/>
            <w:tcBorders>
              <w:top w:val="single" w:color="000000" w:sz="4" w:space="0"/>
              <w:left w:val="single" w:color="000000" w:sz="4" w:space="0"/>
              <w:bottom w:val="single" w:color="000000" w:sz="4" w:space="0"/>
              <w:right w:val="single" w:color="000000" w:sz="4" w:space="0"/>
            </w:tcBorders>
            <w:shd w:val="clear" w:color="auto" w:fill="0070C0"/>
            <w:vAlign w:val="center"/>
          </w:tcPr>
          <w:p w14:paraId="2DA06827">
            <w:pPr>
              <w:jc w:val="center"/>
              <w:rPr>
                <w:rFonts w:hint="eastAsia" w:ascii="微软雅黑" w:hAnsi="微软雅黑" w:eastAsia="微软雅黑" w:cs="微软雅黑"/>
                <w:b/>
                <w:bCs/>
                <w:i w:val="0"/>
                <w:iCs w:val="0"/>
                <w:color w:val="000000"/>
                <w:sz w:val="24"/>
                <w:szCs w:val="24"/>
                <w:u w:val="none"/>
              </w:rPr>
            </w:pPr>
          </w:p>
        </w:tc>
      </w:tr>
      <w:tr w14:paraId="0EBBA3D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636"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333C00E">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GDSN</w:t>
            </w:r>
          </w:p>
        </w:tc>
        <w:tc>
          <w:tcPr>
            <w:tcW w:w="1990"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EE8250C">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用户配置</w:t>
            </w:r>
          </w:p>
        </w:tc>
        <w:tc>
          <w:tcPr>
            <w:tcW w:w="2210" w:type="dxa"/>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5ED2C40B">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企业信息</w:t>
            </w: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0E71D44F">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查看企业信息</w:t>
            </w:r>
          </w:p>
        </w:tc>
      </w:tr>
      <w:tr w14:paraId="4FC68B9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DB23B25">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8E6A387">
            <w:pPr>
              <w:autoSpaceDE w:val="0"/>
              <w:autoSpaceDN w:val="0"/>
              <w:adjustRightInd w:val="0"/>
              <w:spacing w:before="0" w:after="0"/>
              <w:rPr>
                <w:rFonts w:hint="eastAsia" w:ascii="微软雅黑" w:hAnsi="微软雅黑" w:eastAsia="微软雅黑"/>
                <w:kern w:val="0"/>
                <w:sz w:val="18"/>
                <w:szCs w:val="18"/>
                <w:lang w:val="zh-CN"/>
              </w:rPr>
            </w:pPr>
          </w:p>
        </w:tc>
        <w:tc>
          <w:tcPr>
            <w:tcW w:w="221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392FBC5">
            <w:pPr>
              <w:autoSpaceDE w:val="0"/>
              <w:autoSpaceDN w:val="0"/>
              <w:adjustRightInd w:val="0"/>
              <w:spacing w:before="0" w:after="0"/>
              <w:rPr>
                <w:rFonts w:hint="eastAsia" w:ascii="微软雅黑" w:hAnsi="微软雅黑" w:eastAsia="微软雅黑"/>
                <w:kern w:val="0"/>
                <w:sz w:val="18"/>
                <w:szCs w:val="18"/>
                <w:lang w:val="zh-CN"/>
              </w:rPr>
            </w:pP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0584CAB8">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修改企业信息</w:t>
            </w:r>
          </w:p>
        </w:tc>
      </w:tr>
      <w:tr w14:paraId="4AC7B63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2A7C471">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8666EEF">
            <w:pPr>
              <w:autoSpaceDE w:val="0"/>
              <w:autoSpaceDN w:val="0"/>
              <w:adjustRightInd w:val="0"/>
              <w:spacing w:before="0" w:after="0"/>
              <w:rPr>
                <w:rFonts w:hint="eastAsia" w:ascii="微软雅黑" w:hAnsi="微软雅黑" w:eastAsia="微软雅黑"/>
                <w:kern w:val="0"/>
                <w:sz w:val="18"/>
                <w:szCs w:val="18"/>
                <w:lang w:val="zh-CN"/>
              </w:rPr>
            </w:pPr>
          </w:p>
        </w:tc>
        <w:tc>
          <w:tcPr>
            <w:tcW w:w="221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3F75C25">
            <w:pPr>
              <w:autoSpaceDE w:val="0"/>
              <w:autoSpaceDN w:val="0"/>
              <w:adjustRightInd w:val="0"/>
              <w:spacing w:before="0" w:after="0"/>
              <w:rPr>
                <w:rFonts w:hint="eastAsia" w:ascii="微软雅黑" w:hAnsi="微软雅黑" w:eastAsia="微软雅黑"/>
                <w:kern w:val="0"/>
                <w:sz w:val="18"/>
                <w:szCs w:val="18"/>
                <w:lang w:val="zh-CN"/>
              </w:rPr>
            </w:pP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0F203FD1">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查看企业修改记录</w:t>
            </w:r>
          </w:p>
        </w:tc>
      </w:tr>
      <w:tr w14:paraId="0E04316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C64378">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D7BAE7">
            <w:pPr>
              <w:autoSpaceDE w:val="0"/>
              <w:autoSpaceDN w:val="0"/>
              <w:adjustRightInd w:val="0"/>
              <w:spacing w:before="0" w:after="0"/>
              <w:rPr>
                <w:rFonts w:hint="eastAsia" w:ascii="微软雅黑" w:hAnsi="微软雅黑" w:eastAsia="微软雅黑"/>
                <w:kern w:val="0"/>
                <w:sz w:val="18"/>
                <w:szCs w:val="18"/>
                <w:lang w:val="zh-CN"/>
              </w:rPr>
            </w:pPr>
          </w:p>
        </w:tc>
        <w:tc>
          <w:tcPr>
            <w:tcW w:w="2210" w:type="dxa"/>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6D5C0967">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账号信息</w:t>
            </w: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7FB078F7">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查看账号信息</w:t>
            </w:r>
          </w:p>
        </w:tc>
      </w:tr>
      <w:tr w14:paraId="2266955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9A8F19">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4AF5FD2">
            <w:pPr>
              <w:autoSpaceDE w:val="0"/>
              <w:autoSpaceDN w:val="0"/>
              <w:adjustRightInd w:val="0"/>
              <w:spacing w:before="0" w:after="0"/>
              <w:rPr>
                <w:rFonts w:hint="eastAsia" w:ascii="微软雅黑" w:hAnsi="微软雅黑" w:eastAsia="微软雅黑"/>
                <w:kern w:val="0"/>
                <w:sz w:val="18"/>
                <w:szCs w:val="18"/>
                <w:lang w:val="zh-CN"/>
              </w:rPr>
            </w:pPr>
          </w:p>
        </w:tc>
        <w:tc>
          <w:tcPr>
            <w:tcW w:w="221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8774690">
            <w:pPr>
              <w:autoSpaceDE w:val="0"/>
              <w:autoSpaceDN w:val="0"/>
              <w:adjustRightInd w:val="0"/>
              <w:spacing w:before="0" w:after="0"/>
              <w:rPr>
                <w:rFonts w:hint="eastAsia" w:ascii="微软雅黑" w:hAnsi="微软雅黑" w:eastAsia="微软雅黑"/>
                <w:kern w:val="0"/>
                <w:sz w:val="18"/>
                <w:szCs w:val="18"/>
                <w:lang w:val="zh-CN"/>
              </w:rPr>
            </w:pP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B2F5729">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修改账号信息</w:t>
            </w:r>
          </w:p>
        </w:tc>
      </w:tr>
      <w:tr w14:paraId="189ED52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5F30D88">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01A7138">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产品编码</w:t>
            </w:r>
          </w:p>
        </w:tc>
        <w:tc>
          <w:tcPr>
            <w:tcW w:w="221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7C84B05E">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添加编码</w:t>
            </w: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C6F550F">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新增编码信息</w:t>
            </w:r>
          </w:p>
        </w:tc>
      </w:tr>
      <w:tr w14:paraId="732588A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59E4EC2">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C3A671F">
            <w:pPr>
              <w:autoSpaceDE w:val="0"/>
              <w:autoSpaceDN w:val="0"/>
              <w:adjustRightInd w:val="0"/>
              <w:spacing w:before="0" w:after="0"/>
              <w:rPr>
                <w:rFonts w:hint="eastAsia" w:ascii="微软雅黑" w:hAnsi="微软雅黑" w:eastAsia="微软雅黑"/>
                <w:kern w:val="0"/>
                <w:sz w:val="18"/>
                <w:szCs w:val="18"/>
                <w:lang w:val="zh-CN"/>
              </w:rPr>
            </w:pPr>
          </w:p>
        </w:tc>
        <w:tc>
          <w:tcPr>
            <w:tcW w:w="2210" w:type="dxa"/>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5DB736B5">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编码列表</w:t>
            </w: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CDEBA2B">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查看编码操作记录</w:t>
            </w:r>
          </w:p>
        </w:tc>
      </w:tr>
      <w:tr w14:paraId="6427139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70353D">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88EA0F4">
            <w:pPr>
              <w:autoSpaceDE w:val="0"/>
              <w:autoSpaceDN w:val="0"/>
              <w:adjustRightInd w:val="0"/>
              <w:spacing w:before="0" w:after="0"/>
              <w:rPr>
                <w:rFonts w:hint="eastAsia" w:ascii="微软雅黑" w:hAnsi="微软雅黑" w:eastAsia="微软雅黑"/>
                <w:kern w:val="0"/>
                <w:sz w:val="18"/>
                <w:szCs w:val="18"/>
                <w:lang w:val="zh-CN"/>
              </w:rPr>
            </w:pPr>
          </w:p>
        </w:tc>
        <w:tc>
          <w:tcPr>
            <w:tcW w:w="221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C551A5B">
            <w:pPr>
              <w:autoSpaceDE w:val="0"/>
              <w:autoSpaceDN w:val="0"/>
              <w:adjustRightInd w:val="0"/>
              <w:spacing w:before="0" w:after="0"/>
              <w:rPr>
                <w:rFonts w:hint="eastAsia" w:ascii="微软雅黑" w:hAnsi="微软雅黑" w:eastAsia="微软雅黑"/>
                <w:kern w:val="0"/>
                <w:sz w:val="18"/>
                <w:szCs w:val="18"/>
                <w:lang w:val="zh-CN"/>
              </w:rPr>
            </w:pP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0E2A6E01">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注册编码</w:t>
            </w:r>
          </w:p>
        </w:tc>
      </w:tr>
      <w:tr w14:paraId="6FB7AE6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A616A9">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6CD7C7">
            <w:pPr>
              <w:autoSpaceDE w:val="0"/>
              <w:autoSpaceDN w:val="0"/>
              <w:adjustRightInd w:val="0"/>
              <w:spacing w:before="0" w:after="0"/>
              <w:rPr>
                <w:rFonts w:hint="eastAsia" w:ascii="微软雅黑" w:hAnsi="微软雅黑" w:eastAsia="微软雅黑"/>
                <w:kern w:val="0"/>
                <w:sz w:val="18"/>
                <w:szCs w:val="18"/>
                <w:lang w:val="zh-CN"/>
              </w:rPr>
            </w:pPr>
          </w:p>
        </w:tc>
        <w:tc>
          <w:tcPr>
            <w:tcW w:w="221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7C0FC5A9">
            <w:pPr>
              <w:autoSpaceDE w:val="0"/>
              <w:autoSpaceDN w:val="0"/>
              <w:adjustRightInd w:val="0"/>
              <w:spacing w:before="0" w:after="0"/>
              <w:rPr>
                <w:rFonts w:hint="eastAsia" w:ascii="微软雅黑" w:hAnsi="微软雅黑" w:eastAsia="微软雅黑"/>
                <w:kern w:val="0"/>
                <w:sz w:val="18"/>
                <w:szCs w:val="18"/>
                <w:lang w:val="zh-CN"/>
              </w:rPr>
            </w:pP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B027B1B">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修改编码信息</w:t>
            </w:r>
          </w:p>
        </w:tc>
      </w:tr>
      <w:tr w14:paraId="49C0376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C0D6E7E">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680CF9">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产品发布</w:t>
            </w:r>
          </w:p>
        </w:tc>
        <w:tc>
          <w:tcPr>
            <w:tcW w:w="2210" w:type="dxa"/>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1D418121">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添加产品</w:t>
            </w: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4FDC0509">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添加零售行业产品</w:t>
            </w:r>
          </w:p>
        </w:tc>
      </w:tr>
      <w:tr w14:paraId="04AEDEF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5E73987">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65E7BA6">
            <w:pPr>
              <w:autoSpaceDE w:val="0"/>
              <w:autoSpaceDN w:val="0"/>
              <w:adjustRightInd w:val="0"/>
              <w:spacing w:before="0" w:after="0"/>
              <w:rPr>
                <w:rFonts w:hint="eastAsia" w:ascii="微软雅黑" w:hAnsi="微软雅黑" w:eastAsia="微软雅黑"/>
                <w:kern w:val="0"/>
                <w:sz w:val="18"/>
                <w:szCs w:val="18"/>
                <w:lang w:val="zh-CN"/>
              </w:rPr>
            </w:pPr>
          </w:p>
        </w:tc>
        <w:tc>
          <w:tcPr>
            <w:tcW w:w="221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CC0459F">
            <w:pPr>
              <w:autoSpaceDE w:val="0"/>
              <w:autoSpaceDN w:val="0"/>
              <w:adjustRightInd w:val="0"/>
              <w:spacing w:before="0" w:after="0"/>
              <w:rPr>
                <w:rFonts w:hint="eastAsia" w:ascii="微软雅黑" w:hAnsi="微软雅黑" w:eastAsia="微软雅黑"/>
                <w:kern w:val="0"/>
                <w:sz w:val="18"/>
                <w:szCs w:val="18"/>
                <w:lang w:val="zh-CN"/>
              </w:rPr>
            </w:pP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5AA52FB2">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添加医疗器械产品</w:t>
            </w:r>
          </w:p>
        </w:tc>
      </w:tr>
      <w:tr w14:paraId="6D2E0FF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458DA84">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72ABC3D">
            <w:pPr>
              <w:autoSpaceDE w:val="0"/>
              <w:autoSpaceDN w:val="0"/>
              <w:adjustRightInd w:val="0"/>
              <w:spacing w:before="0" w:after="0"/>
              <w:rPr>
                <w:rFonts w:hint="eastAsia" w:ascii="微软雅黑" w:hAnsi="微软雅黑" w:eastAsia="微软雅黑"/>
                <w:kern w:val="0"/>
                <w:sz w:val="18"/>
                <w:szCs w:val="18"/>
                <w:lang w:val="zh-CN"/>
              </w:rPr>
            </w:pPr>
          </w:p>
        </w:tc>
        <w:tc>
          <w:tcPr>
            <w:tcW w:w="221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B3CA7BA">
            <w:pPr>
              <w:autoSpaceDE w:val="0"/>
              <w:autoSpaceDN w:val="0"/>
              <w:adjustRightInd w:val="0"/>
              <w:spacing w:before="0" w:after="0"/>
              <w:rPr>
                <w:rFonts w:hint="eastAsia" w:ascii="微软雅黑" w:hAnsi="微软雅黑" w:eastAsia="微软雅黑"/>
                <w:kern w:val="0"/>
                <w:sz w:val="18"/>
                <w:szCs w:val="18"/>
                <w:lang w:val="zh-CN"/>
              </w:rPr>
            </w:pP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5303F85">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添加医药用品</w:t>
            </w:r>
          </w:p>
        </w:tc>
      </w:tr>
      <w:tr w14:paraId="2E3B155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0C35DE">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BEBCB1B">
            <w:pPr>
              <w:autoSpaceDE w:val="0"/>
              <w:autoSpaceDN w:val="0"/>
              <w:adjustRightInd w:val="0"/>
              <w:spacing w:before="0" w:after="0"/>
              <w:rPr>
                <w:rFonts w:hint="eastAsia" w:ascii="微软雅黑" w:hAnsi="微软雅黑" w:eastAsia="微软雅黑"/>
                <w:kern w:val="0"/>
                <w:sz w:val="18"/>
                <w:szCs w:val="18"/>
                <w:lang w:val="zh-CN"/>
              </w:rPr>
            </w:pPr>
          </w:p>
        </w:tc>
        <w:tc>
          <w:tcPr>
            <w:tcW w:w="221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A85607F">
            <w:pPr>
              <w:autoSpaceDE w:val="0"/>
              <w:autoSpaceDN w:val="0"/>
              <w:adjustRightInd w:val="0"/>
              <w:spacing w:before="0" w:after="0"/>
              <w:rPr>
                <w:rFonts w:hint="eastAsia" w:ascii="微软雅黑" w:hAnsi="微软雅黑" w:eastAsia="微软雅黑"/>
                <w:kern w:val="0"/>
                <w:sz w:val="18"/>
                <w:szCs w:val="18"/>
                <w:lang w:val="zh-CN"/>
              </w:rPr>
            </w:pP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7CCE6F9A">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添加非食产品</w:t>
            </w:r>
          </w:p>
        </w:tc>
      </w:tr>
      <w:tr w14:paraId="2E3EAA4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112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68F46D">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D4B672F">
            <w:pPr>
              <w:autoSpaceDE w:val="0"/>
              <w:autoSpaceDN w:val="0"/>
              <w:adjustRightInd w:val="0"/>
              <w:spacing w:before="0" w:after="0"/>
              <w:rPr>
                <w:rFonts w:hint="eastAsia" w:ascii="微软雅黑" w:hAnsi="微软雅黑" w:eastAsia="微软雅黑"/>
                <w:kern w:val="0"/>
                <w:sz w:val="18"/>
                <w:szCs w:val="18"/>
                <w:lang w:val="zh-CN"/>
              </w:rPr>
            </w:pPr>
          </w:p>
        </w:tc>
        <w:tc>
          <w:tcPr>
            <w:tcW w:w="2210" w:type="dxa"/>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2271C955">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批量上传</w:t>
            </w: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DA3221B">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查看批量上传记录和处理结果</w:t>
            </w:r>
          </w:p>
        </w:tc>
      </w:tr>
      <w:tr w14:paraId="19A1F4E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8A53D6">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6FACCEF">
            <w:pPr>
              <w:autoSpaceDE w:val="0"/>
              <w:autoSpaceDN w:val="0"/>
              <w:adjustRightInd w:val="0"/>
              <w:spacing w:before="0" w:after="0"/>
              <w:rPr>
                <w:rFonts w:hint="eastAsia" w:ascii="微软雅黑" w:hAnsi="微软雅黑" w:eastAsia="微软雅黑"/>
                <w:kern w:val="0"/>
                <w:sz w:val="18"/>
                <w:szCs w:val="18"/>
                <w:lang w:val="zh-CN"/>
              </w:rPr>
            </w:pPr>
          </w:p>
        </w:tc>
        <w:tc>
          <w:tcPr>
            <w:tcW w:w="221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62F0033">
            <w:pPr>
              <w:autoSpaceDE w:val="0"/>
              <w:autoSpaceDN w:val="0"/>
              <w:adjustRightInd w:val="0"/>
              <w:spacing w:before="0" w:after="0"/>
              <w:rPr>
                <w:rFonts w:hint="eastAsia" w:ascii="微软雅黑" w:hAnsi="微软雅黑" w:eastAsia="微软雅黑"/>
                <w:kern w:val="0"/>
                <w:sz w:val="18"/>
                <w:szCs w:val="18"/>
                <w:lang w:val="zh-CN"/>
              </w:rPr>
            </w:pP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443A80F4">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删除批量上传记录</w:t>
            </w:r>
          </w:p>
        </w:tc>
      </w:tr>
      <w:tr w14:paraId="4CFCE9A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112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1B24B3">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F945779">
            <w:pPr>
              <w:autoSpaceDE w:val="0"/>
              <w:autoSpaceDN w:val="0"/>
              <w:adjustRightInd w:val="0"/>
              <w:spacing w:before="0" w:after="0"/>
              <w:rPr>
                <w:rFonts w:hint="eastAsia" w:ascii="微软雅黑" w:hAnsi="微软雅黑" w:eastAsia="微软雅黑"/>
                <w:kern w:val="0"/>
                <w:sz w:val="18"/>
                <w:szCs w:val="18"/>
                <w:lang w:val="zh-CN"/>
              </w:rPr>
            </w:pPr>
          </w:p>
        </w:tc>
        <w:tc>
          <w:tcPr>
            <w:tcW w:w="221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560CCC3">
            <w:pPr>
              <w:autoSpaceDE w:val="0"/>
              <w:autoSpaceDN w:val="0"/>
              <w:adjustRightInd w:val="0"/>
              <w:spacing w:before="0" w:after="0"/>
              <w:rPr>
                <w:rFonts w:hint="eastAsia" w:ascii="微软雅黑" w:hAnsi="微软雅黑" w:eastAsia="微软雅黑"/>
                <w:kern w:val="0"/>
                <w:sz w:val="18"/>
                <w:szCs w:val="18"/>
                <w:lang w:val="zh-CN"/>
              </w:rPr>
            </w:pP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17C4CAA">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下载历史上传文件或上传模板</w:t>
            </w:r>
          </w:p>
        </w:tc>
      </w:tr>
      <w:tr w14:paraId="4CA5D5D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84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2A507D">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21D046">
            <w:pPr>
              <w:autoSpaceDE w:val="0"/>
              <w:autoSpaceDN w:val="0"/>
              <w:adjustRightInd w:val="0"/>
              <w:spacing w:before="0" w:after="0"/>
              <w:rPr>
                <w:rFonts w:hint="eastAsia" w:ascii="微软雅黑" w:hAnsi="微软雅黑" w:eastAsia="微软雅黑"/>
                <w:kern w:val="0"/>
                <w:sz w:val="18"/>
                <w:szCs w:val="18"/>
                <w:lang w:val="zh-CN"/>
              </w:rPr>
            </w:pPr>
          </w:p>
        </w:tc>
        <w:tc>
          <w:tcPr>
            <w:tcW w:w="221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F01EF7B">
            <w:pPr>
              <w:autoSpaceDE w:val="0"/>
              <w:autoSpaceDN w:val="0"/>
              <w:adjustRightInd w:val="0"/>
              <w:spacing w:before="0" w:after="0"/>
              <w:rPr>
                <w:rFonts w:hint="eastAsia" w:ascii="微软雅黑" w:hAnsi="微软雅黑" w:eastAsia="微软雅黑"/>
                <w:kern w:val="0"/>
                <w:sz w:val="18"/>
                <w:szCs w:val="18"/>
                <w:lang w:val="zh-CN"/>
              </w:rPr>
            </w:pP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8F042E5">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上传产品信息表格文档</w:t>
            </w:r>
          </w:p>
        </w:tc>
      </w:tr>
      <w:tr w14:paraId="148C855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BDA520">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CA41506">
            <w:pPr>
              <w:autoSpaceDE w:val="0"/>
              <w:autoSpaceDN w:val="0"/>
              <w:adjustRightInd w:val="0"/>
              <w:spacing w:before="0" w:after="0"/>
              <w:rPr>
                <w:rFonts w:hint="eastAsia" w:ascii="微软雅黑" w:hAnsi="微软雅黑" w:eastAsia="微软雅黑"/>
                <w:kern w:val="0"/>
                <w:sz w:val="18"/>
                <w:szCs w:val="18"/>
                <w:lang w:val="zh-CN"/>
              </w:rPr>
            </w:pPr>
          </w:p>
        </w:tc>
        <w:tc>
          <w:tcPr>
            <w:tcW w:w="2210" w:type="dxa"/>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3B78C9A8">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产品列表</w:t>
            </w: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CADA2FE">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查看产品列表</w:t>
            </w:r>
          </w:p>
        </w:tc>
      </w:tr>
      <w:tr w14:paraId="17DA12B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84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8909812">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3069FC">
            <w:pPr>
              <w:autoSpaceDE w:val="0"/>
              <w:autoSpaceDN w:val="0"/>
              <w:adjustRightInd w:val="0"/>
              <w:spacing w:before="0" w:after="0"/>
              <w:rPr>
                <w:rFonts w:hint="eastAsia" w:ascii="微软雅黑" w:hAnsi="微软雅黑" w:eastAsia="微软雅黑"/>
                <w:kern w:val="0"/>
                <w:sz w:val="18"/>
                <w:szCs w:val="18"/>
                <w:lang w:val="zh-CN"/>
              </w:rPr>
            </w:pPr>
          </w:p>
        </w:tc>
        <w:tc>
          <w:tcPr>
            <w:tcW w:w="221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4C64DA9">
            <w:pPr>
              <w:autoSpaceDE w:val="0"/>
              <w:autoSpaceDN w:val="0"/>
              <w:adjustRightInd w:val="0"/>
              <w:spacing w:before="0" w:after="0"/>
              <w:rPr>
                <w:rFonts w:hint="eastAsia" w:ascii="微软雅黑" w:hAnsi="微软雅黑" w:eastAsia="微软雅黑"/>
                <w:kern w:val="0"/>
                <w:sz w:val="18"/>
                <w:szCs w:val="18"/>
                <w:lang w:val="zh-CN"/>
              </w:rPr>
            </w:pP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52B3A1F">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编辑或删除产品信息</w:t>
            </w:r>
          </w:p>
        </w:tc>
      </w:tr>
      <w:tr w14:paraId="74698FCD">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9B0D91A">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BB4DFE">
            <w:pPr>
              <w:autoSpaceDE w:val="0"/>
              <w:autoSpaceDN w:val="0"/>
              <w:adjustRightInd w:val="0"/>
              <w:spacing w:before="0" w:after="0"/>
              <w:rPr>
                <w:rFonts w:hint="eastAsia" w:ascii="微软雅黑" w:hAnsi="微软雅黑" w:eastAsia="微软雅黑"/>
                <w:kern w:val="0"/>
                <w:sz w:val="18"/>
                <w:szCs w:val="18"/>
                <w:lang w:val="zh-CN"/>
              </w:rPr>
            </w:pPr>
          </w:p>
        </w:tc>
        <w:tc>
          <w:tcPr>
            <w:tcW w:w="221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C1B1391">
            <w:pPr>
              <w:autoSpaceDE w:val="0"/>
              <w:autoSpaceDN w:val="0"/>
              <w:adjustRightInd w:val="0"/>
              <w:spacing w:before="0" w:after="0"/>
              <w:rPr>
                <w:rFonts w:hint="eastAsia" w:ascii="微软雅黑" w:hAnsi="微软雅黑" w:eastAsia="微软雅黑"/>
                <w:kern w:val="0"/>
                <w:sz w:val="18"/>
                <w:szCs w:val="18"/>
                <w:lang w:val="zh-CN"/>
              </w:rPr>
            </w:pP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6D82688">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发布产品</w:t>
            </w:r>
          </w:p>
        </w:tc>
      </w:tr>
      <w:tr w14:paraId="0C73BDA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EC8F7AD">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44F575">
            <w:pPr>
              <w:autoSpaceDE w:val="0"/>
              <w:autoSpaceDN w:val="0"/>
              <w:adjustRightInd w:val="0"/>
              <w:spacing w:before="0" w:after="0"/>
              <w:rPr>
                <w:rFonts w:hint="eastAsia" w:ascii="微软雅黑" w:hAnsi="微软雅黑" w:eastAsia="微软雅黑"/>
                <w:kern w:val="0"/>
                <w:sz w:val="18"/>
                <w:szCs w:val="18"/>
                <w:lang w:val="zh-CN"/>
              </w:rPr>
            </w:pPr>
          </w:p>
        </w:tc>
        <w:tc>
          <w:tcPr>
            <w:tcW w:w="2210" w:type="dxa"/>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1C603ABA">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发布列表</w:t>
            </w: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7CE80411">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查看发布列表</w:t>
            </w:r>
          </w:p>
        </w:tc>
      </w:tr>
      <w:tr w14:paraId="303B658F">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84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8F398B">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63C8CE">
            <w:pPr>
              <w:autoSpaceDE w:val="0"/>
              <w:autoSpaceDN w:val="0"/>
              <w:adjustRightInd w:val="0"/>
              <w:spacing w:before="0" w:after="0"/>
              <w:rPr>
                <w:rFonts w:hint="eastAsia" w:ascii="微软雅黑" w:hAnsi="微软雅黑" w:eastAsia="微软雅黑"/>
                <w:kern w:val="0"/>
                <w:sz w:val="18"/>
                <w:szCs w:val="18"/>
                <w:lang w:val="zh-CN"/>
              </w:rPr>
            </w:pPr>
          </w:p>
        </w:tc>
        <w:tc>
          <w:tcPr>
            <w:tcW w:w="221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BAD09B0">
            <w:pPr>
              <w:autoSpaceDE w:val="0"/>
              <w:autoSpaceDN w:val="0"/>
              <w:adjustRightInd w:val="0"/>
              <w:spacing w:before="0" w:after="0"/>
              <w:rPr>
                <w:rFonts w:hint="eastAsia" w:ascii="微软雅黑" w:hAnsi="微软雅黑" w:eastAsia="微软雅黑"/>
                <w:kern w:val="0"/>
                <w:sz w:val="18"/>
                <w:szCs w:val="18"/>
                <w:lang w:val="zh-CN"/>
              </w:rPr>
            </w:pP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C27E785">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发送产品更新或修正信息</w:t>
            </w:r>
          </w:p>
        </w:tc>
      </w:tr>
      <w:tr w14:paraId="620D540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84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25D641C">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AD8A7A6">
            <w:pPr>
              <w:autoSpaceDE w:val="0"/>
              <w:autoSpaceDN w:val="0"/>
              <w:adjustRightInd w:val="0"/>
              <w:spacing w:before="0" w:after="0"/>
              <w:rPr>
                <w:rFonts w:hint="eastAsia" w:ascii="微软雅黑" w:hAnsi="微软雅黑" w:eastAsia="微软雅黑"/>
                <w:kern w:val="0"/>
                <w:sz w:val="18"/>
                <w:szCs w:val="18"/>
                <w:lang w:val="zh-CN"/>
              </w:rPr>
            </w:pPr>
          </w:p>
        </w:tc>
        <w:tc>
          <w:tcPr>
            <w:tcW w:w="221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E2BEE1F">
            <w:pPr>
              <w:autoSpaceDE w:val="0"/>
              <w:autoSpaceDN w:val="0"/>
              <w:adjustRightInd w:val="0"/>
              <w:spacing w:before="0" w:after="0"/>
              <w:rPr>
                <w:rFonts w:hint="eastAsia" w:ascii="微软雅黑" w:hAnsi="微软雅黑" w:eastAsia="微软雅黑"/>
                <w:kern w:val="0"/>
                <w:sz w:val="18"/>
                <w:szCs w:val="18"/>
                <w:lang w:val="zh-CN"/>
              </w:rPr>
            </w:pP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9755E66">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发送产品取消发布信息</w:t>
            </w:r>
          </w:p>
        </w:tc>
      </w:tr>
      <w:tr w14:paraId="56261E9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445E676">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3E19CC4">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常用配置</w:t>
            </w:r>
          </w:p>
        </w:tc>
        <w:tc>
          <w:tcPr>
            <w:tcW w:w="2210" w:type="dxa"/>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533B959E">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图片管理</w:t>
            </w: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48596473">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创建图片组</w:t>
            </w:r>
          </w:p>
        </w:tc>
      </w:tr>
      <w:tr w14:paraId="1D5FF69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31D95C">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027D1D">
            <w:pPr>
              <w:autoSpaceDE w:val="0"/>
              <w:autoSpaceDN w:val="0"/>
              <w:adjustRightInd w:val="0"/>
              <w:spacing w:before="0" w:after="0"/>
              <w:rPr>
                <w:rFonts w:hint="eastAsia" w:ascii="微软雅黑" w:hAnsi="微软雅黑" w:eastAsia="微软雅黑"/>
                <w:kern w:val="0"/>
                <w:sz w:val="18"/>
                <w:szCs w:val="18"/>
                <w:lang w:val="zh-CN"/>
              </w:rPr>
            </w:pPr>
          </w:p>
        </w:tc>
        <w:tc>
          <w:tcPr>
            <w:tcW w:w="221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67B000D">
            <w:pPr>
              <w:autoSpaceDE w:val="0"/>
              <w:autoSpaceDN w:val="0"/>
              <w:adjustRightInd w:val="0"/>
              <w:spacing w:before="0" w:after="0"/>
              <w:rPr>
                <w:rFonts w:hint="eastAsia" w:ascii="微软雅黑" w:hAnsi="微软雅黑" w:eastAsia="微软雅黑"/>
                <w:kern w:val="0"/>
                <w:sz w:val="18"/>
                <w:szCs w:val="18"/>
                <w:lang w:val="zh-CN"/>
              </w:rPr>
            </w:pP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5D7F6B67">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上传图片</w:t>
            </w:r>
          </w:p>
        </w:tc>
      </w:tr>
      <w:tr w14:paraId="7F05A9C1">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E3D37C">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E2D0165">
            <w:pPr>
              <w:autoSpaceDE w:val="0"/>
              <w:autoSpaceDN w:val="0"/>
              <w:adjustRightInd w:val="0"/>
              <w:spacing w:before="0" w:after="0"/>
              <w:rPr>
                <w:rFonts w:hint="eastAsia" w:ascii="微软雅黑" w:hAnsi="微软雅黑" w:eastAsia="微软雅黑"/>
                <w:kern w:val="0"/>
                <w:sz w:val="18"/>
                <w:szCs w:val="18"/>
                <w:lang w:val="zh-CN"/>
              </w:rPr>
            </w:pPr>
          </w:p>
        </w:tc>
        <w:tc>
          <w:tcPr>
            <w:tcW w:w="221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A1D03DD">
            <w:pPr>
              <w:autoSpaceDE w:val="0"/>
              <w:autoSpaceDN w:val="0"/>
              <w:adjustRightInd w:val="0"/>
              <w:spacing w:before="0" w:after="0"/>
              <w:rPr>
                <w:rFonts w:hint="eastAsia" w:ascii="微软雅黑" w:hAnsi="微软雅黑" w:eastAsia="微软雅黑"/>
                <w:kern w:val="0"/>
                <w:sz w:val="18"/>
                <w:szCs w:val="18"/>
                <w:lang w:val="zh-CN"/>
              </w:rPr>
            </w:pP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73228B8">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查看已上传图片</w:t>
            </w:r>
          </w:p>
        </w:tc>
      </w:tr>
      <w:tr w14:paraId="2F740E3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90" w:hRule="atLeast"/>
        </w:trPr>
        <w:tc>
          <w:tcPr>
            <w:tcW w:w="163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C37DA1D">
            <w:pPr>
              <w:autoSpaceDE w:val="0"/>
              <w:autoSpaceDN w:val="0"/>
              <w:adjustRightInd w:val="0"/>
              <w:spacing w:before="0" w:after="0"/>
              <w:rPr>
                <w:rFonts w:hint="eastAsia" w:ascii="微软雅黑" w:hAnsi="微软雅黑" w:eastAsia="微软雅黑"/>
                <w:kern w:val="0"/>
                <w:sz w:val="18"/>
                <w:szCs w:val="18"/>
                <w:lang w:val="zh-CN"/>
              </w:rPr>
            </w:pPr>
          </w:p>
        </w:tc>
        <w:tc>
          <w:tcPr>
            <w:tcW w:w="199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559589">
            <w:pPr>
              <w:autoSpaceDE w:val="0"/>
              <w:autoSpaceDN w:val="0"/>
              <w:adjustRightInd w:val="0"/>
              <w:spacing w:before="0" w:after="0"/>
              <w:rPr>
                <w:rFonts w:hint="eastAsia" w:ascii="微软雅黑" w:hAnsi="微软雅黑" w:eastAsia="微软雅黑"/>
                <w:kern w:val="0"/>
                <w:sz w:val="18"/>
                <w:szCs w:val="18"/>
                <w:lang w:val="zh-CN"/>
              </w:rPr>
            </w:pPr>
          </w:p>
        </w:tc>
        <w:tc>
          <w:tcPr>
            <w:tcW w:w="221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50A7E987">
            <w:pPr>
              <w:autoSpaceDE w:val="0"/>
              <w:autoSpaceDN w:val="0"/>
              <w:adjustRightInd w:val="0"/>
              <w:spacing w:before="0" w:after="0"/>
              <w:rPr>
                <w:rFonts w:hint="eastAsia" w:ascii="微软雅黑" w:hAnsi="微软雅黑" w:eastAsia="微软雅黑"/>
                <w:kern w:val="0"/>
                <w:sz w:val="18"/>
                <w:szCs w:val="18"/>
                <w:lang w:val="zh-CN"/>
              </w:rPr>
            </w:pPr>
          </w:p>
        </w:tc>
        <w:tc>
          <w:tcPr>
            <w:tcW w:w="249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F49EE59">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删除已上传图片</w:t>
            </w:r>
          </w:p>
        </w:tc>
      </w:tr>
    </w:tbl>
    <w:p w14:paraId="12F18E30">
      <w:pPr>
        <w:pStyle w:val="6"/>
        <w:rPr>
          <w:rFonts w:hint="eastAsia" w:ascii="微软雅黑" w:hAnsi="微软雅黑" w:eastAsia="微软雅黑"/>
          <w:kern w:val="0"/>
          <w:sz w:val="24"/>
          <w:szCs w:val="28"/>
          <w:lang w:val="en-US" w:eastAsia="zh-CN"/>
        </w:rPr>
      </w:pPr>
    </w:p>
    <w:p w14:paraId="069861FB">
      <w:pPr>
        <w:pStyle w:val="6"/>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lang w:val="en-US" w:eastAsia="zh-CN"/>
        </w:rPr>
        <w:t>2.2.4.1.3平台技术框架</w:t>
      </w:r>
    </w:p>
    <w:p w14:paraId="7C35B260">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zh-CN" w:eastAsia="en-US"/>
        </w:rPr>
      </w:pPr>
      <w:r>
        <w:rPr>
          <w:rFonts w:hint="eastAsia" w:ascii="微软雅黑" w:hAnsi="微软雅黑" w:eastAsia="微软雅黑" w:cs="微软雅黑"/>
          <w:i w:val="0"/>
          <w:strike w:val="0"/>
          <w:color w:val="000000"/>
          <w:sz w:val="24"/>
          <w:u w:val="none"/>
          <w:lang w:val="zh-CN" w:eastAsia="en-US"/>
        </w:rPr>
        <w:t>GDSN全球数据池整体架构为BS架构，系统服务开发框架统一使用.NET MVC，开发语言为C#，前端框架使用MVC，数据库为SQLSERVER，无中间件和第三方组件。</w:t>
      </w:r>
    </w:p>
    <w:p w14:paraId="65577F80">
      <w:pPr>
        <w:pStyle w:val="15"/>
        <w:keepNext/>
        <w:ind w:firstLine="400"/>
        <w:jc w:val="center"/>
        <w:rPr>
          <w:rFonts w:hint="eastAsia"/>
        </w:rPr>
      </w:pPr>
      <w:r>
        <w:rPr>
          <w:rFonts w:hint="eastAsia"/>
        </w:rPr>
        <w:t xml:space="preserve">表 </w:t>
      </w:r>
      <w:r>
        <w:fldChar w:fldCharType="begin"/>
      </w:r>
      <w:r>
        <w:instrText xml:space="preserve"> </w:instrText>
      </w:r>
      <w:r>
        <w:rPr>
          <w:rFonts w:hint="eastAsia"/>
        </w:rPr>
        <w:instrText xml:space="preserve">SEQ 表 \* ARABIC</w:instrText>
      </w:r>
      <w:r>
        <w:instrText xml:space="preserve"> </w:instrText>
      </w:r>
      <w:r>
        <w:fldChar w:fldCharType="separate"/>
      </w:r>
      <w:r>
        <w:rPr>
          <w:rFonts w:hint="eastAsia"/>
        </w:rPr>
        <w:t>18</w:t>
      </w:r>
      <w:r>
        <w:fldChar w:fldCharType="end"/>
      </w:r>
      <w:r>
        <w:rPr>
          <w:rFonts w:hint="eastAsia"/>
        </w:rPr>
        <w:t xml:space="preserve"> 系统开发技术架构</w:t>
      </w:r>
    </w:p>
    <w:tbl>
      <w:tblPr>
        <w:tblStyle w:val="2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702"/>
        <w:gridCol w:w="1628"/>
        <w:gridCol w:w="1644"/>
        <w:gridCol w:w="1632"/>
        <w:gridCol w:w="1696"/>
      </w:tblGrid>
      <w:tr w14:paraId="27EB6D4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702" w:type="dxa"/>
            <w:shd w:val="clear" w:color="auto" w:fill="0070C0"/>
          </w:tcPr>
          <w:p w14:paraId="0A3BCB37">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服务名称</w:t>
            </w:r>
          </w:p>
        </w:tc>
        <w:tc>
          <w:tcPr>
            <w:tcW w:w="1628" w:type="dxa"/>
            <w:shd w:val="clear" w:color="auto" w:fill="0070C0"/>
          </w:tcPr>
          <w:p w14:paraId="79697CAE">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架构类型</w:t>
            </w:r>
          </w:p>
        </w:tc>
        <w:tc>
          <w:tcPr>
            <w:tcW w:w="1644" w:type="dxa"/>
            <w:shd w:val="clear" w:color="auto" w:fill="0070C0"/>
          </w:tcPr>
          <w:p w14:paraId="1A697B0E">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开发框架</w:t>
            </w:r>
          </w:p>
        </w:tc>
        <w:tc>
          <w:tcPr>
            <w:tcW w:w="1632" w:type="dxa"/>
            <w:shd w:val="clear" w:color="auto" w:fill="0070C0"/>
          </w:tcPr>
          <w:p w14:paraId="743C2574">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开发语言</w:t>
            </w:r>
          </w:p>
        </w:tc>
        <w:tc>
          <w:tcPr>
            <w:tcW w:w="1696" w:type="dxa"/>
            <w:shd w:val="clear" w:color="auto" w:fill="0070C0"/>
          </w:tcPr>
          <w:p w14:paraId="486B777A">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前端框架</w:t>
            </w:r>
          </w:p>
        </w:tc>
      </w:tr>
      <w:tr w14:paraId="2E08205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702" w:type="dxa"/>
          </w:tcPr>
          <w:p w14:paraId="68A2C95B">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AS2数据交换网关</w:t>
            </w:r>
          </w:p>
        </w:tc>
        <w:tc>
          <w:tcPr>
            <w:tcW w:w="1628" w:type="dxa"/>
          </w:tcPr>
          <w:p w14:paraId="1CFE4879">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c>
          <w:tcPr>
            <w:tcW w:w="1644" w:type="dxa"/>
          </w:tcPr>
          <w:p w14:paraId="4A2E4ECB">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c>
          <w:tcPr>
            <w:tcW w:w="1632" w:type="dxa"/>
          </w:tcPr>
          <w:p w14:paraId="4478A686">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c>
          <w:tcPr>
            <w:tcW w:w="1696" w:type="dxa"/>
          </w:tcPr>
          <w:p w14:paraId="1BFD1932">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r>
      <w:tr w14:paraId="5F7F245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1702" w:type="dxa"/>
          </w:tcPr>
          <w:p w14:paraId="74F86760">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全球数据池门户</w:t>
            </w:r>
          </w:p>
        </w:tc>
        <w:tc>
          <w:tcPr>
            <w:tcW w:w="1628" w:type="dxa"/>
          </w:tcPr>
          <w:p w14:paraId="3EC92791">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BS</w:t>
            </w:r>
          </w:p>
        </w:tc>
        <w:tc>
          <w:tcPr>
            <w:tcW w:w="1644" w:type="dxa"/>
          </w:tcPr>
          <w:p w14:paraId="1384F17F">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.NET MVC</w:t>
            </w:r>
          </w:p>
        </w:tc>
        <w:tc>
          <w:tcPr>
            <w:tcW w:w="1632" w:type="dxa"/>
          </w:tcPr>
          <w:p w14:paraId="59F2D873">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C</w:t>
            </w:r>
            <w:r>
              <w:rPr>
                <w:rFonts w:ascii="微软雅黑" w:hAnsi="微软雅黑" w:eastAsia="微软雅黑"/>
                <w:kern w:val="0"/>
                <w:sz w:val="18"/>
                <w:szCs w:val="18"/>
                <w:lang w:val="zh-CN"/>
              </w:rPr>
              <w:t>#</w:t>
            </w:r>
          </w:p>
        </w:tc>
        <w:tc>
          <w:tcPr>
            <w:tcW w:w="1696" w:type="dxa"/>
          </w:tcPr>
          <w:p w14:paraId="60171FCC">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MVC</w:t>
            </w:r>
          </w:p>
        </w:tc>
      </w:tr>
      <w:tr w14:paraId="78EFC9E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702" w:type="dxa"/>
          </w:tcPr>
          <w:p w14:paraId="2EBBEB9D">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专项日志查询</w:t>
            </w:r>
          </w:p>
        </w:tc>
        <w:tc>
          <w:tcPr>
            <w:tcW w:w="1628" w:type="dxa"/>
          </w:tcPr>
          <w:p w14:paraId="63C1F56E">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c>
          <w:tcPr>
            <w:tcW w:w="1644" w:type="dxa"/>
          </w:tcPr>
          <w:p w14:paraId="7E3D5BDE">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c>
          <w:tcPr>
            <w:tcW w:w="1632" w:type="dxa"/>
          </w:tcPr>
          <w:p w14:paraId="42BE9163">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c>
          <w:tcPr>
            <w:tcW w:w="1696" w:type="dxa"/>
          </w:tcPr>
          <w:p w14:paraId="689B1B71">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r>
      <w:tr w14:paraId="12AA7ED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702" w:type="dxa"/>
          </w:tcPr>
          <w:p w14:paraId="6CD41A38">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宝洁文件转换服务</w:t>
            </w:r>
          </w:p>
        </w:tc>
        <w:tc>
          <w:tcPr>
            <w:tcW w:w="1628" w:type="dxa"/>
          </w:tcPr>
          <w:p w14:paraId="7975CBFC">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BS</w:t>
            </w:r>
          </w:p>
        </w:tc>
        <w:tc>
          <w:tcPr>
            <w:tcW w:w="1644" w:type="dxa"/>
          </w:tcPr>
          <w:p w14:paraId="507F18FE">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.NET MVC</w:t>
            </w:r>
          </w:p>
        </w:tc>
        <w:tc>
          <w:tcPr>
            <w:tcW w:w="1632" w:type="dxa"/>
          </w:tcPr>
          <w:p w14:paraId="212463A8">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C#</w:t>
            </w:r>
          </w:p>
        </w:tc>
        <w:tc>
          <w:tcPr>
            <w:tcW w:w="1696" w:type="dxa"/>
          </w:tcPr>
          <w:p w14:paraId="7D8CD988">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MVC</w:t>
            </w:r>
          </w:p>
        </w:tc>
      </w:tr>
      <w:tr w14:paraId="1A07AC6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702" w:type="dxa"/>
          </w:tcPr>
          <w:p w14:paraId="4C249C82">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biztalk2006/2019</w:t>
            </w:r>
          </w:p>
        </w:tc>
        <w:tc>
          <w:tcPr>
            <w:tcW w:w="1628" w:type="dxa"/>
          </w:tcPr>
          <w:p w14:paraId="0D8F642D">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c>
          <w:tcPr>
            <w:tcW w:w="1644" w:type="dxa"/>
          </w:tcPr>
          <w:p w14:paraId="4F94B7DE">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c>
          <w:tcPr>
            <w:tcW w:w="1632" w:type="dxa"/>
          </w:tcPr>
          <w:p w14:paraId="40F5E6B6">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c>
          <w:tcPr>
            <w:tcW w:w="1696" w:type="dxa"/>
          </w:tcPr>
          <w:p w14:paraId="778C2AF1">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r>
      <w:tr w14:paraId="6D4B8EF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702" w:type="dxa"/>
          </w:tcPr>
          <w:p w14:paraId="72586439">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香港数据池门户</w:t>
            </w:r>
          </w:p>
        </w:tc>
        <w:tc>
          <w:tcPr>
            <w:tcW w:w="1628" w:type="dxa"/>
          </w:tcPr>
          <w:p w14:paraId="73007894">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BS</w:t>
            </w:r>
          </w:p>
        </w:tc>
        <w:tc>
          <w:tcPr>
            <w:tcW w:w="1644" w:type="dxa"/>
          </w:tcPr>
          <w:p w14:paraId="2BD54136">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.NET MVC</w:t>
            </w:r>
          </w:p>
        </w:tc>
        <w:tc>
          <w:tcPr>
            <w:tcW w:w="1632" w:type="dxa"/>
          </w:tcPr>
          <w:p w14:paraId="53DB8C78">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C#</w:t>
            </w:r>
          </w:p>
        </w:tc>
        <w:tc>
          <w:tcPr>
            <w:tcW w:w="1696" w:type="dxa"/>
          </w:tcPr>
          <w:p w14:paraId="295B84D7">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MVC</w:t>
            </w:r>
          </w:p>
        </w:tc>
      </w:tr>
    </w:tbl>
    <w:p w14:paraId="617B7A31">
      <w:pPr>
        <w:pStyle w:val="6"/>
        <w:rPr>
          <w:rFonts w:hint="eastAsia" w:ascii="微软雅黑" w:hAnsi="微软雅黑" w:eastAsia="微软雅黑" w:cs="微软雅黑"/>
          <w:b/>
          <w:bCs/>
          <w:color w:val="auto"/>
          <w:sz w:val="24"/>
          <w:szCs w:val="24"/>
          <w:lang w:val="en-US" w:eastAsia="zh-CN"/>
        </w:rPr>
      </w:pPr>
    </w:p>
    <w:p w14:paraId="1B3AD859">
      <w:pPr>
        <w:pStyle w:val="6"/>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lang w:val="en-US" w:eastAsia="zh-CN"/>
        </w:rPr>
        <w:t>2.2.4.1.4平台的关键数据</w:t>
      </w:r>
    </w:p>
    <w:p w14:paraId="64D5D61D">
      <w:pPr>
        <w:snapToGrid/>
        <w:spacing w:before="0" w:after="0" w:line="360" w:lineRule="auto"/>
        <w:ind w:firstLine="480" w:firstLineChars="200"/>
        <w:jc w:val="both"/>
        <w:rPr>
          <w:rFonts w:hint="eastAsia" w:ascii="微软雅黑" w:hAnsi="微软雅黑" w:eastAsia="微软雅黑"/>
          <w:kern w:val="0"/>
          <w:sz w:val="24"/>
          <w:szCs w:val="28"/>
          <w:lang w:val="zh-CN"/>
        </w:rPr>
      </w:pPr>
      <w:bookmarkStart w:id="91" w:name="_Hlk172278149"/>
      <w:r>
        <w:rPr>
          <w:rFonts w:hint="eastAsia" w:ascii="微软雅黑" w:hAnsi="微软雅黑" w:eastAsia="微软雅黑" w:cs="微软雅黑"/>
          <w:i w:val="0"/>
          <w:strike w:val="0"/>
          <w:color w:val="000000"/>
          <w:sz w:val="24"/>
          <w:u w:val="none"/>
          <w:lang w:val="zh-CN" w:eastAsia="en-US"/>
        </w:rPr>
        <w:t>GDSN全球数据池各模块采用单机部署方式，主要部署在内网环境中，提供两个互联网门户接口。服务器数量均为1台，CPU/内存/存储资源配置为24C/128GB/1.64TB和8C/16GB/90GB两种，操作系统主要使用Windows Server 2008 R2和Windows Server 2007，均为64位架构。</w:t>
      </w:r>
    </w:p>
    <w:p w14:paraId="65FF6DC9">
      <w:pPr>
        <w:pStyle w:val="15"/>
        <w:keepNext/>
        <w:ind w:firstLine="400"/>
        <w:jc w:val="center"/>
        <w:rPr>
          <w:rFonts w:hint="eastAsia"/>
        </w:rPr>
      </w:pPr>
      <w:r>
        <w:rPr>
          <w:rFonts w:hint="eastAsia"/>
        </w:rPr>
        <w:t xml:space="preserve">表 </w:t>
      </w:r>
      <w:r>
        <w:fldChar w:fldCharType="begin"/>
      </w:r>
      <w:r>
        <w:instrText xml:space="preserve"> </w:instrText>
      </w:r>
      <w:r>
        <w:rPr>
          <w:rFonts w:hint="eastAsia"/>
        </w:rPr>
        <w:instrText xml:space="preserve">SEQ 表 \* ARABIC</w:instrText>
      </w:r>
      <w:r>
        <w:instrText xml:space="preserve"> </w:instrText>
      </w:r>
      <w:r>
        <w:fldChar w:fldCharType="separate"/>
      </w:r>
      <w:r>
        <w:rPr>
          <w:rFonts w:hint="eastAsia"/>
        </w:rPr>
        <w:t>20</w:t>
      </w:r>
      <w:r>
        <w:fldChar w:fldCharType="end"/>
      </w:r>
      <w:r>
        <w:rPr>
          <w:rFonts w:hint="eastAsia"/>
        </w:rPr>
        <w:t xml:space="preserve"> 系统部署资源</w:t>
      </w:r>
    </w:p>
    <w:bookmarkEnd w:id="91"/>
    <w:tbl>
      <w:tblPr>
        <w:tblStyle w:val="2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703"/>
        <w:gridCol w:w="1460"/>
        <w:gridCol w:w="1794"/>
        <w:gridCol w:w="1842"/>
        <w:gridCol w:w="1503"/>
      </w:tblGrid>
      <w:tr w14:paraId="123F73D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703" w:type="dxa"/>
            <w:shd w:val="clear" w:color="auto" w:fill="0070C0"/>
          </w:tcPr>
          <w:p w14:paraId="252043B1">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服务名称</w:t>
            </w:r>
          </w:p>
        </w:tc>
        <w:tc>
          <w:tcPr>
            <w:tcW w:w="1460" w:type="dxa"/>
            <w:shd w:val="clear" w:color="auto" w:fill="0070C0"/>
          </w:tcPr>
          <w:p w14:paraId="5132FE47">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部署方式</w:t>
            </w:r>
          </w:p>
        </w:tc>
        <w:tc>
          <w:tcPr>
            <w:tcW w:w="1794" w:type="dxa"/>
            <w:shd w:val="clear" w:color="auto" w:fill="0070C0"/>
          </w:tcPr>
          <w:p w14:paraId="0EDC626A">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后台服务器数量</w:t>
            </w:r>
          </w:p>
        </w:tc>
        <w:tc>
          <w:tcPr>
            <w:tcW w:w="1842" w:type="dxa"/>
            <w:shd w:val="clear" w:color="auto" w:fill="0070C0"/>
          </w:tcPr>
          <w:p w14:paraId="0203CF8C">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CPU/内存/存储</w:t>
            </w:r>
          </w:p>
        </w:tc>
        <w:tc>
          <w:tcPr>
            <w:tcW w:w="1503" w:type="dxa"/>
            <w:shd w:val="clear" w:color="auto" w:fill="0070C0"/>
          </w:tcPr>
          <w:p w14:paraId="08EF5208">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操作系统</w:t>
            </w:r>
          </w:p>
        </w:tc>
      </w:tr>
      <w:tr w14:paraId="0B0A760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703" w:type="dxa"/>
          </w:tcPr>
          <w:p w14:paraId="5681B3D6">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AS2数据交换网关</w:t>
            </w:r>
          </w:p>
        </w:tc>
        <w:tc>
          <w:tcPr>
            <w:tcW w:w="1460" w:type="dxa"/>
          </w:tcPr>
          <w:p w14:paraId="4D1B5A1E">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c>
          <w:tcPr>
            <w:tcW w:w="1794" w:type="dxa"/>
          </w:tcPr>
          <w:p w14:paraId="3781F965">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c>
          <w:tcPr>
            <w:tcW w:w="1842" w:type="dxa"/>
          </w:tcPr>
          <w:p w14:paraId="4B392422">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c>
          <w:tcPr>
            <w:tcW w:w="1503" w:type="dxa"/>
          </w:tcPr>
          <w:p w14:paraId="3C54D2EB">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r>
      <w:tr w14:paraId="41B4A0E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703" w:type="dxa"/>
          </w:tcPr>
          <w:p w14:paraId="3C81F111">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全球数据池门户</w:t>
            </w:r>
          </w:p>
        </w:tc>
        <w:tc>
          <w:tcPr>
            <w:tcW w:w="1460" w:type="dxa"/>
          </w:tcPr>
          <w:p w14:paraId="7BB30EE6">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单机</w:t>
            </w:r>
          </w:p>
        </w:tc>
        <w:tc>
          <w:tcPr>
            <w:tcW w:w="1794" w:type="dxa"/>
          </w:tcPr>
          <w:p w14:paraId="69809704">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1</w:t>
            </w:r>
          </w:p>
        </w:tc>
        <w:tc>
          <w:tcPr>
            <w:tcW w:w="1842" w:type="dxa"/>
          </w:tcPr>
          <w:p w14:paraId="462252A5">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24C/128G/1.64T</w:t>
            </w:r>
          </w:p>
        </w:tc>
        <w:tc>
          <w:tcPr>
            <w:tcW w:w="1503" w:type="dxa"/>
          </w:tcPr>
          <w:p w14:paraId="5BEC915A">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W</w:t>
            </w:r>
            <w:r>
              <w:rPr>
                <w:rFonts w:ascii="微软雅黑" w:hAnsi="微软雅黑" w:eastAsia="微软雅黑"/>
                <w:kern w:val="0"/>
                <w:sz w:val="18"/>
                <w:szCs w:val="18"/>
                <w:lang w:val="zh-CN"/>
              </w:rPr>
              <w:t xml:space="preserve">indwos </w:t>
            </w:r>
            <w:r>
              <w:rPr>
                <w:rFonts w:hint="eastAsia" w:ascii="微软雅黑" w:hAnsi="微软雅黑" w:eastAsia="微软雅黑"/>
                <w:kern w:val="0"/>
                <w:sz w:val="18"/>
                <w:szCs w:val="18"/>
                <w:lang w:val="zh-CN"/>
              </w:rPr>
              <w:t>S</w:t>
            </w:r>
            <w:r>
              <w:rPr>
                <w:rFonts w:ascii="微软雅黑" w:hAnsi="微软雅黑" w:eastAsia="微软雅黑"/>
                <w:kern w:val="0"/>
                <w:sz w:val="18"/>
                <w:szCs w:val="18"/>
                <w:lang w:val="zh-CN"/>
              </w:rPr>
              <w:t>erver 2008 R2</w:t>
            </w:r>
          </w:p>
        </w:tc>
      </w:tr>
      <w:tr w14:paraId="5A7AE93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703" w:type="dxa"/>
          </w:tcPr>
          <w:p w14:paraId="65051CFE">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专项日志查询</w:t>
            </w:r>
          </w:p>
        </w:tc>
        <w:tc>
          <w:tcPr>
            <w:tcW w:w="1460" w:type="dxa"/>
          </w:tcPr>
          <w:p w14:paraId="044FBD1D">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c>
          <w:tcPr>
            <w:tcW w:w="1794" w:type="dxa"/>
          </w:tcPr>
          <w:p w14:paraId="46BA535A">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1</w:t>
            </w:r>
          </w:p>
        </w:tc>
        <w:tc>
          <w:tcPr>
            <w:tcW w:w="1842" w:type="dxa"/>
          </w:tcPr>
          <w:p w14:paraId="48E5C535">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c>
          <w:tcPr>
            <w:tcW w:w="1503" w:type="dxa"/>
          </w:tcPr>
          <w:p w14:paraId="04323BF6">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r>
      <w:tr w14:paraId="1D21ABC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703" w:type="dxa"/>
          </w:tcPr>
          <w:p w14:paraId="180F5E3E">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宝洁文件转换服务</w:t>
            </w:r>
          </w:p>
        </w:tc>
        <w:tc>
          <w:tcPr>
            <w:tcW w:w="1460" w:type="dxa"/>
          </w:tcPr>
          <w:p w14:paraId="7C9DCE46">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单机</w:t>
            </w:r>
          </w:p>
        </w:tc>
        <w:tc>
          <w:tcPr>
            <w:tcW w:w="1794" w:type="dxa"/>
          </w:tcPr>
          <w:p w14:paraId="1045E96B">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1</w:t>
            </w:r>
          </w:p>
        </w:tc>
        <w:tc>
          <w:tcPr>
            <w:tcW w:w="1842" w:type="dxa"/>
          </w:tcPr>
          <w:p w14:paraId="0724801F">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24C/128G/1.64T</w:t>
            </w:r>
          </w:p>
        </w:tc>
        <w:tc>
          <w:tcPr>
            <w:tcW w:w="1503" w:type="dxa"/>
          </w:tcPr>
          <w:p w14:paraId="7E39E35C">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W</w:t>
            </w:r>
            <w:r>
              <w:rPr>
                <w:rFonts w:ascii="微软雅黑" w:hAnsi="微软雅黑" w:eastAsia="微软雅黑"/>
                <w:kern w:val="0"/>
                <w:sz w:val="18"/>
                <w:szCs w:val="18"/>
                <w:lang w:val="zh-CN"/>
              </w:rPr>
              <w:t xml:space="preserve">indwos </w:t>
            </w:r>
            <w:r>
              <w:rPr>
                <w:rFonts w:hint="eastAsia" w:ascii="微软雅黑" w:hAnsi="微软雅黑" w:eastAsia="微软雅黑"/>
                <w:kern w:val="0"/>
                <w:sz w:val="18"/>
                <w:szCs w:val="18"/>
                <w:lang w:val="zh-CN"/>
              </w:rPr>
              <w:t>S</w:t>
            </w:r>
            <w:r>
              <w:rPr>
                <w:rFonts w:ascii="微软雅黑" w:hAnsi="微软雅黑" w:eastAsia="微软雅黑"/>
                <w:kern w:val="0"/>
                <w:sz w:val="18"/>
                <w:szCs w:val="18"/>
                <w:lang w:val="zh-CN"/>
              </w:rPr>
              <w:t>erver 2008 R2</w:t>
            </w:r>
          </w:p>
        </w:tc>
      </w:tr>
      <w:tr w14:paraId="6891EDA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703" w:type="dxa"/>
          </w:tcPr>
          <w:p w14:paraId="604BA6E1">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biztalk2006/2019</w:t>
            </w:r>
          </w:p>
        </w:tc>
        <w:tc>
          <w:tcPr>
            <w:tcW w:w="1460" w:type="dxa"/>
          </w:tcPr>
          <w:p w14:paraId="3F6B8C7D">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c>
          <w:tcPr>
            <w:tcW w:w="1794" w:type="dxa"/>
          </w:tcPr>
          <w:p w14:paraId="2B41A987">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1</w:t>
            </w:r>
          </w:p>
        </w:tc>
        <w:tc>
          <w:tcPr>
            <w:tcW w:w="1842" w:type="dxa"/>
          </w:tcPr>
          <w:p w14:paraId="6010E902">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c>
          <w:tcPr>
            <w:tcW w:w="1503" w:type="dxa"/>
          </w:tcPr>
          <w:p w14:paraId="61C578D7">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r>
      <w:tr w14:paraId="0E46576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703" w:type="dxa"/>
          </w:tcPr>
          <w:p w14:paraId="0BB0C701">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香港数据池门户</w:t>
            </w:r>
          </w:p>
        </w:tc>
        <w:tc>
          <w:tcPr>
            <w:tcW w:w="1460" w:type="dxa"/>
          </w:tcPr>
          <w:p w14:paraId="0B888140">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单机</w:t>
            </w:r>
          </w:p>
        </w:tc>
        <w:tc>
          <w:tcPr>
            <w:tcW w:w="1794" w:type="dxa"/>
          </w:tcPr>
          <w:p w14:paraId="02219219">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1</w:t>
            </w:r>
          </w:p>
        </w:tc>
        <w:tc>
          <w:tcPr>
            <w:tcW w:w="1842" w:type="dxa"/>
          </w:tcPr>
          <w:p w14:paraId="3C8FD822">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8C/16G/90G</w:t>
            </w:r>
          </w:p>
        </w:tc>
        <w:tc>
          <w:tcPr>
            <w:tcW w:w="1503" w:type="dxa"/>
          </w:tcPr>
          <w:p w14:paraId="5B4ECF31">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W</w:t>
            </w:r>
            <w:r>
              <w:rPr>
                <w:rFonts w:ascii="微软雅黑" w:hAnsi="微软雅黑" w:eastAsia="微软雅黑"/>
                <w:kern w:val="0"/>
                <w:sz w:val="18"/>
                <w:szCs w:val="18"/>
                <w:lang w:val="zh-CN"/>
              </w:rPr>
              <w:t xml:space="preserve">indwos </w:t>
            </w:r>
            <w:r>
              <w:rPr>
                <w:rFonts w:hint="eastAsia" w:ascii="微软雅黑" w:hAnsi="微软雅黑" w:eastAsia="微软雅黑"/>
                <w:kern w:val="0"/>
                <w:sz w:val="18"/>
                <w:szCs w:val="18"/>
                <w:lang w:val="zh-CN"/>
              </w:rPr>
              <w:t>S</w:t>
            </w:r>
            <w:r>
              <w:rPr>
                <w:rFonts w:ascii="微软雅黑" w:hAnsi="微软雅黑" w:eastAsia="微软雅黑"/>
                <w:kern w:val="0"/>
                <w:sz w:val="18"/>
                <w:szCs w:val="18"/>
                <w:lang w:val="zh-CN"/>
              </w:rPr>
              <w:t>erver 2007</w:t>
            </w:r>
          </w:p>
        </w:tc>
      </w:tr>
    </w:tbl>
    <w:p w14:paraId="57FC164F">
      <w:pPr>
        <w:pStyle w:val="6"/>
        <w:jc w:val="both"/>
        <w:rPr>
          <w:rFonts w:hint="eastAsia" w:ascii="微软雅黑" w:hAnsi="微软雅黑" w:eastAsia="微软雅黑" w:cs="微软雅黑"/>
          <w:b/>
          <w:bCs/>
          <w:color w:val="auto"/>
          <w:sz w:val="24"/>
          <w:szCs w:val="24"/>
          <w:lang w:val="en-US" w:eastAsia="zh-CN"/>
        </w:rPr>
      </w:pPr>
    </w:p>
    <w:p w14:paraId="1DCED3A7">
      <w:pPr>
        <w:pStyle w:val="6"/>
        <w:jc w:val="center"/>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lang w:val="en-US" w:eastAsia="zh-CN"/>
        </w:rPr>
        <w:object>
          <v:shape id="_x0000_i1030" o:spt="75" type="#_x0000_t75" style="height:94.75pt;width:105.15pt;" o:ole="t" filled="f" o:preferrelative="t" stroked="f" coordsize="21600,21600">
            <v:path/>
            <v:fill on="f" focussize="0,0"/>
            <v:stroke on="f"/>
            <v:imagedata r:id="rId38" o:title=""/>
            <o:lock v:ext="edit" aspectratio="t"/>
            <w10:wrap type="none"/>
            <w10:anchorlock/>
          </v:shape>
          <o:OLEObject Type="Embed" ProgID="Word.Document.12" ShapeID="_x0000_i1030" DrawAspect="Icon" ObjectID="_1468075730" r:id="rId37">
            <o:LockedField>false</o:LockedField>
          </o:OLEObject>
        </w:object>
      </w:r>
    </w:p>
    <w:p w14:paraId="216A2366">
      <w:r>
        <w:rPr>
          <w:rFonts w:hint="eastAsia"/>
          <w:b/>
          <w:i/>
          <w:iCs/>
          <w:color w:val="000000" w:themeColor="text1"/>
          <w14:textFill>
            <w14:solidFill>
              <w14:schemeClr w14:val="tx1"/>
            </w14:solidFill>
          </w14:textFill>
        </w:rPr>
        <w:t>以下</w:t>
      </w:r>
      <w:r>
        <w:rPr>
          <w:b/>
          <w:i/>
          <w:iCs/>
          <w:color w:val="000000" w:themeColor="text1"/>
          <w14:textFill>
            <w14:solidFill>
              <w14:schemeClr w14:val="tx1"/>
            </w14:solidFill>
          </w14:textFill>
        </w:rPr>
        <w:t>表在220</w:t>
      </w:r>
      <w:r>
        <w:rPr>
          <w:rFonts w:hint="eastAsia"/>
          <w:b/>
          <w:i/>
          <w:iCs/>
          <w:color w:val="000000" w:themeColor="text1"/>
          <w14:textFill>
            <w14:solidFill>
              <w14:schemeClr w14:val="tx1"/>
            </w14:solidFill>
          </w14:textFill>
        </w:rPr>
        <w:t>服务</w:t>
      </w:r>
      <w:r>
        <w:rPr>
          <w:b/>
          <w:i/>
          <w:iCs/>
          <w:color w:val="000000" w:themeColor="text1"/>
          <w14:textFill>
            <w14:solidFill>
              <w14:schemeClr w14:val="tx1"/>
            </w14:solidFill>
          </w14:textFill>
        </w:rPr>
        <w:t>器中的GDSNR3数据库中</w:t>
      </w:r>
    </w:p>
    <w:p w14:paraId="25336D78">
      <w:pPr>
        <w:snapToGrid/>
        <w:spacing w:before="0" w:after="0" w:line="360" w:lineRule="auto"/>
        <w:jc w:val="both"/>
        <w:rPr>
          <w:rFonts w:hint="eastAsia" w:ascii="微软雅黑" w:hAnsi="微软雅黑" w:eastAsia="微软雅黑" w:cs="微软雅黑"/>
          <w:i w:val="0"/>
          <w:strike w:val="0"/>
          <w:color w:val="000000"/>
          <w:sz w:val="24"/>
          <w:szCs w:val="24"/>
          <w:u w:val="none"/>
          <w:lang w:val="zh-CN" w:eastAsia="en-US" w:bidi="ar-SA"/>
        </w:rPr>
      </w:pPr>
      <w:r>
        <w:rPr>
          <w:rFonts w:hint="eastAsia" w:ascii="微软雅黑" w:hAnsi="微软雅黑" w:eastAsia="微软雅黑" w:cs="微软雅黑"/>
          <w:i w:val="0"/>
          <w:strike w:val="0"/>
          <w:color w:val="000000"/>
          <w:sz w:val="24"/>
          <w:szCs w:val="24"/>
          <w:u w:val="none"/>
          <w:lang w:val="zh-CN" w:eastAsia="zh-CN" w:bidi="ar-SA"/>
        </w:rPr>
        <w:t>（</w:t>
      </w:r>
      <w:r>
        <w:rPr>
          <w:rFonts w:hint="eastAsia" w:ascii="微软雅黑" w:hAnsi="微软雅黑" w:eastAsia="微软雅黑" w:cs="微软雅黑"/>
          <w:i w:val="0"/>
          <w:strike w:val="0"/>
          <w:color w:val="000000"/>
          <w:sz w:val="24"/>
          <w:szCs w:val="24"/>
          <w:u w:val="none"/>
          <w:lang w:val="en-US" w:eastAsia="zh-CN" w:bidi="ar-SA"/>
        </w:rPr>
        <w:t>1</w:t>
      </w:r>
      <w:r>
        <w:rPr>
          <w:rFonts w:hint="eastAsia" w:ascii="微软雅黑" w:hAnsi="微软雅黑" w:eastAsia="微软雅黑" w:cs="微软雅黑"/>
          <w:i w:val="0"/>
          <w:strike w:val="0"/>
          <w:color w:val="000000"/>
          <w:sz w:val="24"/>
          <w:szCs w:val="24"/>
          <w:u w:val="none"/>
          <w:lang w:val="zh-CN" w:eastAsia="zh-CN" w:bidi="ar-SA"/>
        </w:rPr>
        <w:t>）</w:t>
      </w:r>
      <w:r>
        <w:rPr>
          <w:rFonts w:hint="eastAsia" w:ascii="微软雅黑" w:hAnsi="微软雅黑" w:eastAsia="微软雅黑" w:cs="微软雅黑"/>
          <w:i w:val="0"/>
          <w:strike w:val="0"/>
          <w:color w:val="000000"/>
          <w:sz w:val="24"/>
          <w:szCs w:val="24"/>
          <w:u w:val="none"/>
          <w:lang w:val="zh-CN" w:eastAsia="en-US" w:bidi="ar-SA"/>
        </w:rPr>
        <w:t>AttachmentLib（存储附件表）</w:t>
      </w:r>
    </w:p>
    <w:p w14:paraId="2FEA9DA1">
      <w:pPr>
        <w:numPr>
          <w:ilvl w:val="0"/>
          <w:numId w:val="22"/>
        </w:numPr>
        <w:snapToGrid/>
        <w:spacing w:before="0" w:after="0" w:line="360" w:lineRule="auto"/>
        <w:ind w:left="900" w:leftChars="0" w:hanging="420" w:firstLineChars="0"/>
        <w:jc w:val="both"/>
        <w:rPr>
          <w:rFonts w:hint="eastAsia" w:ascii="微软雅黑" w:hAnsi="微软雅黑" w:eastAsia="微软雅黑" w:cs="微软雅黑"/>
          <w:i w:val="0"/>
          <w:strike w:val="0"/>
          <w:color w:val="000000"/>
          <w:sz w:val="24"/>
          <w:szCs w:val="24"/>
          <w:u w:val="none"/>
          <w:lang w:val="zh-CN" w:eastAsia="en-US" w:bidi="ar-SA"/>
        </w:rPr>
      </w:pPr>
      <w:r>
        <w:rPr>
          <w:rFonts w:hint="eastAsia" w:ascii="微软雅黑" w:hAnsi="微软雅黑" w:eastAsia="微软雅黑" w:cs="微软雅黑"/>
          <w:i w:val="0"/>
          <w:strike w:val="0"/>
          <w:color w:val="000000"/>
          <w:sz w:val="24"/>
          <w:szCs w:val="24"/>
          <w:u w:val="none"/>
          <w:lang w:val="zh-CN" w:eastAsia="en-US" w:bidi="ar-SA"/>
        </w:rPr>
        <w:t>用途：用于企业上传的附件信息</w:t>
      </w:r>
    </w:p>
    <w:p w14:paraId="2E99DCA4">
      <w:pPr>
        <w:numPr>
          <w:ilvl w:val="0"/>
          <w:numId w:val="22"/>
        </w:numPr>
        <w:snapToGrid/>
        <w:spacing w:before="0" w:after="0" w:line="360" w:lineRule="auto"/>
        <w:ind w:left="900" w:leftChars="0" w:hanging="420" w:firstLineChars="0"/>
        <w:jc w:val="both"/>
        <w:rPr>
          <w:rFonts w:hint="eastAsia" w:ascii="微软雅黑" w:hAnsi="微软雅黑" w:eastAsia="微软雅黑" w:cs="微软雅黑"/>
          <w:i w:val="0"/>
          <w:strike w:val="0"/>
          <w:color w:val="000000"/>
          <w:sz w:val="24"/>
          <w:szCs w:val="24"/>
          <w:u w:val="none"/>
          <w:lang w:val="zh-CN" w:eastAsia="en-US" w:bidi="ar-SA"/>
        </w:rPr>
      </w:pPr>
      <w:r>
        <w:rPr>
          <w:rFonts w:hint="eastAsia" w:ascii="微软雅黑" w:hAnsi="微软雅黑" w:eastAsia="微软雅黑" w:cs="微软雅黑"/>
          <w:i w:val="0"/>
          <w:strike w:val="0"/>
          <w:color w:val="000000"/>
          <w:sz w:val="24"/>
          <w:szCs w:val="24"/>
          <w:u w:val="none"/>
          <w:lang w:val="zh-CN" w:eastAsia="en-US"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542"/>
        <w:gridCol w:w="2358"/>
      </w:tblGrid>
      <w:tr w14:paraId="49CB05F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42" w:type="dxa"/>
          </w:tcPr>
          <w:p w14:paraId="71C02017">
            <w:pPr>
              <w:pStyle w:val="92"/>
              <w:widowControl w:val="0"/>
              <w:ind w:firstLine="0" w:firstLineChars="0"/>
              <w:jc w:val="both"/>
            </w:pPr>
            <w:r>
              <w:t>字段</w:t>
            </w:r>
          </w:p>
        </w:tc>
        <w:tc>
          <w:tcPr>
            <w:tcW w:w="2358" w:type="dxa"/>
          </w:tcPr>
          <w:p w14:paraId="33C4C8A9">
            <w:pPr>
              <w:pStyle w:val="92"/>
              <w:widowControl w:val="0"/>
              <w:ind w:firstLine="0" w:firstLineChars="0"/>
              <w:jc w:val="both"/>
            </w:pPr>
            <w:r>
              <w:rPr>
                <w:rFonts w:hint="eastAsia"/>
              </w:rPr>
              <w:t>说明</w:t>
            </w:r>
          </w:p>
        </w:tc>
      </w:tr>
      <w:tr w14:paraId="1749DE6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42" w:type="dxa"/>
            <w:vAlign w:val="bottom"/>
          </w:tcPr>
          <w:p w14:paraId="2E5B0112">
            <w:pPr>
              <w:widowControl/>
              <w:jc w:val="left"/>
              <w:rPr>
                <w:rFonts w:ascii="等线" w:hAnsi="等线" w:eastAsia="等线"/>
                <w:color w:val="000000"/>
                <w:sz w:val="22"/>
              </w:rPr>
            </w:pPr>
            <w:r>
              <w:rPr>
                <w:rFonts w:hint="eastAsia" w:ascii="等线" w:hAnsi="等线" w:eastAsia="等线"/>
                <w:color w:val="000000"/>
                <w:sz w:val="22"/>
              </w:rPr>
              <w:t>al_id</w:t>
            </w:r>
          </w:p>
        </w:tc>
        <w:tc>
          <w:tcPr>
            <w:tcW w:w="2358" w:type="dxa"/>
          </w:tcPr>
          <w:p w14:paraId="7D5AF901">
            <w:pPr>
              <w:pStyle w:val="92"/>
              <w:widowControl w:val="0"/>
              <w:ind w:firstLine="0" w:firstLineChars="0"/>
              <w:jc w:val="both"/>
            </w:pPr>
            <w:r>
              <w:rPr>
                <w:rFonts w:hint="eastAsia"/>
              </w:rPr>
              <w:t>主键</w:t>
            </w:r>
            <w:r>
              <w:t>自增id</w:t>
            </w:r>
          </w:p>
        </w:tc>
      </w:tr>
      <w:tr w14:paraId="6AFEBDA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42" w:type="dxa"/>
            <w:vAlign w:val="bottom"/>
          </w:tcPr>
          <w:p w14:paraId="10CAAEF0">
            <w:pPr>
              <w:widowControl w:val="0"/>
              <w:jc w:val="both"/>
              <w:rPr>
                <w:rFonts w:ascii="等线" w:hAnsi="等线" w:eastAsia="等线"/>
                <w:color w:val="000000"/>
                <w:sz w:val="22"/>
              </w:rPr>
            </w:pPr>
            <w:r>
              <w:rPr>
                <w:rFonts w:hint="eastAsia" w:ascii="等线" w:hAnsi="等线" w:eastAsia="等线"/>
                <w:color w:val="000000"/>
                <w:sz w:val="22"/>
              </w:rPr>
              <w:t>al_name</w:t>
            </w:r>
          </w:p>
        </w:tc>
        <w:tc>
          <w:tcPr>
            <w:tcW w:w="2358" w:type="dxa"/>
          </w:tcPr>
          <w:p w14:paraId="4910843D">
            <w:pPr>
              <w:pStyle w:val="92"/>
              <w:widowControl w:val="0"/>
              <w:ind w:firstLine="0" w:firstLineChars="0"/>
              <w:jc w:val="both"/>
            </w:pPr>
            <w:r>
              <w:rPr>
                <w:rFonts w:hint="eastAsia"/>
              </w:rPr>
              <w:t>附件名称</w:t>
            </w:r>
          </w:p>
        </w:tc>
      </w:tr>
      <w:tr w14:paraId="2042FD0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42" w:type="dxa"/>
            <w:vAlign w:val="bottom"/>
          </w:tcPr>
          <w:p w14:paraId="35EF3180">
            <w:pPr>
              <w:widowControl w:val="0"/>
              <w:jc w:val="both"/>
              <w:rPr>
                <w:rFonts w:ascii="等线" w:hAnsi="等线" w:eastAsia="等线"/>
                <w:color w:val="000000"/>
                <w:sz w:val="22"/>
              </w:rPr>
            </w:pPr>
            <w:r>
              <w:rPr>
                <w:rFonts w:hint="eastAsia" w:ascii="等线" w:hAnsi="等线" w:eastAsia="等线"/>
                <w:color w:val="000000"/>
                <w:sz w:val="22"/>
              </w:rPr>
              <w:t>al_url</w:t>
            </w:r>
          </w:p>
        </w:tc>
        <w:tc>
          <w:tcPr>
            <w:tcW w:w="2358" w:type="dxa"/>
          </w:tcPr>
          <w:p w14:paraId="65D918EA">
            <w:pPr>
              <w:pStyle w:val="92"/>
              <w:widowControl w:val="0"/>
              <w:ind w:firstLine="0" w:firstLineChars="0"/>
              <w:jc w:val="both"/>
            </w:pPr>
            <w:r>
              <w:rPr>
                <w:rFonts w:hint="eastAsia"/>
              </w:rPr>
              <w:t>附件存储路径</w:t>
            </w:r>
          </w:p>
        </w:tc>
      </w:tr>
      <w:tr w14:paraId="1A3EC22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42" w:type="dxa"/>
            <w:vAlign w:val="bottom"/>
          </w:tcPr>
          <w:p w14:paraId="75EAC873">
            <w:pPr>
              <w:widowControl w:val="0"/>
              <w:jc w:val="both"/>
              <w:rPr>
                <w:rFonts w:ascii="等线" w:hAnsi="等线" w:eastAsia="等线"/>
                <w:color w:val="000000"/>
                <w:sz w:val="22"/>
              </w:rPr>
            </w:pPr>
            <w:r>
              <w:rPr>
                <w:rFonts w:hint="eastAsia" w:ascii="等线" w:hAnsi="等线" w:eastAsia="等线"/>
                <w:color w:val="000000"/>
                <w:sz w:val="22"/>
              </w:rPr>
              <w:t>al_des</w:t>
            </w:r>
          </w:p>
        </w:tc>
        <w:tc>
          <w:tcPr>
            <w:tcW w:w="2358" w:type="dxa"/>
          </w:tcPr>
          <w:p w14:paraId="320F98C1">
            <w:pPr>
              <w:pStyle w:val="92"/>
              <w:widowControl w:val="0"/>
              <w:ind w:firstLine="0" w:firstLineChars="0"/>
              <w:jc w:val="both"/>
            </w:pPr>
            <w:r>
              <w:rPr>
                <w:rFonts w:hint="eastAsia"/>
              </w:rPr>
              <w:t>附件描述</w:t>
            </w:r>
          </w:p>
        </w:tc>
      </w:tr>
      <w:tr w14:paraId="351232E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42" w:type="dxa"/>
            <w:vAlign w:val="bottom"/>
          </w:tcPr>
          <w:p w14:paraId="58F727E1">
            <w:pPr>
              <w:widowControl w:val="0"/>
              <w:jc w:val="both"/>
              <w:rPr>
                <w:rFonts w:ascii="等线" w:hAnsi="等线" w:eastAsia="等线"/>
                <w:color w:val="000000"/>
                <w:sz w:val="22"/>
              </w:rPr>
            </w:pPr>
            <w:r>
              <w:rPr>
                <w:rFonts w:hint="eastAsia" w:ascii="等线" w:hAnsi="等线" w:eastAsia="等线"/>
                <w:color w:val="000000"/>
                <w:sz w:val="22"/>
              </w:rPr>
              <w:t>al_type</w:t>
            </w:r>
          </w:p>
        </w:tc>
        <w:tc>
          <w:tcPr>
            <w:tcW w:w="2358" w:type="dxa"/>
          </w:tcPr>
          <w:p w14:paraId="30BF4FA0">
            <w:pPr>
              <w:pStyle w:val="92"/>
              <w:widowControl w:val="0"/>
              <w:ind w:firstLine="0" w:firstLineChars="0"/>
              <w:jc w:val="both"/>
            </w:pPr>
            <w:r>
              <w:rPr>
                <w:rFonts w:hint="eastAsia"/>
              </w:rPr>
              <w:t>附件类型</w:t>
            </w:r>
          </w:p>
        </w:tc>
      </w:tr>
      <w:tr w14:paraId="17ACC8C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42" w:type="dxa"/>
            <w:vAlign w:val="bottom"/>
          </w:tcPr>
          <w:p w14:paraId="21A2AE1D">
            <w:pPr>
              <w:widowControl w:val="0"/>
              <w:jc w:val="both"/>
              <w:rPr>
                <w:rFonts w:ascii="等线" w:hAnsi="等线" w:eastAsia="等线"/>
                <w:color w:val="000000"/>
                <w:sz w:val="22"/>
              </w:rPr>
            </w:pPr>
            <w:r>
              <w:rPr>
                <w:rFonts w:hint="eastAsia" w:ascii="等线" w:hAnsi="等线" w:eastAsia="等线"/>
                <w:color w:val="000000"/>
                <w:sz w:val="22"/>
              </w:rPr>
              <w:t>al_product_id</w:t>
            </w:r>
          </w:p>
        </w:tc>
        <w:tc>
          <w:tcPr>
            <w:tcW w:w="2358" w:type="dxa"/>
          </w:tcPr>
          <w:p w14:paraId="2EA64576">
            <w:pPr>
              <w:pStyle w:val="92"/>
              <w:widowControl w:val="0"/>
              <w:ind w:firstLine="0" w:firstLineChars="0"/>
              <w:jc w:val="both"/>
            </w:pPr>
            <w:r>
              <w:rPr>
                <w:rFonts w:hint="eastAsia"/>
              </w:rPr>
              <w:t>附件对应产品</w:t>
            </w:r>
            <w:r>
              <w:t>id</w:t>
            </w:r>
          </w:p>
        </w:tc>
      </w:tr>
      <w:tr w14:paraId="5607A6F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42" w:type="dxa"/>
            <w:vAlign w:val="bottom"/>
          </w:tcPr>
          <w:p w14:paraId="14C08BC3">
            <w:pPr>
              <w:widowControl w:val="0"/>
              <w:jc w:val="both"/>
              <w:rPr>
                <w:rFonts w:ascii="等线" w:hAnsi="等线" w:eastAsia="等线"/>
                <w:color w:val="000000"/>
                <w:sz w:val="22"/>
              </w:rPr>
            </w:pPr>
            <w:r>
              <w:rPr>
                <w:rFonts w:hint="eastAsia" w:ascii="等线" w:hAnsi="等线" w:eastAsia="等线"/>
                <w:color w:val="000000"/>
                <w:sz w:val="22"/>
              </w:rPr>
              <w:t>al_partyid</w:t>
            </w:r>
          </w:p>
        </w:tc>
        <w:tc>
          <w:tcPr>
            <w:tcW w:w="2358" w:type="dxa"/>
          </w:tcPr>
          <w:p w14:paraId="74A5FA7C">
            <w:pPr>
              <w:pStyle w:val="92"/>
              <w:widowControl w:val="0"/>
              <w:ind w:firstLine="0" w:firstLineChars="0"/>
              <w:jc w:val="both"/>
            </w:pPr>
            <w:r>
              <w:rPr>
                <w:rFonts w:hint="eastAsia"/>
              </w:rPr>
              <w:t>附件对应企业id</w:t>
            </w:r>
          </w:p>
        </w:tc>
      </w:tr>
      <w:tr w14:paraId="2BE0B3E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42" w:type="dxa"/>
            <w:vAlign w:val="bottom"/>
          </w:tcPr>
          <w:p w14:paraId="316F3697">
            <w:pPr>
              <w:widowControl w:val="0"/>
              <w:jc w:val="both"/>
              <w:rPr>
                <w:rFonts w:ascii="等线" w:hAnsi="等线" w:eastAsia="等线"/>
                <w:color w:val="000000"/>
                <w:sz w:val="22"/>
              </w:rPr>
            </w:pPr>
            <w:r>
              <w:rPr>
                <w:rFonts w:hint="eastAsia" w:ascii="等线" w:hAnsi="等线" w:eastAsia="等线"/>
                <w:color w:val="000000"/>
                <w:sz w:val="22"/>
              </w:rPr>
              <w:t>al_registed</w:t>
            </w:r>
          </w:p>
        </w:tc>
        <w:tc>
          <w:tcPr>
            <w:tcW w:w="2358" w:type="dxa"/>
          </w:tcPr>
          <w:p w14:paraId="466A6273">
            <w:pPr>
              <w:pStyle w:val="92"/>
              <w:widowControl w:val="0"/>
              <w:ind w:firstLine="0" w:firstLineChars="0"/>
              <w:jc w:val="both"/>
            </w:pPr>
            <w:r>
              <w:rPr>
                <w:rFonts w:hint="eastAsia"/>
              </w:rPr>
              <w:t>无</w:t>
            </w:r>
          </w:p>
        </w:tc>
      </w:tr>
      <w:tr w14:paraId="75F00DC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42" w:type="dxa"/>
            <w:vAlign w:val="bottom"/>
          </w:tcPr>
          <w:p w14:paraId="3A7F7110">
            <w:pPr>
              <w:widowControl w:val="0"/>
              <w:jc w:val="both"/>
              <w:rPr>
                <w:rFonts w:ascii="等线" w:hAnsi="等线" w:eastAsia="等线"/>
                <w:color w:val="000000"/>
                <w:sz w:val="22"/>
              </w:rPr>
            </w:pPr>
            <w:r>
              <w:rPr>
                <w:rFonts w:hint="eastAsia" w:ascii="等线" w:hAnsi="等线" w:eastAsia="等线"/>
                <w:color w:val="000000"/>
                <w:sz w:val="22"/>
              </w:rPr>
              <w:t>al_createtime</w:t>
            </w:r>
          </w:p>
        </w:tc>
        <w:tc>
          <w:tcPr>
            <w:tcW w:w="2358" w:type="dxa"/>
          </w:tcPr>
          <w:p w14:paraId="0B5FCEC3">
            <w:pPr>
              <w:pStyle w:val="92"/>
              <w:widowControl w:val="0"/>
              <w:ind w:firstLine="0" w:firstLineChars="0"/>
              <w:jc w:val="both"/>
            </w:pPr>
            <w:r>
              <w:rPr>
                <w:rFonts w:hint="eastAsia"/>
              </w:rPr>
              <w:t>附件创建时间</w:t>
            </w:r>
          </w:p>
        </w:tc>
      </w:tr>
    </w:tbl>
    <w:p w14:paraId="4F30AA9B">
      <w:pPr>
        <w:pStyle w:val="92"/>
        <w:ind w:left="425" w:firstLine="0" w:firstLineChars="0"/>
      </w:pPr>
    </w:p>
    <w:p w14:paraId="77A98678">
      <w:pPr>
        <w:pStyle w:val="92"/>
        <w:numPr>
          <w:ilvl w:val="0"/>
          <w:numId w:val="0"/>
        </w:numPr>
        <w:spacing w:line="360" w:lineRule="auto"/>
        <w:ind w:leftChars="0"/>
        <w:rPr>
          <w:rFonts w:hint="eastAsia" w:ascii="微软雅黑" w:hAnsi="微软雅黑" w:eastAsia="微软雅黑" w:cs="微软雅黑"/>
          <w:i w:val="0"/>
          <w:strike w:val="0"/>
          <w:color w:val="000000"/>
          <w:sz w:val="24"/>
          <w:szCs w:val="24"/>
          <w:u w:val="none"/>
          <w:lang w:val="zh-CN" w:eastAsia="en-US" w:bidi="ar-SA"/>
        </w:rPr>
      </w:pPr>
      <w:r>
        <w:rPr>
          <w:rFonts w:hint="eastAsia" w:ascii="微软雅黑" w:hAnsi="微软雅黑" w:eastAsia="微软雅黑" w:cs="微软雅黑"/>
          <w:i w:val="0"/>
          <w:strike w:val="0"/>
          <w:color w:val="000000"/>
          <w:sz w:val="24"/>
          <w:szCs w:val="24"/>
          <w:u w:val="none"/>
          <w:lang w:val="zh-CN" w:eastAsia="zh-CN" w:bidi="ar-SA"/>
        </w:rPr>
        <w:t>（</w:t>
      </w:r>
      <w:r>
        <w:rPr>
          <w:rFonts w:hint="eastAsia" w:ascii="微软雅黑" w:hAnsi="微软雅黑" w:eastAsia="微软雅黑" w:cs="微软雅黑"/>
          <w:i w:val="0"/>
          <w:strike w:val="0"/>
          <w:color w:val="000000"/>
          <w:sz w:val="24"/>
          <w:szCs w:val="24"/>
          <w:u w:val="none"/>
          <w:lang w:val="en-US" w:eastAsia="zh-CN" w:bidi="ar-SA"/>
        </w:rPr>
        <w:t>2</w:t>
      </w:r>
      <w:r>
        <w:rPr>
          <w:rFonts w:hint="eastAsia" w:ascii="微软雅黑" w:hAnsi="微软雅黑" w:eastAsia="微软雅黑" w:cs="微软雅黑"/>
          <w:i w:val="0"/>
          <w:strike w:val="0"/>
          <w:color w:val="000000"/>
          <w:sz w:val="24"/>
          <w:szCs w:val="24"/>
          <w:u w:val="none"/>
          <w:lang w:val="zh-CN" w:eastAsia="zh-CN" w:bidi="ar-SA"/>
        </w:rPr>
        <w:t>）</w:t>
      </w:r>
      <w:r>
        <w:rPr>
          <w:rFonts w:hint="eastAsia" w:ascii="微软雅黑" w:hAnsi="微软雅黑" w:eastAsia="微软雅黑" w:cs="微软雅黑"/>
          <w:i w:val="0"/>
          <w:strike w:val="0"/>
          <w:color w:val="000000"/>
          <w:sz w:val="24"/>
          <w:szCs w:val="24"/>
          <w:u w:val="none"/>
          <w:lang w:val="zh-CN" w:eastAsia="en-US" w:bidi="ar-SA"/>
        </w:rPr>
        <w:t>ApplySubscription（订阅申请表）</w:t>
      </w:r>
    </w:p>
    <w:p w14:paraId="322DBD9A">
      <w:pPr>
        <w:pStyle w:val="92"/>
        <w:numPr>
          <w:ilvl w:val="0"/>
          <w:numId w:val="23"/>
        </w:numPr>
        <w:spacing w:line="360" w:lineRule="auto"/>
        <w:ind w:left="1472" w:leftChars="0" w:hanging="567" w:firstLineChars="0"/>
        <w:rPr>
          <w:rFonts w:hint="eastAsia" w:ascii="微软雅黑" w:hAnsi="微软雅黑" w:eastAsia="微软雅黑" w:cs="微软雅黑"/>
          <w:i w:val="0"/>
          <w:strike w:val="0"/>
          <w:color w:val="000000"/>
          <w:sz w:val="24"/>
          <w:szCs w:val="24"/>
          <w:u w:val="none"/>
          <w:lang w:val="zh-CN" w:eastAsia="en-US" w:bidi="ar-SA"/>
        </w:rPr>
      </w:pPr>
      <w:r>
        <w:rPr>
          <w:rFonts w:hint="eastAsia" w:ascii="微软雅黑" w:hAnsi="微软雅黑" w:eastAsia="微软雅黑" w:cs="微软雅黑"/>
          <w:i w:val="0"/>
          <w:strike w:val="0"/>
          <w:color w:val="000000"/>
          <w:sz w:val="24"/>
          <w:szCs w:val="24"/>
          <w:u w:val="none"/>
          <w:lang w:val="zh-CN" w:eastAsia="en-US" w:bidi="ar-SA"/>
        </w:rPr>
        <w:t>用途：用于记录订阅详细信息</w:t>
      </w:r>
    </w:p>
    <w:p w14:paraId="5A3460BC">
      <w:pPr>
        <w:pStyle w:val="92"/>
        <w:numPr>
          <w:ilvl w:val="0"/>
          <w:numId w:val="23"/>
        </w:numPr>
        <w:spacing w:line="360" w:lineRule="auto"/>
        <w:ind w:left="1472" w:leftChars="0" w:hanging="567" w:firstLineChars="0"/>
        <w:rPr>
          <w:rFonts w:hint="eastAsia" w:ascii="微软雅黑" w:hAnsi="微软雅黑" w:eastAsia="微软雅黑" w:cs="微软雅黑"/>
          <w:i w:val="0"/>
          <w:strike w:val="0"/>
          <w:color w:val="000000"/>
          <w:sz w:val="24"/>
          <w:szCs w:val="24"/>
          <w:u w:val="none"/>
          <w:lang w:val="zh-CN" w:eastAsia="en-US" w:bidi="ar-SA"/>
        </w:rPr>
      </w:pPr>
      <w:r>
        <w:rPr>
          <w:rFonts w:hint="eastAsia" w:ascii="微软雅黑" w:hAnsi="微软雅黑" w:eastAsia="微软雅黑" w:cs="微软雅黑"/>
          <w:i w:val="0"/>
          <w:strike w:val="0"/>
          <w:color w:val="000000"/>
          <w:sz w:val="24"/>
          <w:szCs w:val="24"/>
          <w:u w:val="none"/>
          <w:lang w:val="zh-CN" w:eastAsia="en-US"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536"/>
        <w:gridCol w:w="2381"/>
      </w:tblGrid>
      <w:tr w14:paraId="1A5730F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tcPr>
          <w:p w14:paraId="0E31DA82">
            <w:pPr>
              <w:pStyle w:val="92"/>
              <w:widowControl w:val="0"/>
              <w:ind w:firstLine="0" w:firstLineChars="0"/>
              <w:jc w:val="both"/>
            </w:pPr>
            <w:r>
              <w:t>字段</w:t>
            </w:r>
          </w:p>
        </w:tc>
        <w:tc>
          <w:tcPr>
            <w:tcW w:w="2381" w:type="dxa"/>
          </w:tcPr>
          <w:p w14:paraId="3B046EAD">
            <w:pPr>
              <w:pStyle w:val="92"/>
              <w:widowControl w:val="0"/>
              <w:ind w:firstLine="0" w:firstLineChars="0"/>
              <w:jc w:val="both"/>
            </w:pPr>
            <w:r>
              <w:rPr>
                <w:rFonts w:hint="eastAsia"/>
              </w:rPr>
              <w:t>说明</w:t>
            </w:r>
          </w:p>
        </w:tc>
      </w:tr>
      <w:tr w14:paraId="79EC395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36370183">
            <w:pPr>
              <w:widowControl/>
              <w:jc w:val="left"/>
              <w:rPr>
                <w:rFonts w:ascii="等线" w:hAnsi="等线" w:eastAsia="等线"/>
                <w:color w:val="000000"/>
                <w:sz w:val="22"/>
              </w:rPr>
            </w:pPr>
            <w:r>
              <w:rPr>
                <w:rFonts w:hint="eastAsia" w:ascii="等线" w:hAnsi="等线" w:eastAsia="等线"/>
                <w:color w:val="000000"/>
                <w:sz w:val="22"/>
              </w:rPr>
              <w:t>id</w:t>
            </w:r>
          </w:p>
        </w:tc>
        <w:tc>
          <w:tcPr>
            <w:tcW w:w="2381" w:type="dxa"/>
          </w:tcPr>
          <w:p w14:paraId="46FEEB5F">
            <w:pPr>
              <w:pStyle w:val="92"/>
              <w:widowControl w:val="0"/>
              <w:ind w:firstLine="0" w:firstLineChars="0"/>
              <w:jc w:val="both"/>
            </w:pPr>
            <w:r>
              <w:rPr>
                <w:rFonts w:hint="eastAsia"/>
              </w:rPr>
              <w:t>主键</w:t>
            </w:r>
            <w:r>
              <w:t>id</w:t>
            </w:r>
          </w:p>
        </w:tc>
      </w:tr>
      <w:tr w14:paraId="2A4676D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5F41E5B7">
            <w:pPr>
              <w:widowControl w:val="0"/>
              <w:jc w:val="both"/>
              <w:rPr>
                <w:rFonts w:ascii="等线" w:hAnsi="等线" w:eastAsia="等线"/>
                <w:color w:val="000000"/>
                <w:sz w:val="22"/>
              </w:rPr>
            </w:pPr>
            <w:r>
              <w:rPr>
                <w:rFonts w:hint="eastAsia" w:ascii="等线" w:hAnsi="等线" w:eastAsia="等线"/>
                <w:color w:val="000000"/>
                <w:sz w:val="22"/>
              </w:rPr>
              <w:t>from_gln</w:t>
            </w:r>
          </w:p>
        </w:tc>
        <w:tc>
          <w:tcPr>
            <w:tcW w:w="2381" w:type="dxa"/>
          </w:tcPr>
          <w:p w14:paraId="49DCE274">
            <w:pPr>
              <w:pStyle w:val="92"/>
              <w:widowControl w:val="0"/>
              <w:ind w:firstLine="0" w:firstLineChars="0"/>
              <w:jc w:val="both"/>
            </w:pPr>
            <w:r>
              <w:rPr>
                <w:rFonts w:hint="eastAsia"/>
              </w:rPr>
              <w:t>申请者</w:t>
            </w:r>
            <w:r>
              <w:t>gln</w:t>
            </w:r>
          </w:p>
        </w:tc>
      </w:tr>
      <w:tr w14:paraId="754D92C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4CE03F8D">
            <w:pPr>
              <w:widowControl w:val="0"/>
              <w:jc w:val="both"/>
              <w:rPr>
                <w:rFonts w:ascii="等线" w:hAnsi="等线" w:eastAsia="等线"/>
                <w:color w:val="000000"/>
                <w:sz w:val="22"/>
              </w:rPr>
            </w:pPr>
            <w:r>
              <w:rPr>
                <w:rFonts w:hint="eastAsia" w:ascii="等线" w:hAnsi="等线" w:eastAsia="等线"/>
                <w:color w:val="000000"/>
                <w:sz w:val="22"/>
              </w:rPr>
              <w:t>from_name</w:t>
            </w:r>
          </w:p>
        </w:tc>
        <w:tc>
          <w:tcPr>
            <w:tcW w:w="2381" w:type="dxa"/>
          </w:tcPr>
          <w:p w14:paraId="2D1E4103">
            <w:pPr>
              <w:pStyle w:val="92"/>
              <w:widowControl w:val="0"/>
              <w:ind w:firstLine="0" w:firstLineChars="0"/>
              <w:jc w:val="both"/>
            </w:pPr>
            <w:r>
              <w:rPr>
                <w:rFonts w:hint="eastAsia"/>
              </w:rPr>
              <w:t>申请者用户名</w:t>
            </w:r>
          </w:p>
        </w:tc>
      </w:tr>
      <w:tr w14:paraId="3F439B8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45DAD56F">
            <w:pPr>
              <w:widowControl w:val="0"/>
              <w:jc w:val="both"/>
              <w:rPr>
                <w:rFonts w:ascii="等线" w:hAnsi="等线" w:eastAsia="等线"/>
                <w:color w:val="000000"/>
                <w:sz w:val="22"/>
              </w:rPr>
            </w:pPr>
            <w:r>
              <w:rPr>
                <w:rFonts w:hint="eastAsia" w:ascii="等线" w:hAnsi="等线" w:eastAsia="等线"/>
                <w:color w:val="000000"/>
                <w:sz w:val="22"/>
              </w:rPr>
              <w:t>cdate</w:t>
            </w:r>
          </w:p>
        </w:tc>
        <w:tc>
          <w:tcPr>
            <w:tcW w:w="2381" w:type="dxa"/>
          </w:tcPr>
          <w:p w14:paraId="3C01684C">
            <w:pPr>
              <w:pStyle w:val="92"/>
              <w:widowControl w:val="0"/>
              <w:ind w:firstLine="0" w:firstLineChars="0"/>
              <w:jc w:val="both"/>
            </w:pPr>
            <w:r>
              <w:rPr>
                <w:rFonts w:hint="eastAsia"/>
              </w:rPr>
              <w:t>创建时间</w:t>
            </w:r>
          </w:p>
        </w:tc>
      </w:tr>
      <w:tr w14:paraId="3BE0D09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49F87494">
            <w:pPr>
              <w:widowControl w:val="0"/>
              <w:jc w:val="both"/>
              <w:rPr>
                <w:rFonts w:ascii="等线" w:hAnsi="等线" w:eastAsia="等线"/>
                <w:color w:val="000000"/>
                <w:sz w:val="22"/>
              </w:rPr>
            </w:pPr>
            <w:r>
              <w:rPr>
                <w:rFonts w:hint="eastAsia" w:ascii="等线" w:hAnsi="等线" w:eastAsia="等线"/>
                <w:color w:val="000000"/>
                <w:sz w:val="22"/>
              </w:rPr>
              <w:t>applystate</w:t>
            </w:r>
          </w:p>
        </w:tc>
        <w:tc>
          <w:tcPr>
            <w:tcW w:w="2381" w:type="dxa"/>
          </w:tcPr>
          <w:p w14:paraId="12D0246E">
            <w:pPr>
              <w:pStyle w:val="92"/>
              <w:widowControl w:val="0"/>
              <w:ind w:firstLine="0" w:firstLineChars="0"/>
              <w:jc w:val="both"/>
            </w:pPr>
            <w:r>
              <w:rPr>
                <w:rFonts w:hint="eastAsia"/>
              </w:rPr>
              <w:t>该条申请状态</w:t>
            </w:r>
          </w:p>
        </w:tc>
      </w:tr>
      <w:tr w14:paraId="1223B1C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73A1D97E">
            <w:pPr>
              <w:widowControl w:val="0"/>
              <w:jc w:val="both"/>
              <w:rPr>
                <w:rFonts w:ascii="等线" w:hAnsi="等线" w:eastAsia="等线"/>
                <w:color w:val="000000"/>
                <w:sz w:val="22"/>
              </w:rPr>
            </w:pPr>
            <w:r>
              <w:rPr>
                <w:rFonts w:hint="eastAsia" w:ascii="等线" w:hAnsi="等线" w:eastAsia="等线"/>
                <w:color w:val="000000"/>
                <w:sz w:val="22"/>
              </w:rPr>
              <w:t>to_gln</w:t>
            </w:r>
          </w:p>
        </w:tc>
        <w:tc>
          <w:tcPr>
            <w:tcW w:w="2381" w:type="dxa"/>
          </w:tcPr>
          <w:p w14:paraId="3FD604B1">
            <w:pPr>
              <w:pStyle w:val="92"/>
              <w:widowControl w:val="0"/>
              <w:ind w:firstLine="0" w:firstLineChars="0"/>
              <w:jc w:val="both"/>
            </w:pPr>
            <w:r>
              <w:rPr>
                <w:rFonts w:hint="eastAsia"/>
              </w:rPr>
              <w:t>接收者的</w:t>
            </w:r>
            <w:r>
              <w:t>gln</w:t>
            </w:r>
          </w:p>
        </w:tc>
      </w:tr>
      <w:tr w14:paraId="32CC235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784E3AFE">
            <w:pPr>
              <w:widowControl w:val="0"/>
              <w:jc w:val="both"/>
              <w:rPr>
                <w:rFonts w:ascii="等线" w:hAnsi="等线" w:eastAsia="等线"/>
                <w:color w:val="000000"/>
                <w:sz w:val="22"/>
              </w:rPr>
            </w:pPr>
            <w:r>
              <w:rPr>
                <w:rFonts w:hint="eastAsia" w:ascii="等线" w:hAnsi="等线" w:eastAsia="等线"/>
                <w:color w:val="000000"/>
                <w:sz w:val="22"/>
              </w:rPr>
              <w:t>isread</w:t>
            </w:r>
          </w:p>
        </w:tc>
        <w:tc>
          <w:tcPr>
            <w:tcW w:w="2381" w:type="dxa"/>
          </w:tcPr>
          <w:p w14:paraId="6D7438D8">
            <w:pPr>
              <w:pStyle w:val="92"/>
              <w:widowControl w:val="0"/>
              <w:ind w:firstLine="0" w:firstLineChars="0"/>
              <w:jc w:val="both"/>
            </w:pPr>
            <w:r>
              <w:rPr>
                <w:rFonts w:hint="eastAsia"/>
              </w:rPr>
              <w:t>标记是否已读</w:t>
            </w:r>
          </w:p>
        </w:tc>
      </w:tr>
      <w:tr w14:paraId="3500DD9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68B36490">
            <w:pPr>
              <w:widowControl w:val="0"/>
              <w:jc w:val="both"/>
              <w:rPr>
                <w:rFonts w:ascii="等线" w:hAnsi="等线" w:eastAsia="等线"/>
                <w:color w:val="000000"/>
                <w:sz w:val="22"/>
              </w:rPr>
            </w:pPr>
            <w:r>
              <w:rPr>
                <w:rFonts w:hint="eastAsia" w:ascii="等线" w:hAnsi="等线" w:eastAsia="等线"/>
                <w:color w:val="000000"/>
                <w:sz w:val="22"/>
              </w:rPr>
              <w:t>lastchangename</w:t>
            </w:r>
          </w:p>
        </w:tc>
        <w:tc>
          <w:tcPr>
            <w:tcW w:w="2381" w:type="dxa"/>
          </w:tcPr>
          <w:p w14:paraId="067E7383">
            <w:pPr>
              <w:pStyle w:val="92"/>
              <w:widowControl w:val="0"/>
              <w:ind w:firstLine="0" w:firstLineChars="0"/>
              <w:jc w:val="both"/>
            </w:pPr>
            <w:r>
              <w:rPr>
                <w:rFonts w:hint="eastAsia"/>
              </w:rPr>
              <w:t>接收者最后给状态的用户名</w:t>
            </w:r>
          </w:p>
        </w:tc>
      </w:tr>
      <w:tr w14:paraId="1FCF4C9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2536" w:type="dxa"/>
            <w:vAlign w:val="bottom"/>
          </w:tcPr>
          <w:p w14:paraId="6A57A4FE">
            <w:pPr>
              <w:widowControl w:val="0"/>
              <w:jc w:val="both"/>
              <w:rPr>
                <w:rFonts w:ascii="等线" w:hAnsi="等线" w:eastAsia="等线"/>
                <w:color w:val="000000"/>
                <w:sz w:val="22"/>
              </w:rPr>
            </w:pPr>
            <w:r>
              <w:rPr>
                <w:rFonts w:hint="eastAsia" w:ascii="等线" w:hAnsi="等线" w:eastAsia="等线"/>
                <w:color w:val="000000"/>
                <w:sz w:val="22"/>
              </w:rPr>
              <w:t>lastdate</w:t>
            </w:r>
          </w:p>
        </w:tc>
        <w:tc>
          <w:tcPr>
            <w:tcW w:w="2381" w:type="dxa"/>
          </w:tcPr>
          <w:p w14:paraId="217A9F38">
            <w:pPr>
              <w:pStyle w:val="92"/>
              <w:widowControl w:val="0"/>
              <w:ind w:firstLine="0" w:firstLineChars="0"/>
              <w:jc w:val="both"/>
            </w:pPr>
            <w:r>
              <w:rPr>
                <w:rFonts w:hint="eastAsia"/>
              </w:rPr>
              <w:t>最后决策时间</w:t>
            </w:r>
          </w:p>
        </w:tc>
      </w:tr>
      <w:tr w14:paraId="30B748B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0A68FC32">
            <w:pPr>
              <w:widowControl w:val="0"/>
              <w:jc w:val="both"/>
              <w:rPr>
                <w:rFonts w:ascii="等线" w:hAnsi="等线" w:eastAsia="等线"/>
                <w:color w:val="000000"/>
                <w:sz w:val="22"/>
              </w:rPr>
            </w:pPr>
            <w:r>
              <w:rPr>
                <w:rFonts w:hint="eastAsia" w:ascii="等线" w:hAnsi="等线" w:eastAsia="等线"/>
                <w:color w:val="000000"/>
                <w:sz w:val="22"/>
              </w:rPr>
              <w:t>from_remark</w:t>
            </w:r>
          </w:p>
        </w:tc>
        <w:tc>
          <w:tcPr>
            <w:tcW w:w="2381" w:type="dxa"/>
          </w:tcPr>
          <w:p w14:paraId="7653B211">
            <w:pPr>
              <w:pStyle w:val="92"/>
              <w:widowControl w:val="0"/>
              <w:ind w:firstLine="0" w:firstLineChars="0"/>
              <w:jc w:val="both"/>
            </w:pPr>
            <w:r>
              <w:rPr>
                <w:rFonts w:hint="eastAsia"/>
              </w:rPr>
              <w:t>发送者备注</w:t>
            </w:r>
          </w:p>
        </w:tc>
      </w:tr>
      <w:tr w14:paraId="3D3387C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5A97D3B1">
            <w:pPr>
              <w:widowControl w:val="0"/>
              <w:jc w:val="both"/>
              <w:rPr>
                <w:rFonts w:ascii="等线" w:hAnsi="等线" w:eastAsia="等线"/>
                <w:color w:val="000000"/>
                <w:sz w:val="22"/>
              </w:rPr>
            </w:pPr>
            <w:r>
              <w:rPr>
                <w:rFonts w:hint="eastAsia" w:ascii="等线" w:hAnsi="等线" w:eastAsia="等线"/>
                <w:color w:val="000000"/>
                <w:sz w:val="22"/>
              </w:rPr>
              <w:t>to_remark</w:t>
            </w:r>
          </w:p>
        </w:tc>
        <w:tc>
          <w:tcPr>
            <w:tcW w:w="2381" w:type="dxa"/>
          </w:tcPr>
          <w:p w14:paraId="51110D6E">
            <w:pPr>
              <w:pStyle w:val="92"/>
              <w:widowControl w:val="0"/>
              <w:ind w:firstLine="0" w:firstLineChars="0"/>
              <w:jc w:val="both"/>
            </w:pPr>
            <w:r>
              <w:rPr>
                <w:rFonts w:hint="eastAsia"/>
              </w:rPr>
              <w:t>接收者回执备注</w:t>
            </w:r>
          </w:p>
        </w:tc>
      </w:tr>
      <w:tr w14:paraId="62AFAF5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2E79216C">
            <w:pPr>
              <w:widowControl w:val="0"/>
              <w:jc w:val="both"/>
              <w:rPr>
                <w:rFonts w:ascii="等线" w:hAnsi="等线" w:eastAsia="等线"/>
                <w:color w:val="000000"/>
                <w:sz w:val="22"/>
              </w:rPr>
            </w:pPr>
            <w:r>
              <w:rPr>
                <w:rFonts w:hint="eastAsia" w:ascii="等线" w:hAnsi="等线" w:eastAsia="等线"/>
                <w:color w:val="000000"/>
                <w:sz w:val="22"/>
              </w:rPr>
              <w:t>isDelete</w:t>
            </w:r>
          </w:p>
        </w:tc>
        <w:tc>
          <w:tcPr>
            <w:tcW w:w="2381" w:type="dxa"/>
          </w:tcPr>
          <w:p w14:paraId="05580CEA">
            <w:pPr>
              <w:pStyle w:val="92"/>
              <w:widowControl w:val="0"/>
              <w:ind w:firstLine="0" w:firstLineChars="0"/>
              <w:jc w:val="both"/>
            </w:pPr>
            <w:r>
              <w:rPr>
                <w:rFonts w:hint="eastAsia"/>
              </w:rPr>
              <w:t>是否删除</w:t>
            </w:r>
          </w:p>
        </w:tc>
      </w:tr>
      <w:tr w14:paraId="684F56C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6E7F138E">
            <w:pPr>
              <w:widowControl w:val="0"/>
              <w:jc w:val="both"/>
              <w:rPr>
                <w:rFonts w:ascii="等线" w:hAnsi="等线" w:eastAsia="等线"/>
                <w:color w:val="000000"/>
                <w:sz w:val="22"/>
              </w:rPr>
            </w:pPr>
            <w:r>
              <w:rPr>
                <w:rFonts w:hint="eastAsia" w:ascii="等线" w:hAnsi="等线" w:eastAsia="等线"/>
                <w:color w:val="000000"/>
                <w:sz w:val="22"/>
              </w:rPr>
              <w:t>deletedate</w:t>
            </w:r>
          </w:p>
        </w:tc>
        <w:tc>
          <w:tcPr>
            <w:tcW w:w="2381" w:type="dxa"/>
          </w:tcPr>
          <w:p w14:paraId="1CD1F990">
            <w:pPr>
              <w:pStyle w:val="92"/>
              <w:widowControl w:val="0"/>
              <w:ind w:firstLine="0" w:firstLineChars="0"/>
              <w:jc w:val="both"/>
            </w:pPr>
            <w:r>
              <w:rPr>
                <w:rFonts w:hint="eastAsia"/>
              </w:rPr>
              <w:t>删除时间</w:t>
            </w:r>
          </w:p>
        </w:tc>
      </w:tr>
    </w:tbl>
    <w:p w14:paraId="0735655F">
      <w:pPr>
        <w:pStyle w:val="92"/>
        <w:numPr>
          <w:ilvl w:val="0"/>
          <w:numId w:val="0"/>
        </w:numPr>
        <w:spacing w:line="360" w:lineRule="auto"/>
        <w:ind w:left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w:t>
      </w:r>
      <w:r>
        <w:rPr>
          <w:rFonts w:hint="eastAsia" w:ascii="微软雅黑" w:hAnsi="微软雅黑" w:eastAsia="微软雅黑" w:cs="微软雅黑"/>
          <w:i w:val="0"/>
          <w:strike w:val="0"/>
          <w:color w:val="000000"/>
          <w:sz w:val="24"/>
          <w:szCs w:val="24"/>
          <w:u w:val="none"/>
          <w:lang w:val="en-US" w:eastAsia="zh-CN" w:bidi="ar-SA"/>
        </w:rPr>
        <w:t>3</w:t>
      </w:r>
      <w:r>
        <w:rPr>
          <w:rFonts w:hint="eastAsia" w:ascii="微软雅黑" w:hAnsi="微软雅黑" w:eastAsia="微软雅黑" w:cs="微软雅黑"/>
          <w:i w:val="0"/>
          <w:strike w:val="0"/>
          <w:color w:val="000000"/>
          <w:sz w:val="24"/>
          <w:szCs w:val="24"/>
          <w:u w:val="none"/>
          <w:lang w:val="zh-CN" w:eastAsia="zh-CN" w:bidi="ar-SA"/>
        </w:rPr>
        <w:t>）AttachmentType（附件类型码表）</w:t>
      </w:r>
    </w:p>
    <w:p w14:paraId="4D46A835">
      <w:pPr>
        <w:pStyle w:val="92"/>
        <w:numPr>
          <w:ilvl w:val="0"/>
          <w:numId w:val="23"/>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用途：用于存储附件类型的详细信息</w:t>
      </w:r>
    </w:p>
    <w:p w14:paraId="546FDC18">
      <w:pPr>
        <w:pStyle w:val="92"/>
        <w:numPr>
          <w:ilvl w:val="0"/>
          <w:numId w:val="23"/>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536"/>
        <w:gridCol w:w="2381"/>
      </w:tblGrid>
      <w:tr w14:paraId="5F751EB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tcPr>
          <w:p w14:paraId="4DC45B9A">
            <w:pPr>
              <w:pStyle w:val="92"/>
              <w:widowControl w:val="0"/>
              <w:ind w:firstLine="0" w:firstLineChars="0"/>
              <w:jc w:val="both"/>
            </w:pPr>
            <w:r>
              <w:t>字段</w:t>
            </w:r>
          </w:p>
        </w:tc>
        <w:tc>
          <w:tcPr>
            <w:tcW w:w="2381" w:type="dxa"/>
          </w:tcPr>
          <w:p w14:paraId="35719CCE">
            <w:pPr>
              <w:pStyle w:val="92"/>
              <w:widowControl w:val="0"/>
              <w:ind w:firstLine="0" w:firstLineChars="0"/>
              <w:jc w:val="both"/>
            </w:pPr>
            <w:r>
              <w:rPr>
                <w:rFonts w:hint="eastAsia"/>
              </w:rPr>
              <w:t>说明</w:t>
            </w:r>
          </w:p>
        </w:tc>
      </w:tr>
      <w:tr w14:paraId="52F1BEC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230362C4">
            <w:pPr>
              <w:widowControl/>
              <w:jc w:val="left"/>
              <w:rPr>
                <w:rFonts w:ascii="等线" w:hAnsi="等线" w:eastAsia="等线"/>
                <w:color w:val="000000"/>
                <w:sz w:val="22"/>
              </w:rPr>
            </w:pPr>
            <w:r>
              <w:rPr>
                <w:rFonts w:hint="eastAsia" w:ascii="等线" w:hAnsi="等线" w:eastAsia="等线"/>
                <w:color w:val="000000"/>
                <w:sz w:val="22"/>
              </w:rPr>
              <w:t>at_id</w:t>
            </w:r>
          </w:p>
        </w:tc>
        <w:tc>
          <w:tcPr>
            <w:tcW w:w="2381" w:type="dxa"/>
          </w:tcPr>
          <w:p w14:paraId="382FCE5F">
            <w:pPr>
              <w:pStyle w:val="92"/>
              <w:widowControl w:val="0"/>
              <w:ind w:firstLine="0" w:firstLineChars="0"/>
              <w:jc w:val="both"/>
            </w:pPr>
            <w:r>
              <w:rPr>
                <w:rFonts w:hint="eastAsia"/>
              </w:rPr>
              <w:t>主键</w:t>
            </w:r>
            <w:r>
              <w:t>id</w:t>
            </w:r>
          </w:p>
        </w:tc>
      </w:tr>
      <w:tr w14:paraId="70EACDE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5C64B2E2">
            <w:pPr>
              <w:widowControl w:val="0"/>
              <w:jc w:val="both"/>
              <w:rPr>
                <w:rFonts w:ascii="等线" w:hAnsi="等线" w:eastAsia="等线"/>
                <w:color w:val="000000"/>
                <w:sz w:val="22"/>
              </w:rPr>
            </w:pPr>
            <w:r>
              <w:rPr>
                <w:rFonts w:hint="eastAsia" w:ascii="等线" w:hAnsi="等线" w:eastAsia="等线"/>
                <w:color w:val="000000"/>
                <w:sz w:val="22"/>
              </w:rPr>
              <w:t>at_codeval</w:t>
            </w:r>
          </w:p>
        </w:tc>
        <w:tc>
          <w:tcPr>
            <w:tcW w:w="2381" w:type="dxa"/>
          </w:tcPr>
          <w:p w14:paraId="190801C5">
            <w:pPr>
              <w:pStyle w:val="92"/>
              <w:widowControl w:val="0"/>
              <w:ind w:firstLine="0" w:firstLineChars="0"/>
              <w:jc w:val="both"/>
            </w:pPr>
            <w:r>
              <w:rPr>
                <w:rFonts w:hint="eastAsia"/>
              </w:rPr>
              <w:t>码值名称</w:t>
            </w:r>
          </w:p>
        </w:tc>
      </w:tr>
      <w:tr w14:paraId="4E78476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2536" w:type="dxa"/>
            <w:vAlign w:val="bottom"/>
          </w:tcPr>
          <w:p w14:paraId="355A525A">
            <w:pPr>
              <w:widowControl w:val="0"/>
              <w:jc w:val="both"/>
              <w:rPr>
                <w:rFonts w:ascii="等线" w:hAnsi="等线" w:eastAsia="等线"/>
                <w:color w:val="000000"/>
                <w:sz w:val="22"/>
              </w:rPr>
            </w:pPr>
            <w:r>
              <w:rPr>
                <w:rFonts w:hint="eastAsia" w:ascii="等线" w:hAnsi="等线" w:eastAsia="等线"/>
                <w:color w:val="000000"/>
                <w:sz w:val="22"/>
              </w:rPr>
              <w:t>at_codename_cn</w:t>
            </w:r>
          </w:p>
        </w:tc>
        <w:tc>
          <w:tcPr>
            <w:tcW w:w="2381" w:type="dxa"/>
          </w:tcPr>
          <w:p w14:paraId="7483F459">
            <w:pPr>
              <w:pStyle w:val="92"/>
              <w:widowControl w:val="0"/>
              <w:ind w:firstLine="0" w:firstLineChars="0"/>
              <w:jc w:val="both"/>
            </w:pPr>
            <w:r>
              <w:rPr>
                <w:rFonts w:hint="eastAsia"/>
              </w:rPr>
              <w:t>码值中文描述</w:t>
            </w:r>
          </w:p>
        </w:tc>
      </w:tr>
      <w:tr w14:paraId="7F877B7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02E05674">
            <w:pPr>
              <w:widowControl w:val="0"/>
              <w:jc w:val="both"/>
              <w:rPr>
                <w:rFonts w:ascii="等线" w:hAnsi="等线" w:eastAsia="等线"/>
                <w:color w:val="000000"/>
                <w:sz w:val="22"/>
              </w:rPr>
            </w:pPr>
            <w:r>
              <w:rPr>
                <w:rFonts w:hint="eastAsia" w:ascii="等线" w:hAnsi="等线" w:eastAsia="等线"/>
                <w:color w:val="000000"/>
                <w:sz w:val="22"/>
              </w:rPr>
              <w:t>at_codename_en</w:t>
            </w:r>
          </w:p>
        </w:tc>
        <w:tc>
          <w:tcPr>
            <w:tcW w:w="2381" w:type="dxa"/>
          </w:tcPr>
          <w:p w14:paraId="3466A5D5">
            <w:pPr>
              <w:pStyle w:val="92"/>
              <w:widowControl w:val="0"/>
              <w:ind w:firstLine="0" w:firstLineChars="0"/>
              <w:jc w:val="both"/>
            </w:pPr>
            <w:r>
              <w:rPr>
                <w:rFonts w:hint="eastAsia"/>
              </w:rPr>
              <w:t>码值英文描述</w:t>
            </w:r>
          </w:p>
        </w:tc>
      </w:tr>
      <w:tr w14:paraId="2A7DD97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3FF8D6E2">
            <w:pPr>
              <w:widowControl w:val="0"/>
              <w:jc w:val="both"/>
              <w:rPr>
                <w:rFonts w:ascii="等线" w:hAnsi="等线" w:eastAsia="等线"/>
                <w:color w:val="000000"/>
                <w:sz w:val="22"/>
              </w:rPr>
            </w:pPr>
            <w:r>
              <w:rPr>
                <w:rFonts w:hint="eastAsia" w:ascii="等线" w:hAnsi="等线" w:eastAsia="等线"/>
                <w:color w:val="000000"/>
                <w:sz w:val="22"/>
              </w:rPr>
              <w:t>at_bz</w:t>
            </w:r>
          </w:p>
        </w:tc>
        <w:tc>
          <w:tcPr>
            <w:tcW w:w="2381" w:type="dxa"/>
          </w:tcPr>
          <w:p w14:paraId="4F2EB326">
            <w:pPr>
              <w:pStyle w:val="92"/>
              <w:widowControl w:val="0"/>
              <w:ind w:firstLine="0" w:firstLineChars="0"/>
              <w:jc w:val="both"/>
            </w:pPr>
            <w:r>
              <w:rPr>
                <w:rFonts w:hint="eastAsia"/>
              </w:rPr>
              <w:t>无</w:t>
            </w:r>
          </w:p>
        </w:tc>
      </w:tr>
    </w:tbl>
    <w:p w14:paraId="52BBE9B8">
      <w:pPr>
        <w:pStyle w:val="92"/>
        <w:numPr>
          <w:ilvl w:val="0"/>
          <w:numId w:val="0"/>
        </w:numPr>
        <w:spacing w:line="360" w:lineRule="auto"/>
        <w:ind w:left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w:t>
      </w:r>
      <w:r>
        <w:rPr>
          <w:rFonts w:hint="eastAsia" w:ascii="微软雅黑" w:hAnsi="微软雅黑" w:eastAsia="微软雅黑" w:cs="微软雅黑"/>
          <w:i w:val="0"/>
          <w:strike w:val="0"/>
          <w:color w:val="000000"/>
          <w:sz w:val="24"/>
          <w:szCs w:val="24"/>
          <w:u w:val="none"/>
          <w:lang w:val="en-US" w:eastAsia="zh-CN" w:bidi="ar-SA"/>
        </w:rPr>
        <w:t>4</w:t>
      </w:r>
      <w:r>
        <w:rPr>
          <w:rFonts w:hint="eastAsia" w:ascii="微软雅黑" w:hAnsi="微软雅黑" w:eastAsia="微软雅黑" w:cs="微软雅黑"/>
          <w:i w:val="0"/>
          <w:strike w:val="0"/>
          <w:color w:val="000000"/>
          <w:sz w:val="24"/>
          <w:szCs w:val="24"/>
          <w:u w:val="none"/>
          <w:lang w:val="zh-CN" w:eastAsia="zh-CN" w:bidi="ar-SA"/>
        </w:rPr>
        <w:t>）AuthorizationFiles（批量上传授权文件表）</w:t>
      </w:r>
    </w:p>
    <w:p w14:paraId="397AC2C3">
      <w:pPr>
        <w:pStyle w:val="92"/>
        <w:numPr>
          <w:ilvl w:val="0"/>
          <w:numId w:val="24"/>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用途：用于存储用户上传授权文件的详细信息</w:t>
      </w:r>
    </w:p>
    <w:p w14:paraId="3F99E100">
      <w:pPr>
        <w:pStyle w:val="92"/>
        <w:numPr>
          <w:ilvl w:val="0"/>
          <w:numId w:val="24"/>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536"/>
        <w:gridCol w:w="2381"/>
      </w:tblGrid>
      <w:tr w14:paraId="05722EC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tcPr>
          <w:p w14:paraId="5708F85A">
            <w:pPr>
              <w:pStyle w:val="92"/>
              <w:widowControl w:val="0"/>
              <w:ind w:firstLine="0" w:firstLineChars="0"/>
              <w:jc w:val="both"/>
            </w:pPr>
            <w:r>
              <w:t>字段</w:t>
            </w:r>
          </w:p>
        </w:tc>
        <w:tc>
          <w:tcPr>
            <w:tcW w:w="2381" w:type="dxa"/>
          </w:tcPr>
          <w:p w14:paraId="7668C485">
            <w:pPr>
              <w:pStyle w:val="92"/>
              <w:widowControl w:val="0"/>
              <w:ind w:firstLine="0" w:firstLineChars="0"/>
              <w:jc w:val="both"/>
            </w:pPr>
            <w:r>
              <w:rPr>
                <w:rFonts w:hint="eastAsia"/>
              </w:rPr>
              <w:t>说明</w:t>
            </w:r>
          </w:p>
        </w:tc>
      </w:tr>
      <w:tr w14:paraId="3EE00D5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26A964CE">
            <w:pPr>
              <w:widowControl/>
              <w:jc w:val="left"/>
              <w:rPr>
                <w:rFonts w:ascii="等线" w:hAnsi="等线" w:eastAsia="等线"/>
                <w:color w:val="000000"/>
                <w:sz w:val="22"/>
              </w:rPr>
            </w:pPr>
            <w:r>
              <w:rPr>
                <w:rFonts w:hint="eastAsia" w:ascii="等线" w:hAnsi="等线" w:eastAsia="等线"/>
                <w:color w:val="000000"/>
                <w:sz w:val="22"/>
              </w:rPr>
              <w:t>id</w:t>
            </w:r>
          </w:p>
        </w:tc>
        <w:tc>
          <w:tcPr>
            <w:tcW w:w="2381" w:type="dxa"/>
          </w:tcPr>
          <w:p w14:paraId="5FCAF98C">
            <w:pPr>
              <w:pStyle w:val="92"/>
              <w:widowControl w:val="0"/>
              <w:ind w:firstLine="0" w:firstLineChars="0"/>
              <w:jc w:val="both"/>
            </w:pPr>
            <w:r>
              <w:rPr>
                <w:rFonts w:hint="eastAsia"/>
              </w:rPr>
              <w:t>主键</w:t>
            </w:r>
            <w:r>
              <w:t>id</w:t>
            </w:r>
          </w:p>
        </w:tc>
      </w:tr>
      <w:tr w14:paraId="6835481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0D0D421E">
            <w:pPr>
              <w:widowControl w:val="0"/>
              <w:jc w:val="both"/>
              <w:rPr>
                <w:rFonts w:ascii="等线" w:hAnsi="等线" w:eastAsia="等线"/>
                <w:color w:val="000000"/>
                <w:sz w:val="22"/>
              </w:rPr>
            </w:pPr>
            <w:r>
              <w:rPr>
                <w:rFonts w:hint="eastAsia" w:ascii="等线" w:hAnsi="等线" w:eastAsia="等线"/>
                <w:color w:val="000000"/>
                <w:sz w:val="22"/>
              </w:rPr>
              <w:t>filename</w:t>
            </w:r>
          </w:p>
        </w:tc>
        <w:tc>
          <w:tcPr>
            <w:tcW w:w="2381" w:type="dxa"/>
          </w:tcPr>
          <w:p w14:paraId="5575A7FC">
            <w:pPr>
              <w:pStyle w:val="92"/>
              <w:widowControl w:val="0"/>
              <w:ind w:firstLine="0" w:firstLineChars="0"/>
              <w:jc w:val="both"/>
            </w:pPr>
            <w:r>
              <w:rPr>
                <w:rFonts w:hint="eastAsia"/>
              </w:rPr>
              <w:t>上传文件名称</w:t>
            </w:r>
          </w:p>
        </w:tc>
      </w:tr>
      <w:tr w14:paraId="77D8BED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02246082">
            <w:pPr>
              <w:widowControl w:val="0"/>
              <w:jc w:val="both"/>
              <w:rPr>
                <w:rFonts w:ascii="等线" w:hAnsi="等线" w:eastAsia="等线"/>
                <w:color w:val="000000"/>
                <w:sz w:val="22"/>
              </w:rPr>
            </w:pPr>
            <w:r>
              <w:rPr>
                <w:rFonts w:hint="eastAsia" w:ascii="等线" w:hAnsi="等线" w:eastAsia="等线"/>
                <w:color w:val="000000"/>
                <w:sz w:val="22"/>
              </w:rPr>
              <w:t>filesavename</w:t>
            </w:r>
          </w:p>
        </w:tc>
        <w:tc>
          <w:tcPr>
            <w:tcW w:w="2381" w:type="dxa"/>
          </w:tcPr>
          <w:p w14:paraId="6C313947">
            <w:pPr>
              <w:pStyle w:val="92"/>
              <w:widowControl w:val="0"/>
              <w:ind w:firstLine="0" w:firstLineChars="0"/>
              <w:jc w:val="both"/>
            </w:pPr>
            <w:r>
              <w:rPr>
                <w:rFonts w:hint="eastAsia"/>
              </w:rPr>
              <w:t>文件保存名称</w:t>
            </w:r>
          </w:p>
        </w:tc>
      </w:tr>
      <w:tr w14:paraId="1462645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4B90C458">
            <w:pPr>
              <w:widowControl w:val="0"/>
              <w:jc w:val="both"/>
              <w:rPr>
                <w:rFonts w:ascii="等线" w:hAnsi="等线" w:eastAsia="等线"/>
                <w:color w:val="000000"/>
                <w:sz w:val="22"/>
              </w:rPr>
            </w:pPr>
            <w:r>
              <w:rPr>
                <w:rFonts w:hint="eastAsia" w:ascii="等线" w:hAnsi="等线" w:eastAsia="等线"/>
                <w:color w:val="000000"/>
                <w:sz w:val="22"/>
              </w:rPr>
              <w:t>filesize</w:t>
            </w:r>
          </w:p>
        </w:tc>
        <w:tc>
          <w:tcPr>
            <w:tcW w:w="2381" w:type="dxa"/>
          </w:tcPr>
          <w:p w14:paraId="6DDAC909">
            <w:pPr>
              <w:pStyle w:val="92"/>
              <w:widowControl w:val="0"/>
              <w:ind w:firstLine="0" w:firstLineChars="0"/>
              <w:jc w:val="both"/>
            </w:pPr>
            <w:r>
              <w:rPr>
                <w:rFonts w:hint="eastAsia"/>
              </w:rPr>
              <w:t>文件大小</w:t>
            </w:r>
          </w:p>
        </w:tc>
      </w:tr>
      <w:tr w14:paraId="5C79041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78E50D45">
            <w:pPr>
              <w:widowControl w:val="0"/>
              <w:jc w:val="both"/>
              <w:rPr>
                <w:rFonts w:ascii="等线" w:hAnsi="等线" w:eastAsia="等线"/>
                <w:color w:val="000000"/>
                <w:sz w:val="22"/>
              </w:rPr>
            </w:pPr>
            <w:r>
              <w:rPr>
                <w:rFonts w:hint="eastAsia" w:ascii="等线" w:hAnsi="等线" w:eastAsia="等线"/>
                <w:color w:val="000000"/>
                <w:sz w:val="22"/>
              </w:rPr>
              <w:t>status</w:t>
            </w:r>
          </w:p>
        </w:tc>
        <w:tc>
          <w:tcPr>
            <w:tcW w:w="2381" w:type="dxa"/>
          </w:tcPr>
          <w:p w14:paraId="12AC5045">
            <w:pPr>
              <w:pStyle w:val="92"/>
              <w:widowControl w:val="0"/>
              <w:ind w:firstLine="0" w:firstLineChars="0"/>
              <w:jc w:val="both"/>
            </w:pPr>
            <w:r>
              <w:rPr>
                <w:rFonts w:hint="eastAsia"/>
              </w:rPr>
              <w:t>状态</w:t>
            </w:r>
          </w:p>
        </w:tc>
      </w:tr>
      <w:tr w14:paraId="6C518D0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1FD3B636">
            <w:pPr>
              <w:widowControl w:val="0"/>
              <w:jc w:val="both"/>
              <w:rPr>
                <w:rFonts w:ascii="等线" w:hAnsi="等线" w:eastAsia="等线"/>
                <w:color w:val="000000"/>
                <w:sz w:val="22"/>
              </w:rPr>
            </w:pPr>
            <w:r>
              <w:rPr>
                <w:rFonts w:hint="eastAsia" w:ascii="等线" w:hAnsi="等线" w:eastAsia="等线"/>
                <w:color w:val="000000"/>
                <w:sz w:val="22"/>
              </w:rPr>
              <w:t>totalCount</w:t>
            </w:r>
          </w:p>
        </w:tc>
        <w:tc>
          <w:tcPr>
            <w:tcW w:w="2381" w:type="dxa"/>
          </w:tcPr>
          <w:p w14:paraId="55542902">
            <w:pPr>
              <w:pStyle w:val="92"/>
              <w:widowControl w:val="0"/>
              <w:ind w:firstLine="0" w:firstLineChars="0"/>
              <w:jc w:val="both"/>
            </w:pPr>
            <w:r>
              <w:rPr>
                <w:rFonts w:hint="eastAsia"/>
              </w:rPr>
              <w:t>总数量</w:t>
            </w:r>
          </w:p>
        </w:tc>
      </w:tr>
      <w:tr w14:paraId="587C2BC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20A8F4EB">
            <w:pPr>
              <w:widowControl w:val="0"/>
              <w:jc w:val="both"/>
              <w:rPr>
                <w:rFonts w:ascii="等线" w:hAnsi="等线" w:eastAsia="等线"/>
                <w:color w:val="000000"/>
                <w:sz w:val="22"/>
              </w:rPr>
            </w:pPr>
            <w:r>
              <w:rPr>
                <w:rFonts w:hint="eastAsia" w:ascii="等线" w:hAnsi="等线" w:eastAsia="等线"/>
                <w:color w:val="000000"/>
                <w:sz w:val="22"/>
              </w:rPr>
              <w:t>finishCount</w:t>
            </w:r>
          </w:p>
        </w:tc>
        <w:tc>
          <w:tcPr>
            <w:tcW w:w="2381" w:type="dxa"/>
          </w:tcPr>
          <w:p w14:paraId="629FACA8">
            <w:pPr>
              <w:pStyle w:val="92"/>
              <w:widowControl w:val="0"/>
              <w:ind w:firstLine="0" w:firstLineChars="0"/>
              <w:jc w:val="both"/>
            </w:pPr>
            <w:r>
              <w:rPr>
                <w:rFonts w:hint="eastAsia"/>
              </w:rPr>
              <w:t>完成数量</w:t>
            </w:r>
          </w:p>
        </w:tc>
      </w:tr>
      <w:tr w14:paraId="277D24C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5679159D">
            <w:pPr>
              <w:widowControl w:val="0"/>
              <w:jc w:val="both"/>
              <w:rPr>
                <w:rFonts w:ascii="等线" w:hAnsi="等线" w:eastAsia="等线"/>
                <w:color w:val="000000"/>
                <w:sz w:val="22"/>
              </w:rPr>
            </w:pPr>
            <w:r>
              <w:rPr>
                <w:rFonts w:hint="eastAsia" w:ascii="等线" w:hAnsi="等线" w:eastAsia="等线"/>
                <w:color w:val="000000"/>
                <w:sz w:val="22"/>
              </w:rPr>
              <w:t>errorCount</w:t>
            </w:r>
          </w:p>
        </w:tc>
        <w:tc>
          <w:tcPr>
            <w:tcW w:w="2381" w:type="dxa"/>
          </w:tcPr>
          <w:p w14:paraId="3E19384E">
            <w:pPr>
              <w:pStyle w:val="92"/>
              <w:widowControl w:val="0"/>
              <w:ind w:firstLine="0" w:firstLineChars="0"/>
              <w:jc w:val="both"/>
            </w:pPr>
            <w:r>
              <w:rPr>
                <w:rFonts w:hint="eastAsia"/>
              </w:rPr>
              <w:t>失败出错数量</w:t>
            </w:r>
          </w:p>
        </w:tc>
      </w:tr>
      <w:tr w14:paraId="60C383C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536" w:type="dxa"/>
            <w:vAlign w:val="bottom"/>
          </w:tcPr>
          <w:p w14:paraId="1416886A">
            <w:pPr>
              <w:widowControl w:val="0"/>
              <w:jc w:val="both"/>
              <w:rPr>
                <w:rFonts w:ascii="等线" w:hAnsi="等线" w:eastAsia="等线"/>
                <w:color w:val="000000"/>
                <w:sz w:val="22"/>
              </w:rPr>
            </w:pPr>
            <w:r>
              <w:rPr>
                <w:rFonts w:hint="eastAsia" w:ascii="等线" w:hAnsi="等线" w:eastAsia="等线"/>
                <w:color w:val="000000"/>
                <w:sz w:val="22"/>
              </w:rPr>
              <w:t>save_date</w:t>
            </w:r>
          </w:p>
        </w:tc>
        <w:tc>
          <w:tcPr>
            <w:tcW w:w="2381" w:type="dxa"/>
          </w:tcPr>
          <w:p w14:paraId="3B2710E7">
            <w:pPr>
              <w:pStyle w:val="92"/>
              <w:widowControl w:val="0"/>
              <w:ind w:firstLine="0" w:firstLineChars="0"/>
              <w:jc w:val="both"/>
            </w:pPr>
            <w:r>
              <w:rPr>
                <w:rFonts w:hint="eastAsia"/>
              </w:rPr>
              <w:t>保存时间</w:t>
            </w:r>
          </w:p>
        </w:tc>
      </w:tr>
    </w:tbl>
    <w:p w14:paraId="794B6052">
      <w:pPr>
        <w:pStyle w:val="92"/>
        <w:ind w:left="425" w:firstLine="0" w:firstLineChars="0"/>
      </w:pPr>
    </w:p>
    <w:p w14:paraId="1D5FABBC">
      <w:pPr>
        <w:pStyle w:val="92"/>
        <w:numPr>
          <w:ilvl w:val="0"/>
          <w:numId w:val="0"/>
        </w:numPr>
        <w:spacing w:line="360" w:lineRule="auto"/>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w:t>
      </w:r>
      <w:r>
        <w:rPr>
          <w:rFonts w:hint="eastAsia" w:ascii="微软雅黑" w:hAnsi="微软雅黑" w:eastAsia="微软雅黑" w:cs="微软雅黑"/>
          <w:i w:val="0"/>
          <w:strike w:val="0"/>
          <w:color w:val="000000"/>
          <w:sz w:val="24"/>
          <w:szCs w:val="24"/>
          <w:u w:val="none"/>
          <w:lang w:val="en-US" w:eastAsia="zh-CN" w:bidi="ar-SA"/>
        </w:rPr>
        <w:t>5</w:t>
      </w:r>
      <w:r>
        <w:rPr>
          <w:rFonts w:hint="eastAsia" w:ascii="微软雅黑" w:hAnsi="微软雅黑" w:eastAsia="微软雅黑" w:cs="微软雅黑"/>
          <w:i w:val="0"/>
          <w:strike w:val="0"/>
          <w:color w:val="000000"/>
          <w:sz w:val="24"/>
          <w:szCs w:val="24"/>
          <w:u w:val="none"/>
          <w:lang w:val="zh-CN" w:eastAsia="zh-CN" w:bidi="ar-SA"/>
        </w:rPr>
        <w:t>）AuthorizationList（授权关系表）</w:t>
      </w:r>
    </w:p>
    <w:p w14:paraId="332327F7">
      <w:pPr>
        <w:pStyle w:val="92"/>
        <w:numPr>
          <w:ilvl w:val="0"/>
          <w:numId w:val="24"/>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用途：用于存储公司之间授权情况的信息</w:t>
      </w:r>
    </w:p>
    <w:p w14:paraId="2E91D8B3">
      <w:pPr>
        <w:pStyle w:val="92"/>
        <w:numPr>
          <w:ilvl w:val="0"/>
          <w:numId w:val="24"/>
        </w:numPr>
        <w:spacing w:line="360" w:lineRule="auto"/>
        <w:ind w:left="900" w:leftChars="0" w:hanging="420" w:firstLineChars="0"/>
      </w:pPr>
      <w:r>
        <w:rPr>
          <w:rFonts w:hint="eastAsia" w:ascii="微软雅黑" w:hAnsi="微软雅黑" w:eastAsia="微软雅黑" w:cs="微软雅黑"/>
          <w:i w:val="0"/>
          <w:strike w:val="0"/>
          <w:color w:val="000000"/>
          <w:sz w:val="24"/>
          <w:szCs w:val="24"/>
          <w:u w:val="none"/>
          <w:lang w:val="zh-CN"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435"/>
        <w:gridCol w:w="2435"/>
      </w:tblGrid>
      <w:tr w14:paraId="2523865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35" w:type="dxa"/>
          </w:tcPr>
          <w:p w14:paraId="24824622">
            <w:pPr>
              <w:pStyle w:val="92"/>
              <w:widowControl w:val="0"/>
              <w:ind w:firstLine="0" w:firstLineChars="0"/>
              <w:jc w:val="both"/>
            </w:pPr>
            <w:r>
              <w:rPr>
                <w:rFonts w:hint="eastAsia"/>
              </w:rPr>
              <w:t>字段</w:t>
            </w:r>
          </w:p>
        </w:tc>
        <w:tc>
          <w:tcPr>
            <w:tcW w:w="2435" w:type="dxa"/>
          </w:tcPr>
          <w:p w14:paraId="440DFFAD">
            <w:pPr>
              <w:pStyle w:val="92"/>
              <w:widowControl w:val="0"/>
              <w:ind w:firstLine="0" w:firstLineChars="0"/>
              <w:jc w:val="both"/>
            </w:pPr>
            <w:r>
              <w:rPr>
                <w:rFonts w:hint="eastAsia"/>
              </w:rPr>
              <w:t>说明</w:t>
            </w:r>
          </w:p>
        </w:tc>
      </w:tr>
      <w:tr w14:paraId="2E16A66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35" w:type="dxa"/>
            <w:vAlign w:val="bottom"/>
          </w:tcPr>
          <w:p w14:paraId="7507AEB0">
            <w:pPr>
              <w:widowControl/>
              <w:jc w:val="left"/>
              <w:rPr>
                <w:rFonts w:ascii="等线" w:hAnsi="等线" w:eastAsia="等线"/>
                <w:color w:val="000000"/>
                <w:sz w:val="22"/>
              </w:rPr>
            </w:pPr>
            <w:r>
              <w:rPr>
                <w:rFonts w:hint="eastAsia" w:ascii="等线" w:hAnsi="等线" w:eastAsia="等线"/>
                <w:color w:val="000000"/>
                <w:sz w:val="22"/>
              </w:rPr>
              <w:t>Id</w:t>
            </w:r>
          </w:p>
        </w:tc>
        <w:tc>
          <w:tcPr>
            <w:tcW w:w="2435" w:type="dxa"/>
          </w:tcPr>
          <w:p w14:paraId="079EBD19">
            <w:pPr>
              <w:pStyle w:val="92"/>
              <w:widowControl w:val="0"/>
              <w:ind w:firstLine="0" w:firstLineChars="0"/>
              <w:jc w:val="both"/>
            </w:pPr>
            <w:r>
              <w:rPr>
                <w:rFonts w:hint="eastAsia"/>
              </w:rPr>
              <w:t>管理流水ID</w:t>
            </w:r>
          </w:p>
        </w:tc>
      </w:tr>
      <w:tr w14:paraId="2B427B4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35" w:type="dxa"/>
            <w:vAlign w:val="bottom"/>
          </w:tcPr>
          <w:p w14:paraId="00598EF3">
            <w:pPr>
              <w:widowControl w:val="0"/>
              <w:jc w:val="both"/>
              <w:rPr>
                <w:rFonts w:ascii="等线" w:hAnsi="等线" w:eastAsia="等线"/>
                <w:color w:val="000000"/>
                <w:sz w:val="22"/>
              </w:rPr>
            </w:pPr>
            <w:r>
              <w:rPr>
                <w:rFonts w:hint="eastAsia" w:ascii="等线" w:hAnsi="等线" w:eastAsia="等线"/>
                <w:color w:val="000000"/>
                <w:sz w:val="22"/>
              </w:rPr>
              <w:t>File_Id</w:t>
            </w:r>
          </w:p>
        </w:tc>
        <w:tc>
          <w:tcPr>
            <w:tcW w:w="2435" w:type="dxa"/>
          </w:tcPr>
          <w:p w14:paraId="4B7EE7B7">
            <w:pPr>
              <w:pStyle w:val="92"/>
              <w:widowControl w:val="0"/>
              <w:ind w:firstLine="0" w:firstLineChars="0"/>
              <w:jc w:val="both"/>
            </w:pPr>
            <w:r>
              <w:rPr>
                <w:rFonts w:hint="eastAsia"/>
              </w:rPr>
              <w:t>上传文件</w:t>
            </w:r>
            <w:r>
              <w:t>ID</w:t>
            </w:r>
          </w:p>
        </w:tc>
      </w:tr>
      <w:tr w14:paraId="3EDAAD0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35" w:type="dxa"/>
            <w:vAlign w:val="bottom"/>
          </w:tcPr>
          <w:p w14:paraId="6478E609">
            <w:pPr>
              <w:widowControl w:val="0"/>
              <w:jc w:val="both"/>
              <w:rPr>
                <w:rFonts w:ascii="等线" w:hAnsi="等线" w:eastAsia="等线"/>
                <w:color w:val="000000"/>
                <w:sz w:val="22"/>
              </w:rPr>
            </w:pPr>
            <w:r>
              <w:rPr>
                <w:rFonts w:hint="eastAsia" w:ascii="等线" w:hAnsi="等线" w:eastAsia="等线"/>
                <w:color w:val="000000"/>
                <w:sz w:val="22"/>
              </w:rPr>
              <w:t>from_vendor</w:t>
            </w:r>
          </w:p>
        </w:tc>
        <w:tc>
          <w:tcPr>
            <w:tcW w:w="2435" w:type="dxa"/>
          </w:tcPr>
          <w:p w14:paraId="7103FAC1">
            <w:pPr>
              <w:pStyle w:val="92"/>
              <w:widowControl w:val="0"/>
              <w:ind w:firstLine="0" w:firstLineChars="0"/>
              <w:jc w:val="both"/>
            </w:pPr>
            <w:r>
              <w:rPr>
                <w:rFonts w:hint="eastAsia"/>
              </w:rPr>
              <w:t>授权公司</w:t>
            </w:r>
          </w:p>
        </w:tc>
      </w:tr>
      <w:tr w14:paraId="34DBCA7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35" w:type="dxa"/>
            <w:vAlign w:val="bottom"/>
          </w:tcPr>
          <w:p w14:paraId="1386A4B6">
            <w:pPr>
              <w:widowControl w:val="0"/>
              <w:jc w:val="both"/>
              <w:rPr>
                <w:rFonts w:ascii="等线" w:hAnsi="等线" w:eastAsia="等线"/>
                <w:color w:val="000000"/>
                <w:sz w:val="22"/>
              </w:rPr>
            </w:pPr>
            <w:r>
              <w:rPr>
                <w:rFonts w:hint="eastAsia" w:ascii="等线" w:hAnsi="等线" w:eastAsia="等线"/>
                <w:color w:val="000000"/>
                <w:sz w:val="22"/>
              </w:rPr>
              <w:t>from_name</w:t>
            </w:r>
          </w:p>
        </w:tc>
        <w:tc>
          <w:tcPr>
            <w:tcW w:w="2435" w:type="dxa"/>
          </w:tcPr>
          <w:p w14:paraId="2DFA9338">
            <w:pPr>
              <w:pStyle w:val="92"/>
              <w:widowControl w:val="0"/>
              <w:ind w:firstLine="0" w:firstLineChars="0"/>
              <w:jc w:val="both"/>
            </w:pPr>
            <w:r>
              <w:rPr>
                <w:rFonts w:hint="eastAsia"/>
              </w:rPr>
              <w:t>授权公司名称</w:t>
            </w:r>
          </w:p>
        </w:tc>
      </w:tr>
      <w:tr w14:paraId="23D8B24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35" w:type="dxa"/>
            <w:vAlign w:val="bottom"/>
          </w:tcPr>
          <w:p w14:paraId="1364402B">
            <w:pPr>
              <w:widowControl w:val="0"/>
              <w:jc w:val="both"/>
              <w:rPr>
                <w:rFonts w:ascii="等线" w:hAnsi="等线" w:eastAsia="等线"/>
                <w:color w:val="000000"/>
                <w:sz w:val="22"/>
              </w:rPr>
            </w:pPr>
            <w:r>
              <w:rPr>
                <w:rFonts w:hint="eastAsia" w:ascii="等线" w:hAnsi="等线" w:eastAsia="等线"/>
                <w:color w:val="000000"/>
                <w:sz w:val="22"/>
              </w:rPr>
              <w:t>to_vendor</w:t>
            </w:r>
          </w:p>
        </w:tc>
        <w:tc>
          <w:tcPr>
            <w:tcW w:w="2435" w:type="dxa"/>
          </w:tcPr>
          <w:p w14:paraId="52AFDBC7">
            <w:pPr>
              <w:pStyle w:val="92"/>
              <w:widowControl w:val="0"/>
              <w:ind w:firstLine="0" w:firstLineChars="0"/>
              <w:jc w:val="both"/>
            </w:pPr>
            <w:r>
              <w:rPr>
                <w:rFonts w:hint="eastAsia"/>
              </w:rPr>
              <w:t>被授权公司</w:t>
            </w:r>
          </w:p>
        </w:tc>
      </w:tr>
      <w:tr w14:paraId="4D75BC8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35" w:type="dxa"/>
            <w:vAlign w:val="bottom"/>
          </w:tcPr>
          <w:p w14:paraId="635646DA">
            <w:pPr>
              <w:widowControl w:val="0"/>
              <w:jc w:val="both"/>
              <w:rPr>
                <w:rFonts w:ascii="等线" w:hAnsi="等线" w:eastAsia="等线"/>
                <w:color w:val="000000"/>
                <w:sz w:val="22"/>
              </w:rPr>
            </w:pPr>
            <w:r>
              <w:rPr>
                <w:rFonts w:hint="eastAsia" w:ascii="等线" w:hAnsi="等线" w:eastAsia="等线"/>
                <w:color w:val="000000"/>
                <w:sz w:val="22"/>
              </w:rPr>
              <w:t>to_name</w:t>
            </w:r>
          </w:p>
        </w:tc>
        <w:tc>
          <w:tcPr>
            <w:tcW w:w="2435" w:type="dxa"/>
          </w:tcPr>
          <w:p w14:paraId="2A2D0420">
            <w:pPr>
              <w:pStyle w:val="92"/>
              <w:widowControl w:val="0"/>
              <w:ind w:firstLine="0" w:firstLineChars="0"/>
              <w:jc w:val="both"/>
            </w:pPr>
            <w:r>
              <w:rPr>
                <w:rFonts w:hint="eastAsia"/>
              </w:rPr>
              <w:t>被授权公司名称</w:t>
            </w:r>
          </w:p>
        </w:tc>
      </w:tr>
      <w:tr w14:paraId="606C133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2435" w:type="dxa"/>
            <w:vAlign w:val="bottom"/>
          </w:tcPr>
          <w:p w14:paraId="1A4EE718">
            <w:pPr>
              <w:widowControl w:val="0"/>
              <w:jc w:val="both"/>
              <w:rPr>
                <w:rFonts w:ascii="等线" w:hAnsi="等线" w:eastAsia="等线"/>
                <w:color w:val="000000"/>
                <w:sz w:val="22"/>
              </w:rPr>
            </w:pPr>
            <w:r>
              <w:rPr>
                <w:rFonts w:hint="eastAsia" w:ascii="等线" w:hAnsi="等线" w:eastAsia="等线"/>
                <w:color w:val="000000"/>
                <w:sz w:val="22"/>
              </w:rPr>
              <w:t>createTime</w:t>
            </w:r>
          </w:p>
        </w:tc>
        <w:tc>
          <w:tcPr>
            <w:tcW w:w="2435" w:type="dxa"/>
          </w:tcPr>
          <w:p w14:paraId="3333733A">
            <w:pPr>
              <w:pStyle w:val="92"/>
              <w:widowControl w:val="0"/>
              <w:ind w:firstLine="0" w:firstLineChars="0"/>
              <w:jc w:val="both"/>
            </w:pPr>
            <w:r>
              <w:rPr>
                <w:rFonts w:hint="eastAsia"/>
              </w:rPr>
              <w:t>供应商</w:t>
            </w:r>
            <w:r>
              <w:t>名称</w:t>
            </w:r>
          </w:p>
        </w:tc>
      </w:tr>
    </w:tbl>
    <w:p w14:paraId="1E0C8486">
      <w:pPr>
        <w:pStyle w:val="92"/>
        <w:numPr>
          <w:ilvl w:val="0"/>
          <w:numId w:val="0"/>
        </w:numPr>
        <w:spacing w:line="360" w:lineRule="auto"/>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w:t>
      </w:r>
      <w:r>
        <w:rPr>
          <w:rFonts w:hint="eastAsia" w:ascii="微软雅黑" w:hAnsi="微软雅黑" w:eastAsia="微软雅黑" w:cs="微软雅黑"/>
          <w:i w:val="0"/>
          <w:strike w:val="0"/>
          <w:color w:val="000000"/>
          <w:sz w:val="24"/>
          <w:szCs w:val="24"/>
          <w:u w:val="none"/>
          <w:lang w:val="en-US" w:eastAsia="zh-CN" w:bidi="ar-SA"/>
        </w:rPr>
        <w:t>6</w:t>
      </w:r>
      <w:r>
        <w:rPr>
          <w:rFonts w:hint="eastAsia" w:ascii="微软雅黑" w:hAnsi="微软雅黑" w:eastAsia="微软雅黑" w:cs="微软雅黑"/>
          <w:i w:val="0"/>
          <w:strike w:val="0"/>
          <w:color w:val="000000"/>
          <w:sz w:val="24"/>
          <w:szCs w:val="24"/>
          <w:u w:val="none"/>
          <w:lang w:val="zh-CN" w:eastAsia="zh-CN" w:bidi="ar-SA"/>
        </w:rPr>
        <w:t>）AuthorizationLog（授权日志表）</w:t>
      </w:r>
    </w:p>
    <w:p w14:paraId="6E90F839">
      <w:pPr>
        <w:pStyle w:val="92"/>
        <w:numPr>
          <w:ilvl w:val="0"/>
          <w:numId w:val="24"/>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用途：记录平台间用户进行授权操作的日志信息</w:t>
      </w:r>
    </w:p>
    <w:p w14:paraId="7CB9B773">
      <w:pPr>
        <w:pStyle w:val="92"/>
        <w:numPr>
          <w:ilvl w:val="0"/>
          <w:numId w:val="24"/>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744"/>
        <w:gridCol w:w="3560"/>
      </w:tblGrid>
      <w:tr w14:paraId="1B54CC4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44" w:type="dxa"/>
          </w:tcPr>
          <w:p w14:paraId="27704474">
            <w:pPr>
              <w:pStyle w:val="92"/>
              <w:widowControl w:val="0"/>
              <w:ind w:firstLine="0" w:firstLineChars="0"/>
              <w:jc w:val="both"/>
            </w:pPr>
            <w:r>
              <w:rPr>
                <w:rFonts w:hint="eastAsia"/>
              </w:rPr>
              <w:t>字段</w:t>
            </w:r>
          </w:p>
        </w:tc>
        <w:tc>
          <w:tcPr>
            <w:tcW w:w="3560" w:type="dxa"/>
          </w:tcPr>
          <w:p w14:paraId="487CBA90">
            <w:pPr>
              <w:pStyle w:val="92"/>
              <w:widowControl w:val="0"/>
              <w:ind w:firstLine="0" w:firstLineChars="0"/>
              <w:jc w:val="both"/>
            </w:pPr>
            <w:r>
              <w:rPr>
                <w:rFonts w:hint="eastAsia"/>
              </w:rPr>
              <w:t>说明</w:t>
            </w:r>
          </w:p>
        </w:tc>
      </w:tr>
      <w:tr w14:paraId="1401796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44" w:type="dxa"/>
            <w:vAlign w:val="bottom"/>
          </w:tcPr>
          <w:p w14:paraId="41AC220C">
            <w:pPr>
              <w:widowControl/>
              <w:jc w:val="left"/>
              <w:rPr>
                <w:rFonts w:ascii="等线" w:hAnsi="等线" w:eastAsia="等线"/>
                <w:color w:val="000000"/>
                <w:sz w:val="22"/>
              </w:rPr>
            </w:pPr>
            <w:r>
              <w:rPr>
                <w:rFonts w:hint="eastAsia" w:ascii="等线" w:hAnsi="等线" w:eastAsia="等线"/>
                <w:color w:val="000000"/>
                <w:sz w:val="22"/>
              </w:rPr>
              <w:t>id</w:t>
            </w:r>
          </w:p>
        </w:tc>
        <w:tc>
          <w:tcPr>
            <w:tcW w:w="3560" w:type="dxa"/>
          </w:tcPr>
          <w:p w14:paraId="67C78C5B">
            <w:pPr>
              <w:pStyle w:val="92"/>
              <w:widowControl w:val="0"/>
              <w:ind w:firstLine="0" w:firstLineChars="0"/>
              <w:jc w:val="both"/>
            </w:pPr>
            <w:r>
              <w:rPr>
                <w:rFonts w:hint="eastAsia"/>
              </w:rPr>
              <w:t>管理流水ID</w:t>
            </w:r>
          </w:p>
        </w:tc>
      </w:tr>
      <w:tr w14:paraId="5392715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44" w:type="dxa"/>
            <w:vAlign w:val="bottom"/>
          </w:tcPr>
          <w:p w14:paraId="6E881555">
            <w:pPr>
              <w:widowControl w:val="0"/>
              <w:jc w:val="both"/>
              <w:rPr>
                <w:rFonts w:ascii="等线" w:hAnsi="等线" w:eastAsia="等线"/>
                <w:color w:val="000000"/>
                <w:sz w:val="22"/>
              </w:rPr>
            </w:pPr>
            <w:r>
              <w:rPr>
                <w:rFonts w:hint="eastAsia" w:ascii="等线" w:hAnsi="等线" w:eastAsia="等线"/>
                <w:color w:val="000000"/>
                <w:sz w:val="22"/>
              </w:rPr>
              <w:t>party_id</w:t>
            </w:r>
          </w:p>
        </w:tc>
        <w:tc>
          <w:tcPr>
            <w:tcW w:w="3560" w:type="dxa"/>
          </w:tcPr>
          <w:p w14:paraId="71378F6F">
            <w:pPr>
              <w:pStyle w:val="92"/>
              <w:widowControl w:val="0"/>
              <w:ind w:firstLine="0" w:firstLineChars="0"/>
              <w:jc w:val="both"/>
            </w:pPr>
            <w:r>
              <w:rPr>
                <w:rFonts w:hint="eastAsia"/>
              </w:rPr>
              <w:t>授权企业</w:t>
            </w:r>
            <w:r>
              <w:t>ID</w:t>
            </w:r>
          </w:p>
        </w:tc>
      </w:tr>
      <w:tr w14:paraId="7E821EE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44" w:type="dxa"/>
            <w:vAlign w:val="bottom"/>
          </w:tcPr>
          <w:p w14:paraId="75E8BE38">
            <w:pPr>
              <w:widowControl w:val="0"/>
              <w:jc w:val="both"/>
              <w:rPr>
                <w:rFonts w:ascii="等线" w:hAnsi="等线" w:eastAsia="等线"/>
                <w:color w:val="000000"/>
                <w:sz w:val="22"/>
              </w:rPr>
            </w:pPr>
            <w:r>
              <w:rPr>
                <w:rFonts w:hint="eastAsia" w:ascii="等线" w:hAnsi="等线" w:eastAsia="等线"/>
                <w:color w:val="000000"/>
                <w:sz w:val="22"/>
              </w:rPr>
              <w:t>form_user_name</w:t>
            </w:r>
          </w:p>
        </w:tc>
        <w:tc>
          <w:tcPr>
            <w:tcW w:w="3560" w:type="dxa"/>
          </w:tcPr>
          <w:p w14:paraId="5B27F191">
            <w:pPr>
              <w:pStyle w:val="92"/>
              <w:widowControl w:val="0"/>
              <w:ind w:firstLine="0" w:firstLineChars="0"/>
              <w:jc w:val="both"/>
            </w:pPr>
            <w:r>
              <w:rPr>
                <w:rFonts w:hint="eastAsia"/>
              </w:rPr>
              <w:t>授权人账号</w:t>
            </w:r>
          </w:p>
        </w:tc>
      </w:tr>
      <w:tr w14:paraId="5F6F4AC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44" w:type="dxa"/>
            <w:vAlign w:val="bottom"/>
          </w:tcPr>
          <w:p w14:paraId="5B925325">
            <w:pPr>
              <w:widowControl w:val="0"/>
              <w:jc w:val="both"/>
              <w:rPr>
                <w:rFonts w:ascii="等线" w:hAnsi="等线" w:eastAsia="等线"/>
                <w:color w:val="000000"/>
                <w:sz w:val="22"/>
              </w:rPr>
            </w:pPr>
            <w:r>
              <w:rPr>
                <w:rFonts w:hint="eastAsia" w:ascii="等线" w:hAnsi="等线" w:eastAsia="等线"/>
                <w:color w:val="000000"/>
                <w:sz w:val="22"/>
              </w:rPr>
              <w:t>to_user_name</w:t>
            </w:r>
          </w:p>
        </w:tc>
        <w:tc>
          <w:tcPr>
            <w:tcW w:w="3560" w:type="dxa"/>
          </w:tcPr>
          <w:p w14:paraId="4ABB8529">
            <w:pPr>
              <w:pStyle w:val="92"/>
              <w:widowControl w:val="0"/>
              <w:ind w:firstLine="0" w:firstLineChars="0"/>
              <w:jc w:val="both"/>
            </w:pPr>
            <w:r>
              <w:rPr>
                <w:rFonts w:hint="eastAsia"/>
              </w:rPr>
              <w:t>授予人账号（被授权人账号）</w:t>
            </w:r>
          </w:p>
        </w:tc>
      </w:tr>
      <w:tr w14:paraId="175DB3B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44" w:type="dxa"/>
            <w:vAlign w:val="bottom"/>
          </w:tcPr>
          <w:p w14:paraId="018C2279">
            <w:pPr>
              <w:widowControl w:val="0"/>
              <w:jc w:val="both"/>
              <w:rPr>
                <w:rFonts w:ascii="等线" w:hAnsi="等线" w:eastAsia="等线"/>
                <w:color w:val="000000"/>
                <w:sz w:val="22"/>
              </w:rPr>
            </w:pPr>
            <w:r>
              <w:rPr>
                <w:rFonts w:hint="eastAsia" w:ascii="等线" w:hAnsi="等线" w:eastAsia="等线"/>
                <w:color w:val="000000"/>
                <w:sz w:val="22"/>
              </w:rPr>
              <w:t>create_time</w:t>
            </w:r>
          </w:p>
        </w:tc>
        <w:tc>
          <w:tcPr>
            <w:tcW w:w="3560" w:type="dxa"/>
          </w:tcPr>
          <w:p w14:paraId="2BB852F0">
            <w:pPr>
              <w:pStyle w:val="92"/>
              <w:widowControl w:val="0"/>
              <w:ind w:firstLine="0" w:firstLineChars="0"/>
              <w:jc w:val="both"/>
            </w:pPr>
            <w:r>
              <w:rPr>
                <w:rFonts w:hint="eastAsia"/>
              </w:rPr>
              <w:t>创建</w:t>
            </w:r>
            <w:r>
              <w:t>时间</w:t>
            </w:r>
          </w:p>
        </w:tc>
      </w:tr>
      <w:tr w14:paraId="267AAC3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44" w:type="dxa"/>
            <w:vAlign w:val="bottom"/>
          </w:tcPr>
          <w:p w14:paraId="35508F33">
            <w:pPr>
              <w:widowControl w:val="0"/>
              <w:jc w:val="both"/>
              <w:rPr>
                <w:rFonts w:ascii="等线" w:hAnsi="等线" w:eastAsia="等线"/>
                <w:color w:val="000000"/>
                <w:sz w:val="22"/>
              </w:rPr>
            </w:pPr>
            <w:r>
              <w:rPr>
                <w:rFonts w:hint="eastAsia" w:ascii="等线" w:hAnsi="等线" w:eastAsia="等线"/>
                <w:color w:val="000000"/>
                <w:sz w:val="22"/>
              </w:rPr>
              <w:t>flag</w:t>
            </w:r>
          </w:p>
        </w:tc>
        <w:tc>
          <w:tcPr>
            <w:tcW w:w="3560" w:type="dxa"/>
          </w:tcPr>
          <w:p w14:paraId="3C5E1DAC">
            <w:pPr>
              <w:pStyle w:val="92"/>
              <w:widowControl w:val="0"/>
              <w:ind w:firstLine="0" w:firstLineChars="0"/>
              <w:jc w:val="both"/>
            </w:pPr>
            <w:r>
              <w:rPr>
                <w:rFonts w:hint="eastAsia"/>
              </w:rPr>
              <w:t>授权</w:t>
            </w:r>
            <w:r>
              <w:t>/</w:t>
            </w:r>
            <w:r>
              <w:rPr>
                <w:rFonts w:hint="eastAsia"/>
              </w:rPr>
              <w:t>删除权限</w:t>
            </w:r>
          </w:p>
        </w:tc>
      </w:tr>
      <w:tr w14:paraId="59C2932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44" w:type="dxa"/>
            <w:vAlign w:val="bottom"/>
          </w:tcPr>
          <w:p w14:paraId="409912A4">
            <w:pPr>
              <w:widowControl w:val="0"/>
              <w:jc w:val="both"/>
              <w:rPr>
                <w:rFonts w:ascii="等线" w:hAnsi="等线" w:eastAsia="等线"/>
                <w:color w:val="000000"/>
                <w:sz w:val="22"/>
              </w:rPr>
            </w:pPr>
            <w:r>
              <w:rPr>
                <w:rFonts w:hint="eastAsia" w:ascii="等线" w:hAnsi="等线" w:eastAsia="等线"/>
                <w:color w:val="000000"/>
                <w:sz w:val="22"/>
              </w:rPr>
              <w:t>del_flag</w:t>
            </w:r>
          </w:p>
        </w:tc>
        <w:tc>
          <w:tcPr>
            <w:tcW w:w="3560" w:type="dxa"/>
          </w:tcPr>
          <w:p w14:paraId="479439BB">
            <w:pPr>
              <w:pStyle w:val="92"/>
              <w:widowControl w:val="0"/>
              <w:ind w:firstLine="0" w:firstLineChars="0"/>
              <w:jc w:val="both"/>
            </w:pPr>
            <w:r>
              <w:rPr>
                <w:rFonts w:hint="eastAsia"/>
              </w:rPr>
              <w:t>是否删除</w:t>
            </w:r>
          </w:p>
        </w:tc>
      </w:tr>
      <w:tr w14:paraId="6986FF7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44" w:type="dxa"/>
            <w:vAlign w:val="bottom"/>
          </w:tcPr>
          <w:p w14:paraId="2CA53768">
            <w:pPr>
              <w:widowControl w:val="0"/>
              <w:jc w:val="both"/>
              <w:rPr>
                <w:rFonts w:ascii="等线" w:hAnsi="等线" w:eastAsia="等线"/>
                <w:color w:val="000000"/>
                <w:sz w:val="22"/>
              </w:rPr>
            </w:pPr>
            <w:r>
              <w:rPr>
                <w:rFonts w:hint="eastAsia" w:ascii="等线" w:hAnsi="等线" w:eastAsia="等线"/>
                <w:color w:val="000000"/>
                <w:sz w:val="22"/>
              </w:rPr>
              <w:t>to_party_gln</w:t>
            </w:r>
          </w:p>
        </w:tc>
        <w:tc>
          <w:tcPr>
            <w:tcW w:w="3560" w:type="dxa"/>
          </w:tcPr>
          <w:p w14:paraId="5691505E">
            <w:pPr>
              <w:pStyle w:val="92"/>
              <w:widowControl w:val="0"/>
              <w:ind w:firstLine="0" w:firstLineChars="0"/>
              <w:jc w:val="both"/>
            </w:pPr>
            <w:r>
              <w:rPr>
                <w:rFonts w:hint="eastAsia"/>
              </w:rPr>
              <w:t>被授权企业</w:t>
            </w:r>
            <w:r>
              <w:t>GLN</w:t>
            </w:r>
          </w:p>
        </w:tc>
      </w:tr>
      <w:tr w14:paraId="1D2CA95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44" w:type="dxa"/>
            <w:vAlign w:val="bottom"/>
          </w:tcPr>
          <w:p w14:paraId="566D600C">
            <w:pPr>
              <w:widowControl w:val="0"/>
              <w:jc w:val="both"/>
              <w:rPr>
                <w:rFonts w:ascii="等线" w:hAnsi="等线" w:eastAsia="等线"/>
                <w:color w:val="000000"/>
                <w:sz w:val="22"/>
              </w:rPr>
            </w:pPr>
            <w:r>
              <w:rPr>
                <w:rFonts w:hint="eastAsia" w:ascii="等线" w:hAnsi="等线" w:eastAsia="等线"/>
                <w:color w:val="000000"/>
                <w:sz w:val="22"/>
              </w:rPr>
              <w:t>del_id</w:t>
            </w:r>
          </w:p>
        </w:tc>
        <w:tc>
          <w:tcPr>
            <w:tcW w:w="3560" w:type="dxa"/>
          </w:tcPr>
          <w:p w14:paraId="50B866A5">
            <w:pPr>
              <w:pStyle w:val="92"/>
              <w:widowControl w:val="0"/>
              <w:ind w:firstLine="0" w:firstLineChars="0"/>
              <w:jc w:val="both"/>
            </w:pPr>
            <w:r>
              <w:rPr>
                <w:rFonts w:hint="eastAsia"/>
              </w:rPr>
              <w:t>删除权限的</w:t>
            </w:r>
            <w:r>
              <w:t>id</w:t>
            </w:r>
          </w:p>
        </w:tc>
      </w:tr>
      <w:tr w14:paraId="55B9BED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44" w:type="dxa"/>
            <w:vAlign w:val="bottom"/>
          </w:tcPr>
          <w:p w14:paraId="2379307B">
            <w:pPr>
              <w:widowControl w:val="0"/>
              <w:jc w:val="both"/>
              <w:rPr>
                <w:rFonts w:ascii="等线" w:hAnsi="等线" w:eastAsia="等线"/>
                <w:color w:val="000000"/>
                <w:sz w:val="22"/>
              </w:rPr>
            </w:pPr>
            <w:r>
              <w:rPr>
                <w:rFonts w:hint="eastAsia" w:ascii="等线" w:hAnsi="等线" w:eastAsia="等线"/>
                <w:color w:val="000000"/>
                <w:sz w:val="22"/>
              </w:rPr>
              <w:t>report_id</w:t>
            </w:r>
          </w:p>
        </w:tc>
        <w:tc>
          <w:tcPr>
            <w:tcW w:w="3560" w:type="dxa"/>
          </w:tcPr>
          <w:p w14:paraId="62599268">
            <w:pPr>
              <w:pStyle w:val="92"/>
              <w:widowControl w:val="0"/>
              <w:ind w:firstLine="0" w:firstLineChars="0"/>
              <w:jc w:val="both"/>
            </w:pPr>
            <w:r>
              <w:rPr>
                <w:rFonts w:hint="eastAsia"/>
              </w:rPr>
              <w:t>关系记录</w:t>
            </w:r>
            <w:r>
              <w:t>ID</w:t>
            </w:r>
          </w:p>
        </w:tc>
      </w:tr>
    </w:tbl>
    <w:p w14:paraId="76F22BBD">
      <w:pPr>
        <w:pStyle w:val="92"/>
        <w:ind w:left="992" w:firstLine="0" w:firstLineChars="0"/>
      </w:pPr>
    </w:p>
    <w:p w14:paraId="2CD9544B">
      <w:pPr>
        <w:pStyle w:val="92"/>
        <w:numPr>
          <w:ilvl w:val="0"/>
          <w:numId w:val="0"/>
        </w:numPr>
        <w:spacing w:line="360" w:lineRule="auto"/>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w:t>
      </w:r>
      <w:r>
        <w:rPr>
          <w:rFonts w:hint="eastAsia" w:ascii="微软雅黑" w:hAnsi="微软雅黑" w:eastAsia="微软雅黑" w:cs="微软雅黑"/>
          <w:i w:val="0"/>
          <w:strike w:val="0"/>
          <w:color w:val="000000"/>
          <w:sz w:val="24"/>
          <w:szCs w:val="24"/>
          <w:u w:val="none"/>
          <w:lang w:val="en-US" w:eastAsia="zh-CN" w:bidi="ar-SA"/>
        </w:rPr>
        <w:t>7</w:t>
      </w:r>
      <w:r>
        <w:rPr>
          <w:rFonts w:hint="eastAsia" w:ascii="微软雅黑" w:hAnsi="微软雅黑" w:eastAsia="微软雅黑" w:cs="微软雅黑"/>
          <w:i w:val="0"/>
          <w:strike w:val="0"/>
          <w:color w:val="000000"/>
          <w:sz w:val="24"/>
          <w:szCs w:val="24"/>
          <w:u w:val="none"/>
          <w:lang w:val="zh-CN" w:eastAsia="zh-CN" w:bidi="ar-SA"/>
        </w:rPr>
        <w:t>）AuthorizationRecord（用户申请授权记录表）</w:t>
      </w:r>
    </w:p>
    <w:p w14:paraId="46AF936F">
      <w:pPr>
        <w:pStyle w:val="92"/>
        <w:numPr>
          <w:ilvl w:val="0"/>
          <w:numId w:val="25"/>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用途：用于定时任务发送邮件给沃尔玛确定授权关系</w:t>
      </w:r>
    </w:p>
    <w:p w14:paraId="63FB1559">
      <w:pPr>
        <w:pStyle w:val="92"/>
        <w:numPr>
          <w:ilvl w:val="0"/>
          <w:numId w:val="25"/>
        </w:numPr>
        <w:spacing w:line="360" w:lineRule="auto"/>
        <w:ind w:left="900" w:leftChars="0" w:hanging="420" w:firstLineChars="0"/>
      </w:pPr>
      <w:r>
        <w:rPr>
          <w:rFonts w:hint="eastAsia" w:ascii="微软雅黑" w:hAnsi="微软雅黑" w:eastAsia="微软雅黑" w:cs="微软雅黑"/>
          <w:i w:val="0"/>
          <w:strike w:val="0"/>
          <w:color w:val="000000"/>
          <w:sz w:val="24"/>
          <w:szCs w:val="24"/>
          <w:u w:val="none"/>
          <w:lang w:val="zh-CN"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652"/>
        <w:gridCol w:w="3652"/>
      </w:tblGrid>
      <w:tr w14:paraId="0B38D4B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52" w:type="dxa"/>
          </w:tcPr>
          <w:p w14:paraId="3C77023C">
            <w:pPr>
              <w:pStyle w:val="92"/>
              <w:widowControl w:val="0"/>
              <w:ind w:firstLine="0" w:firstLineChars="0"/>
              <w:jc w:val="both"/>
            </w:pPr>
            <w:r>
              <w:rPr>
                <w:rFonts w:hint="eastAsia"/>
              </w:rPr>
              <w:t>字段</w:t>
            </w:r>
          </w:p>
        </w:tc>
        <w:tc>
          <w:tcPr>
            <w:tcW w:w="3652" w:type="dxa"/>
          </w:tcPr>
          <w:p w14:paraId="4204CD58">
            <w:pPr>
              <w:pStyle w:val="92"/>
              <w:widowControl w:val="0"/>
              <w:ind w:firstLine="0" w:firstLineChars="0"/>
              <w:jc w:val="both"/>
            </w:pPr>
            <w:r>
              <w:rPr>
                <w:rFonts w:hint="eastAsia"/>
              </w:rPr>
              <w:t>说明</w:t>
            </w:r>
          </w:p>
        </w:tc>
      </w:tr>
      <w:tr w14:paraId="139AEAE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52" w:type="dxa"/>
            <w:vAlign w:val="bottom"/>
          </w:tcPr>
          <w:p w14:paraId="005EC816">
            <w:pPr>
              <w:widowControl/>
              <w:jc w:val="left"/>
              <w:rPr>
                <w:rFonts w:ascii="等线" w:hAnsi="等线" w:eastAsia="等线"/>
                <w:color w:val="000000"/>
                <w:sz w:val="22"/>
              </w:rPr>
            </w:pPr>
            <w:r>
              <w:rPr>
                <w:rFonts w:hint="eastAsia" w:ascii="等线" w:hAnsi="等线" w:eastAsia="等线"/>
                <w:color w:val="000000"/>
                <w:sz w:val="22"/>
              </w:rPr>
              <w:t>id</w:t>
            </w:r>
          </w:p>
        </w:tc>
        <w:tc>
          <w:tcPr>
            <w:tcW w:w="3652" w:type="dxa"/>
          </w:tcPr>
          <w:p w14:paraId="203C5B2D">
            <w:pPr>
              <w:pStyle w:val="92"/>
              <w:widowControl w:val="0"/>
              <w:ind w:firstLine="0" w:firstLineChars="0"/>
              <w:jc w:val="both"/>
            </w:pPr>
            <w:r>
              <w:rPr>
                <w:rFonts w:hint="eastAsia"/>
              </w:rPr>
              <w:t>管理流水ID</w:t>
            </w:r>
          </w:p>
        </w:tc>
      </w:tr>
      <w:tr w14:paraId="6C2176F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52" w:type="dxa"/>
            <w:vAlign w:val="bottom"/>
          </w:tcPr>
          <w:p w14:paraId="6CB5ED51">
            <w:pPr>
              <w:widowControl w:val="0"/>
              <w:jc w:val="both"/>
              <w:rPr>
                <w:rFonts w:ascii="等线" w:hAnsi="等线" w:eastAsia="等线"/>
                <w:color w:val="000000"/>
                <w:sz w:val="22"/>
              </w:rPr>
            </w:pPr>
            <w:r>
              <w:rPr>
                <w:rFonts w:hint="eastAsia" w:ascii="等线" w:hAnsi="等线" w:eastAsia="等线"/>
                <w:color w:val="000000"/>
                <w:sz w:val="22"/>
              </w:rPr>
              <w:t>party_gln</w:t>
            </w:r>
          </w:p>
        </w:tc>
        <w:tc>
          <w:tcPr>
            <w:tcW w:w="3652" w:type="dxa"/>
          </w:tcPr>
          <w:p w14:paraId="2622967E">
            <w:pPr>
              <w:pStyle w:val="92"/>
              <w:widowControl w:val="0"/>
              <w:ind w:firstLine="0" w:firstLineChars="0"/>
              <w:jc w:val="both"/>
            </w:pPr>
            <w:r>
              <w:rPr>
                <w:rFonts w:hint="eastAsia"/>
              </w:rPr>
              <w:t>上传文件</w:t>
            </w:r>
            <w:r>
              <w:t>ID</w:t>
            </w:r>
          </w:p>
        </w:tc>
      </w:tr>
      <w:tr w14:paraId="5DC6B79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52" w:type="dxa"/>
            <w:vAlign w:val="bottom"/>
          </w:tcPr>
          <w:p w14:paraId="03D2050E">
            <w:pPr>
              <w:widowControl w:val="0"/>
              <w:jc w:val="both"/>
              <w:rPr>
                <w:rFonts w:ascii="等线" w:hAnsi="等线" w:eastAsia="等线"/>
                <w:color w:val="000000"/>
                <w:sz w:val="22"/>
              </w:rPr>
            </w:pPr>
            <w:r>
              <w:rPr>
                <w:rFonts w:hint="eastAsia" w:ascii="等线" w:hAnsi="等线" w:eastAsia="等线"/>
                <w:color w:val="000000"/>
                <w:sz w:val="22"/>
              </w:rPr>
              <w:t>party_name</w:t>
            </w:r>
          </w:p>
        </w:tc>
        <w:tc>
          <w:tcPr>
            <w:tcW w:w="3652" w:type="dxa"/>
          </w:tcPr>
          <w:p w14:paraId="71FCC186">
            <w:pPr>
              <w:pStyle w:val="92"/>
              <w:widowControl w:val="0"/>
              <w:ind w:firstLine="0" w:firstLineChars="0"/>
              <w:jc w:val="both"/>
            </w:pPr>
            <w:r>
              <w:rPr>
                <w:rFonts w:hint="eastAsia"/>
              </w:rPr>
              <w:t>授权公司名称</w:t>
            </w:r>
          </w:p>
        </w:tc>
      </w:tr>
      <w:tr w14:paraId="60E232A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52" w:type="dxa"/>
            <w:vAlign w:val="bottom"/>
          </w:tcPr>
          <w:p w14:paraId="5F506A92">
            <w:pPr>
              <w:widowControl w:val="0"/>
              <w:jc w:val="both"/>
              <w:rPr>
                <w:rFonts w:ascii="等线" w:hAnsi="等线" w:eastAsia="等线"/>
                <w:color w:val="000000"/>
                <w:sz w:val="22"/>
              </w:rPr>
            </w:pPr>
            <w:r>
              <w:rPr>
                <w:rFonts w:hint="eastAsia" w:ascii="等线" w:hAnsi="等线" w:eastAsia="等线"/>
                <w:color w:val="000000"/>
                <w:sz w:val="22"/>
              </w:rPr>
              <w:t>from_email</w:t>
            </w:r>
          </w:p>
        </w:tc>
        <w:tc>
          <w:tcPr>
            <w:tcW w:w="3652" w:type="dxa"/>
          </w:tcPr>
          <w:p w14:paraId="6AC68699">
            <w:pPr>
              <w:pStyle w:val="92"/>
              <w:widowControl w:val="0"/>
              <w:ind w:firstLine="0" w:firstLineChars="0"/>
              <w:jc w:val="both"/>
            </w:pPr>
            <w:r>
              <w:rPr>
                <w:rFonts w:hint="eastAsia"/>
              </w:rPr>
              <w:t>邮件来源</w:t>
            </w:r>
          </w:p>
        </w:tc>
      </w:tr>
      <w:tr w14:paraId="11DF9B1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52" w:type="dxa"/>
            <w:vAlign w:val="bottom"/>
          </w:tcPr>
          <w:p w14:paraId="66E03949">
            <w:pPr>
              <w:widowControl w:val="0"/>
              <w:jc w:val="both"/>
              <w:rPr>
                <w:rFonts w:ascii="等线" w:hAnsi="等线" w:eastAsia="等线"/>
                <w:color w:val="000000"/>
                <w:sz w:val="22"/>
              </w:rPr>
            </w:pPr>
            <w:r>
              <w:rPr>
                <w:rFonts w:hint="eastAsia" w:ascii="等线" w:hAnsi="等线" w:eastAsia="等线"/>
                <w:color w:val="000000"/>
                <w:sz w:val="22"/>
              </w:rPr>
              <w:t>mail_party_name</w:t>
            </w:r>
          </w:p>
        </w:tc>
        <w:tc>
          <w:tcPr>
            <w:tcW w:w="3652" w:type="dxa"/>
          </w:tcPr>
          <w:p w14:paraId="2C6FB1B5">
            <w:pPr>
              <w:pStyle w:val="92"/>
              <w:widowControl w:val="0"/>
              <w:ind w:firstLine="0" w:firstLineChars="0"/>
              <w:jc w:val="both"/>
            </w:pPr>
            <w:r>
              <w:rPr>
                <w:rFonts w:hint="eastAsia"/>
              </w:rPr>
              <w:t>被授权公司名称</w:t>
            </w:r>
          </w:p>
        </w:tc>
      </w:tr>
      <w:tr w14:paraId="628A6B6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52" w:type="dxa"/>
            <w:vAlign w:val="bottom"/>
          </w:tcPr>
          <w:p w14:paraId="263A632E">
            <w:pPr>
              <w:widowControl w:val="0"/>
              <w:jc w:val="both"/>
              <w:rPr>
                <w:rFonts w:ascii="等线" w:hAnsi="等线" w:eastAsia="等线"/>
                <w:color w:val="000000"/>
                <w:sz w:val="22"/>
              </w:rPr>
            </w:pPr>
            <w:r>
              <w:rPr>
                <w:rFonts w:hint="eastAsia" w:ascii="等线" w:hAnsi="等线" w:eastAsia="等线"/>
                <w:color w:val="000000"/>
                <w:sz w:val="22"/>
              </w:rPr>
              <w:t>mail_vendor</w:t>
            </w:r>
          </w:p>
        </w:tc>
        <w:tc>
          <w:tcPr>
            <w:tcW w:w="3652" w:type="dxa"/>
          </w:tcPr>
          <w:p w14:paraId="4432B86B">
            <w:pPr>
              <w:pStyle w:val="92"/>
              <w:widowControl w:val="0"/>
              <w:ind w:firstLine="0" w:firstLineChars="0"/>
              <w:jc w:val="both"/>
            </w:pPr>
            <w:r>
              <w:rPr>
                <w:rFonts w:hint="eastAsia"/>
              </w:rPr>
              <w:t>被授权公司</w:t>
            </w:r>
          </w:p>
        </w:tc>
      </w:tr>
      <w:tr w14:paraId="1B8CE60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52" w:type="dxa"/>
            <w:vAlign w:val="bottom"/>
          </w:tcPr>
          <w:p w14:paraId="26AF2DC6">
            <w:pPr>
              <w:widowControl w:val="0"/>
              <w:jc w:val="both"/>
              <w:rPr>
                <w:rFonts w:ascii="等线" w:hAnsi="等线" w:eastAsia="等线"/>
                <w:color w:val="000000"/>
                <w:sz w:val="22"/>
              </w:rPr>
            </w:pPr>
            <w:r>
              <w:rPr>
                <w:rFonts w:hint="eastAsia" w:ascii="等线" w:hAnsi="等线" w:eastAsia="等线"/>
                <w:color w:val="000000"/>
                <w:sz w:val="22"/>
              </w:rPr>
              <w:t>mail_stock_id</w:t>
            </w:r>
          </w:p>
        </w:tc>
        <w:tc>
          <w:tcPr>
            <w:tcW w:w="3652" w:type="dxa"/>
          </w:tcPr>
          <w:p w14:paraId="009C1630">
            <w:pPr>
              <w:pStyle w:val="92"/>
              <w:widowControl w:val="0"/>
              <w:ind w:firstLine="0" w:firstLineChars="0"/>
              <w:jc w:val="both"/>
            </w:pPr>
            <w:r>
              <w:rPr>
                <w:rFonts w:hint="eastAsia"/>
              </w:rPr>
              <w:t>被授权公司采购</w:t>
            </w:r>
            <w:r>
              <w:t>ID</w:t>
            </w:r>
          </w:p>
        </w:tc>
      </w:tr>
      <w:tr w14:paraId="062F2F6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52" w:type="dxa"/>
            <w:vAlign w:val="bottom"/>
          </w:tcPr>
          <w:p w14:paraId="31F958F4">
            <w:pPr>
              <w:widowControl w:val="0"/>
              <w:jc w:val="both"/>
              <w:rPr>
                <w:rFonts w:ascii="等线" w:hAnsi="等线" w:eastAsia="等线"/>
                <w:color w:val="000000"/>
                <w:sz w:val="22"/>
              </w:rPr>
            </w:pPr>
            <w:r>
              <w:rPr>
                <w:rFonts w:hint="eastAsia" w:ascii="等线" w:hAnsi="等线" w:eastAsia="等线"/>
                <w:color w:val="000000"/>
                <w:sz w:val="22"/>
              </w:rPr>
              <w:t>create_time</w:t>
            </w:r>
          </w:p>
        </w:tc>
        <w:tc>
          <w:tcPr>
            <w:tcW w:w="3652" w:type="dxa"/>
          </w:tcPr>
          <w:p w14:paraId="155FF6A4">
            <w:pPr>
              <w:pStyle w:val="92"/>
              <w:widowControl w:val="0"/>
              <w:ind w:firstLine="0" w:firstLineChars="0"/>
              <w:jc w:val="both"/>
            </w:pPr>
            <w:r>
              <w:rPr>
                <w:rFonts w:hint="eastAsia"/>
              </w:rPr>
              <w:t>创建时间</w:t>
            </w:r>
          </w:p>
        </w:tc>
      </w:tr>
      <w:tr w14:paraId="48C5A08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52" w:type="dxa"/>
            <w:vAlign w:val="bottom"/>
          </w:tcPr>
          <w:p w14:paraId="42C4B5E4">
            <w:pPr>
              <w:widowControl w:val="0"/>
              <w:jc w:val="both"/>
              <w:rPr>
                <w:rFonts w:ascii="等线" w:hAnsi="等线" w:eastAsia="等线"/>
                <w:color w:val="000000"/>
                <w:sz w:val="22"/>
              </w:rPr>
            </w:pPr>
            <w:r>
              <w:rPr>
                <w:rFonts w:hint="eastAsia" w:ascii="等线" w:hAnsi="等线" w:eastAsia="等线"/>
                <w:color w:val="000000"/>
                <w:sz w:val="22"/>
              </w:rPr>
              <w:t>is_send</w:t>
            </w:r>
          </w:p>
        </w:tc>
        <w:tc>
          <w:tcPr>
            <w:tcW w:w="3652" w:type="dxa"/>
          </w:tcPr>
          <w:p w14:paraId="559896F3">
            <w:pPr>
              <w:pStyle w:val="92"/>
              <w:widowControl w:val="0"/>
              <w:ind w:firstLine="0" w:firstLineChars="0"/>
              <w:jc w:val="both"/>
            </w:pPr>
            <w:r>
              <w:rPr>
                <w:rFonts w:hint="eastAsia"/>
              </w:rPr>
              <w:t>是否发送</w:t>
            </w:r>
          </w:p>
        </w:tc>
      </w:tr>
      <w:tr w14:paraId="518FAD7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52" w:type="dxa"/>
            <w:vAlign w:val="bottom"/>
          </w:tcPr>
          <w:p w14:paraId="5DE7A951">
            <w:pPr>
              <w:widowControl w:val="0"/>
              <w:jc w:val="both"/>
              <w:rPr>
                <w:rFonts w:ascii="等线" w:hAnsi="等线" w:eastAsia="等线"/>
                <w:color w:val="000000"/>
                <w:sz w:val="22"/>
              </w:rPr>
            </w:pPr>
            <w:r>
              <w:rPr>
                <w:rFonts w:hint="eastAsia" w:ascii="等线" w:hAnsi="等线" w:eastAsia="等线"/>
                <w:color w:val="000000"/>
                <w:sz w:val="22"/>
              </w:rPr>
              <w:t>send_time</w:t>
            </w:r>
          </w:p>
        </w:tc>
        <w:tc>
          <w:tcPr>
            <w:tcW w:w="3652" w:type="dxa"/>
          </w:tcPr>
          <w:p w14:paraId="382DA94E">
            <w:pPr>
              <w:pStyle w:val="92"/>
              <w:widowControl w:val="0"/>
              <w:ind w:firstLine="0" w:firstLineChars="0"/>
              <w:jc w:val="both"/>
            </w:pPr>
            <w:r>
              <w:rPr>
                <w:rFonts w:hint="eastAsia"/>
              </w:rPr>
              <w:t>发送时间</w:t>
            </w:r>
          </w:p>
        </w:tc>
      </w:tr>
    </w:tbl>
    <w:p w14:paraId="00DC8D4B">
      <w:pPr>
        <w:pStyle w:val="92"/>
        <w:ind w:left="992" w:firstLine="0" w:firstLineChars="0"/>
      </w:pPr>
    </w:p>
    <w:p w14:paraId="7B163724">
      <w:pPr>
        <w:pStyle w:val="92"/>
        <w:numPr>
          <w:ilvl w:val="0"/>
          <w:numId w:val="0"/>
        </w:numPr>
        <w:spacing w:line="360" w:lineRule="auto"/>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w:t>
      </w:r>
      <w:r>
        <w:rPr>
          <w:rFonts w:hint="eastAsia" w:ascii="微软雅黑" w:hAnsi="微软雅黑" w:eastAsia="微软雅黑" w:cs="微软雅黑"/>
          <w:i w:val="0"/>
          <w:strike w:val="0"/>
          <w:color w:val="000000"/>
          <w:sz w:val="24"/>
          <w:szCs w:val="24"/>
          <w:u w:val="none"/>
          <w:lang w:val="en-US" w:eastAsia="zh-CN" w:bidi="ar-SA"/>
        </w:rPr>
        <w:t>8</w:t>
      </w:r>
      <w:r>
        <w:rPr>
          <w:rFonts w:hint="eastAsia" w:ascii="微软雅黑" w:hAnsi="微软雅黑" w:eastAsia="微软雅黑" w:cs="微软雅黑"/>
          <w:i w:val="0"/>
          <w:strike w:val="0"/>
          <w:color w:val="000000"/>
          <w:sz w:val="24"/>
          <w:szCs w:val="24"/>
          <w:u w:val="none"/>
          <w:lang w:val="zh-CN" w:eastAsia="zh-CN" w:bidi="ar-SA"/>
        </w:rPr>
        <w:t>）AuthorizationReport（授权报告表）</w:t>
      </w:r>
    </w:p>
    <w:p w14:paraId="3E81E2BF">
      <w:pPr>
        <w:pStyle w:val="92"/>
        <w:numPr>
          <w:ilvl w:val="0"/>
          <w:numId w:val="25"/>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用途：用户授权时，插入数据</w:t>
      </w:r>
    </w:p>
    <w:p w14:paraId="479E1A04">
      <w:pPr>
        <w:pStyle w:val="92"/>
        <w:numPr>
          <w:ilvl w:val="0"/>
          <w:numId w:val="25"/>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652"/>
        <w:gridCol w:w="3652"/>
      </w:tblGrid>
      <w:tr w14:paraId="5870A2F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52" w:type="dxa"/>
          </w:tcPr>
          <w:p w14:paraId="7F5F123E">
            <w:pPr>
              <w:pStyle w:val="92"/>
              <w:widowControl w:val="0"/>
              <w:ind w:firstLine="0" w:firstLineChars="0"/>
              <w:jc w:val="both"/>
            </w:pPr>
            <w:r>
              <w:rPr>
                <w:rFonts w:hint="eastAsia"/>
              </w:rPr>
              <w:t>字段</w:t>
            </w:r>
          </w:p>
        </w:tc>
        <w:tc>
          <w:tcPr>
            <w:tcW w:w="3652" w:type="dxa"/>
          </w:tcPr>
          <w:p w14:paraId="5AF9733C">
            <w:pPr>
              <w:pStyle w:val="92"/>
              <w:widowControl w:val="0"/>
              <w:ind w:firstLine="0" w:firstLineChars="0"/>
              <w:jc w:val="both"/>
            </w:pPr>
            <w:r>
              <w:rPr>
                <w:rFonts w:hint="eastAsia"/>
              </w:rPr>
              <w:t>说明</w:t>
            </w:r>
          </w:p>
        </w:tc>
      </w:tr>
      <w:tr w14:paraId="4BB345A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52" w:type="dxa"/>
            <w:vAlign w:val="bottom"/>
          </w:tcPr>
          <w:p w14:paraId="0D51C4B7">
            <w:pPr>
              <w:widowControl/>
              <w:jc w:val="left"/>
              <w:rPr>
                <w:rFonts w:ascii="等线" w:hAnsi="等线" w:eastAsia="等线"/>
                <w:color w:val="000000"/>
                <w:sz w:val="22"/>
              </w:rPr>
            </w:pPr>
            <w:r>
              <w:rPr>
                <w:rFonts w:hint="eastAsia" w:ascii="等线" w:hAnsi="等线" w:eastAsia="等线"/>
                <w:color w:val="000000"/>
                <w:sz w:val="22"/>
              </w:rPr>
              <w:t>id</w:t>
            </w:r>
          </w:p>
        </w:tc>
        <w:tc>
          <w:tcPr>
            <w:tcW w:w="3652" w:type="dxa"/>
          </w:tcPr>
          <w:p w14:paraId="70C3A85C">
            <w:pPr>
              <w:pStyle w:val="92"/>
              <w:widowControl w:val="0"/>
              <w:ind w:firstLine="0" w:firstLineChars="0"/>
              <w:jc w:val="both"/>
            </w:pPr>
            <w:r>
              <w:rPr>
                <w:rFonts w:hint="eastAsia"/>
              </w:rPr>
              <w:t>管理流水ID</w:t>
            </w:r>
          </w:p>
        </w:tc>
      </w:tr>
      <w:tr w14:paraId="31B8D02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52" w:type="dxa"/>
            <w:vAlign w:val="bottom"/>
          </w:tcPr>
          <w:p w14:paraId="13ABC73F">
            <w:pPr>
              <w:widowControl w:val="0"/>
              <w:jc w:val="both"/>
              <w:rPr>
                <w:rFonts w:ascii="等线" w:hAnsi="等线" w:eastAsia="等线"/>
                <w:color w:val="000000"/>
                <w:sz w:val="22"/>
              </w:rPr>
            </w:pPr>
            <w:r>
              <w:rPr>
                <w:rFonts w:hint="eastAsia" w:ascii="等线" w:hAnsi="等线" w:eastAsia="等线"/>
                <w:color w:val="000000"/>
                <w:sz w:val="22"/>
              </w:rPr>
              <w:t>file_Id</w:t>
            </w:r>
          </w:p>
        </w:tc>
        <w:tc>
          <w:tcPr>
            <w:tcW w:w="3652" w:type="dxa"/>
          </w:tcPr>
          <w:p w14:paraId="0121035B">
            <w:pPr>
              <w:pStyle w:val="92"/>
              <w:widowControl w:val="0"/>
              <w:ind w:firstLine="0" w:firstLineChars="0"/>
              <w:jc w:val="both"/>
            </w:pPr>
            <w:r>
              <w:rPr>
                <w:rFonts w:hint="eastAsia"/>
              </w:rPr>
              <w:t>上传文件</w:t>
            </w:r>
            <w:r>
              <w:t>ID</w:t>
            </w:r>
          </w:p>
        </w:tc>
      </w:tr>
      <w:tr w14:paraId="1137DBF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52" w:type="dxa"/>
            <w:vAlign w:val="bottom"/>
          </w:tcPr>
          <w:p w14:paraId="0CB7693D">
            <w:pPr>
              <w:widowControl w:val="0"/>
              <w:jc w:val="both"/>
              <w:rPr>
                <w:rFonts w:ascii="等线" w:hAnsi="等线" w:eastAsia="等线"/>
                <w:color w:val="000000"/>
                <w:sz w:val="22"/>
              </w:rPr>
            </w:pPr>
            <w:r>
              <w:rPr>
                <w:rFonts w:hint="eastAsia" w:ascii="等线" w:hAnsi="等线" w:eastAsia="等线"/>
                <w:color w:val="000000"/>
                <w:sz w:val="22"/>
              </w:rPr>
              <w:t>from_vendor</w:t>
            </w:r>
          </w:p>
        </w:tc>
        <w:tc>
          <w:tcPr>
            <w:tcW w:w="3652" w:type="dxa"/>
          </w:tcPr>
          <w:p w14:paraId="2CF7842D">
            <w:pPr>
              <w:pStyle w:val="92"/>
              <w:widowControl w:val="0"/>
              <w:ind w:firstLine="0" w:firstLineChars="0"/>
              <w:jc w:val="both"/>
            </w:pPr>
            <w:r>
              <w:rPr>
                <w:rFonts w:hint="eastAsia"/>
              </w:rPr>
              <w:t>授权公司V</w:t>
            </w:r>
            <w:r>
              <w:t>6</w:t>
            </w:r>
          </w:p>
        </w:tc>
      </w:tr>
      <w:tr w14:paraId="2DFE2CA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52" w:type="dxa"/>
            <w:vAlign w:val="bottom"/>
          </w:tcPr>
          <w:p w14:paraId="591032E4">
            <w:pPr>
              <w:widowControl w:val="0"/>
              <w:jc w:val="both"/>
              <w:rPr>
                <w:rFonts w:ascii="等线" w:hAnsi="等线" w:eastAsia="等线"/>
                <w:color w:val="000000"/>
                <w:sz w:val="22"/>
              </w:rPr>
            </w:pPr>
            <w:r>
              <w:rPr>
                <w:rFonts w:hint="eastAsia" w:ascii="等线" w:hAnsi="等线" w:eastAsia="等线"/>
                <w:color w:val="000000"/>
                <w:sz w:val="22"/>
              </w:rPr>
              <w:t>from_name</w:t>
            </w:r>
          </w:p>
        </w:tc>
        <w:tc>
          <w:tcPr>
            <w:tcW w:w="3652" w:type="dxa"/>
          </w:tcPr>
          <w:p w14:paraId="0465CA72">
            <w:pPr>
              <w:pStyle w:val="92"/>
              <w:widowControl w:val="0"/>
              <w:ind w:firstLine="0" w:firstLineChars="0"/>
              <w:jc w:val="both"/>
            </w:pPr>
            <w:r>
              <w:rPr>
                <w:rFonts w:hint="eastAsia"/>
              </w:rPr>
              <w:t>授权公司名称</w:t>
            </w:r>
          </w:p>
        </w:tc>
      </w:tr>
      <w:tr w14:paraId="212AF04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52" w:type="dxa"/>
            <w:vAlign w:val="bottom"/>
          </w:tcPr>
          <w:p w14:paraId="038021B3">
            <w:pPr>
              <w:widowControl w:val="0"/>
              <w:jc w:val="both"/>
              <w:rPr>
                <w:rFonts w:ascii="等线" w:hAnsi="等线" w:eastAsia="等线"/>
                <w:color w:val="000000"/>
                <w:sz w:val="22"/>
              </w:rPr>
            </w:pPr>
            <w:r>
              <w:rPr>
                <w:rFonts w:hint="eastAsia" w:ascii="等线" w:hAnsi="等线" w:eastAsia="等线"/>
                <w:color w:val="000000"/>
                <w:sz w:val="22"/>
              </w:rPr>
              <w:t>to_vendor</w:t>
            </w:r>
          </w:p>
        </w:tc>
        <w:tc>
          <w:tcPr>
            <w:tcW w:w="3652" w:type="dxa"/>
          </w:tcPr>
          <w:p w14:paraId="753B8B26">
            <w:pPr>
              <w:pStyle w:val="92"/>
              <w:widowControl w:val="0"/>
              <w:ind w:firstLine="0" w:firstLineChars="0"/>
              <w:jc w:val="both"/>
            </w:pPr>
            <w:r>
              <w:rPr>
                <w:rFonts w:hint="eastAsia"/>
              </w:rPr>
              <w:t>被授权公司</w:t>
            </w:r>
            <w:r>
              <w:t>V6</w:t>
            </w:r>
          </w:p>
        </w:tc>
      </w:tr>
      <w:tr w14:paraId="45E88B5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52" w:type="dxa"/>
            <w:vAlign w:val="bottom"/>
          </w:tcPr>
          <w:p w14:paraId="7C1203C2">
            <w:pPr>
              <w:widowControl w:val="0"/>
              <w:jc w:val="both"/>
              <w:rPr>
                <w:rFonts w:ascii="等线" w:hAnsi="等线" w:eastAsia="等线"/>
                <w:color w:val="000000"/>
                <w:sz w:val="22"/>
              </w:rPr>
            </w:pPr>
            <w:r>
              <w:rPr>
                <w:rFonts w:hint="eastAsia" w:ascii="等线" w:hAnsi="等线" w:eastAsia="等线"/>
                <w:color w:val="000000"/>
                <w:sz w:val="22"/>
              </w:rPr>
              <w:t>to_name</w:t>
            </w:r>
          </w:p>
        </w:tc>
        <w:tc>
          <w:tcPr>
            <w:tcW w:w="3652" w:type="dxa"/>
          </w:tcPr>
          <w:p w14:paraId="66C6B859">
            <w:pPr>
              <w:pStyle w:val="92"/>
              <w:widowControl w:val="0"/>
              <w:ind w:firstLine="0" w:firstLineChars="0"/>
              <w:jc w:val="both"/>
            </w:pPr>
            <w:r>
              <w:rPr>
                <w:rFonts w:hint="eastAsia"/>
              </w:rPr>
              <w:t>被授权公司名称</w:t>
            </w:r>
          </w:p>
        </w:tc>
      </w:tr>
      <w:tr w14:paraId="2EB6EFE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52" w:type="dxa"/>
            <w:vAlign w:val="bottom"/>
          </w:tcPr>
          <w:p w14:paraId="3D880BA6">
            <w:pPr>
              <w:widowControl w:val="0"/>
              <w:jc w:val="both"/>
              <w:rPr>
                <w:rFonts w:ascii="等线" w:hAnsi="等线" w:eastAsia="等线"/>
                <w:color w:val="000000"/>
                <w:sz w:val="22"/>
              </w:rPr>
            </w:pPr>
            <w:r>
              <w:rPr>
                <w:rFonts w:hint="eastAsia" w:ascii="等线" w:hAnsi="等线" w:eastAsia="等线"/>
                <w:color w:val="000000"/>
                <w:sz w:val="22"/>
              </w:rPr>
              <w:t>is_handle</w:t>
            </w:r>
          </w:p>
        </w:tc>
        <w:tc>
          <w:tcPr>
            <w:tcW w:w="3652" w:type="dxa"/>
          </w:tcPr>
          <w:p w14:paraId="7BEE37B7">
            <w:pPr>
              <w:pStyle w:val="92"/>
              <w:widowControl w:val="0"/>
              <w:ind w:firstLine="0" w:firstLineChars="0"/>
              <w:jc w:val="both"/>
            </w:pPr>
            <w:r>
              <w:rPr>
                <w:rFonts w:hint="eastAsia"/>
              </w:rPr>
              <w:t>是否处理</w:t>
            </w:r>
          </w:p>
        </w:tc>
      </w:tr>
      <w:tr w14:paraId="51044AC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52" w:type="dxa"/>
            <w:vAlign w:val="bottom"/>
          </w:tcPr>
          <w:p w14:paraId="71218778">
            <w:pPr>
              <w:widowControl w:val="0"/>
              <w:jc w:val="both"/>
              <w:rPr>
                <w:rFonts w:ascii="等线" w:hAnsi="等线" w:eastAsia="等线"/>
                <w:color w:val="000000"/>
                <w:sz w:val="22"/>
              </w:rPr>
            </w:pPr>
            <w:r>
              <w:rPr>
                <w:rFonts w:hint="eastAsia" w:ascii="等线" w:hAnsi="等线" w:eastAsia="等线"/>
                <w:color w:val="000000"/>
                <w:sz w:val="22"/>
              </w:rPr>
              <w:t>handle_time</w:t>
            </w:r>
          </w:p>
        </w:tc>
        <w:tc>
          <w:tcPr>
            <w:tcW w:w="3652" w:type="dxa"/>
          </w:tcPr>
          <w:p w14:paraId="4F2E8F06">
            <w:pPr>
              <w:pStyle w:val="92"/>
              <w:widowControl w:val="0"/>
              <w:ind w:firstLine="0" w:firstLineChars="0"/>
              <w:jc w:val="both"/>
            </w:pPr>
            <w:r>
              <w:rPr>
                <w:rFonts w:hint="eastAsia"/>
              </w:rPr>
              <w:t>处理时间</w:t>
            </w:r>
          </w:p>
        </w:tc>
      </w:tr>
      <w:tr w14:paraId="642721C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52" w:type="dxa"/>
            <w:vAlign w:val="bottom"/>
          </w:tcPr>
          <w:p w14:paraId="3EAD472F">
            <w:pPr>
              <w:widowControl w:val="0"/>
              <w:jc w:val="both"/>
              <w:rPr>
                <w:rFonts w:ascii="等线" w:hAnsi="等线" w:eastAsia="等线"/>
                <w:color w:val="000000"/>
                <w:sz w:val="22"/>
              </w:rPr>
            </w:pPr>
            <w:r>
              <w:rPr>
                <w:rFonts w:hint="eastAsia" w:ascii="等线" w:hAnsi="等线" w:eastAsia="等线"/>
                <w:color w:val="000000"/>
                <w:sz w:val="22"/>
              </w:rPr>
              <w:t>handle_user</w:t>
            </w:r>
          </w:p>
        </w:tc>
        <w:tc>
          <w:tcPr>
            <w:tcW w:w="3652" w:type="dxa"/>
          </w:tcPr>
          <w:p w14:paraId="0CC33902">
            <w:pPr>
              <w:pStyle w:val="92"/>
              <w:widowControl w:val="0"/>
              <w:ind w:firstLine="0" w:firstLineChars="0"/>
              <w:jc w:val="both"/>
            </w:pPr>
            <w:r>
              <w:rPr>
                <w:rFonts w:hint="eastAsia"/>
              </w:rPr>
              <w:t>处理人</w:t>
            </w:r>
          </w:p>
        </w:tc>
      </w:tr>
    </w:tbl>
    <w:p w14:paraId="0B05590D"/>
    <w:p w14:paraId="483D2403">
      <w:pPr>
        <w:pStyle w:val="92"/>
        <w:numPr>
          <w:ilvl w:val="0"/>
          <w:numId w:val="0"/>
        </w:numPr>
        <w:spacing w:line="360" w:lineRule="auto"/>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w:t>
      </w:r>
      <w:r>
        <w:rPr>
          <w:rFonts w:hint="eastAsia" w:ascii="微软雅黑" w:hAnsi="微软雅黑" w:eastAsia="微软雅黑" w:cs="微软雅黑"/>
          <w:i w:val="0"/>
          <w:strike w:val="0"/>
          <w:color w:val="000000"/>
          <w:sz w:val="24"/>
          <w:szCs w:val="24"/>
          <w:u w:val="none"/>
          <w:lang w:val="en-US" w:eastAsia="zh-CN" w:bidi="ar-SA"/>
        </w:rPr>
        <w:t>9</w:t>
      </w:r>
      <w:r>
        <w:rPr>
          <w:rFonts w:hint="eastAsia" w:ascii="微软雅黑" w:hAnsi="微软雅黑" w:eastAsia="微软雅黑" w:cs="微软雅黑"/>
          <w:i w:val="0"/>
          <w:strike w:val="0"/>
          <w:color w:val="000000"/>
          <w:sz w:val="24"/>
          <w:szCs w:val="24"/>
          <w:u w:val="none"/>
          <w:lang w:val="zh-CN" w:eastAsia="zh-CN" w:bidi="ar-SA"/>
        </w:rPr>
        <w:t>）Barcode（条码表）</w:t>
      </w:r>
    </w:p>
    <w:p w14:paraId="2C1A5CD6">
      <w:pPr>
        <w:pStyle w:val="92"/>
        <w:numPr>
          <w:ilvl w:val="0"/>
          <w:numId w:val="25"/>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用途：存储条码及条码注册状态</w:t>
      </w:r>
    </w:p>
    <w:p w14:paraId="7F4FB1D6">
      <w:pPr>
        <w:pStyle w:val="92"/>
        <w:numPr>
          <w:ilvl w:val="0"/>
          <w:numId w:val="25"/>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686"/>
        <w:gridCol w:w="3618"/>
      </w:tblGrid>
      <w:tr w14:paraId="6DC5B80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6" w:type="dxa"/>
          </w:tcPr>
          <w:p w14:paraId="4BEBF357">
            <w:pPr>
              <w:pStyle w:val="92"/>
              <w:widowControl w:val="0"/>
              <w:ind w:firstLine="0" w:firstLineChars="0"/>
              <w:jc w:val="both"/>
            </w:pPr>
            <w:r>
              <w:rPr>
                <w:rFonts w:hint="eastAsia"/>
              </w:rPr>
              <w:t>字段</w:t>
            </w:r>
          </w:p>
        </w:tc>
        <w:tc>
          <w:tcPr>
            <w:tcW w:w="3618" w:type="dxa"/>
          </w:tcPr>
          <w:p w14:paraId="419EBB83">
            <w:pPr>
              <w:pStyle w:val="92"/>
              <w:widowControl w:val="0"/>
              <w:ind w:firstLine="0" w:firstLineChars="0"/>
              <w:jc w:val="both"/>
            </w:pPr>
            <w:r>
              <w:rPr>
                <w:rFonts w:hint="eastAsia"/>
              </w:rPr>
              <w:t>说明</w:t>
            </w:r>
          </w:p>
        </w:tc>
      </w:tr>
      <w:tr w14:paraId="2B5256C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6" w:type="dxa"/>
            <w:vAlign w:val="bottom"/>
          </w:tcPr>
          <w:p w14:paraId="4DE81B96">
            <w:pPr>
              <w:widowControl/>
              <w:jc w:val="left"/>
              <w:rPr>
                <w:rFonts w:ascii="等线" w:hAnsi="等线" w:eastAsia="等线"/>
                <w:color w:val="000000"/>
                <w:sz w:val="22"/>
              </w:rPr>
            </w:pPr>
            <w:r>
              <w:rPr>
                <w:rFonts w:hint="eastAsia" w:ascii="等线" w:hAnsi="等线" w:eastAsia="等线"/>
                <w:color w:val="000000"/>
                <w:sz w:val="22"/>
              </w:rPr>
              <w:t>Id</w:t>
            </w:r>
          </w:p>
        </w:tc>
        <w:tc>
          <w:tcPr>
            <w:tcW w:w="3618" w:type="dxa"/>
            <w:vAlign w:val="bottom"/>
          </w:tcPr>
          <w:p w14:paraId="047D6B47">
            <w:pPr>
              <w:widowControl/>
              <w:jc w:val="left"/>
              <w:rPr>
                <w:rFonts w:ascii="等线" w:hAnsi="等线" w:eastAsia="等线"/>
                <w:color w:val="000000"/>
                <w:sz w:val="22"/>
              </w:rPr>
            </w:pPr>
            <w:r>
              <w:rPr>
                <w:rFonts w:hint="eastAsia" w:ascii="等线" w:hAnsi="等线" w:eastAsia="等线"/>
                <w:color w:val="000000"/>
                <w:sz w:val="22"/>
              </w:rPr>
              <w:t>编码流水号ID</w:t>
            </w:r>
          </w:p>
        </w:tc>
      </w:tr>
      <w:tr w14:paraId="0455964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6" w:type="dxa"/>
            <w:vAlign w:val="bottom"/>
          </w:tcPr>
          <w:p w14:paraId="6235A211">
            <w:pPr>
              <w:widowControl w:val="0"/>
              <w:jc w:val="both"/>
              <w:rPr>
                <w:rFonts w:ascii="等线" w:hAnsi="等线" w:eastAsia="等线"/>
                <w:color w:val="000000"/>
                <w:sz w:val="22"/>
              </w:rPr>
            </w:pPr>
            <w:r>
              <w:rPr>
                <w:rFonts w:hint="eastAsia" w:ascii="等线" w:hAnsi="等线" w:eastAsia="等线"/>
                <w:color w:val="000000"/>
                <w:sz w:val="22"/>
              </w:rPr>
              <w:t>target_market_id</w:t>
            </w:r>
          </w:p>
        </w:tc>
        <w:tc>
          <w:tcPr>
            <w:tcW w:w="3618" w:type="dxa"/>
            <w:vAlign w:val="bottom"/>
          </w:tcPr>
          <w:p w14:paraId="6DB83515">
            <w:pPr>
              <w:widowControl w:val="0"/>
              <w:jc w:val="both"/>
              <w:rPr>
                <w:rFonts w:ascii="等线" w:hAnsi="等线" w:eastAsia="等线"/>
                <w:color w:val="000000"/>
                <w:sz w:val="22"/>
              </w:rPr>
            </w:pPr>
            <w:r>
              <w:rPr>
                <w:rFonts w:hint="eastAsia" w:ascii="等线" w:hAnsi="等线" w:eastAsia="等线"/>
                <w:color w:val="000000"/>
                <w:sz w:val="22"/>
              </w:rPr>
              <w:t>目标市场</w:t>
            </w:r>
          </w:p>
        </w:tc>
      </w:tr>
      <w:tr w14:paraId="0B65A9B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6" w:type="dxa"/>
            <w:vAlign w:val="bottom"/>
          </w:tcPr>
          <w:p w14:paraId="71508DF9">
            <w:pPr>
              <w:widowControl w:val="0"/>
              <w:jc w:val="both"/>
              <w:rPr>
                <w:rFonts w:ascii="等线" w:hAnsi="等线" w:eastAsia="等线"/>
                <w:color w:val="000000"/>
                <w:sz w:val="22"/>
              </w:rPr>
            </w:pPr>
            <w:r>
              <w:rPr>
                <w:rFonts w:hint="eastAsia" w:ascii="等线" w:hAnsi="等线" w:eastAsia="等线"/>
                <w:color w:val="000000"/>
                <w:sz w:val="22"/>
              </w:rPr>
              <w:t>gpc</w:t>
            </w:r>
          </w:p>
        </w:tc>
        <w:tc>
          <w:tcPr>
            <w:tcW w:w="3618" w:type="dxa"/>
            <w:vAlign w:val="bottom"/>
          </w:tcPr>
          <w:p w14:paraId="64CBF6A7">
            <w:pPr>
              <w:widowControl w:val="0"/>
              <w:jc w:val="both"/>
              <w:rPr>
                <w:rFonts w:ascii="等线" w:hAnsi="等线" w:eastAsia="等线"/>
                <w:color w:val="000000"/>
                <w:sz w:val="22"/>
              </w:rPr>
            </w:pPr>
            <w:r>
              <w:rPr>
                <w:rFonts w:hint="eastAsia" w:ascii="等线" w:hAnsi="等线" w:eastAsia="等线"/>
                <w:color w:val="000000"/>
                <w:sz w:val="22"/>
              </w:rPr>
              <w:t>分类</w:t>
            </w:r>
          </w:p>
        </w:tc>
      </w:tr>
      <w:tr w14:paraId="0948993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6" w:type="dxa"/>
            <w:vAlign w:val="bottom"/>
          </w:tcPr>
          <w:p w14:paraId="0B1DD19E">
            <w:pPr>
              <w:widowControl w:val="0"/>
              <w:jc w:val="both"/>
              <w:rPr>
                <w:rFonts w:ascii="等线" w:hAnsi="等线" w:eastAsia="等线"/>
                <w:color w:val="000000"/>
                <w:sz w:val="22"/>
              </w:rPr>
            </w:pPr>
            <w:r>
              <w:rPr>
                <w:rFonts w:hint="eastAsia" w:ascii="等线" w:hAnsi="等线" w:eastAsia="等线"/>
                <w:color w:val="000000"/>
                <w:sz w:val="22"/>
              </w:rPr>
              <w:t>gtin</w:t>
            </w:r>
          </w:p>
        </w:tc>
        <w:tc>
          <w:tcPr>
            <w:tcW w:w="3618" w:type="dxa"/>
            <w:vAlign w:val="bottom"/>
          </w:tcPr>
          <w:p w14:paraId="7C64503A">
            <w:pPr>
              <w:widowControl w:val="0"/>
              <w:jc w:val="both"/>
              <w:rPr>
                <w:rFonts w:ascii="等线" w:hAnsi="等线" w:eastAsia="等线"/>
                <w:color w:val="000000"/>
                <w:sz w:val="22"/>
              </w:rPr>
            </w:pPr>
            <w:r>
              <w:rPr>
                <w:rFonts w:hint="eastAsia" w:ascii="等线" w:hAnsi="等线" w:eastAsia="等线"/>
                <w:color w:val="000000"/>
                <w:sz w:val="22"/>
              </w:rPr>
              <w:t>GTIN</w:t>
            </w:r>
          </w:p>
        </w:tc>
      </w:tr>
      <w:tr w14:paraId="11F9596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6" w:type="dxa"/>
            <w:vAlign w:val="bottom"/>
          </w:tcPr>
          <w:p w14:paraId="6E912047">
            <w:pPr>
              <w:widowControl w:val="0"/>
              <w:jc w:val="both"/>
              <w:rPr>
                <w:rFonts w:ascii="等线" w:hAnsi="等线" w:eastAsia="等线"/>
                <w:color w:val="000000"/>
                <w:sz w:val="22"/>
              </w:rPr>
            </w:pPr>
            <w:r>
              <w:rPr>
                <w:rFonts w:hint="eastAsia" w:ascii="等线" w:hAnsi="等线" w:eastAsia="等线"/>
                <w:color w:val="000000"/>
                <w:sz w:val="22"/>
              </w:rPr>
              <w:t>information_provider_id</w:t>
            </w:r>
          </w:p>
        </w:tc>
        <w:tc>
          <w:tcPr>
            <w:tcW w:w="3618" w:type="dxa"/>
            <w:vAlign w:val="bottom"/>
          </w:tcPr>
          <w:p w14:paraId="0657EADB">
            <w:pPr>
              <w:widowControl w:val="0"/>
              <w:jc w:val="both"/>
              <w:rPr>
                <w:rFonts w:ascii="等线" w:hAnsi="等线" w:eastAsia="等线"/>
                <w:color w:val="000000"/>
                <w:sz w:val="22"/>
              </w:rPr>
            </w:pPr>
            <w:r>
              <w:rPr>
                <w:rFonts w:hint="eastAsia" w:ascii="等线" w:hAnsi="等线" w:eastAsia="等线"/>
                <w:color w:val="000000"/>
                <w:sz w:val="22"/>
              </w:rPr>
              <w:t>企业唯一ID</w:t>
            </w:r>
          </w:p>
        </w:tc>
      </w:tr>
      <w:tr w14:paraId="422129C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6" w:type="dxa"/>
            <w:vAlign w:val="bottom"/>
          </w:tcPr>
          <w:p w14:paraId="4CD75897">
            <w:pPr>
              <w:widowControl w:val="0"/>
              <w:jc w:val="both"/>
              <w:rPr>
                <w:rFonts w:ascii="等线" w:hAnsi="等线" w:eastAsia="等线"/>
                <w:color w:val="000000"/>
                <w:sz w:val="22"/>
              </w:rPr>
            </w:pPr>
            <w:r>
              <w:rPr>
                <w:rFonts w:hint="eastAsia" w:ascii="等线" w:hAnsi="等线" w:eastAsia="等线"/>
                <w:color w:val="000000"/>
                <w:sz w:val="22"/>
              </w:rPr>
              <w:t>catalogue_item_state_code</w:t>
            </w:r>
          </w:p>
        </w:tc>
        <w:tc>
          <w:tcPr>
            <w:tcW w:w="3618" w:type="dxa"/>
            <w:vAlign w:val="bottom"/>
          </w:tcPr>
          <w:p w14:paraId="1C38EAD1">
            <w:pPr>
              <w:widowControl w:val="0"/>
              <w:jc w:val="both"/>
              <w:rPr>
                <w:rFonts w:ascii="等线" w:hAnsi="等线" w:eastAsia="等线"/>
                <w:color w:val="000000"/>
                <w:sz w:val="22"/>
              </w:rPr>
            </w:pPr>
            <w:r>
              <w:rPr>
                <w:rFonts w:hint="eastAsia" w:ascii="等线" w:hAnsi="等线" w:eastAsia="等线"/>
                <w:color w:val="000000"/>
                <w:sz w:val="22"/>
              </w:rPr>
              <w:t>编码状态</w:t>
            </w:r>
          </w:p>
        </w:tc>
      </w:tr>
      <w:tr w14:paraId="37D29A9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6" w:type="dxa"/>
            <w:vAlign w:val="bottom"/>
          </w:tcPr>
          <w:p w14:paraId="7445F13C">
            <w:pPr>
              <w:widowControl w:val="0"/>
              <w:jc w:val="both"/>
              <w:rPr>
                <w:rFonts w:ascii="等线" w:hAnsi="等线" w:eastAsia="等线"/>
                <w:color w:val="000000"/>
                <w:sz w:val="22"/>
              </w:rPr>
            </w:pPr>
            <w:r>
              <w:rPr>
                <w:rFonts w:hint="eastAsia" w:ascii="等线" w:hAnsi="等线" w:eastAsia="等线"/>
                <w:color w:val="000000"/>
                <w:sz w:val="22"/>
              </w:rPr>
              <w:t>registration_date</w:t>
            </w:r>
          </w:p>
        </w:tc>
        <w:tc>
          <w:tcPr>
            <w:tcW w:w="3618" w:type="dxa"/>
            <w:vAlign w:val="bottom"/>
          </w:tcPr>
          <w:p w14:paraId="7EDA2CA3">
            <w:pPr>
              <w:widowControl w:val="0"/>
              <w:jc w:val="both"/>
              <w:rPr>
                <w:rFonts w:ascii="等线" w:hAnsi="等线" w:eastAsia="等线"/>
                <w:color w:val="000000"/>
                <w:sz w:val="22"/>
              </w:rPr>
            </w:pPr>
            <w:r>
              <w:rPr>
                <w:rFonts w:hint="eastAsia" w:ascii="等线" w:hAnsi="等线" w:eastAsia="等线"/>
                <w:color w:val="000000"/>
                <w:sz w:val="22"/>
              </w:rPr>
              <w:t>注册时间</w:t>
            </w:r>
          </w:p>
        </w:tc>
      </w:tr>
      <w:tr w14:paraId="3377EC1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6" w:type="dxa"/>
            <w:vAlign w:val="bottom"/>
          </w:tcPr>
          <w:p w14:paraId="71F77E45">
            <w:pPr>
              <w:widowControl w:val="0"/>
              <w:jc w:val="both"/>
              <w:rPr>
                <w:rFonts w:ascii="等线" w:hAnsi="等线" w:eastAsia="等线"/>
                <w:color w:val="000000"/>
                <w:sz w:val="22"/>
              </w:rPr>
            </w:pPr>
            <w:r>
              <w:rPr>
                <w:rFonts w:hint="eastAsia" w:ascii="等线" w:hAnsi="等线" w:eastAsia="等线"/>
                <w:color w:val="000000"/>
                <w:sz w:val="22"/>
              </w:rPr>
              <w:t>deletion_date</w:t>
            </w:r>
          </w:p>
        </w:tc>
        <w:tc>
          <w:tcPr>
            <w:tcW w:w="3618" w:type="dxa"/>
            <w:vAlign w:val="bottom"/>
          </w:tcPr>
          <w:p w14:paraId="0B2DC42E">
            <w:pPr>
              <w:widowControl w:val="0"/>
              <w:jc w:val="both"/>
              <w:rPr>
                <w:rFonts w:ascii="等线" w:hAnsi="等线" w:eastAsia="等线"/>
                <w:color w:val="000000"/>
                <w:sz w:val="22"/>
              </w:rPr>
            </w:pPr>
            <w:r>
              <w:rPr>
                <w:rFonts w:hint="eastAsia" w:ascii="等线" w:hAnsi="等线" w:eastAsia="等线"/>
                <w:color w:val="000000"/>
                <w:sz w:val="22"/>
              </w:rPr>
              <w:t>删除时间</w:t>
            </w:r>
          </w:p>
        </w:tc>
      </w:tr>
      <w:tr w14:paraId="7B24206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6" w:type="dxa"/>
            <w:vAlign w:val="bottom"/>
          </w:tcPr>
          <w:p w14:paraId="6156C80B">
            <w:pPr>
              <w:widowControl w:val="0"/>
              <w:jc w:val="both"/>
              <w:rPr>
                <w:rFonts w:ascii="等线" w:hAnsi="等线" w:eastAsia="等线"/>
                <w:color w:val="000000"/>
                <w:sz w:val="22"/>
              </w:rPr>
            </w:pPr>
            <w:r>
              <w:rPr>
                <w:rFonts w:hint="eastAsia" w:ascii="等线" w:hAnsi="等线" w:eastAsia="等线"/>
                <w:color w:val="000000"/>
                <w:sz w:val="22"/>
              </w:rPr>
              <w:t>last_changed_date</w:t>
            </w:r>
          </w:p>
        </w:tc>
        <w:tc>
          <w:tcPr>
            <w:tcW w:w="3618" w:type="dxa"/>
            <w:vAlign w:val="bottom"/>
          </w:tcPr>
          <w:p w14:paraId="296EF3FE">
            <w:pPr>
              <w:widowControl w:val="0"/>
              <w:jc w:val="both"/>
              <w:rPr>
                <w:rFonts w:ascii="等线" w:hAnsi="等线" w:eastAsia="等线"/>
                <w:color w:val="000000"/>
                <w:sz w:val="22"/>
              </w:rPr>
            </w:pPr>
            <w:r>
              <w:rPr>
                <w:rFonts w:hint="eastAsia" w:ascii="等线" w:hAnsi="等线" w:eastAsia="等线"/>
                <w:color w:val="000000"/>
                <w:sz w:val="22"/>
              </w:rPr>
              <w:t>最后修改时间</w:t>
            </w:r>
          </w:p>
        </w:tc>
      </w:tr>
      <w:tr w14:paraId="0DDE81A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6" w:type="dxa"/>
            <w:vAlign w:val="bottom"/>
          </w:tcPr>
          <w:p w14:paraId="01918C73">
            <w:pPr>
              <w:widowControl w:val="0"/>
              <w:jc w:val="both"/>
              <w:rPr>
                <w:rFonts w:ascii="等线" w:hAnsi="等线" w:eastAsia="等线"/>
                <w:color w:val="000000"/>
                <w:sz w:val="22"/>
              </w:rPr>
            </w:pPr>
            <w:r>
              <w:rPr>
                <w:rFonts w:hint="eastAsia" w:ascii="等线" w:hAnsi="等线" w:eastAsia="等线"/>
                <w:color w:val="000000"/>
                <w:sz w:val="22"/>
              </w:rPr>
              <w:t>discontinued_date</w:t>
            </w:r>
          </w:p>
        </w:tc>
        <w:tc>
          <w:tcPr>
            <w:tcW w:w="3618" w:type="dxa"/>
            <w:vAlign w:val="bottom"/>
          </w:tcPr>
          <w:p w14:paraId="121B0DC1">
            <w:pPr>
              <w:widowControl w:val="0"/>
              <w:jc w:val="both"/>
              <w:rPr>
                <w:rFonts w:ascii="等线" w:hAnsi="等线" w:eastAsia="等线"/>
                <w:color w:val="000000"/>
                <w:sz w:val="22"/>
              </w:rPr>
            </w:pPr>
            <w:r>
              <w:rPr>
                <w:rFonts w:hint="eastAsia" w:ascii="等线" w:hAnsi="等线" w:eastAsia="等线"/>
                <w:color w:val="000000"/>
                <w:sz w:val="22"/>
              </w:rPr>
              <w:t>下市时间</w:t>
            </w:r>
          </w:p>
        </w:tc>
      </w:tr>
      <w:tr w14:paraId="3BAE0C8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6" w:type="dxa"/>
            <w:vAlign w:val="bottom"/>
          </w:tcPr>
          <w:p w14:paraId="367995BC">
            <w:pPr>
              <w:widowControl w:val="0"/>
              <w:jc w:val="both"/>
              <w:rPr>
                <w:rFonts w:ascii="等线" w:hAnsi="等线" w:eastAsia="等线"/>
                <w:color w:val="000000"/>
                <w:sz w:val="22"/>
              </w:rPr>
            </w:pPr>
            <w:r>
              <w:rPr>
                <w:rFonts w:hint="eastAsia" w:ascii="等线" w:hAnsi="等线" w:eastAsia="等线"/>
                <w:color w:val="000000"/>
                <w:sz w:val="22"/>
              </w:rPr>
              <w:t>cancel_date</w:t>
            </w:r>
          </w:p>
        </w:tc>
        <w:tc>
          <w:tcPr>
            <w:tcW w:w="3618" w:type="dxa"/>
            <w:vAlign w:val="bottom"/>
          </w:tcPr>
          <w:p w14:paraId="35B3C947">
            <w:pPr>
              <w:widowControl w:val="0"/>
              <w:jc w:val="both"/>
              <w:rPr>
                <w:rFonts w:ascii="等线" w:hAnsi="等线" w:eastAsia="等线"/>
                <w:color w:val="000000"/>
                <w:sz w:val="22"/>
              </w:rPr>
            </w:pPr>
            <w:r>
              <w:rPr>
                <w:rFonts w:hint="eastAsia" w:ascii="等线" w:hAnsi="等线" w:eastAsia="等线"/>
                <w:color w:val="000000"/>
                <w:sz w:val="22"/>
              </w:rPr>
              <w:t>取消时间</w:t>
            </w:r>
          </w:p>
        </w:tc>
      </w:tr>
      <w:tr w14:paraId="7DB7A4C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6" w:type="dxa"/>
            <w:vAlign w:val="bottom"/>
          </w:tcPr>
          <w:p w14:paraId="1342E48C">
            <w:pPr>
              <w:widowControl w:val="0"/>
              <w:jc w:val="both"/>
              <w:rPr>
                <w:rFonts w:ascii="等线" w:hAnsi="等线" w:eastAsia="等线"/>
                <w:color w:val="000000"/>
                <w:sz w:val="22"/>
              </w:rPr>
            </w:pPr>
            <w:r>
              <w:rPr>
                <w:rFonts w:hint="eastAsia" w:ascii="等线" w:hAnsi="等线" w:eastAsia="等线"/>
                <w:color w:val="000000"/>
                <w:sz w:val="22"/>
              </w:rPr>
              <w:t>save_date</w:t>
            </w:r>
          </w:p>
        </w:tc>
        <w:tc>
          <w:tcPr>
            <w:tcW w:w="3618" w:type="dxa"/>
            <w:vAlign w:val="bottom"/>
          </w:tcPr>
          <w:p w14:paraId="53AE9AEB">
            <w:pPr>
              <w:widowControl w:val="0"/>
              <w:jc w:val="both"/>
              <w:rPr>
                <w:rFonts w:ascii="等线" w:hAnsi="等线" w:eastAsia="等线"/>
                <w:color w:val="000000"/>
                <w:sz w:val="22"/>
              </w:rPr>
            </w:pPr>
            <w:r>
              <w:rPr>
                <w:rFonts w:hint="eastAsia" w:ascii="等线" w:hAnsi="等线" w:eastAsia="等线"/>
                <w:color w:val="000000"/>
                <w:sz w:val="22"/>
              </w:rPr>
              <w:t>编码产生时间</w:t>
            </w:r>
          </w:p>
        </w:tc>
      </w:tr>
      <w:tr w14:paraId="41DC808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6" w:type="dxa"/>
            <w:vAlign w:val="bottom"/>
          </w:tcPr>
          <w:p w14:paraId="769139E2">
            <w:pPr>
              <w:widowControl w:val="0"/>
              <w:jc w:val="both"/>
              <w:rPr>
                <w:rFonts w:ascii="等线" w:hAnsi="等线" w:eastAsia="等线"/>
                <w:color w:val="000000"/>
                <w:sz w:val="22"/>
              </w:rPr>
            </w:pPr>
            <w:r>
              <w:rPr>
                <w:rFonts w:hint="eastAsia" w:ascii="等线" w:hAnsi="等线" w:eastAsia="等线"/>
                <w:color w:val="000000"/>
                <w:sz w:val="22"/>
              </w:rPr>
              <w:t>status</w:t>
            </w:r>
          </w:p>
        </w:tc>
        <w:tc>
          <w:tcPr>
            <w:tcW w:w="3618" w:type="dxa"/>
            <w:vAlign w:val="bottom"/>
          </w:tcPr>
          <w:p w14:paraId="24E00C61">
            <w:pPr>
              <w:widowControl w:val="0"/>
              <w:jc w:val="both"/>
              <w:rPr>
                <w:rFonts w:ascii="等线" w:hAnsi="等线" w:eastAsia="等线"/>
                <w:color w:val="000000"/>
                <w:sz w:val="22"/>
              </w:rPr>
            </w:pPr>
            <w:r>
              <w:rPr>
                <w:rFonts w:hint="eastAsia" w:ascii="等线" w:hAnsi="等线" w:eastAsia="等线"/>
                <w:color w:val="000000"/>
                <w:sz w:val="22"/>
              </w:rPr>
              <w:t>0(全球同步中)，1(正常)</w:t>
            </w:r>
          </w:p>
        </w:tc>
      </w:tr>
    </w:tbl>
    <w:p w14:paraId="21E074B6">
      <w:pPr>
        <w:pStyle w:val="92"/>
        <w:ind w:left="992" w:firstLine="0" w:firstLineChars="0"/>
      </w:pPr>
    </w:p>
    <w:p w14:paraId="62465214">
      <w:pPr>
        <w:pStyle w:val="92"/>
        <w:numPr>
          <w:ilvl w:val="0"/>
          <w:numId w:val="0"/>
        </w:numPr>
        <w:spacing w:line="360" w:lineRule="auto"/>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w:t>
      </w:r>
      <w:r>
        <w:rPr>
          <w:rFonts w:hint="eastAsia" w:ascii="微软雅黑" w:hAnsi="微软雅黑" w:eastAsia="微软雅黑" w:cs="微软雅黑"/>
          <w:i w:val="0"/>
          <w:strike w:val="0"/>
          <w:color w:val="000000"/>
          <w:sz w:val="24"/>
          <w:szCs w:val="24"/>
          <w:u w:val="none"/>
          <w:lang w:val="en-US" w:eastAsia="zh-CN" w:bidi="ar-SA"/>
        </w:rPr>
        <w:t>10</w:t>
      </w:r>
      <w:r>
        <w:rPr>
          <w:rFonts w:hint="eastAsia" w:ascii="微软雅黑" w:hAnsi="微软雅黑" w:eastAsia="微软雅黑" w:cs="微软雅黑"/>
          <w:i w:val="0"/>
          <w:strike w:val="0"/>
          <w:color w:val="000000"/>
          <w:sz w:val="24"/>
          <w:szCs w:val="24"/>
          <w:u w:val="none"/>
          <w:lang w:val="zh-CN" w:eastAsia="zh-CN" w:bidi="ar-SA"/>
        </w:rPr>
        <w:t>）BarcodeEntity（条码实体表）</w:t>
      </w:r>
    </w:p>
    <w:p w14:paraId="15E8FE37">
      <w:pPr>
        <w:pStyle w:val="92"/>
        <w:numPr>
          <w:ilvl w:val="0"/>
          <w:numId w:val="25"/>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用途：用于存储对应条码商品信息相关的属性</w:t>
      </w:r>
    </w:p>
    <w:p w14:paraId="69A136AE">
      <w:pPr>
        <w:pStyle w:val="92"/>
        <w:numPr>
          <w:ilvl w:val="0"/>
          <w:numId w:val="25"/>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720"/>
        <w:gridCol w:w="3584"/>
      </w:tblGrid>
      <w:tr w14:paraId="44382C4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20" w:type="dxa"/>
          </w:tcPr>
          <w:p w14:paraId="0DC8C6CA">
            <w:pPr>
              <w:pStyle w:val="92"/>
              <w:widowControl w:val="0"/>
              <w:ind w:firstLine="0" w:firstLineChars="0"/>
              <w:jc w:val="both"/>
            </w:pPr>
            <w:r>
              <w:rPr>
                <w:rFonts w:hint="eastAsia"/>
              </w:rPr>
              <w:t>字段</w:t>
            </w:r>
          </w:p>
        </w:tc>
        <w:tc>
          <w:tcPr>
            <w:tcW w:w="3584" w:type="dxa"/>
          </w:tcPr>
          <w:p w14:paraId="1695EE19">
            <w:pPr>
              <w:pStyle w:val="92"/>
              <w:widowControl w:val="0"/>
              <w:ind w:firstLine="0" w:firstLineChars="0"/>
              <w:jc w:val="both"/>
            </w:pPr>
            <w:r>
              <w:rPr>
                <w:rFonts w:hint="eastAsia"/>
              </w:rPr>
              <w:t>说明</w:t>
            </w:r>
          </w:p>
        </w:tc>
      </w:tr>
      <w:tr w14:paraId="5AD169E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20" w:type="dxa"/>
            <w:vAlign w:val="bottom"/>
          </w:tcPr>
          <w:p w14:paraId="43A8D4B5">
            <w:pPr>
              <w:widowControl/>
              <w:jc w:val="left"/>
              <w:rPr>
                <w:rFonts w:ascii="等线" w:hAnsi="等线" w:eastAsia="等线"/>
                <w:color w:val="000000"/>
                <w:sz w:val="22"/>
              </w:rPr>
            </w:pPr>
            <w:r>
              <w:rPr>
                <w:rFonts w:hint="eastAsia" w:ascii="等线" w:hAnsi="等线" w:eastAsia="等线"/>
                <w:color w:val="000000"/>
                <w:sz w:val="22"/>
              </w:rPr>
              <w:t>barcode_id</w:t>
            </w:r>
          </w:p>
        </w:tc>
        <w:tc>
          <w:tcPr>
            <w:tcW w:w="3584" w:type="dxa"/>
            <w:vAlign w:val="bottom"/>
          </w:tcPr>
          <w:p w14:paraId="774B4142">
            <w:pPr>
              <w:widowControl/>
              <w:jc w:val="left"/>
              <w:rPr>
                <w:rFonts w:ascii="等线" w:hAnsi="等线" w:eastAsia="等线"/>
                <w:color w:val="000000"/>
                <w:sz w:val="22"/>
              </w:rPr>
            </w:pPr>
            <w:r>
              <w:rPr>
                <w:rFonts w:hint="eastAsia" w:ascii="等线" w:hAnsi="等线" w:eastAsia="等线"/>
                <w:color w:val="000000"/>
                <w:sz w:val="22"/>
              </w:rPr>
              <w:t>产品编码ID</w:t>
            </w:r>
          </w:p>
        </w:tc>
      </w:tr>
      <w:tr w14:paraId="2159410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20" w:type="dxa"/>
            <w:vAlign w:val="bottom"/>
          </w:tcPr>
          <w:p w14:paraId="221CB282">
            <w:pPr>
              <w:widowControl w:val="0"/>
              <w:jc w:val="both"/>
              <w:rPr>
                <w:rFonts w:ascii="等线" w:hAnsi="等线" w:eastAsia="等线"/>
                <w:color w:val="000000"/>
                <w:sz w:val="22"/>
              </w:rPr>
            </w:pPr>
            <w:r>
              <w:rPr>
                <w:rFonts w:hint="eastAsia" w:ascii="等线" w:hAnsi="等线" w:eastAsia="等线"/>
                <w:color w:val="000000"/>
                <w:sz w:val="22"/>
              </w:rPr>
              <w:t>content</w:t>
            </w:r>
          </w:p>
        </w:tc>
        <w:tc>
          <w:tcPr>
            <w:tcW w:w="3584" w:type="dxa"/>
            <w:vAlign w:val="bottom"/>
          </w:tcPr>
          <w:p w14:paraId="4F28775A">
            <w:pPr>
              <w:widowControl w:val="0"/>
              <w:jc w:val="both"/>
              <w:rPr>
                <w:rFonts w:ascii="等线" w:hAnsi="等线" w:eastAsia="等线"/>
                <w:color w:val="000000"/>
                <w:sz w:val="22"/>
              </w:rPr>
            </w:pPr>
            <w:r>
              <w:rPr>
                <w:rFonts w:hint="eastAsia" w:ascii="等线" w:hAnsi="等线" w:eastAsia="等线"/>
                <w:color w:val="000000"/>
                <w:sz w:val="22"/>
              </w:rPr>
              <w:t>产品基础内容</w:t>
            </w:r>
          </w:p>
        </w:tc>
      </w:tr>
      <w:tr w14:paraId="0C49998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20" w:type="dxa"/>
            <w:vAlign w:val="bottom"/>
          </w:tcPr>
          <w:p w14:paraId="6145E000">
            <w:pPr>
              <w:widowControl w:val="0"/>
              <w:jc w:val="both"/>
              <w:rPr>
                <w:rFonts w:ascii="等线" w:hAnsi="等线" w:eastAsia="等线"/>
                <w:color w:val="000000"/>
                <w:sz w:val="22"/>
              </w:rPr>
            </w:pPr>
            <w:r>
              <w:rPr>
                <w:rFonts w:hint="eastAsia" w:ascii="等线" w:hAnsi="等线" w:eastAsia="等线"/>
                <w:color w:val="000000"/>
                <w:sz w:val="22"/>
              </w:rPr>
              <w:t>extension</w:t>
            </w:r>
          </w:p>
        </w:tc>
        <w:tc>
          <w:tcPr>
            <w:tcW w:w="3584" w:type="dxa"/>
            <w:vAlign w:val="bottom"/>
          </w:tcPr>
          <w:p w14:paraId="40890F8B">
            <w:pPr>
              <w:widowControl w:val="0"/>
              <w:jc w:val="both"/>
              <w:rPr>
                <w:rFonts w:ascii="等线" w:hAnsi="等线" w:eastAsia="等线"/>
                <w:color w:val="000000"/>
                <w:sz w:val="22"/>
              </w:rPr>
            </w:pPr>
            <w:r>
              <w:rPr>
                <w:rFonts w:hint="eastAsia" w:ascii="等线" w:hAnsi="等线" w:eastAsia="等线"/>
                <w:color w:val="000000"/>
                <w:sz w:val="22"/>
              </w:rPr>
              <w:t>产品扩展内容</w:t>
            </w:r>
          </w:p>
        </w:tc>
      </w:tr>
      <w:tr w14:paraId="7D20DC7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20" w:type="dxa"/>
            <w:vAlign w:val="bottom"/>
          </w:tcPr>
          <w:p w14:paraId="1B671A5D">
            <w:pPr>
              <w:widowControl w:val="0"/>
              <w:jc w:val="both"/>
              <w:rPr>
                <w:rFonts w:ascii="等线" w:hAnsi="等线" w:eastAsia="等线"/>
                <w:color w:val="000000"/>
                <w:sz w:val="22"/>
              </w:rPr>
            </w:pPr>
            <w:r>
              <w:rPr>
                <w:rFonts w:hint="eastAsia" w:ascii="等线" w:hAnsi="等线" w:eastAsia="等线"/>
                <w:color w:val="000000"/>
                <w:sz w:val="22"/>
              </w:rPr>
              <w:t>avp</w:t>
            </w:r>
          </w:p>
        </w:tc>
        <w:tc>
          <w:tcPr>
            <w:tcW w:w="3584" w:type="dxa"/>
            <w:vAlign w:val="bottom"/>
          </w:tcPr>
          <w:p w14:paraId="06F66933">
            <w:pPr>
              <w:widowControl w:val="0"/>
              <w:jc w:val="both"/>
              <w:rPr>
                <w:rFonts w:ascii="Times New Roman" w:hAnsi="Times New Roman" w:eastAsia="Times New Roman" w:cs="Times New Roman"/>
                <w:sz w:val="20"/>
                <w:szCs w:val="20"/>
              </w:rPr>
            </w:pPr>
            <w:r>
              <w:rPr>
                <w:rFonts w:hint="eastAsia" w:ascii="等线" w:hAnsi="等线" w:eastAsia="等线"/>
                <w:color w:val="000000"/>
                <w:sz w:val="22"/>
              </w:rPr>
              <w:t>属性值配对列表内容</w:t>
            </w:r>
          </w:p>
        </w:tc>
      </w:tr>
      <w:tr w14:paraId="54C0E66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20" w:type="dxa"/>
            <w:vAlign w:val="bottom"/>
          </w:tcPr>
          <w:p w14:paraId="64439109">
            <w:pPr>
              <w:widowControl w:val="0"/>
              <w:jc w:val="both"/>
              <w:rPr>
                <w:rFonts w:ascii="等线" w:hAnsi="等线" w:eastAsia="等线"/>
                <w:color w:val="000000"/>
                <w:sz w:val="22"/>
              </w:rPr>
            </w:pPr>
            <w:r>
              <w:rPr>
                <w:rFonts w:hint="eastAsia" w:ascii="等线" w:hAnsi="等线" w:eastAsia="等线"/>
                <w:color w:val="000000"/>
                <w:sz w:val="22"/>
              </w:rPr>
              <w:t>create_date</w:t>
            </w:r>
          </w:p>
        </w:tc>
        <w:tc>
          <w:tcPr>
            <w:tcW w:w="3584" w:type="dxa"/>
            <w:vAlign w:val="bottom"/>
          </w:tcPr>
          <w:p w14:paraId="72802544">
            <w:pPr>
              <w:widowControl w:val="0"/>
              <w:jc w:val="both"/>
              <w:rPr>
                <w:rFonts w:ascii="等线" w:hAnsi="等线" w:eastAsia="等线" w:cs="宋体"/>
                <w:color w:val="000000"/>
                <w:sz w:val="22"/>
              </w:rPr>
            </w:pPr>
            <w:r>
              <w:rPr>
                <w:rFonts w:hint="eastAsia" w:ascii="等线" w:hAnsi="等线" w:eastAsia="等线"/>
                <w:color w:val="000000"/>
                <w:sz w:val="22"/>
              </w:rPr>
              <w:t>产品产生时间</w:t>
            </w:r>
          </w:p>
        </w:tc>
      </w:tr>
      <w:tr w14:paraId="2A63A91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20" w:type="dxa"/>
            <w:vAlign w:val="bottom"/>
          </w:tcPr>
          <w:p w14:paraId="4FC61E5B">
            <w:pPr>
              <w:widowControl w:val="0"/>
              <w:jc w:val="both"/>
              <w:rPr>
                <w:rFonts w:ascii="等线" w:hAnsi="等线" w:eastAsia="等线"/>
                <w:color w:val="000000"/>
                <w:sz w:val="22"/>
              </w:rPr>
            </w:pPr>
            <w:r>
              <w:rPr>
                <w:rFonts w:hint="eastAsia" w:ascii="等线" w:hAnsi="等线" w:eastAsia="等线"/>
                <w:color w:val="000000"/>
                <w:sz w:val="22"/>
              </w:rPr>
              <w:t>last_date</w:t>
            </w:r>
          </w:p>
        </w:tc>
        <w:tc>
          <w:tcPr>
            <w:tcW w:w="3584" w:type="dxa"/>
            <w:vAlign w:val="bottom"/>
          </w:tcPr>
          <w:p w14:paraId="67932032">
            <w:pPr>
              <w:widowControl w:val="0"/>
              <w:jc w:val="both"/>
              <w:rPr>
                <w:rFonts w:ascii="等线" w:hAnsi="等线" w:eastAsia="等线"/>
                <w:color w:val="000000"/>
                <w:sz w:val="22"/>
              </w:rPr>
            </w:pPr>
            <w:r>
              <w:rPr>
                <w:rFonts w:hint="eastAsia" w:ascii="等线" w:hAnsi="等线" w:eastAsia="等线"/>
                <w:color w:val="000000"/>
                <w:sz w:val="22"/>
              </w:rPr>
              <w:t>产品修改时间</w:t>
            </w:r>
          </w:p>
        </w:tc>
      </w:tr>
    </w:tbl>
    <w:p w14:paraId="2BB542FB">
      <w:pPr>
        <w:pStyle w:val="92"/>
        <w:numPr>
          <w:ilvl w:val="0"/>
          <w:numId w:val="0"/>
        </w:numPr>
        <w:spacing w:line="360" w:lineRule="auto"/>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w:t>
      </w:r>
      <w:r>
        <w:rPr>
          <w:rFonts w:hint="eastAsia" w:ascii="微软雅黑" w:hAnsi="微软雅黑" w:eastAsia="微软雅黑" w:cs="微软雅黑"/>
          <w:i w:val="0"/>
          <w:strike w:val="0"/>
          <w:color w:val="000000"/>
          <w:sz w:val="24"/>
          <w:szCs w:val="24"/>
          <w:u w:val="none"/>
          <w:lang w:val="en-US" w:eastAsia="zh-CN" w:bidi="ar-SA"/>
        </w:rPr>
        <w:t>11</w:t>
      </w:r>
      <w:r>
        <w:rPr>
          <w:rFonts w:hint="eastAsia" w:ascii="微软雅黑" w:hAnsi="微软雅黑" w:eastAsia="微软雅黑" w:cs="微软雅黑"/>
          <w:i w:val="0"/>
          <w:strike w:val="0"/>
          <w:color w:val="000000"/>
          <w:sz w:val="24"/>
          <w:szCs w:val="24"/>
          <w:u w:val="none"/>
          <w:lang w:val="zh-CN" w:eastAsia="zh-CN" w:bidi="ar-SA"/>
        </w:rPr>
        <w:t>）BrandLib（品牌库表）</w:t>
      </w:r>
    </w:p>
    <w:p w14:paraId="2CE71F3B">
      <w:pPr>
        <w:pStyle w:val="92"/>
        <w:numPr>
          <w:ilvl w:val="0"/>
          <w:numId w:val="25"/>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用途：用于存储企业品牌信息</w:t>
      </w:r>
    </w:p>
    <w:p w14:paraId="7FDF7569">
      <w:pPr>
        <w:pStyle w:val="92"/>
        <w:numPr>
          <w:ilvl w:val="0"/>
          <w:numId w:val="25"/>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728"/>
        <w:gridCol w:w="3576"/>
      </w:tblGrid>
      <w:tr w14:paraId="369A1BD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3728" w:type="dxa"/>
          </w:tcPr>
          <w:p w14:paraId="4F062990">
            <w:pPr>
              <w:pStyle w:val="92"/>
              <w:widowControl w:val="0"/>
              <w:ind w:firstLine="0" w:firstLineChars="0"/>
              <w:jc w:val="both"/>
            </w:pPr>
            <w:r>
              <w:rPr>
                <w:rFonts w:hint="eastAsia"/>
              </w:rPr>
              <w:t>字段</w:t>
            </w:r>
          </w:p>
        </w:tc>
        <w:tc>
          <w:tcPr>
            <w:tcW w:w="3576" w:type="dxa"/>
          </w:tcPr>
          <w:p w14:paraId="24AF116E">
            <w:pPr>
              <w:pStyle w:val="92"/>
              <w:widowControl w:val="0"/>
              <w:ind w:firstLine="0" w:firstLineChars="0"/>
              <w:jc w:val="both"/>
            </w:pPr>
            <w:r>
              <w:rPr>
                <w:rFonts w:hint="eastAsia"/>
              </w:rPr>
              <w:t>说明</w:t>
            </w:r>
          </w:p>
        </w:tc>
      </w:tr>
      <w:tr w14:paraId="45BE713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28" w:type="dxa"/>
          </w:tcPr>
          <w:p w14:paraId="4AD191D8">
            <w:pPr>
              <w:pStyle w:val="92"/>
              <w:widowControl w:val="0"/>
              <w:ind w:firstLine="0" w:firstLineChars="0"/>
              <w:jc w:val="both"/>
            </w:pPr>
            <w:r>
              <w:t>i</w:t>
            </w:r>
            <w:r>
              <w:rPr>
                <w:rFonts w:hint="eastAsia"/>
              </w:rPr>
              <w:t>d</w:t>
            </w:r>
          </w:p>
        </w:tc>
        <w:tc>
          <w:tcPr>
            <w:tcW w:w="3576" w:type="dxa"/>
          </w:tcPr>
          <w:p w14:paraId="1648634F">
            <w:pPr>
              <w:pStyle w:val="92"/>
              <w:widowControl w:val="0"/>
              <w:ind w:firstLine="0" w:firstLineChars="0"/>
              <w:jc w:val="both"/>
            </w:pPr>
            <w:r>
              <w:rPr>
                <w:rFonts w:hint="eastAsia"/>
              </w:rPr>
              <w:t>主键</w:t>
            </w:r>
            <w:r>
              <w:t>自增id</w:t>
            </w:r>
          </w:p>
        </w:tc>
      </w:tr>
      <w:tr w14:paraId="4716CD6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28" w:type="dxa"/>
            <w:vAlign w:val="bottom"/>
          </w:tcPr>
          <w:p w14:paraId="333A52BA">
            <w:pPr>
              <w:widowControl/>
              <w:jc w:val="left"/>
              <w:rPr>
                <w:rFonts w:ascii="等线" w:hAnsi="等线" w:eastAsia="等线"/>
                <w:color w:val="000000"/>
                <w:sz w:val="22"/>
              </w:rPr>
            </w:pPr>
            <w:r>
              <w:rPr>
                <w:rFonts w:hint="eastAsia" w:ascii="等线" w:hAnsi="等线" w:eastAsia="等线"/>
                <w:color w:val="000000"/>
                <w:sz w:val="22"/>
              </w:rPr>
              <w:t>b_id</w:t>
            </w:r>
          </w:p>
        </w:tc>
        <w:tc>
          <w:tcPr>
            <w:tcW w:w="3576" w:type="dxa"/>
          </w:tcPr>
          <w:p w14:paraId="302D9D2E">
            <w:pPr>
              <w:pStyle w:val="92"/>
              <w:widowControl w:val="0"/>
              <w:ind w:firstLine="0" w:firstLineChars="0"/>
              <w:jc w:val="both"/>
            </w:pPr>
            <w:r>
              <w:rPr>
                <w:rFonts w:hint="eastAsia"/>
              </w:rPr>
              <w:t>主键ID</w:t>
            </w:r>
          </w:p>
        </w:tc>
      </w:tr>
      <w:tr w14:paraId="53AB7EE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28" w:type="dxa"/>
            <w:vAlign w:val="bottom"/>
          </w:tcPr>
          <w:p w14:paraId="32957EA0">
            <w:pPr>
              <w:widowControl w:val="0"/>
              <w:jc w:val="both"/>
              <w:rPr>
                <w:rFonts w:ascii="等线" w:hAnsi="等线" w:eastAsia="等线"/>
                <w:color w:val="000000"/>
                <w:sz w:val="22"/>
              </w:rPr>
            </w:pPr>
            <w:r>
              <w:rPr>
                <w:rFonts w:hint="eastAsia" w:ascii="等线" w:hAnsi="等线" w:eastAsia="等线"/>
                <w:color w:val="000000"/>
                <w:sz w:val="22"/>
              </w:rPr>
              <w:t>b_name</w:t>
            </w:r>
          </w:p>
        </w:tc>
        <w:tc>
          <w:tcPr>
            <w:tcW w:w="3576" w:type="dxa"/>
          </w:tcPr>
          <w:p w14:paraId="1799FDDB">
            <w:pPr>
              <w:pStyle w:val="92"/>
              <w:widowControl w:val="0"/>
              <w:ind w:firstLine="0" w:firstLineChars="0"/>
              <w:jc w:val="both"/>
            </w:pPr>
            <w:r>
              <w:rPr>
                <w:rFonts w:hint="eastAsia"/>
              </w:rPr>
              <w:t>品牌名称</w:t>
            </w:r>
          </w:p>
        </w:tc>
      </w:tr>
      <w:tr w14:paraId="322B186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28" w:type="dxa"/>
            <w:vAlign w:val="bottom"/>
          </w:tcPr>
          <w:p w14:paraId="64DB6AAB">
            <w:pPr>
              <w:widowControl w:val="0"/>
              <w:jc w:val="both"/>
              <w:rPr>
                <w:rFonts w:ascii="等线" w:hAnsi="等线" w:eastAsia="等线"/>
                <w:color w:val="000000"/>
                <w:sz w:val="22"/>
              </w:rPr>
            </w:pPr>
            <w:r>
              <w:rPr>
                <w:rFonts w:hint="eastAsia" w:ascii="等线" w:hAnsi="等线" w:eastAsia="等线"/>
                <w:color w:val="000000"/>
                <w:sz w:val="22"/>
              </w:rPr>
              <w:t>b_owner</w:t>
            </w:r>
          </w:p>
        </w:tc>
        <w:tc>
          <w:tcPr>
            <w:tcW w:w="3576" w:type="dxa"/>
          </w:tcPr>
          <w:p w14:paraId="70FCD519">
            <w:pPr>
              <w:pStyle w:val="92"/>
              <w:widowControl w:val="0"/>
              <w:ind w:firstLine="0" w:firstLineChars="0"/>
              <w:jc w:val="both"/>
            </w:pPr>
            <w:r>
              <w:rPr>
                <w:rFonts w:hint="eastAsia"/>
              </w:rPr>
              <w:t>品牌所属企业名称</w:t>
            </w:r>
          </w:p>
        </w:tc>
      </w:tr>
      <w:tr w14:paraId="36A816F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3728" w:type="dxa"/>
            <w:vAlign w:val="bottom"/>
          </w:tcPr>
          <w:p w14:paraId="7A83FC28">
            <w:pPr>
              <w:widowControl w:val="0"/>
              <w:jc w:val="both"/>
              <w:rPr>
                <w:rFonts w:ascii="等线" w:hAnsi="等线" w:eastAsia="等线"/>
                <w:color w:val="000000"/>
                <w:sz w:val="22"/>
              </w:rPr>
            </w:pPr>
            <w:r>
              <w:rPr>
                <w:rFonts w:hint="eastAsia" w:ascii="等线" w:hAnsi="等线" w:eastAsia="等线"/>
                <w:color w:val="000000"/>
                <w:sz w:val="22"/>
              </w:rPr>
              <w:t>b_partyid</w:t>
            </w:r>
          </w:p>
        </w:tc>
        <w:tc>
          <w:tcPr>
            <w:tcW w:w="3576" w:type="dxa"/>
          </w:tcPr>
          <w:p w14:paraId="2A48626F">
            <w:pPr>
              <w:pStyle w:val="92"/>
              <w:widowControl w:val="0"/>
              <w:ind w:firstLine="0" w:firstLineChars="0"/>
              <w:jc w:val="both"/>
            </w:pPr>
            <w:r>
              <w:rPr>
                <w:rFonts w:hint="eastAsia"/>
              </w:rPr>
              <w:t>品牌所属企业Id</w:t>
            </w:r>
          </w:p>
        </w:tc>
      </w:tr>
      <w:tr w14:paraId="044CF62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28" w:type="dxa"/>
            <w:vAlign w:val="bottom"/>
          </w:tcPr>
          <w:p w14:paraId="1BE60BFE">
            <w:pPr>
              <w:widowControl w:val="0"/>
              <w:jc w:val="both"/>
              <w:rPr>
                <w:rFonts w:ascii="等线" w:hAnsi="等线" w:eastAsia="等线"/>
                <w:color w:val="000000"/>
                <w:sz w:val="22"/>
              </w:rPr>
            </w:pPr>
            <w:r>
              <w:rPr>
                <w:rFonts w:hint="eastAsia" w:ascii="等线" w:hAnsi="等线" w:eastAsia="等线"/>
                <w:color w:val="000000"/>
                <w:sz w:val="22"/>
              </w:rPr>
              <w:t>b_code</w:t>
            </w:r>
          </w:p>
        </w:tc>
        <w:tc>
          <w:tcPr>
            <w:tcW w:w="3576" w:type="dxa"/>
          </w:tcPr>
          <w:p w14:paraId="5D2FD1E6">
            <w:pPr>
              <w:pStyle w:val="92"/>
              <w:widowControl w:val="0"/>
              <w:ind w:firstLine="0" w:firstLineChars="0"/>
              <w:jc w:val="both"/>
            </w:pPr>
            <w:r>
              <w:rPr>
                <w:rFonts w:hint="eastAsia"/>
              </w:rPr>
              <w:t>品牌代码</w:t>
            </w:r>
          </w:p>
        </w:tc>
      </w:tr>
      <w:tr w14:paraId="7698C49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28" w:type="dxa"/>
            <w:vAlign w:val="bottom"/>
          </w:tcPr>
          <w:p w14:paraId="32E5450A">
            <w:pPr>
              <w:widowControl w:val="0"/>
              <w:jc w:val="both"/>
              <w:rPr>
                <w:rFonts w:ascii="等线" w:hAnsi="等线" w:eastAsia="等线"/>
                <w:color w:val="000000"/>
                <w:sz w:val="22"/>
              </w:rPr>
            </w:pPr>
            <w:r>
              <w:rPr>
                <w:rFonts w:hint="eastAsia" w:ascii="等线" w:hAnsi="等线" w:eastAsia="等线"/>
                <w:color w:val="000000"/>
                <w:sz w:val="22"/>
              </w:rPr>
              <w:t>b_type</w:t>
            </w:r>
          </w:p>
        </w:tc>
        <w:tc>
          <w:tcPr>
            <w:tcW w:w="3576" w:type="dxa"/>
          </w:tcPr>
          <w:p w14:paraId="2712204E">
            <w:pPr>
              <w:pStyle w:val="92"/>
              <w:widowControl w:val="0"/>
              <w:ind w:firstLine="0" w:firstLineChars="0"/>
              <w:jc w:val="both"/>
            </w:pPr>
            <w:r>
              <w:rPr>
                <w:rFonts w:hint="eastAsia"/>
              </w:rPr>
              <w:t>品牌类型</w:t>
            </w:r>
          </w:p>
        </w:tc>
      </w:tr>
      <w:tr w14:paraId="7A3DB63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28" w:type="dxa"/>
            <w:vAlign w:val="bottom"/>
          </w:tcPr>
          <w:p w14:paraId="00599CC5">
            <w:pPr>
              <w:widowControl w:val="0"/>
              <w:jc w:val="both"/>
              <w:rPr>
                <w:rFonts w:ascii="等线" w:hAnsi="等线" w:eastAsia="等线"/>
                <w:color w:val="000000"/>
                <w:sz w:val="22"/>
              </w:rPr>
            </w:pPr>
            <w:r>
              <w:rPr>
                <w:rFonts w:hint="eastAsia" w:ascii="等线" w:hAnsi="等线" w:eastAsia="等线"/>
                <w:color w:val="000000"/>
                <w:sz w:val="22"/>
              </w:rPr>
              <w:t>b_register</w:t>
            </w:r>
          </w:p>
        </w:tc>
        <w:tc>
          <w:tcPr>
            <w:tcW w:w="3576" w:type="dxa"/>
          </w:tcPr>
          <w:p w14:paraId="4981E247">
            <w:pPr>
              <w:pStyle w:val="92"/>
              <w:widowControl w:val="0"/>
              <w:ind w:firstLine="0" w:firstLineChars="0"/>
              <w:jc w:val="both"/>
            </w:pPr>
            <w:r>
              <w:rPr>
                <w:rFonts w:hint="eastAsia"/>
              </w:rPr>
              <w:t>品牌注册人</w:t>
            </w:r>
          </w:p>
        </w:tc>
      </w:tr>
      <w:tr w14:paraId="68B7EFD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28" w:type="dxa"/>
            <w:vAlign w:val="bottom"/>
          </w:tcPr>
          <w:p w14:paraId="2CEEF07B">
            <w:pPr>
              <w:widowControl w:val="0"/>
              <w:jc w:val="both"/>
              <w:rPr>
                <w:rFonts w:ascii="等线" w:hAnsi="等线" w:eastAsia="等线"/>
                <w:color w:val="000000"/>
                <w:sz w:val="22"/>
              </w:rPr>
            </w:pPr>
            <w:r>
              <w:rPr>
                <w:rFonts w:hint="eastAsia" w:ascii="等线" w:hAnsi="等线" w:eastAsia="等线"/>
                <w:color w:val="000000"/>
                <w:sz w:val="22"/>
              </w:rPr>
              <w:t>b_check</w:t>
            </w:r>
          </w:p>
        </w:tc>
        <w:tc>
          <w:tcPr>
            <w:tcW w:w="3576" w:type="dxa"/>
          </w:tcPr>
          <w:p w14:paraId="686CE1C0">
            <w:pPr>
              <w:pStyle w:val="92"/>
              <w:widowControl w:val="0"/>
              <w:ind w:firstLine="0" w:firstLineChars="0"/>
              <w:jc w:val="both"/>
            </w:pPr>
            <w:r>
              <w:rPr>
                <w:rFonts w:hint="eastAsia"/>
              </w:rPr>
              <w:t>品牌验证状态</w:t>
            </w:r>
          </w:p>
        </w:tc>
      </w:tr>
      <w:tr w14:paraId="6F2F493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3728" w:type="dxa"/>
            <w:vAlign w:val="bottom"/>
          </w:tcPr>
          <w:p w14:paraId="0D720841">
            <w:pPr>
              <w:widowControl w:val="0"/>
              <w:jc w:val="both"/>
              <w:rPr>
                <w:rFonts w:ascii="等线" w:hAnsi="等线" w:eastAsia="等线"/>
                <w:color w:val="000000"/>
                <w:sz w:val="22"/>
              </w:rPr>
            </w:pPr>
            <w:r>
              <w:rPr>
                <w:rFonts w:hint="eastAsia" w:ascii="等线" w:hAnsi="等线" w:eastAsia="等线"/>
                <w:color w:val="000000"/>
                <w:sz w:val="22"/>
              </w:rPr>
              <w:t>b_createtime</w:t>
            </w:r>
          </w:p>
        </w:tc>
        <w:tc>
          <w:tcPr>
            <w:tcW w:w="3576" w:type="dxa"/>
          </w:tcPr>
          <w:p w14:paraId="725F3736">
            <w:pPr>
              <w:pStyle w:val="92"/>
              <w:widowControl w:val="0"/>
              <w:ind w:firstLine="0" w:firstLineChars="0"/>
              <w:jc w:val="both"/>
            </w:pPr>
            <w:r>
              <w:rPr>
                <w:rFonts w:hint="eastAsia"/>
              </w:rPr>
              <w:t>品牌创建时间</w:t>
            </w:r>
          </w:p>
        </w:tc>
      </w:tr>
      <w:tr w14:paraId="6A2B776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28" w:type="dxa"/>
            <w:vAlign w:val="bottom"/>
          </w:tcPr>
          <w:p w14:paraId="2AAD526D">
            <w:pPr>
              <w:widowControl w:val="0"/>
              <w:jc w:val="both"/>
              <w:rPr>
                <w:rFonts w:ascii="等线" w:hAnsi="等线" w:eastAsia="等线"/>
                <w:color w:val="000000"/>
                <w:sz w:val="22"/>
              </w:rPr>
            </w:pPr>
            <w:r>
              <w:rPr>
                <w:rFonts w:hint="eastAsia" w:ascii="等线" w:hAnsi="等线" w:eastAsia="等线"/>
                <w:color w:val="000000"/>
                <w:sz w:val="22"/>
              </w:rPr>
              <w:t>b_updatetime</w:t>
            </w:r>
          </w:p>
        </w:tc>
        <w:tc>
          <w:tcPr>
            <w:tcW w:w="3576" w:type="dxa"/>
          </w:tcPr>
          <w:p w14:paraId="5D29DDE4">
            <w:pPr>
              <w:pStyle w:val="92"/>
              <w:widowControl w:val="0"/>
              <w:ind w:firstLine="0" w:firstLineChars="0"/>
              <w:jc w:val="both"/>
            </w:pPr>
            <w:r>
              <w:rPr>
                <w:rFonts w:hint="eastAsia"/>
              </w:rPr>
              <w:t>品牌最后修改时间</w:t>
            </w:r>
          </w:p>
        </w:tc>
      </w:tr>
      <w:tr w14:paraId="447667B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28" w:type="dxa"/>
            <w:vAlign w:val="bottom"/>
          </w:tcPr>
          <w:p w14:paraId="3B57AA5F">
            <w:pPr>
              <w:widowControl w:val="0"/>
              <w:jc w:val="both"/>
              <w:rPr>
                <w:rFonts w:ascii="等线" w:hAnsi="等线" w:eastAsia="等线"/>
                <w:color w:val="000000"/>
                <w:sz w:val="22"/>
              </w:rPr>
            </w:pPr>
            <w:r>
              <w:rPr>
                <w:rFonts w:hint="eastAsia" w:ascii="等线" w:hAnsi="等线" w:eastAsia="等线"/>
                <w:color w:val="000000"/>
                <w:sz w:val="22"/>
              </w:rPr>
              <w:t>b_bz1</w:t>
            </w:r>
          </w:p>
        </w:tc>
        <w:tc>
          <w:tcPr>
            <w:tcW w:w="3576" w:type="dxa"/>
          </w:tcPr>
          <w:p w14:paraId="1D553F36">
            <w:pPr>
              <w:pStyle w:val="92"/>
              <w:widowControl w:val="0"/>
              <w:ind w:firstLine="0" w:firstLineChars="0"/>
              <w:jc w:val="both"/>
            </w:pPr>
            <w:r>
              <w:rPr>
                <w:rFonts w:hint="eastAsia"/>
              </w:rPr>
              <w:t>无</w:t>
            </w:r>
          </w:p>
        </w:tc>
      </w:tr>
      <w:tr w14:paraId="5023F2D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28" w:type="dxa"/>
            <w:vAlign w:val="bottom"/>
          </w:tcPr>
          <w:p w14:paraId="6FB92D41">
            <w:pPr>
              <w:widowControl w:val="0"/>
              <w:jc w:val="both"/>
              <w:rPr>
                <w:rFonts w:ascii="等线" w:hAnsi="等线" w:eastAsia="等线"/>
                <w:color w:val="000000"/>
                <w:sz w:val="22"/>
              </w:rPr>
            </w:pPr>
            <w:r>
              <w:rPr>
                <w:rFonts w:hint="eastAsia" w:ascii="等线" w:hAnsi="等线" w:eastAsia="等线"/>
                <w:color w:val="000000"/>
                <w:sz w:val="22"/>
              </w:rPr>
              <w:t>b_bz2</w:t>
            </w:r>
          </w:p>
        </w:tc>
        <w:tc>
          <w:tcPr>
            <w:tcW w:w="3576" w:type="dxa"/>
          </w:tcPr>
          <w:p w14:paraId="3749513A">
            <w:pPr>
              <w:pStyle w:val="92"/>
              <w:widowControl w:val="0"/>
              <w:ind w:firstLine="0" w:firstLineChars="0"/>
              <w:jc w:val="both"/>
            </w:pPr>
            <w:r>
              <w:rPr>
                <w:rFonts w:hint="eastAsia"/>
              </w:rPr>
              <w:t>无</w:t>
            </w:r>
          </w:p>
        </w:tc>
      </w:tr>
      <w:tr w14:paraId="0E142E5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28" w:type="dxa"/>
            <w:vAlign w:val="bottom"/>
          </w:tcPr>
          <w:p w14:paraId="7F50E780">
            <w:pPr>
              <w:widowControl w:val="0"/>
              <w:jc w:val="both"/>
              <w:rPr>
                <w:rFonts w:ascii="等线" w:hAnsi="等线" w:eastAsia="等线"/>
                <w:color w:val="000000"/>
                <w:sz w:val="22"/>
              </w:rPr>
            </w:pPr>
            <w:r>
              <w:rPr>
                <w:rFonts w:hint="eastAsia" w:ascii="等线" w:hAnsi="等线" w:eastAsia="等线"/>
                <w:color w:val="000000"/>
                <w:sz w:val="22"/>
              </w:rPr>
              <w:t>b_bz3</w:t>
            </w:r>
          </w:p>
        </w:tc>
        <w:tc>
          <w:tcPr>
            <w:tcW w:w="3576" w:type="dxa"/>
          </w:tcPr>
          <w:p w14:paraId="785C9F22">
            <w:pPr>
              <w:pStyle w:val="92"/>
              <w:widowControl w:val="0"/>
              <w:ind w:firstLine="0" w:firstLineChars="0"/>
              <w:jc w:val="both"/>
            </w:pPr>
            <w:r>
              <w:rPr>
                <w:rFonts w:hint="eastAsia"/>
              </w:rPr>
              <w:t>无</w:t>
            </w:r>
          </w:p>
        </w:tc>
      </w:tr>
    </w:tbl>
    <w:p w14:paraId="7992E963">
      <w:pPr>
        <w:pStyle w:val="92"/>
        <w:numPr>
          <w:ilvl w:val="0"/>
          <w:numId w:val="0"/>
        </w:numPr>
        <w:spacing w:line="360" w:lineRule="auto"/>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w:t>
      </w:r>
      <w:r>
        <w:rPr>
          <w:rFonts w:hint="eastAsia" w:ascii="微软雅黑" w:hAnsi="微软雅黑" w:eastAsia="微软雅黑" w:cs="微软雅黑"/>
          <w:i w:val="0"/>
          <w:strike w:val="0"/>
          <w:color w:val="000000"/>
          <w:sz w:val="24"/>
          <w:szCs w:val="24"/>
          <w:u w:val="none"/>
          <w:lang w:val="en-US" w:eastAsia="zh-CN" w:bidi="ar-SA"/>
        </w:rPr>
        <w:t>12</w:t>
      </w:r>
      <w:r>
        <w:rPr>
          <w:rFonts w:hint="eastAsia" w:ascii="微软雅黑" w:hAnsi="微软雅黑" w:eastAsia="微软雅黑" w:cs="微软雅黑"/>
          <w:i w:val="0"/>
          <w:strike w:val="0"/>
          <w:color w:val="000000"/>
          <w:sz w:val="24"/>
          <w:szCs w:val="24"/>
          <w:u w:val="none"/>
          <w:lang w:val="zh-CN" w:eastAsia="zh-CN" w:bidi="ar-SA"/>
        </w:rPr>
        <w:t>）CodeCountry（国家代码表）</w:t>
      </w:r>
    </w:p>
    <w:p w14:paraId="17C94256">
      <w:pPr>
        <w:pStyle w:val="92"/>
        <w:numPr>
          <w:ilvl w:val="0"/>
          <w:numId w:val="25"/>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用途：用于存储国家代码信息</w:t>
      </w:r>
    </w:p>
    <w:p w14:paraId="60C8EC16">
      <w:pPr>
        <w:pStyle w:val="92"/>
        <w:numPr>
          <w:ilvl w:val="0"/>
          <w:numId w:val="25"/>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728"/>
        <w:gridCol w:w="3576"/>
      </w:tblGrid>
      <w:tr w14:paraId="12D0E1C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3728" w:type="dxa"/>
          </w:tcPr>
          <w:p w14:paraId="45C6EA32">
            <w:pPr>
              <w:pStyle w:val="92"/>
              <w:widowControl w:val="0"/>
              <w:ind w:firstLine="0" w:firstLineChars="0"/>
              <w:jc w:val="both"/>
            </w:pPr>
            <w:r>
              <w:rPr>
                <w:rFonts w:hint="eastAsia"/>
              </w:rPr>
              <w:t>字段</w:t>
            </w:r>
          </w:p>
        </w:tc>
        <w:tc>
          <w:tcPr>
            <w:tcW w:w="3576" w:type="dxa"/>
          </w:tcPr>
          <w:p w14:paraId="6CBD30AE">
            <w:pPr>
              <w:pStyle w:val="92"/>
              <w:widowControl w:val="0"/>
              <w:ind w:firstLine="0" w:firstLineChars="0"/>
              <w:jc w:val="both"/>
            </w:pPr>
            <w:r>
              <w:rPr>
                <w:rFonts w:hint="eastAsia"/>
              </w:rPr>
              <w:t>说明</w:t>
            </w:r>
          </w:p>
        </w:tc>
      </w:tr>
      <w:tr w14:paraId="5CABA5A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28" w:type="dxa"/>
            <w:vAlign w:val="bottom"/>
          </w:tcPr>
          <w:p w14:paraId="00AFDC11">
            <w:pPr>
              <w:widowControl/>
              <w:jc w:val="left"/>
              <w:rPr>
                <w:rFonts w:ascii="等线" w:hAnsi="等线" w:eastAsia="等线"/>
                <w:color w:val="000000"/>
                <w:sz w:val="22"/>
              </w:rPr>
            </w:pPr>
            <w:r>
              <w:rPr>
                <w:rFonts w:hint="eastAsia" w:ascii="等线" w:hAnsi="等线" w:eastAsia="等线"/>
                <w:color w:val="000000"/>
                <w:sz w:val="22"/>
              </w:rPr>
              <w:t>code</w:t>
            </w:r>
          </w:p>
        </w:tc>
        <w:tc>
          <w:tcPr>
            <w:tcW w:w="3576" w:type="dxa"/>
          </w:tcPr>
          <w:p w14:paraId="35848208">
            <w:pPr>
              <w:pStyle w:val="92"/>
              <w:widowControl w:val="0"/>
              <w:ind w:firstLine="0" w:firstLineChars="0"/>
              <w:jc w:val="both"/>
            </w:pPr>
            <w:r>
              <w:rPr>
                <w:rFonts w:hint="eastAsia"/>
              </w:rPr>
              <w:t>国家代码值</w:t>
            </w:r>
          </w:p>
        </w:tc>
      </w:tr>
      <w:tr w14:paraId="7C2ADD4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28" w:type="dxa"/>
            <w:vAlign w:val="bottom"/>
          </w:tcPr>
          <w:p w14:paraId="1AE377B2">
            <w:pPr>
              <w:widowControl w:val="0"/>
              <w:jc w:val="both"/>
              <w:rPr>
                <w:rFonts w:ascii="等线" w:hAnsi="等线" w:eastAsia="等线"/>
                <w:color w:val="000000"/>
                <w:sz w:val="22"/>
              </w:rPr>
            </w:pPr>
            <w:r>
              <w:rPr>
                <w:rFonts w:hint="eastAsia" w:ascii="等线" w:hAnsi="等线" w:eastAsia="等线"/>
                <w:color w:val="000000"/>
                <w:sz w:val="22"/>
              </w:rPr>
              <w:t>cname</w:t>
            </w:r>
          </w:p>
        </w:tc>
        <w:tc>
          <w:tcPr>
            <w:tcW w:w="3576" w:type="dxa"/>
          </w:tcPr>
          <w:p w14:paraId="14944894">
            <w:pPr>
              <w:pStyle w:val="92"/>
              <w:widowControl w:val="0"/>
              <w:ind w:firstLine="0" w:firstLineChars="0"/>
              <w:jc w:val="both"/>
            </w:pPr>
            <w:r>
              <w:rPr>
                <w:rFonts w:hint="eastAsia"/>
              </w:rPr>
              <w:t>国家名称</w:t>
            </w:r>
          </w:p>
        </w:tc>
      </w:tr>
      <w:tr w14:paraId="5049D5E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28" w:type="dxa"/>
            <w:vAlign w:val="bottom"/>
          </w:tcPr>
          <w:p w14:paraId="235838A8">
            <w:pPr>
              <w:widowControl w:val="0"/>
              <w:jc w:val="both"/>
              <w:rPr>
                <w:rFonts w:ascii="等线" w:hAnsi="等线" w:eastAsia="等线"/>
                <w:color w:val="000000"/>
                <w:sz w:val="22"/>
              </w:rPr>
            </w:pPr>
            <w:r>
              <w:rPr>
                <w:rFonts w:hint="eastAsia" w:ascii="等线" w:hAnsi="等线" w:eastAsia="等线"/>
                <w:color w:val="000000"/>
                <w:sz w:val="22"/>
              </w:rPr>
              <w:t>ename</w:t>
            </w:r>
          </w:p>
        </w:tc>
        <w:tc>
          <w:tcPr>
            <w:tcW w:w="3576" w:type="dxa"/>
          </w:tcPr>
          <w:p w14:paraId="46B92270">
            <w:pPr>
              <w:pStyle w:val="92"/>
              <w:widowControl w:val="0"/>
              <w:ind w:firstLine="0" w:firstLineChars="0"/>
              <w:jc w:val="both"/>
            </w:pPr>
            <w:r>
              <w:rPr>
                <w:rFonts w:hint="eastAsia"/>
              </w:rPr>
              <w:t>国家英文名称</w:t>
            </w:r>
          </w:p>
        </w:tc>
      </w:tr>
      <w:tr w14:paraId="4147E62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28" w:type="dxa"/>
            <w:vAlign w:val="bottom"/>
          </w:tcPr>
          <w:p w14:paraId="6C9F3A83">
            <w:pPr>
              <w:widowControl w:val="0"/>
              <w:jc w:val="both"/>
              <w:rPr>
                <w:rFonts w:ascii="等线" w:hAnsi="等线" w:eastAsia="等线"/>
                <w:color w:val="000000"/>
                <w:sz w:val="22"/>
              </w:rPr>
            </w:pPr>
            <w:r>
              <w:rPr>
                <w:rFonts w:hint="eastAsia" w:ascii="等线" w:hAnsi="等线" w:eastAsia="等线"/>
                <w:color w:val="000000"/>
                <w:sz w:val="22"/>
              </w:rPr>
              <w:t>df</w:t>
            </w:r>
          </w:p>
        </w:tc>
        <w:tc>
          <w:tcPr>
            <w:tcW w:w="3576" w:type="dxa"/>
          </w:tcPr>
          <w:p w14:paraId="474BB1FD">
            <w:pPr>
              <w:pStyle w:val="92"/>
              <w:widowControl w:val="0"/>
              <w:ind w:firstLine="0" w:firstLineChars="0"/>
              <w:jc w:val="both"/>
            </w:pPr>
            <w:r>
              <w:rPr>
                <w:rFonts w:hint="eastAsia"/>
              </w:rPr>
              <w:t>删除标记</w:t>
            </w:r>
          </w:p>
        </w:tc>
      </w:tr>
      <w:tr w14:paraId="4376CEC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28" w:type="dxa"/>
            <w:vAlign w:val="bottom"/>
          </w:tcPr>
          <w:p w14:paraId="62B160ED">
            <w:pPr>
              <w:widowControl/>
              <w:jc w:val="left"/>
              <w:rPr>
                <w:rFonts w:ascii="等线" w:hAnsi="等线" w:eastAsia="等线"/>
                <w:color w:val="000000"/>
                <w:sz w:val="22"/>
              </w:rPr>
            </w:pPr>
            <w:r>
              <w:rPr>
                <w:rFonts w:hint="eastAsia" w:ascii="等线" w:hAnsi="等线" w:eastAsia="等线"/>
                <w:color w:val="000000"/>
                <w:sz w:val="22"/>
              </w:rPr>
              <w:t>AlphaCode3</w:t>
            </w:r>
          </w:p>
        </w:tc>
        <w:tc>
          <w:tcPr>
            <w:tcW w:w="3576" w:type="dxa"/>
          </w:tcPr>
          <w:p w14:paraId="33779F12">
            <w:pPr>
              <w:pStyle w:val="92"/>
              <w:widowControl w:val="0"/>
              <w:ind w:firstLine="0" w:firstLineChars="0"/>
              <w:jc w:val="both"/>
            </w:pPr>
            <w:r>
              <w:rPr>
                <w:rFonts w:hint="eastAsia"/>
              </w:rPr>
              <w:t>国家3位英文简称</w:t>
            </w:r>
          </w:p>
        </w:tc>
      </w:tr>
      <w:tr w14:paraId="34EE394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3728" w:type="dxa"/>
            <w:vAlign w:val="bottom"/>
          </w:tcPr>
          <w:p w14:paraId="0C22FFA9">
            <w:pPr>
              <w:widowControl w:val="0"/>
              <w:jc w:val="both"/>
              <w:rPr>
                <w:rFonts w:ascii="等线" w:hAnsi="等线" w:eastAsia="等线"/>
                <w:color w:val="000000"/>
                <w:sz w:val="22"/>
              </w:rPr>
            </w:pPr>
            <w:r>
              <w:rPr>
                <w:rFonts w:hint="eastAsia" w:ascii="等线" w:hAnsi="等线" w:eastAsia="等线"/>
                <w:color w:val="000000"/>
                <w:sz w:val="22"/>
              </w:rPr>
              <w:t>AlphaCode2</w:t>
            </w:r>
          </w:p>
        </w:tc>
        <w:tc>
          <w:tcPr>
            <w:tcW w:w="3576" w:type="dxa"/>
          </w:tcPr>
          <w:p w14:paraId="3C04C165">
            <w:pPr>
              <w:pStyle w:val="92"/>
              <w:widowControl w:val="0"/>
              <w:ind w:firstLine="0" w:firstLineChars="0"/>
              <w:jc w:val="both"/>
            </w:pPr>
            <w:r>
              <w:rPr>
                <w:rFonts w:hint="eastAsia"/>
              </w:rPr>
              <w:t>国家2位英文简称</w:t>
            </w:r>
          </w:p>
        </w:tc>
      </w:tr>
    </w:tbl>
    <w:p w14:paraId="47AF7F95">
      <w:pPr>
        <w:pStyle w:val="92"/>
        <w:ind w:left="425" w:firstLine="0" w:firstLineChars="0"/>
      </w:pPr>
    </w:p>
    <w:p w14:paraId="77F5FD3C">
      <w:pPr>
        <w:pStyle w:val="92"/>
        <w:numPr>
          <w:ilvl w:val="0"/>
          <w:numId w:val="0"/>
        </w:numPr>
        <w:spacing w:line="360" w:lineRule="auto"/>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w:t>
      </w:r>
      <w:r>
        <w:rPr>
          <w:rFonts w:hint="eastAsia" w:ascii="微软雅黑" w:hAnsi="微软雅黑" w:eastAsia="微软雅黑" w:cs="微软雅黑"/>
          <w:i w:val="0"/>
          <w:strike w:val="0"/>
          <w:color w:val="000000"/>
          <w:sz w:val="24"/>
          <w:szCs w:val="24"/>
          <w:u w:val="none"/>
          <w:lang w:val="en-US" w:eastAsia="zh-CN" w:bidi="ar-SA"/>
        </w:rPr>
        <w:t>13</w:t>
      </w:r>
      <w:r>
        <w:rPr>
          <w:rFonts w:hint="eastAsia" w:ascii="微软雅黑" w:hAnsi="微软雅黑" w:eastAsia="微软雅黑" w:cs="微软雅黑"/>
          <w:i w:val="0"/>
          <w:strike w:val="0"/>
          <w:color w:val="000000"/>
          <w:sz w:val="24"/>
          <w:szCs w:val="24"/>
          <w:u w:val="none"/>
          <w:lang w:val="zh-CN" w:eastAsia="zh-CN" w:bidi="ar-SA"/>
        </w:rPr>
        <w:t>）CodeDangerous（危险信息代码表）</w:t>
      </w:r>
    </w:p>
    <w:p w14:paraId="4D7CA8C5">
      <w:pPr>
        <w:pStyle w:val="92"/>
        <w:numPr>
          <w:ilvl w:val="0"/>
          <w:numId w:val="25"/>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 xml:space="preserve">用途：用于存储危险信息代码，香港在数据出口的时候会使用到 </w:t>
      </w:r>
    </w:p>
    <w:p w14:paraId="27149190">
      <w:pPr>
        <w:pStyle w:val="92"/>
        <w:numPr>
          <w:ilvl w:val="0"/>
          <w:numId w:val="25"/>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735"/>
        <w:gridCol w:w="3569"/>
      </w:tblGrid>
      <w:tr w14:paraId="4B36B6D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35" w:type="dxa"/>
          </w:tcPr>
          <w:p w14:paraId="7F1A10A7">
            <w:pPr>
              <w:pStyle w:val="92"/>
              <w:widowControl w:val="0"/>
              <w:ind w:firstLine="0" w:firstLineChars="0"/>
              <w:jc w:val="both"/>
            </w:pPr>
            <w:r>
              <w:rPr>
                <w:rFonts w:hint="eastAsia"/>
              </w:rPr>
              <w:t>字段</w:t>
            </w:r>
          </w:p>
        </w:tc>
        <w:tc>
          <w:tcPr>
            <w:tcW w:w="3569" w:type="dxa"/>
          </w:tcPr>
          <w:p w14:paraId="110EDDC7">
            <w:pPr>
              <w:pStyle w:val="92"/>
              <w:widowControl w:val="0"/>
              <w:ind w:firstLine="0" w:firstLineChars="0"/>
              <w:jc w:val="both"/>
            </w:pPr>
            <w:r>
              <w:rPr>
                <w:rFonts w:hint="eastAsia"/>
              </w:rPr>
              <w:t>说明</w:t>
            </w:r>
          </w:p>
        </w:tc>
      </w:tr>
      <w:tr w14:paraId="46B2C8B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35" w:type="dxa"/>
            <w:vAlign w:val="bottom"/>
          </w:tcPr>
          <w:p w14:paraId="68251D33">
            <w:pPr>
              <w:widowControl/>
              <w:jc w:val="left"/>
              <w:rPr>
                <w:rFonts w:ascii="等线" w:hAnsi="等线" w:eastAsia="等线"/>
                <w:color w:val="000000"/>
                <w:sz w:val="22"/>
              </w:rPr>
            </w:pPr>
            <w:r>
              <w:rPr>
                <w:rFonts w:hint="eastAsia" w:ascii="等线" w:hAnsi="等线" w:eastAsia="等线"/>
                <w:color w:val="000000"/>
                <w:sz w:val="22"/>
              </w:rPr>
              <w:t>Id</w:t>
            </w:r>
          </w:p>
        </w:tc>
        <w:tc>
          <w:tcPr>
            <w:tcW w:w="3569" w:type="dxa"/>
          </w:tcPr>
          <w:p w14:paraId="5052670C">
            <w:pPr>
              <w:pStyle w:val="92"/>
              <w:widowControl w:val="0"/>
              <w:ind w:firstLine="0" w:firstLineChars="0"/>
              <w:jc w:val="both"/>
            </w:pPr>
            <w:r>
              <w:rPr>
                <w:rFonts w:hint="eastAsia"/>
              </w:rPr>
              <w:t>主键</w:t>
            </w:r>
            <w:r>
              <w:t>id</w:t>
            </w:r>
          </w:p>
        </w:tc>
      </w:tr>
      <w:tr w14:paraId="1B85194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35" w:type="dxa"/>
            <w:vAlign w:val="bottom"/>
          </w:tcPr>
          <w:p w14:paraId="5471354F">
            <w:pPr>
              <w:widowControl w:val="0"/>
              <w:jc w:val="both"/>
              <w:rPr>
                <w:rFonts w:ascii="等线" w:hAnsi="等线" w:eastAsia="等线"/>
                <w:color w:val="000000"/>
                <w:sz w:val="22"/>
              </w:rPr>
            </w:pPr>
            <w:r>
              <w:rPr>
                <w:rFonts w:hint="eastAsia" w:ascii="等线" w:hAnsi="等线" w:eastAsia="等线"/>
                <w:color w:val="000000"/>
                <w:sz w:val="22"/>
              </w:rPr>
              <w:t>Code</w:t>
            </w:r>
          </w:p>
        </w:tc>
        <w:tc>
          <w:tcPr>
            <w:tcW w:w="3569" w:type="dxa"/>
          </w:tcPr>
          <w:p w14:paraId="373F035E">
            <w:pPr>
              <w:pStyle w:val="92"/>
              <w:widowControl w:val="0"/>
              <w:ind w:firstLine="0" w:firstLineChars="0"/>
              <w:jc w:val="both"/>
            </w:pPr>
            <w:r>
              <w:rPr>
                <w:rFonts w:hint="eastAsia"/>
              </w:rPr>
              <w:t>代码值</w:t>
            </w:r>
          </w:p>
        </w:tc>
      </w:tr>
      <w:tr w14:paraId="0991FD4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35" w:type="dxa"/>
            <w:vAlign w:val="bottom"/>
          </w:tcPr>
          <w:p w14:paraId="42531A64">
            <w:pPr>
              <w:widowControl w:val="0"/>
              <w:jc w:val="both"/>
              <w:rPr>
                <w:rFonts w:ascii="等线" w:hAnsi="等线" w:eastAsia="等线"/>
                <w:color w:val="000000"/>
                <w:sz w:val="22"/>
              </w:rPr>
            </w:pPr>
            <w:r>
              <w:rPr>
                <w:rFonts w:hint="eastAsia" w:ascii="等线" w:hAnsi="等线" w:eastAsia="等线"/>
                <w:color w:val="000000"/>
                <w:sz w:val="22"/>
              </w:rPr>
              <w:t>EName</w:t>
            </w:r>
          </w:p>
        </w:tc>
        <w:tc>
          <w:tcPr>
            <w:tcW w:w="3569" w:type="dxa"/>
          </w:tcPr>
          <w:p w14:paraId="7BD69F4F">
            <w:pPr>
              <w:pStyle w:val="92"/>
              <w:widowControl w:val="0"/>
              <w:ind w:firstLine="0" w:firstLineChars="0"/>
              <w:jc w:val="both"/>
            </w:pPr>
            <w:r>
              <w:rPr>
                <w:rFonts w:hint="eastAsia"/>
              </w:rPr>
              <w:t>代码名称</w:t>
            </w:r>
          </w:p>
        </w:tc>
      </w:tr>
      <w:tr w14:paraId="36C7321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35" w:type="dxa"/>
            <w:vAlign w:val="bottom"/>
          </w:tcPr>
          <w:p w14:paraId="16DA6257">
            <w:pPr>
              <w:widowControl w:val="0"/>
              <w:jc w:val="both"/>
              <w:rPr>
                <w:rFonts w:ascii="等线" w:hAnsi="等线" w:eastAsia="等线"/>
                <w:color w:val="000000"/>
                <w:sz w:val="22"/>
              </w:rPr>
            </w:pPr>
            <w:r>
              <w:rPr>
                <w:rFonts w:hint="eastAsia" w:ascii="等线" w:hAnsi="等线" w:eastAsia="等线"/>
                <w:color w:val="000000"/>
                <w:sz w:val="22"/>
              </w:rPr>
              <w:t>CodeType</w:t>
            </w:r>
          </w:p>
        </w:tc>
        <w:tc>
          <w:tcPr>
            <w:tcW w:w="3569" w:type="dxa"/>
          </w:tcPr>
          <w:p w14:paraId="7675CAF3">
            <w:pPr>
              <w:pStyle w:val="92"/>
              <w:widowControl w:val="0"/>
              <w:ind w:firstLine="0" w:firstLineChars="0"/>
              <w:jc w:val="both"/>
            </w:pPr>
            <w:r>
              <w:rPr>
                <w:rFonts w:hint="eastAsia"/>
              </w:rPr>
              <w:t>代码类型</w:t>
            </w:r>
          </w:p>
        </w:tc>
      </w:tr>
      <w:tr w14:paraId="5F87C29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35" w:type="dxa"/>
            <w:vAlign w:val="bottom"/>
          </w:tcPr>
          <w:p w14:paraId="641C19FF">
            <w:pPr>
              <w:widowControl w:val="0"/>
              <w:jc w:val="both"/>
              <w:rPr>
                <w:rFonts w:ascii="等线" w:hAnsi="等线" w:eastAsia="等线"/>
                <w:color w:val="000000"/>
                <w:sz w:val="22"/>
              </w:rPr>
            </w:pPr>
            <w:r>
              <w:rPr>
                <w:rFonts w:hint="eastAsia" w:ascii="等线" w:hAnsi="等线" w:eastAsia="等线"/>
                <w:color w:val="000000"/>
                <w:sz w:val="22"/>
              </w:rPr>
              <w:t>SubCodeType</w:t>
            </w:r>
          </w:p>
        </w:tc>
        <w:tc>
          <w:tcPr>
            <w:tcW w:w="3569" w:type="dxa"/>
          </w:tcPr>
          <w:p w14:paraId="66629649">
            <w:pPr>
              <w:pStyle w:val="92"/>
              <w:widowControl w:val="0"/>
              <w:ind w:firstLine="0" w:firstLineChars="0"/>
              <w:jc w:val="both"/>
            </w:pPr>
            <w:r>
              <w:rPr>
                <w:rFonts w:hint="eastAsia"/>
              </w:rPr>
              <w:t>无</w:t>
            </w:r>
          </w:p>
        </w:tc>
      </w:tr>
      <w:tr w14:paraId="167541D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35" w:type="dxa"/>
            <w:vAlign w:val="bottom"/>
          </w:tcPr>
          <w:p w14:paraId="03DFA32B">
            <w:pPr>
              <w:widowControl w:val="0"/>
              <w:jc w:val="both"/>
              <w:rPr>
                <w:rFonts w:ascii="等线" w:hAnsi="等线" w:eastAsia="等线"/>
                <w:color w:val="000000"/>
                <w:sz w:val="22"/>
              </w:rPr>
            </w:pPr>
            <w:r>
              <w:rPr>
                <w:rFonts w:hint="eastAsia" w:ascii="等线" w:hAnsi="等线" w:eastAsia="等线"/>
                <w:color w:val="000000"/>
                <w:sz w:val="22"/>
              </w:rPr>
              <w:t>VCode</w:t>
            </w:r>
          </w:p>
        </w:tc>
        <w:tc>
          <w:tcPr>
            <w:tcW w:w="3569" w:type="dxa"/>
          </w:tcPr>
          <w:p w14:paraId="333C6154">
            <w:pPr>
              <w:pStyle w:val="92"/>
              <w:widowControl w:val="0"/>
              <w:ind w:firstLine="0" w:firstLineChars="0"/>
              <w:jc w:val="both"/>
            </w:pPr>
            <w:r>
              <w:t>3.1</w:t>
            </w:r>
            <w:r>
              <w:rPr>
                <w:rFonts w:hint="eastAsia"/>
              </w:rPr>
              <w:t>版本对应的</w:t>
            </w:r>
            <w:r>
              <w:t>Code</w:t>
            </w:r>
          </w:p>
        </w:tc>
      </w:tr>
      <w:tr w14:paraId="3DA12BD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35" w:type="dxa"/>
            <w:vAlign w:val="bottom"/>
          </w:tcPr>
          <w:p w14:paraId="7E65401B">
            <w:pPr>
              <w:widowControl w:val="0"/>
              <w:jc w:val="both"/>
              <w:rPr>
                <w:rFonts w:ascii="等线" w:hAnsi="等线" w:eastAsia="等线"/>
                <w:color w:val="000000"/>
                <w:sz w:val="22"/>
              </w:rPr>
            </w:pPr>
            <w:r>
              <w:rPr>
                <w:rFonts w:hint="eastAsia" w:ascii="等线" w:hAnsi="等线" w:eastAsia="等线"/>
                <w:color w:val="000000"/>
                <w:sz w:val="22"/>
              </w:rPr>
              <w:t>VEname</w:t>
            </w:r>
          </w:p>
        </w:tc>
        <w:tc>
          <w:tcPr>
            <w:tcW w:w="3569" w:type="dxa"/>
          </w:tcPr>
          <w:p w14:paraId="37284124">
            <w:pPr>
              <w:pStyle w:val="92"/>
              <w:widowControl w:val="0"/>
              <w:ind w:firstLine="0" w:firstLineChars="0"/>
              <w:jc w:val="both"/>
            </w:pPr>
            <w:r>
              <w:rPr>
                <w:rFonts w:hint="eastAsia"/>
              </w:rPr>
              <w:t>3</w:t>
            </w:r>
            <w:r>
              <w:t>.1</w:t>
            </w:r>
            <w:r>
              <w:rPr>
                <w:rFonts w:hint="eastAsia"/>
              </w:rPr>
              <w:t>版本对应的名称</w:t>
            </w:r>
          </w:p>
        </w:tc>
      </w:tr>
    </w:tbl>
    <w:p w14:paraId="308709DF">
      <w:pPr>
        <w:pStyle w:val="92"/>
        <w:ind w:left="992" w:firstLine="0" w:firstLineChars="0"/>
      </w:pPr>
    </w:p>
    <w:p w14:paraId="2D3E4D73">
      <w:pPr>
        <w:pStyle w:val="92"/>
        <w:numPr>
          <w:ilvl w:val="0"/>
          <w:numId w:val="0"/>
        </w:numPr>
        <w:spacing w:line="360" w:lineRule="auto"/>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w:t>
      </w:r>
      <w:r>
        <w:rPr>
          <w:rFonts w:hint="eastAsia" w:ascii="微软雅黑" w:hAnsi="微软雅黑" w:eastAsia="微软雅黑" w:cs="微软雅黑"/>
          <w:i w:val="0"/>
          <w:strike w:val="0"/>
          <w:color w:val="000000"/>
          <w:sz w:val="24"/>
          <w:szCs w:val="24"/>
          <w:u w:val="none"/>
          <w:lang w:val="en-US" w:eastAsia="zh-CN" w:bidi="ar-SA"/>
        </w:rPr>
        <w:t>14</w:t>
      </w:r>
      <w:r>
        <w:rPr>
          <w:rFonts w:hint="eastAsia" w:ascii="微软雅黑" w:hAnsi="微软雅黑" w:eastAsia="微软雅黑" w:cs="微软雅黑"/>
          <w:i w:val="0"/>
          <w:strike w:val="0"/>
          <w:color w:val="000000"/>
          <w:sz w:val="24"/>
          <w:szCs w:val="24"/>
          <w:u w:val="none"/>
          <w:lang w:val="zh-CN" w:eastAsia="zh-CN" w:bidi="ar-SA"/>
        </w:rPr>
        <w:t>）CodeGPC（GPC分类码表）</w:t>
      </w:r>
    </w:p>
    <w:p w14:paraId="6FC3359B">
      <w:pPr>
        <w:pStyle w:val="92"/>
        <w:numPr>
          <w:ilvl w:val="0"/>
          <w:numId w:val="25"/>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 xml:space="preserve">用途：用于存储GPC分类代码 </w:t>
      </w:r>
    </w:p>
    <w:p w14:paraId="1456E8E8">
      <w:pPr>
        <w:pStyle w:val="92"/>
        <w:numPr>
          <w:ilvl w:val="0"/>
          <w:numId w:val="25"/>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735"/>
        <w:gridCol w:w="3569"/>
      </w:tblGrid>
      <w:tr w14:paraId="19AA6EA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35" w:type="dxa"/>
          </w:tcPr>
          <w:p w14:paraId="7EC41851">
            <w:pPr>
              <w:pStyle w:val="92"/>
              <w:widowControl w:val="0"/>
              <w:ind w:firstLine="0" w:firstLineChars="0"/>
              <w:jc w:val="both"/>
            </w:pPr>
            <w:r>
              <w:rPr>
                <w:rFonts w:hint="eastAsia"/>
              </w:rPr>
              <w:t>字段</w:t>
            </w:r>
          </w:p>
        </w:tc>
        <w:tc>
          <w:tcPr>
            <w:tcW w:w="3569" w:type="dxa"/>
          </w:tcPr>
          <w:p w14:paraId="353B96FA">
            <w:pPr>
              <w:pStyle w:val="92"/>
              <w:widowControl w:val="0"/>
              <w:ind w:firstLine="0" w:firstLineChars="0"/>
              <w:jc w:val="both"/>
            </w:pPr>
            <w:r>
              <w:rPr>
                <w:rFonts w:hint="eastAsia"/>
              </w:rPr>
              <w:t>说明</w:t>
            </w:r>
          </w:p>
        </w:tc>
      </w:tr>
      <w:tr w14:paraId="25F861B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35" w:type="dxa"/>
            <w:vAlign w:val="bottom"/>
          </w:tcPr>
          <w:p w14:paraId="2F2B3B9C">
            <w:pPr>
              <w:widowControl/>
              <w:jc w:val="left"/>
              <w:rPr>
                <w:rFonts w:ascii="等线" w:hAnsi="等线" w:eastAsia="等线"/>
                <w:color w:val="000000"/>
                <w:sz w:val="22"/>
              </w:rPr>
            </w:pPr>
            <w:r>
              <w:rPr>
                <w:rFonts w:hint="eastAsia" w:ascii="等线" w:hAnsi="等线" w:eastAsia="等线"/>
                <w:color w:val="000000"/>
                <w:sz w:val="22"/>
              </w:rPr>
              <w:t>id</w:t>
            </w:r>
          </w:p>
        </w:tc>
        <w:tc>
          <w:tcPr>
            <w:tcW w:w="3569" w:type="dxa"/>
          </w:tcPr>
          <w:p w14:paraId="3DA68839">
            <w:pPr>
              <w:pStyle w:val="92"/>
              <w:widowControl w:val="0"/>
              <w:ind w:firstLine="0" w:firstLineChars="0"/>
              <w:jc w:val="both"/>
            </w:pPr>
            <w:r>
              <w:rPr>
                <w:rFonts w:hint="eastAsia"/>
              </w:rPr>
              <w:t>主键</w:t>
            </w:r>
            <w:r>
              <w:t>id</w:t>
            </w:r>
          </w:p>
        </w:tc>
      </w:tr>
      <w:tr w14:paraId="08B2450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35" w:type="dxa"/>
            <w:vAlign w:val="bottom"/>
          </w:tcPr>
          <w:p w14:paraId="5CB432F5">
            <w:pPr>
              <w:widowControl w:val="0"/>
              <w:jc w:val="both"/>
              <w:rPr>
                <w:rFonts w:ascii="等线" w:hAnsi="等线" w:eastAsia="等线"/>
                <w:color w:val="000000"/>
                <w:sz w:val="22"/>
              </w:rPr>
            </w:pPr>
            <w:r>
              <w:rPr>
                <w:rFonts w:hint="eastAsia" w:ascii="等线" w:hAnsi="等线" w:eastAsia="等线"/>
                <w:color w:val="000000"/>
                <w:sz w:val="22"/>
              </w:rPr>
              <w:t>pid</w:t>
            </w:r>
          </w:p>
        </w:tc>
        <w:tc>
          <w:tcPr>
            <w:tcW w:w="3569" w:type="dxa"/>
          </w:tcPr>
          <w:p w14:paraId="6676AC4B">
            <w:pPr>
              <w:pStyle w:val="92"/>
              <w:widowControl w:val="0"/>
              <w:ind w:firstLine="0" w:firstLineChars="0"/>
              <w:jc w:val="both"/>
            </w:pPr>
            <w:r>
              <w:rPr>
                <w:rFonts w:hint="eastAsia"/>
              </w:rPr>
              <w:t>父级分类id</w:t>
            </w:r>
          </w:p>
        </w:tc>
      </w:tr>
      <w:tr w14:paraId="435F5EF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35" w:type="dxa"/>
            <w:vAlign w:val="bottom"/>
          </w:tcPr>
          <w:p w14:paraId="1C93736C">
            <w:pPr>
              <w:widowControl w:val="0"/>
              <w:jc w:val="both"/>
              <w:rPr>
                <w:rFonts w:ascii="等线" w:hAnsi="等线" w:eastAsia="等线"/>
                <w:color w:val="000000"/>
                <w:sz w:val="22"/>
              </w:rPr>
            </w:pPr>
            <w:r>
              <w:rPr>
                <w:rFonts w:hint="eastAsia" w:ascii="等线" w:hAnsi="等线" w:eastAsia="等线"/>
                <w:color w:val="000000"/>
                <w:sz w:val="22"/>
              </w:rPr>
              <w:t>code</w:t>
            </w:r>
          </w:p>
        </w:tc>
        <w:tc>
          <w:tcPr>
            <w:tcW w:w="3569" w:type="dxa"/>
          </w:tcPr>
          <w:p w14:paraId="7A8CDE50">
            <w:pPr>
              <w:pStyle w:val="92"/>
              <w:widowControl w:val="0"/>
              <w:ind w:firstLine="0" w:firstLineChars="0"/>
              <w:jc w:val="both"/>
            </w:pPr>
            <w:r>
              <w:rPr>
                <w:rFonts w:hint="eastAsia"/>
              </w:rPr>
              <w:t>代码值</w:t>
            </w:r>
          </w:p>
        </w:tc>
      </w:tr>
      <w:tr w14:paraId="73A9BC5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35" w:type="dxa"/>
            <w:vAlign w:val="bottom"/>
          </w:tcPr>
          <w:p w14:paraId="687458EB">
            <w:pPr>
              <w:widowControl w:val="0"/>
              <w:jc w:val="both"/>
              <w:rPr>
                <w:rFonts w:ascii="等线" w:hAnsi="等线" w:eastAsia="等线"/>
                <w:color w:val="000000"/>
                <w:sz w:val="22"/>
              </w:rPr>
            </w:pPr>
            <w:r>
              <w:rPr>
                <w:rFonts w:hint="eastAsia" w:ascii="等线" w:hAnsi="等线" w:eastAsia="等线"/>
                <w:color w:val="000000"/>
                <w:sz w:val="22"/>
              </w:rPr>
              <w:t>Description_en</w:t>
            </w:r>
          </w:p>
        </w:tc>
        <w:tc>
          <w:tcPr>
            <w:tcW w:w="3569" w:type="dxa"/>
          </w:tcPr>
          <w:p w14:paraId="5F983A68">
            <w:pPr>
              <w:pStyle w:val="92"/>
              <w:widowControl w:val="0"/>
              <w:ind w:firstLine="0" w:firstLineChars="0"/>
              <w:jc w:val="both"/>
            </w:pPr>
            <w:r>
              <w:rPr>
                <w:rFonts w:hint="eastAsia"/>
              </w:rPr>
              <w:t>英文描述</w:t>
            </w:r>
          </w:p>
        </w:tc>
      </w:tr>
      <w:tr w14:paraId="3E3494A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35" w:type="dxa"/>
            <w:vAlign w:val="bottom"/>
          </w:tcPr>
          <w:p w14:paraId="5566DE71">
            <w:pPr>
              <w:widowControl w:val="0"/>
              <w:jc w:val="both"/>
              <w:rPr>
                <w:rFonts w:ascii="等线" w:hAnsi="等线" w:eastAsia="等线"/>
                <w:color w:val="000000"/>
                <w:sz w:val="22"/>
              </w:rPr>
            </w:pPr>
            <w:r>
              <w:rPr>
                <w:rFonts w:hint="eastAsia" w:ascii="等线" w:hAnsi="等线" w:eastAsia="等线"/>
                <w:color w:val="000000"/>
                <w:sz w:val="22"/>
              </w:rPr>
              <w:t>Description</w:t>
            </w:r>
          </w:p>
        </w:tc>
        <w:tc>
          <w:tcPr>
            <w:tcW w:w="3569" w:type="dxa"/>
          </w:tcPr>
          <w:p w14:paraId="1279F7ED">
            <w:pPr>
              <w:pStyle w:val="92"/>
              <w:widowControl w:val="0"/>
              <w:ind w:firstLine="0" w:firstLineChars="0"/>
              <w:jc w:val="both"/>
            </w:pPr>
            <w:r>
              <w:rPr>
                <w:rFonts w:hint="eastAsia"/>
              </w:rPr>
              <w:t>中文描述</w:t>
            </w:r>
          </w:p>
        </w:tc>
      </w:tr>
      <w:tr w14:paraId="77D5F17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35" w:type="dxa"/>
            <w:vAlign w:val="bottom"/>
          </w:tcPr>
          <w:p w14:paraId="00BD8169">
            <w:pPr>
              <w:widowControl w:val="0"/>
              <w:jc w:val="both"/>
              <w:rPr>
                <w:rFonts w:ascii="等线" w:hAnsi="等线" w:eastAsia="等线"/>
                <w:color w:val="000000"/>
                <w:sz w:val="22"/>
              </w:rPr>
            </w:pPr>
            <w:r>
              <w:rPr>
                <w:rFonts w:hint="eastAsia" w:ascii="等线" w:hAnsi="等线" w:eastAsia="等线"/>
                <w:color w:val="000000"/>
                <w:sz w:val="22"/>
              </w:rPr>
              <w:t>hierarchy</w:t>
            </w:r>
          </w:p>
        </w:tc>
        <w:tc>
          <w:tcPr>
            <w:tcW w:w="3569" w:type="dxa"/>
          </w:tcPr>
          <w:p w14:paraId="1D6D1924">
            <w:pPr>
              <w:pStyle w:val="92"/>
              <w:widowControl w:val="0"/>
              <w:ind w:firstLine="0" w:firstLineChars="0"/>
              <w:jc w:val="both"/>
            </w:pPr>
            <w:r>
              <w:rPr>
                <w:rFonts w:hint="eastAsia"/>
              </w:rPr>
              <w:t>分类的等级</w:t>
            </w:r>
          </w:p>
        </w:tc>
      </w:tr>
    </w:tbl>
    <w:p w14:paraId="640A4D95">
      <w:pPr>
        <w:pStyle w:val="92"/>
        <w:numPr>
          <w:ilvl w:val="0"/>
          <w:numId w:val="0"/>
        </w:numPr>
        <w:spacing w:line="360" w:lineRule="auto"/>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w:t>
      </w:r>
      <w:r>
        <w:rPr>
          <w:rFonts w:hint="eastAsia" w:ascii="微软雅黑" w:hAnsi="微软雅黑" w:eastAsia="微软雅黑" w:cs="微软雅黑"/>
          <w:i w:val="0"/>
          <w:strike w:val="0"/>
          <w:color w:val="000000"/>
          <w:sz w:val="24"/>
          <w:szCs w:val="24"/>
          <w:u w:val="none"/>
          <w:lang w:val="en-US" w:eastAsia="zh-CN" w:bidi="ar-SA"/>
        </w:rPr>
        <w:t>15</w:t>
      </w:r>
      <w:r>
        <w:rPr>
          <w:rFonts w:hint="eastAsia" w:ascii="微软雅黑" w:hAnsi="微软雅黑" w:eastAsia="微软雅黑" w:cs="微软雅黑"/>
          <w:i w:val="0"/>
          <w:strike w:val="0"/>
          <w:color w:val="000000"/>
          <w:sz w:val="24"/>
          <w:szCs w:val="24"/>
          <w:u w:val="none"/>
          <w:lang w:val="zh-CN" w:eastAsia="zh-CN" w:bidi="ar-SA"/>
        </w:rPr>
        <w:t>）CodeMedical（医药用品代码表）</w:t>
      </w:r>
    </w:p>
    <w:p w14:paraId="0907085A">
      <w:pPr>
        <w:pStyle w:val="92"/>
        <w:numPr>
          <w:ilvl w:val="0"/>
          <w:numId w:val="26"/>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 xml:space="preserve">用途：存储医药用品代码 </w:t>
      </w:r>
    </w:p>
    <w:p w14:paraId="73A69E41">
      <w:pPr>
        <w:pStyle w:val="92"/>
        <w:numPr>
          <w:ilvl w:val="0"/>
          <w:numId w:val="26"/>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705"/>
        <w:gridCol w:w="3599"/>
      </w:tblGrid>
      <w:tr w14:paraId="00E5C39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05" w:type="dxa"/>
          </w:tcPr>
          <w:p w14:paraId="32E9D5EB">
            <w:pPr>
              <w:pStyle w:val="92"/>
              <w:widowControl w:val="0"/>
              <w:ind w:firstLine="0" w:firstLineChars="0"/>
              <w:jc w:val="both"/>
            </w:pPr>
            <w:r>
              <w:rPr>
                <w:rFonts w:hint="eastAsia"/>
              </w:rPr>
              <w:t>字段</w:t>
            </w:r>
          </w:p>
        </w:tc>
        <w:tc>
          <w:tcPr>
            <w:tcW w:w="3599" w:type="dxa"/>
          </w:tcPr>
          <w:p w14:paraId="556451C8">
            <w:pPr>
              <w:pStyle w:val="92"/>
              <w:widowControl w:val="0"/>
              <w:ind w:firstLine="0" w:firstLineChars="0"/>
              <w:jc w:val="both"/>
            </w:pPr>
            <w:r>
              <w:rPr>
                <w:rFonts w:hint="eastAsia"/>
              </w:rPr>
              <w:t>说明</w:t>
            </w:r>
          </w:p>
        </w:tc>
      </w:tr>
      <w:tr w14:paraId="3E6B958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3705" w:type="dxa"/>
            <w:vAlign w:val="bottom"/>
          </w:tcPr>
          <w:p w14:paraId="6B21186A">
            <w:pPr>
              <w:widowControl/>
              <w:jc w:val="left"/>
              <w:rPr>
                <w:rFonts w:ascii="等线" w:hAnsi="等线" w:eastAsia="等线"/>
                <w:color w:val="000000"/>
                <w:sz w:val="22"/>
              </w:rPr>
            </w:pPr>
            <w:r>
              <w:rPr>
                <w:rFonts w:hint="eastAsia" w:ascii="等线" w:hAnsi="等线" w:eastAsia="等线"/>
                <w:color w:val="000000"/>
                <w:sz w:val="22"/>
              </w:rPr>
              <w:t>id</w:t>
            </w:r>
          </w:p>
        </w:tc>
        <w:tc>
          <w:tcPr>
            <w:tcW w:w="3599" w:type="dxa"/>
          </w:tcPr>
          <w:p w14:paraId="1682A282">
            <w:pPr>
              <w:pStyle w:val="92"/>
              <w:widowControl w:val="0"/>
              <w:ind w:firstLine="0" w:firstLineChars="0"/>
              <w:jc w:val="both"/>
              <w:rPr>
                <w:rFonts w:ascii="新宋体" w:eastAsia="新宋体" w:cs="新宋体"/>
                <w:color w:val="000000"/>
                <w:kern w:val="0"/>
                <w:sz w:val="19"/>
                <w:szCs w:val="19"/>
              </w:rPr>
            </w:pPr>
            <w:r>
              <w:rPr>
                <w:rFonts w:hint="eastAsia"/>
              </w:rPr>
              <w:t>主键</w:t>
            </w:r>
            <w:r>
              <w:t>id</w:t>
            </w:r>
          </w:p>
        </w:tc>
      </w:tr>
      <w:tr w14:paraId="398A6C1E">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05" w:type="dxa"/>
            <w:vAlign w:val="bottom"/>
          </w:tcPr>
          <w:p w14:paraId="2EF6493D">
            <w:pPr>
              <w:widowControl w:val="0"/>
              <w:jc w:val="both"/>
              <w:rPr>
                <w:rFonts w:ascii="等线" w:hAnsi="等线" w:eastAsia="等线"/>
                <w:color w:val="000000"/>
                <w:sz w:val="22"/>
              </w:rPr>
            </w:pPr>
            <w:r>
              <w:rPr>
                <w:rFonts w:hint="eastAsia" w:ascii="等线" w:hAnsi="等线" w:eastAsia="等线"/>
                <w:color w:val="000000"/>
                <w:sz w:val="22"/>
              </w:rPr>
              <w:t>pid</w:t>
            </w:r>
          </w:p>
        </w:tc>
        <w:tc>
          <w:tcPr>
            <w:tcW w:w="3599" w:type="dxa"/>
          </w:tcPr>
          <w:p w14:paraId="69B6818B">
            <w:pPr>
              <w:pStyle w:val="92"/>
              <w:widowControl w:val="0"/>
              <w:ind w:firstLine="0" w:firstLineChars="0"/>
              <w:jc w:val="both"/>
              <w:rPr>
                <w:rFonts w:ascii="新宋体" w:eastAsia="新宋体" w:cs="新宋体"/>
                <w:color w:val="000000"/>
                <w:kern w:val="0"/>
                <w:sz w:val="19"/>
                <w:szCs w:val="19"/>
              </w:rPr>
            </w:pPr>
            <w:r>
              <w:rPr>
                <w:rFonts w:hint="eastAsia"/>
              </w:rPr>
              <w:t>父级代码Id</w:t>
            </w:r>
          </w:p>
        </w:tc>
      </w:tr>
      <w:tr w14:paraId="39B753A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05" w:type="dxa"/>
            <w:vAlign w:val="bottom"/>
          </w:tcPr>
          <w:p w14:paraId="41A08B55">
            <w:pPr>
              <w:widowControl w:val="0"/>
              <w:jc w:val="both"/>
              <w:rPr>
                <w:rFonts w:ascii="等线" w:hAnsi="等线" w:eastAsia="等线"/>
                <w:color w:val="000000"/>
                <w:sz w:val="22"/>
              </w:rPr>
            </w:pPr>
            <w:r>
              <w:rPr>
                <w:rFonts w:hint="eastAsia" w:ascii="等线" w:hAnsi="等线" w:eastAsia="等线"/>
                <w:color w:val="000000"/>
                <w:sz w:val="22"/>
              </w:rPr>
              <w:t>code</w:t>
            </w:r>
          </w:p>
        </w:tc>
        <w:tc>
          <w:tcPr>
            <w:tcW w:w="3599" w:type="dxa"/>
          </w:tcPr>
          <w:p w14:paraId="0A1AACD6">
            <w:pPr>
              <w:pStyle w:val="92"/>
              <w:widowControl w:val="0"/>
              <w:ind w:firstLine="0" w:firstLineChars="0"/>
              <w:jc w:val="both"/>
              <w:rPr>
                <w:rFonts w:ascii="新宋体" w:eastAsia="新宋体" w:cs="新宋体"/>
                <w:color w:val="000000"/>
                <w:kern w:val="0"/>
                <w:sz w:val="19"/>
                <w:szCs w:val="19"/>
              </w:rPr>
            </w:pPr>
            <w:r>
              <w:rPr>
                <w:rFonts w:hint="eastAsia"/>
              </w:rPr>
              <w:t>代码值</w:t>
            </w:r>
          </w:p>
        </w:tc>
      </w:tr>
      <w:tr w14:paraId="18BFACC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05" w:type="dxa"/>
            <w:vAlign w:val="bottom"/>
          </w:tcPr>
          <w:p w14:paraId="37E064D6">
            <w:pPr>
              <w:widowControl w:val="0"/>
              <w:jc w:val="both"/>
              <w:rPr>
                <w:rFonts w:ascii="等线" w:hAnsi="等线" w:eastAsia="等线"/>
                <w:color w:val="000000"/>
                <w:sz w:val="22"/>
              </w:rPr>
            </w:pPr>
            <w:r>
              <w:rPr>
                <w:rFonts w:hint="eastAsia" w:ascii="等线" w:hAnsi="等线" w:eastAsia="等线"/>
                <w:color w:val="000000"/>
                <w:sz w:val="22"/>
              </w:rPr>
              <w:t>Description_en</w:t>
            </w:r>
          </w:p>
        </w:tc>
        <w:tc>
          <w:tcPr>
            <w:tcW w:w="3599" w:type="dxa"/>
          </w:tcPr>
          <w:p w14:paraId="259FF927">
            <w:pPr>
              <w:pStyle w:val="92"/>
              <w:widowControl w:val="0"/>
              <w:ind w:firstLine="0" w:firstLineChars="0"/>
              <w:jc w:val="both"/>
            </w:pPr>
            <w:r>
              <w:rPr>
                <w:rFonts w:hint="eastAsia"/>
              </w:rPr>
              <w:t>英文描述</w:t>
            </w:r>
          </w:p>
        </w:tc>
      </w:tr>
      <w:tr w14:paraId="78F4CE8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05" w:type="dxa"/>
            <w:vAlign w:val="bottom"/>
          </w:tcPr>
          <w:p w14:paraId="1A3A71B7">
            <w:pPr>
              <w:widowControl w:val="0"/>
              <w:jc w:val="both"/>
              <w:rPr>
                <w:rFonts w:ascii="等线" w:hAnsi="等线" w:eastAsia="等线"/>
                <w:color w:val="000000"/>
                <w:sz w:val="22"/>
              </w:rPr>
            </w:pPr>
            <w:r>
              <w:rPr>
                <w:rFonts w:hint="eastAsia" w:ascii="等线" w:hAnsi="等线" w:eastAsia="等线"/>
                <w:color w:val="000000"/>
                <w:sz w:val="22"/>
              </w:rPr>
              <w:t>Description</w:t>
            </w:r>
          </w:p>
        </w:tc>
        <w:tc>
          <w:tcPr>
            <w:tcW w:w="3599" w:type="dxa"/>
          </w:tcPr>
          <w:p w14:paraId="58C719F2">
            <w:pPr>
              <w:pStyle w:val="92"/>
              <w:widowControl w:val="0"/>
              <w:ind w:firstLine="0" w:firstLineChars="0"/>
              <w:jc w:val="both"/>
            </w:pPr>
            <w:r>
              <w:rPr>
                <w:rFonts w:hint="eastAsia"/>
              </w:rPr>
              <w:t>中文描述</w:t>
            </w:r>
          </w:p>
        </w:tc>
      </w:tr>
      <w:tr w14:paraId="5A6AE12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705" w:type="dxa"/>
            <w:vAlign w:val="bottom"/>
          </w:tcPr>
          <w:p w14:paraId="4F3E320A">
            <w:pPr>
              <w:widowControl w:val="0"/>
              <w:jc w:val="both"/>
              <w:rPr>
                <w:rFonts w:ascii="等线" w:hAnsi="等线" w:eastAsia="等线"/>
                <w:color w:val="000000"/>
                <w:sz w:val="22"/>
              </w:rPr>
            </w:pPr>
            <w:r>
              <w:rPr>
                <w:rFonts w:hint="eastAsia" w:ascii="等线" w:hAnsi="等线" w:eastAsia="等线"/>
                <w:color w:val="000000"/>
                <w:sz w:val="22"/>
              </w:rPr>
              <w:t>hierarchy</w:t>
            </w:r>
          </w:p>
        </w:tc>
        <w:tc>
          <w:tcPr>
            <w:tcW w:w="3599" w:type="dxa"/>
          </w:tcPr>
          <w:p w14:paraId="7DD3F978">
            <w:pPr>
              <w:pStyle w:val="92"/>
              <w:widowControl w:val="0"/>
              <w:ind w:firstLine="0" w:firstLineChars="0"/>
              <w:jc w:val="both"/>
              <w:rPr>
                <w:rFonts w:ascii="新宋体" w:eastAsia="新宋体" w:cs="新宋体"/>
                <w:color w:val="000000"/>
                <w:kern w:val="0"/>
                <w:sz w:val="19"/>
                <w:szCs w:val="19"/>
              </w:rPr>
            </w:pPr>
            <w:r>
              <w:rPr>
                <w:rFonts w:hint="eastAsia"/>
              </w:rPr>
              <w:t>分类的等级</w:t>
            </w:r>
          </w:p>
        </w:tc>
      </w:tr>
    </w:tbl>
    <w:p w14:paraId="3FE36008">
      <w:pPr>
        <w:pStyle w:val="92"/>
        <w:numPr>
          <w:ilvl w:val="0"/>
          <w:numId w:val="0"/>
        </w:numPr>
        <w:spacing w:line="360" w:lineRule="auto"/>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w:t>
      </w:r>
      <w:r>
        <w:rPr>
          <w:rFonts w:hint="eastAsia" w:ascii="微软雅黑" w:hAnsi="微软雅黑" w:eastAsia="微软雅黑" w:cs="微软雅黑"/>
          <w:i w:val="0"/>
          <w:strike w:val="0"/>
          <w:color w:val="000000"/>
          <w:sz w:val="24"/>
          <w:szCs w:val="24"/>
          <w:u w:val="none"/>
          <w:lang w:val="en-US" w:eastAsia="zh-CN" w:bidi="ar-SA"/>
        </w:rPr>
        <w:t>16</w:t>
      </w:r>
      <w:r>
        <w:rPr>
          <w:rFonts w:hint="eastAsia" w:ascii="微软雅黑" w:hAnsi="微软雅黑" w:eastAsia="微软雅黑" w:cs="微软雅黑"/>
          <w:i w:val="0"/>
          <w:strike w:val="0"/>
          <w:color w:val="000000"/>
          <w:sz w:val="24"/>
          <w:szCs w:val="24"/>
          <w:u w:val="none"/>
          <w:lang w:val="zh-CN" w:eastAsia="zh-CN" w:bidi="ar-SA"/>
        </w:rPr>
        <w:t>）CodeProvince （国内省市县码表）</w:t>
      </w:r>
    </w:p>
    <w:p w14:paraId="190317A6">
      <w:pPr>
        <w:pStyle w:val="92"/>
        <w:numPr>
          <w:ilvl w:val="0"/>
          <w:numId w:val="26"/>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用途：用于存储国内各省市对应代码值</w:t>
      </w:r>
    </w:p>
    <w:p w14:paraId="37DBCD47">
      <w:pPr>
        <w:pStyle w:val="92"/>
        <w:numPr>
          <w:ilvl w:val="0"/>
          <w:numId w:val="26"/>
        </w:numPr>
        <w:spacing w:line="360" w:lineRule="auto"/>
        <w:ind w:left="900" w:leftChars="0" w:hanging="420" w:firstLineChars="0"/>
        <w:rPr>
          <w:rFonts w:hint="eastAsia" w:ascii="微软雅黑" w:hAnsi="微软雅黑" w:eastAsia="微软雅黑" w:cs="微软雅黑"/>
          <w:i w:val="0"/>
          <w:strike w:val="0"/>
          <w:color w:val="000000"/>
          <w:sz w:val="24"/>
          <w:szCs w:val="24"/>
          <w:u w:val="none"/>
          <w:lang w:val="zh-CN" w:eastAsia="zh-CN" w:bidi="ar-SA"/>
        </w:rPr>
      </w:pPr>
      <w:r>
        <w:rPr>
          <w:rFonts w:hint="eastAsia" w:ascii="微软雅黑" w:hAnsi="微软雅黑" w:eastAsia="微软雅黑" w:cs="微软雅黑"/>
          <w:i w:val="0"/>
          <w:strike w:val="0"/>
          <w:color w:val="000000"/>
          <w:sz w:val="24"/>
          <w:szCs w:val="24"/>
          <w:u w:val="none"/>
          <w:lang w:val="zh-CN" w:eastAsia="zh-CN" w:bidi="ar-SA"/>
        </w:rPr>
        <w:t>表结构</w:t>
      </w:r>
    </w:p>
    <w:tbl>
      <w:tblPr>
        <w:tblStyle w:val="25"/>
        <w:tblW w:w="0" w:type="auto"/>
        <w:tblInd w:w="992"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859"/>
        <w:gridCol w:w="3445"/>
      </w:tblGrid>
      <w:tr w14:paraId="07D03FC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3859" w:type="dxa"/>
          </w:tcPr>
          <w:p w14:paraId="3F514D21">
            <w:pPr>
              <w:pStyle w:val="92"/>
              <w:widowControl w:val="0"/>
              <w:ind w:firstLine="0" w:firstLineChars="0"/>
              <w:jc w:val="both"/>
            </w:pPr>
            <w:r>
              <w:rPr>
                <w:rFonts w:hint="eastAsia"/>
              </w:rPr>
              <w:t>字段</w:t>
            </w:r>
          </w:p>
        </w:tc>
        <w:tc>
          <w:tcPr>
            <w:tcW w:w="3445" w:type="dxa"/>
          </w:tcPr>
          <w:p w14:paraId="1C88C767">
            <w:pPr>
              <w:pStyle w:val="92"/>
              <w:widowControl w:val="0"/>
              <w:ind w:firstLine="0" w:firstLineChars="0"/>
              <w:jc w:val="both"/>
            </w:pPr>
            <w:r>
              <w:rPr>
                <w:rFonts w:hint="eastAsia"/>
              </w:rPr>
              <w:t>说明</w:t>
            </w:r>
          </w:p>
        </w:tc>
      </w:tr>
      <w:tr w14:paraId="2CDE49B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859" w:type="dxa"/>
            <w:vAlign w:val="bottom"/>
          </w:tcPr>
          <w:p w14:paraId="2D7CAAFA">
            <w:pPr>
              <w:widowControl/>
              <w:jc w:val="left"/>
              <w:rPr>
                <w:rFonts w:ascii="等线" w:hAnsi="等线" w:eastAsia="等线"/>
                <w:color w:val="000000"/>
                <w:sz w:val="22"/>
              </w:rPr>
            </w:pPr>
            <w:r>
              <w:rPr>
                <w:rFonts w:hint="eastAsia" w:ascii="等线" w:hAnsi="等线" w:eastAsia="等线"/>
                <w:color w:val="000000"/>
                <w:sz w:val="22"/>
              </w:rPr>
              <w:t>Category</w:t>
            </w:r>
          </w:p>
        </w:tc>
        <w:tc>
          <w:tcPr>
            <w:tcW w:w="3445" w:type="dxa"/>
          </w:tcPr>
          <w:p w14:paraId="18E8BA06">
            <w:pPr>
              <w:pStyle w:val="92"/>
              <w:widowControl w:val="0"/>
              <w:ind w:firstLine="0" w:firstLineChars="0"/>
              <w:jc w:val="both"/>
            </w:pPr>
            <w:r>
              <w:rPr>
                <w:rFonts w:hint="eastAsia"/>
              </w:rPr>
              <w:t>数字地址码</w:t>
            </w:r>
          </w:p>
        </w:tc>
      </w:tr>
      <w:tr w14:paraId="637459A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859" w:type="dxa"/>
            <w:vAlign w:val="bottom"/>
          </w:tcPr>
          <w:p w14:paraId="2AA114FB">
            <w:pPr>
              <w:widowControl w:val="0"/>
              <w:jc w:val="both"/>
              <w:rPr>
                <w:rFonts w:ascii="等线" w:hAnsi="等线" w:eastAsia="等线"/>
                <w:color w:val="000000"/>
                <w:sz w:val="22"/>
              </w:rPr>
            </w:pPr>
            <w:r>
              <w:rPr>
                <w:rFonts w:hint="eastAsia" w:ascii="等线" w:hAnsi="等线" w:eastAsia="等线"/>
                <w:color w:val="000000"/>
                <w:sz w:val="22"/>
              </w:rPr>
              <w:t>ProvinceCode</w:t>
            </w:r>
          </w:p>
        </w:tc>
        <w:tc>
          <w:tcPr>
            <w:tcW w:w="3445" w:type="dxa"/>
          </w:tcPr>
          <w:p w14:paraId="74C2498D">
            <w:pPr>
              <w:pStyle w:val="92"/>
              <w:widowControl w:val="0"/>
              <w:ind w:firstLine="0" w:firstLineChars="0"/>
              <w:jc w:val="both"/>
            </w:pPr>
            <w:r>
              <w:rPr>
                <w:rFonts w:hint="eastAsia"/>
              </w:rPr>
              <w:t>省份代码</w:t>
            </w:r>
          </w:p>
        </w:tc>
      </w:tr>
      <w:tr w14:paraId="7A2299D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859" w:type="dxa"/>
            <w:vAlign w:val="bottom"/>
          </w:tcPr>
          <w:p w14:paraId="4D4BC882">
            <w:pPr>
              <w:widowControl w:val="0"/>
              <w:jc w:val="both"/>
              <w:rPr>
                <w:rFonts w:ascii="等线" w:hAnsi="等线" w:eastAsia="等线"/>
                <w:color w:val="000000"/>
                <w:sz w:val="22"/>
              </w:rPr>
            </w:pPr>
            <w:r>
              <w:rPr>
                <w:rFonts w:hint="eastAsia" w:ascii="等线" w:hAnsi="等线" w:eastAsia="等线"/>
                <w:color w:val="000000"/>
                <w:sz w:val="22"/>
              </w:rPr>
              <w:t>Province</w:t>
            </w:r>
          </w:p>
        </w:tc>
        <w:tc>
          <w:tcPr>
            <w:tcW w:w="3445" w:type="dxa"/>
          </w:tcPr>
          <w:p w14:paraId="183A6B2D">
            <w:pPr>
              <w:pStyle w:val="92"/>
              <w:widowControl w:val="0"/>
              <w:ind w:firstLine="0" w:firstLineChars="0"/>
              <w:jc w:val="both"/>
            </w:pPr>
            <w:r>
              <w:rPr>
                <w:rFonts w:hint="eastAsia"/>
              </w:rPr>
              <w:t>省份名称</w:t>
            </w:r>
          </w:p>
        </w:tc>
      </w:tr>
      <w:tr w14:paraId="24931DD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859" w:type="dxa"/>
            <w:vAlign w:val="bottom"/>
          </w:tcPr>
          <w:p w14:paraId="71445631">
            <w:pPr>
              <w:widowControl w:val="0"/>
              <w:jc w:val="both"/>
              <w:rPr>
                <w:rFonts w:ascii="等线" w:hAnsi="等线" w:eastAsia="等线"/>
                <w:color w:val="000000"/>
                <w:sz w:val="22"/>
              </w:rPr>
            </w:pPr>
            <w:r>
              <w:rPr>
                <w:rFonts w:hint="eastAsia" w:ascii="等线" w:hAnsi="等线" w:eastAsia="等线"/>
                <w:color w:val="000000"/>
                <w:sz w:val="22"/>
              </w:rPr>
              <w:t>CityCode</w:t>
            </w:r>
          </w:p>
        </w:tc>
        <w:tc>
          <w:tcPr>
            <w:tcW w:w="3445" w:type="dxa"/>
          </w:tcPr>
          <w:p w14:paraId="5067EBEB">
            <w:pPr>
              <w:pStyle w:val="92"/>
              <w:widowControl w:val="0"/>
              <w:ind w:firstLine="0" w:firstLineChars="0"/>
              <w:jc w:val="both"/>
            </w:pPr>
            <w:r>
              <w:rPr>
                <w:rFonts w:hint="eastAsia"/>
              </w:rPr>
              <w:t>城市代码</w:t>
            </w:r>
          </w:p>
        </w:tc>
      </w:tr>
      <w:tr w14:paraId="60537EE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859" w:type="dxa"/>
            <w:vAlign w:val="bottom"/>
          </w:tcPr>
          <w:p w14:paraId="57DEE69F">
            <w:pPr>
              <w:widowControl w:val="0"/>
              <w:jc w:val="both"/>
              <w:rPr>
                <w:rFonts w:ascii="等线" w:hAnsi="等线" w:eastAsia="等线"/>
                <w:color w:val="000000"/>
                <w:sz w:val="22"/>
              </w:rPr>
            </w:pPr>
            <w:r>
              <w:rPr>
                <w:rFonts w:hint="eastAsia" w:ascii="等线" w:hAnsi="等线" w:eastAsia="等线"/>
                <w:color w:val="000000"/>
                <w:sz w:val="22"/>
              </w:rPr>
              <w:t>City</w:t>
            </w:r>
          </w:p>
        </w:tc>
        <w:tc>
          <w:tcPr>
            <w:tcW w:w="3445" w:type="dxa"/>
          </w:tcPr>
          <w:p w14:paraId="70973881">
            <w:pPr>
              <w:pStyle w:val="92"/>
              <w:widowControl w:val="0"/>
              <w:ind w:firstLine="0" w:firstLineChars="0"/>
              <w:jc w:val="both"/>
            </w:pPr>
            <w:r>
              <w:rPr>
                <w:rFonts w:hint="eastAsia"/>
              </w:rPr>
              <w:t>城市名称</w:t>
            </w:r>
          </w:p>
        </w:tc>
      </w:tr>
      <w:tr w14:paraId="00B0308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859" w:type="dxa"/>
            <w:vAlign w:val="bottom"/>
          </w:tcPr>
          <w:p w14:paraId="2C9AC0A4">
            <w:pPr>
              <w:widowControl w:val="0"/>
              <w:jc w:val="both"/>
              <w:rPr>
                <w:rFonts w:ascii="等线" w:hAnsi="等线" w:eastAsia="等线"/>
                <w:color w:val="000000"/>
                <w:sz w:val="22"/>
              </w:rPr>
            </w:pPr>
            <w:r>
              <w:rPr>
                <w:rFonts w:hint="eastAsia" w:ascii="等线" w:hAnsi="等线" w:eastAsia="等线"/>
                <w:color w:val="000000"/>
                <w:sz w:val="22"/>
              </w:rPr>
              <w:t>CountyCode</w:t>
            </w:r>
          </w:p>
        </w:tc>
        <w:tc>
          <w:tcPr>
            <w:tcW w:w="3445" w:type="dxa"/>
          </w:tcPr>
          <w:p w14:paraId="722F131F">
            <w:pPr>
              <w:pStyle w:val="92"/>
              <w:widowControl w:val="0"/>
              <w:ind w:firstLine="0" w:firstLineChars="0"/>
              <w:jc w:val="both"/>
            </w:pPr>
            <w:r>
              <w:rPr>
                <w:rFonts w:hint="eastAsia"/>
              </w:rPr>
              <w:t>县代码</w:t>
            </w:r>
          </w:p>
        </w:tc>
      </w:tr>
      <w:tr w14:paraId="70141C3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859" w:type="dxa"/>
            <w:vAlign w:val="bottom"/>
          </w:tcPr>
          <w:p w14:paraId="5238AE37">
            <w:pPr>
              <w:widowControl w:val="0"/>
              <w:jc w:val="both"/>
              <w:rPr>
                <w:rFonts w:ascii="等线" w:hAnsi="等线" w:eastAsia="等线"/>
                <w:color w:val="000000"/>
                <w:sz w:val="22"/>
              </w:rPr>
            </w:pPr>
            <w:r>
              <w:rPr>
                <w:rFonts w:hint="eastAsia" w:ascii="等线" w:hAnsi="等线" w:eastAsia="等线"/>
                <w:color w:val="000000"/>
                <w:sz w:val="22"/>
              </w:rPr>
              <w:t>County</w:t>
            </w:r>
          </w:p>
        </w:tc>
        <w:tc>
          <w:tcPr>
            <w:tcW w:w="3445" w:type="dxa"/>
          </w:tcPr>
          <w:p w14:paraId="712B4803">
            <w:pPr>
              <w:pStyle w:val="92"/>
              <w:widowControl w:val="0"/>
              <w:ind w:firstLine="0" w:firstLineChars="0"/>
              <w:jc w:val="both"/>
            </w:pPr>
            <w:r>
              <w:rPr>
                <w:rFonts w:hint="eastAsia"/>
              </w:rPr>
              <w:t>县名称</w:t>
            </w:r>
          </w:p>
        </w:tc>
      </w:tr>
      <w:tr w14:paraId="1CDB9A7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859" w:type="dxa"/>
            <w:vAlign w:val="bottom"/>
          </w:tcPr>
          <w:p w14:paraId="1B1A936E">
            <w:pPr>
              <w:widowControl w:val="0"/>
              <w:jc w:val="both"/>
              <w:rPr>
                <w:rFonts w:ascii="等线" w:hAnsi="等线" w:eastAsia="等线"/>
                <w:color w:val="000000"/>
                <w:sz w:val="22"/>
              </w:rPr>
            </w:pPr>
            <w:r>
              <w:rPr>
                <w:rFonts w:hint="eastAsia" w:ascii="等线" w:hAnsi="等线" w:eastAsia="等线"/>
                <w:color w:val="000000"/>
                <w:sz w:val="22"/>
              </w:rPr>
              <w:t>SubCode</w:t>
            </w:r>
          </w:p>
        </w:tc>
        <w:tc>
          <w:tcPr>
            <w:tcW w:w="3445" w:type="dxa"/>
          </w:tcPr>
          <w:p w14:paraId="5879967C">
            <w:pPr>
              <w:pStyle w:val="92"/>
              <w:widowControl w:val="0"/>
              <w:ind w:firstLine="0" w:firstLineChars="0"/>
              <w:jc w:val="both"/>
            </w:pPr>
            <w:r>
              <w:rPr>
                <w:rFonts w:hint="eastAsia"/>
              </w:rPr>
              <w:t>子码</w:t>
            </w:r>
          </w:p>
        </w:tc>
      </w:tr>
    </w:tbl>
    <w:p w14:paraId="21025E48">
      <w:pPr>
        <w:pStyle w:val="6"/>
        <w:rPr>
          <w:rFonts w:hint="eastAsia" w:ascii="微软雅黑" w:hAnsi="微软雅黑" w:eastAsia="微软雅黑" w:cs="微软雅黑"/>
          <w:b/>
          <w:bCs/>
          <w:color w:val="auto"/>
          <w:sz w:val="24"/>
          <w:szCs w:val="24"/>
          <w:lang w:val="en-US" w:eastAsia="zh-CN"/>
        </w:rPr>
      </w:pPr>
    </w:p>
    <w:p w14:paraId="3AE81B61">
      <w:pPr>
        <w:pStyle w:val="6"/>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lang w:val="en-US" w:eastAsia="zh-CN"/>
        </w:rPr>
        <w:t>2.2.4.1.5平台资源部署</w:t>
      </w:r>
    </w:p>
    <w:p w14:paraId="7E887416">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zh-CN" w:eastAsia="zh-CN"/>
        </w:rPr>
      </w:pPr>
      <w:r>
        <w:rPr>
          <w:rFonts w:hint="eastAsia" w:ascii="微软雅黑" w:hAnsi="微软雅黑" w:eastAsia="微软雅黑" w:cs="微软雅黑"/>
          <w:i w:val="0"/>
          <w:strike w:val="0"/>
          <w:color w:val="000000"/>
          <w:sz w:val="24"/>
          <w:u w:val="none"/>
          <w:lang w:val="zh-CN" w:eastAsia="zh-CN"/>
        </w:rPr>
        <w:t>GDSN全球数据池各模块采用单机部署方式，主要部署在内网环境中，提供两个互联网门户接口。服务器数量均为1台，CPU/内存/存储资源配置为24C/128GB/1.64TB和8C/16GB/90GB两种，操作系统主要使用Windows Server 2008 R2和Windows Server 2007，均为64位架构。</w:t>
      </w:r>
    </w:p>
    <w:p w14:paraId="64EC8AFB">
      <w:pPr>
        <w:pStyle w:val="15"/>
        <w:keepNext/>
        <w:ind w:firstLine="400"/>
        <w:jc w:val="center"/>
        <w:rPr>
          <w:rFonts w:hint="eastAsia"/>
        </w:rPr>
      </w:pPr>
      <w:r>
        <w:rPr>
          <w:rFonts w:hint="eastAsia"/>
        </w:rPr>
        <w:t xml:space="preserve">表 </w:t>
      </w:r>
      <w:r>
        <w:fldChar w:fldCharType="begin"/>
      </w:r>
      <w:r>
        <w:instrText xml:space="preserve"> </w:instrText>
      </w:r>
      <w:r>
        <w:rPr>
          <w:rFonts w:hint="eastAsia"/>
        </w:rPr>
        <w:instrText xml:space="preserve">SEQ 表 \* ARABIC</w:instrText>
      </w:r>
      <w:r>
        <w:instrText xml:space="preserve"> </w:instrText>
      </w:r>
      <w:r>
        <w:fldChar w:fldCharType="separate"/>
      </w:r>
      <w:r>
        <w:rPr>
          <w:rFonts w:hint="eastAsia"/>
        </w:rPr>
        <w:t>20</w:t>
      </w:r>
      <w:r>
        <w:fldChar w:fldCharType="end"/>
      </w:r>
      <w:r>
        <w:rPr>
          <w:rFonts w:hint="eastAsia"/>
        </w:rPr>
        <w:t xml:space="preserve"> 系统部署资源</w:t>
      </w:r>
    </w:p>
    <w:tbl>
      <w:tblPr>
        <w:tblStyle w:val="2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703"/>
        <w:gridCol w:w="1460"/>
        <w:gridCol w:w="1794"/>
        <w:gridCol w:w="1842"/>
        <w:gridCol w:w="1503"/>
      </w:tblGrid>
      <w:tr w14:paraId="0D41CDF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703" w:type="dxa"/>
            <w:shd w:val="clear" w:color="auto" w:fill="0070C0"/>
          </w:tcPr>
          <w:p w14:paraId="419876F0">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服务名称</w:t>
            </w:r>
          </w:p>
        </w:tc>
        <w:tc>
          <w:tcPr>
            <w:tcW w:w="1460" w:type="dxa"/>
            <w:shd w:val="clear" w:color="auto" w:fill="0070C0"/>
          </w:tcPr>
          <w:p w14:paraId="6DEFA111">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部署方式</w:t>
            </w:r>
          </w:p>
        </w:tc>
        <w:tc>
          <w:tcPr>
            <w:tcW w:w="1794" w:type="dxa"/>
            <w:shd w:val="clear" w:color="auto" w:fill="0070C0"/>
          </w:tcPr>
          <w:p w14:paraId="2456C39E">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后台服务器数量</w:t>
            </w:r>
          </w:p>
        </w:tc>
        <w:tc>
          <w:tcPr>
            <w:tcW w:w="1842" w:type="dxa"/>
            <w:shd w:val="clear" w:color="auto" w:fill="0070C0"/>
          </w:tcPr>
          <w:p w14:paraId="48B763D7">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CPU/内存/存储</w:t>
            </w:r>
          </w:p>
        </w:tc>
        <w:tc>
          <w:tcPr>
            <w:tcW w:w="1503" w:type="dxa"/>
            <w:shd w:val="clear" w:color="auto" w:fill="0070C0"/>
          </w:tcPr>
          <w:p w14:paraId="08C84F4D">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操作系统</w:t>
            </w:r>
          </w:p>
        </w:tc>
      </w:tr>
      <w:tr w14:paraId="50F67A2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703" w:type="dxa"/>
          </w:tcPr>
          <w:p w14:paraId="5DD258A5">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AS2数据交换网关</w:t>
            </w:r>
          </w:p>
        </w:tc>
        <w:tc>
          <w:tcPr>
            <w:tcW w:w="1460" w:type="dxa"/>
          </w:tcPr>
          <w:p w14:paraId="63B9EAB8">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c>
          <w:tcPr>
            <w:tcW w:w="1794" w:type="dxa"/>
          </w:tcPr>
          <w:p w14:paraId="64B8512C">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c>
          <w:tcPr>
            <w:tcW w:w="1842" w:type="dxa"/>
          </w:tcPr>
          <w:p w14:paraId="4C48A8BE">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c>
          <w:tcPr>
            <w:tcW w:w="1503" w:type="dxa"/>
          </w:tcPr>
          <w:p w14:paraId="3BB8CEE7">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r>
      <w:tr w14:paraId="04AF425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703" w:type="dxa"/>
          </w:tcPr>
          <w:p w14:paraId="5FA1B05C">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全球数据池门户</w:t>
            </w:r>
          </w:p>
        </w:tc>
        <w:tc>
          <w:tcPr>
            <w:tcW w:w="1460" w:type="dxa"/>
          </w:tcPr>
          <w:p w14:paraId="7E4EBBFF">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单机</w:t>
            </w:r>
          </w:p>
        </w:tc>
        <w:tc>
          <w:tcPr>
            <w:tcW w:w="1794" w:type="dxa"/>
          </w:tcPr>
          <w:p w14:paraId="688801FA">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1</w:t>
            </w:r>
          </w:p>
        </w:tc>
        <w:tc>
          <w:tcPr>
            <w:tcW w:w="1842" w:type="dxa"/>
          </w:tcPr>
          <w:p w14:paraId="181BF827">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24C/128G/1.64T</w:t>
            </w:r>
          </w:p>
        </w:tc>
        <w:tc>
          <w:tcPr>
            <w:tcW w:w="1503" w:type="dxa"/>
          </w:tcPr>
          <w:p w14:paraId="1E0D9D29">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W</w:t>
            </w:r>
            <w:r>
              <w:rPr>
                <w:rFonts w:ascii="微软雅黑" w:hAnsi="微软雅黑" w:eastAsia="微软雅黑"/>
                <w:kern w:val="0"/>
                <w:sz w:val="18"/>
                <w:szCs w:val="18"/>
                <w:lang w:val="zh-CN"/>
              </w:rPr>
              <w:t xml:space="preserve">indwos </w:t>
            </w:r>
            <w:r>
              <w:rPr>
                <w:rFonts w:hint="eastAsia" w:ascii="微软雅黑" w:hAnsi="微软雅黑" w:eastAsia="微软雅黑"/>
                <w:kern w:val="0"/>
                <w:sz w:val="18"/>
                <w:szCs w:val="18"/>
                <w:lang w:val="zh-CN"/>
              </w:rPr>
              <w:t>S</w:t>
            </w:r>
            <w:r>
              <w:rPr>
                <w:rFonts w:ascii="微软雅黑" w:hAnsi="微软雅黑" w:eastAsia="微软雅黑"/>
                <w:kern w:val="0"/>
                <w:sz w:val="18"/>
                <w:szCs w:val="18"/>
                <w:lang w:val="zh-CN"/>
              </w:rPr>
              <w:t>erver 2008 R2</w:t>
            </w:r>
          </w:p>
        </w:tc>
      </w:tr>
      <w:tr w14:paraId="2038C4D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703" w:type="dxa"/>
          </w:tcPr>
          <w:p w14:paraId="19219201">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专项日志查询</w:t>
            </w:r>
          </w:p>
        </w:tc>
        <w:tc>
          <w:tcPr>
            <w:tcW w:w="1460" w:type="dxa"/>
          </w:tcPr>
          <w:p w14:paraId="718C5F6E">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c>
          <w:tcPr>
            <w:tcW w:w="1794" w:type="dxa"/>
          </w:tcPr>
          <w:p w14:paraId="4698D982">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1</w:t>
            </w:r>
          </w:p>
        </w:tc>
        <w:tc>
          <w:tcPr>
            <w:tcW w:w="1842" w:type="dxa"/>
          </w:tcPr>
          <w:p w14:paraId="78B4434D">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c>
          <w:tcPr>
            <w:tcW w:w="1503" w:type="dxa"/>
          </w:tcPr>
          <w:p w14:paraId="4C7C8D22">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r>
      <w:tr w14:paraId="5850DE0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703" w:type="dxa"/>
          </w:tcPr>
          <w:p w14:paraId="422A5780">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宝洁文件转换服务</w:t>
            </w:r>
          </w:p>
        </w:tc>
        <w:tc>
          <w:tcPr>
            <w:tcW w:w="1460" w:type="dxa"/>
          </w:tcPr>
          <w:p w14:paraId="602B1D1F">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单机</w:t>
            </w:r>
          </w:p>
        </w:tc>
        <w:tc>
          <w:tcPr>
            <w:tcW w:w="1794" w:type="dxa"/>
          </w:tcPr>
          <w:p w14:paraId="47CA2D59">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1</w:t>
            </w:r>
          </w:p>
        </w:tc>
        <w:tc>
          <w:tcPr>
            <w:tcW w:w="1842" w:type="dxa"/>
          </w:tcPr>
          <w:p w14:paraId="6A5D3CD0">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24C/128G/1.64T</w:t>
            </w:r>
          </w:p>
        </w:tc>
        <w:tc>
          <w:tcPr>
            <w:tcW w:w="1503" w:type="dxa"/>
          </w:tcPr>
          <w:p w14:paraId="21A066D0">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W</w:t>
            </w:r>
            <w:r>
              <w:rPr>
                <w:rFonts w:ascii="微软雅黑" w:hAnsi="微软雅黑" w:eastAsia="微软雅黑"/>
                <w:kern w:val="0"/>
                <w:sz w:val="18"/>
                <w:szCs w:val="18"/>
                <w:lang w:val="zh-CN"/>
              </w:rPr>
              <w:t xml:space="preserve">indwos </w:t>
            </w:r>
            <w:r>
              <w:rPr>
                <w:rFonts w:hint="eastAsia" w:ascii="微软雅黑" w:hAnsi="微软雅黑" w:eastAsia="微软雅黑"/>
                <w:kern w:val="0"/>
                <w:sz w:val="18"/>
                <w:szCs w:val="18"/>
                <w:lang w:val="zh-CN"/>
              </w:rPr>
              <w:t>S</w:t>
            </w:r>
            <w:r>
              <w:rPr>
                <w:rFonts w:ascii="微软雅黑" w:hAnsi="微软雅黑" w:eastAsia="微软雅黑"/>
                <w:kern w:val="0"/>
                <w:sz w:val="18"/>
                <w:szCs w:val="18"/>
                <w:lang w:val="zh-CN"/>
              </w:rPr>
              <w:t>erver 2008 R2</w:t>
            </w:r>
          </w:p>
        </w:tc>
      </w:tr>
      <w:tr w14:paraId="076A2B6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703" w:type="dxa"/>
          </w:tcPr>
          <w:p w14:paraId="4559127F">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biztalk2006/2019</w:t>
            </w:r>
          </w:p>
        </w:tc>
        <w:tc>
          <w:tcPr>
            <w:tcW w:w="1460" w:type="dxa"/>
          </w:tcPr>
          <w:p w14:paraId="6A5E1EC0">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c>
          <w:tcPr>
            <w:tcW w:w="1794" w:type="dxa"/>
          </w:tcPr>
          <w:p w14:paraId="770E9903">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1</w:t>
            </w:r>
          </w:p>
        </w:tc>
        <w:tc>
          <w:tcPr>
            <w:tcW w:w="1842" w:type="dxa"/>
          </w:tcPr>
          <w:p w14:paraId="5854F632">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c>
          <w:tcPr>
            <w:tcW w:w="1503" w:type="dxa"/>
          </w:tcPr>
          <w:p w14:paraId="6F19A536">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r>
      <w:tr w14:paraId="3F81C3D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703" w:type="dxa"/>
          </w:tcPr>
          <w:p w14:paraId="2000E6E0">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香港数据池门户</w:t>
            </w:r>
          </w:p>
        </w:tc>
        <w:tc>
          <w:tcPr>
            <w:tcW w:w="1460" w:type="dxa"/>
          </w:tcPr>
          <w:p w14:paraId="2FE62C1B">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单机</w:t>
            </w:r>
          </w:p>
        </w:tc>
        <w:tc>
          <w:tcPr>
            <w:tcW w:w="1794" w:type="dxa"/>
          </w:tcPr>
          <w:p w14:paraId="7565DD8B">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1</w:t>
            </w:r>
          </w:p>
        </w:tc>
        <w:tc>
          <w:tcPr>
            <w:tcW w:w="1842" w:type="dxa"/>
          </w:tcPr>
          <w:p w14:paraId="1CA11D9F">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8C/16G/90G</w:t>
            </w:r>
          </w:p>
        </w:tc>
        <w:tc>
          <w:tcPr>
            <w:tcW w:w="1503" w:type="dxa"/>
          </w:tcPr>
          <w:p w14:paraId="1B04674F">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W</w:t>
            </w:r>
            <w:r>
              <w:rPr>
                <w:rFonts w:ascii="微软雅黑" w:hAnsi="微软雅黑" w:eastAsia="微软雅黑"/>
                <w:kern w:val="0"/>
                <w:sz w:val="18"/>
                <w:szCs w:val="18"/>
                <w:lang w:val="zh-CN"/>
              </w:rPr>
              <w:t xml:space="preserve">indwos </w:t>
            </w:r>
            <w:r>
              <w:rPr>
                <w:rFonts w:hint="eastAsia" w:ascii="微软雅黑" w:hAnsi="微软雅黑" w:eastAsia="微软雅黑"/>
                <w:kern w:val="0"/>
                <w:sz w:val="18"/>
                <w:szCs w:val="18"/>
                <w:lang w:val="zh-CN"/>
              </w:rPr>
              <w:t>S</w:t>
            </w:r>
            <w:r>
              <w:rPr>
                <w:rFonts w:ascii="微软雅黑" w:hAnsi="微软雅黑" w:eastAsia="微软雅黑"/>
                <w:kern w:val="0"/>
                <w:sz w:val="18"/>
                <w:szCs w:val="18"/>
                <w:lang w:val="zh-CN"/>
              </w:rPr>
              <w:t>erver 2007</w:t>
            </w:r>
          </w:p>
        </w:tc>
      </w:tr>
    </w:tbl>
    <w:p w14:paraId="080FCBEC">
      <w:pPr>
        <w:pStyle w:val="6"/>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lang w:val="en-US" w:eastAsia="zh-CN"/>
        </w:rPr>
        <w:t>2.2.4.1.6平台运维管理</w:t>
      </w:r>
    </w:p>
    <w:p w14:paraId="533FB28B">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zh-CN" w:eastAsia="zh-CN"/>
        </w:rPr>
      </w:pPr>
      <w:r>
        <w:rPr>
          <w:rFonts w:hint="eastAsia" w:ascii="微软雅黑" w:hAnsi="微软雅黑" w:eastAsia="微软雅黑" w:cs="微软雅黑"/>
          <w:i w:val="0"/>
          <w:strike w:val="0"/>
          <w:color w:val="000000"/>
          <w:sz w:val="24"/>
          <w:u w:val="none"/>
          <w:lang w:val="zh-CN" w:eastAsia="zh-CN"/>
        </w:rPr>
        <w:t>该平台的代码仓库使用GDSN，开发工具则依赖功能强大的VS Studio，同时采用Gitea进行代码管理。自动化构建和部署通过Jenkins实现，而容器和集群管理则由Portainer负责。然而，平台目前缺少应用监控工具，这可能导致系统在性能和健康状况监控方面存在盲点，影响系统的稳定性和响应能力。</w:t>
      </w:r>
    </w:p>
    <w:p w14:paraId="1F3C2EB9">
      <w:pPr>
        <w:pStyle w:val="15"/>
        <w:keepNext/>
        <w:ind w:firstLine="400"/>
        <w:jc w:val="center"/>
        <w:rPr>
          <w:rFonts w:hint="eastAsia" w:ascii="微软雅黑" w:hAnsi="微软雅黑" w:eastAsia="微软雅黑"/>
          <w:kern w:val="0"/>
          <w:sz w:val="24"/>
          <w:szCs w:val="22"/>
        </w:rPr>
      </w:pPr>
      <w:r>
        <w:rPr>
          <w:rFonts w:hint="eastAsia"/>
        </w:rPr>
        <w:t xml:space="preserve">表 </w:t>
      </w:r>
      <w:r>
        <w:fldChar w:fldCharType="begin"/>
      </w:r>
      <w:r>
        <w:instrText xml:space="preserve"> </w:instrText>
      </w:r>
      <w:r>
        <w:rPr>
          <w:rFonts w:hint="eastAsia"/>
        </w:rPr>
        <w:instrText xml:space="preserve">SEQ 表 \* ARABIC</w:instrText>
      </w:r>
      <w:r>
        <w:instrText xml:space="preserve"> </w:instrText>
      </w:r>
      <w:r>
        <w:fldChar w:fldCharType="separate"/>
      </w:r>
      <w:r>
        <w:rPr>
          <w:rFonts w:hint="eastAsia"/>
        </w:rPr>
        <w:t>19</w:t>
      </w:r>
      <w:r>
        <w:fldChar w:fldCharType="end"/>
      </w:r>
      <w:r>
        <w:rPr>
          <w:rFonts w:hint="eastAsia"/>
        </w:rPr>
        <w:t>系统</w:t>
      </w:r>
      <w:r>
        <w:rPr>
          <w:rFonts w:hint="eastAsia"/>
          <w:lang w:val="en-US" w:eastAsia="zh-CN"/>
        </w:rPr>
        <w:t>运维</w:t>
      </w:r>
      <w:r>
        <w:rPr>
          <w:rFonts w:hint="eastAsia"/>
        </w:rPr>
        <w:t>架构</w:t>
      </w:r>
    </w:p>
    <w:tbl>
      <w:tblPr>
        <w:tblStyle w:val="13"/>
        <w:tblW w:w="8210"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15" w:type="dxa"/>
          <w:left w:w="15" w:type="dxa"/>
          <w:bottom w:w="15" w:type="dxa"/>
          <w:right w:w="15" w:type="dxa"/>
        </w:tblCellMar>
      </w:tblPr>
      <w:tblGrid>
        <w:gridCol w:w="1565"/>
        <w:gridCol w:w="1620"/>
        <w:gridCol w:w="1770"/>
        <w:gridCol w:w="3255"/>
      </w:tblGrid>
      <w:tr w14:paraId="5D673F6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12" w:hRule="atLeast"/>
        </w:trPr>
        <w:tc>
          <w:tcPr>
            <w:tcW w:w="1565" w:type="dxa"/>
            <w:tcBorders>
              <w:top w:val="single" w:color="auto" w:sz="4" w:space="0"/>
              <w:left w:val="single" w:color="auto" w:sz="4" w:space="0"/>
              <w:bottom w:val="single" w:color="auto" w:sz="4" w:space="0"/>
              <w:right w:val="single" w:color="000000" w:sz="4" w:space="0"/>
            </w:tcBorders>
            <w:shd w:val="clear" w:color="auto" w:fill="0070C0"/>
            <w:vAlign w:val="center"/>
          </w:tcPr>
          <w:p w14:paraId="58424F6F">
            <w:pPr>
              <w:autoSpaceDE w:val="0"/>
              <w:autoSpaceDN w:val="0"/>
              <w:adjustRightInd w:val="0"/>
              <w:spacing w:before="0" w:after="0"/>
              <w:jc w:val="center"/>
              <w:rPr>
                <w:rFonts w:hint="default" w:ascii="微软雅黑" w:hAnsi="微软雅黑" w:eastAsia="微软雅黑"/>
                <w:b/>
                <w:bCs/>
                <w:color w:val="FFFFFF" w:themeColor="background1"/>
                <w:kern w:val="0"/>
                <w:sz w:val="22"/>
                <w:szCs w:val="22"/>
                <w:lang w:val="en-US" w:eastAsia="zh-CN"/>
                <w14:textFill>
                  <w14:solidFill>
                    <w14:schemeClr w14:val="bg1"/>
                  </w14:solidFill>
                </w14:textFill>
              </w:rPr>
            </w:pPr>
            <w:r>
              <w:rPr>
                <w:rFonts w:hint="eastAsia" w:ascii="微软雅黑" w:hAnsi="微软雅黑" w:eastAsia="微软雅黑"/>
                <w:b/>
                <w:bCs/>
                <w:color w:val="FFFFFF" w:themeColor="background1"/>
                <w:kern w:val="0"/>
                <w:sz w:val="22"/>
                <w:szCs w:val="22"/>
                <w:lang w:val="en-US" w:eastAsia="zh-CN"/>
                <w14:textFill>
                  <w14:solidFill>
                    <w14:schemeClr w14:val="bg1"/>
                  </w14:solidFill>
                </w14:textFill>
              </w:rPr>
              <w:t>系统平台</w:t>
            </w:r>
          </w:p>
        </w:tc>
        <w:tc>
          <w:tcPr>
            <w:tcW w:w="1620" w:type="dxa"/>
            <w:tcBorders>
              <w:top w:val="single" w:color="auto" w:sz="4" w:space="0"/>
              <w:left w:val="single" w:color="000000" w:sz="4" w:space="0"/>
              <w:bottom w:val="single" w:color="auto" w:sz="4" w:space="0"/>
              <w:right w:val="single" w:color="000000" w:sz="4" w:space="0"/>
            </w:tcBorders>
            <w:shd w:val="clear" w:color="auto" w:fill="0070C0"/>
            <w:vAlign w:val="center"/>
          </w:tcPr>
          <w:p w14:paraId="6B0ED251">
            <w:pPr>
              <w:autoSpaceDE w:val="0"/>
              <w:autoSpaceDN w:val="0"/>
              <w:adjustRightInd w:val="0"/>
              <w:spacing w:before="0" w:after="0"/>
              <w:jc w:val="center"/>
              <w:rPr>
                <w:rFonts w:hint="default" w:ascii="微软雅黑" w:hAnsi="微软雅黑" w:eastAsia="微软雅黑"/>
                <w:b/>
                <w:bCs/>
                <w:color w:val="FFFFFF" w:themeColor="background1"/>
                <w:kern w:val="0"/>
                <w:sz w:val="22"/>
                <w:szCs w:val="22"/>
                <w:lang w:val="en-US" w:eastAsia="zh-CN"/>
                <w14:textFill>
                  <w14:solidFill>
                    <w14:schemeClr w14:val="bg1"/>
                  </w14:solidFill>
                </w14:textFill>
              </w:rPr>
            </w:pPr>
            <w:r>
              <w:rPr>
                <w:rFonts w:hint="eastAsia" w:ascii="微软雅黑" w:hAnsi="微软雅黑" w:eastAsia="微软雅黑"/>
                <w:b/>
                <w:bCs/>
                <w:color w:val="FFFFFF" w:themeColor="background1"/>
                <w:kern w:val="0"/>
                <w:sz w:val="22"/>
                <w:szCs w:val="22"/>
                <w:lang w:val="en-US" w:eastAsia="zh-CN"/>
                <w14:textFill>
                  <w14:solidFill>
                    <w14:schemeClr w14:val="bg1"/>
                  </w14:solidFill>
                </w14:textFill>
              </w:rPr>
              <w:t>运维层次</w:t>
            </w:r>
          </w:p>
        </w:tc>
        <w:tc>
          <w:tcPr>
            <w:tcW w:w="1770" w:type="dxa"/>
            <w:tcBorders>
              <w:top w:val="single" w:color="auto" w:sz="4" w:space="0"/>
              <w:left w:val="single" w:color="000000" w:sz="4" w:space="0"/>
              <w:bottom w:val="single" w:color="auto" w:sz="4" w:space="0"/>
              <w:right w:val="single" w:color="000000" w:sz="4" w:space="0"/>
            </w:tcBorders>
            <w:shd w:val="clear" w:color="auto" w:fill="0070C0"/>
            <w:vAlign w:val="center"/>
          </w:tcPr>
          <w:p w14:paraId="3EB73B13">
            <w:pPr>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en-US" w:eastAsia="zh-CN"/>
                <w14:textFill>
                  <w14:solidFill>
                    <w14:schemeClr w14:val="bg1"/>
                  </w14:solidFill>
                </w14:textFill>
              </w:rPr>
              <w:t>具体内容</w:t>
            </w:r>
          </w:p>
        </w:tc>
        <w:tc>
          <w:tcPr>
            <w:tcW w:w="3255" w:type="dxa"/>
            <w:tcBorders>
              <w:top w:val="single" w:color="auto" w:sz="4" w:space="0"/>
              <w:left w:val="single" w:color="000000" w:sz="4" w:space="0"/>
              <w:bottom w:val="single" w:color="auto" w:sz="4" w:space="0"/>
              <w:right w:val="single" w:color="auto" w:sz="4" w:space="0"/>
            </w:tcBorders>
            <w:shd w:val="clear" w:color="auto" w:fill="0070C0"/>
            <w:vAlign w:val="center"/>
          </w:tcPr>
          <w:p w14:paraId="69A4D2F3">
            <w:pPr>
              <w:autoSpaceDE w:val="0"/>
              <w:autoSpaceDN w:val="0"/>
              <w:adjustRightInd w:val="0"/>
              <w:spacing w:before="0" w:after="0"/>
              <w:jc w:val="center"/>
              <w:rPr>
                <w:rFonts w:hint="default" w:ascii="微软雅黑" w:hAnsi="微软雅黑" w:eastAsia="微软雅黑"/>
                <w:b/>
                <w:bCs/>
                <w:color w:val="FFFFFF" w:themeColor="background1"/>
                <w:kern w:val="0"/>
                <w:sz w:val="22"/>
                <w:szCs w:val="22"/>
                <w:lang w:val="en-US" w:eastAsia="zh-CN"/>
                <w14:textFill>
                  <w14:solidFill>
                    <w14:schemeClr w14:val="bg1"/>
                  </w14:solidFill>
                </w14:textFill>
              </w:rPr>
            </w:pPr>
            <w:r>
              <w:rPr>
                <w:rFonts w:hint="eastAsia" w:ascii="微软雅黑" w:hAnsi="微软雅黑" w:eastAsia="微软雅黑"/>
                <w:b/>
                <w:bCs/>
                <w:color w:val="FFFFFF" w:themeColor="background1"/>
                <w:kern w:val="0"/>
                <w:sz w:val="22"/>
                <w:szCs w:val="22"/>
                <w:lang w:val="en-US" w:eastAsia="zh-CN"/>
                <w14:textFill>
                  <w14:solidFill>
                    <w14:schemeClr w14:val="bg1"/>
                  </w14:solidFill>
                </w14:textFill>
              </w:rPr>
              <w:t>使用工具</w:t>
            </w:r>
          </w:p>
        </w:tc>
      </w:tr>
      <w:tr w14:paraId="0084599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205" w:hRule="atLeast"/>
        </w:trPr>
        <w:tc>
          <w:tcPr>
            <w:tcW w:w="1565" w:type="dxa"/>
            <w:vMerge w:val="restart"/>
            <w:tcBorders>
              <w:top w:val="single" w:color="auto" w:sz="4" w:space="0"/>
              <w:left w:val="single" w:color="auto" w:sz="4" w:space="0"/>
              <w:right w:val="single" w:color="auto" w:sz="4" w:space="0"/>
            </w:tcBorders>
            <w:shd w:val="clear" w:color="auto" w:fill="auto"/>
            <w:noWrap/>
            <w:vAlign w:val="center"/>
          </w:tcPr>
          <w:p w14:paraId="49F9894D">
            <w:pPr>
              <w:autoSpaceDE w:val="0"/>
              <w:autoSpaceDN w:val="0"/>
              <w:adjustRightInd w:val="0"/>
              <w:spacing w:before="0" w:after="0"/>
              <w:rPr>
                <w:rFonts w:hint="default" w:ascii="微软雅黑" w:hAnsi="微软雅黑" w:eastAsia="微软雅黑"/>
                <w:kern w:val="0"/>
                <w:sz w:val="18"/>
                <w:szCs w:val="18"/>
                <w:lang w:val="en-US" w:eastAsia="zh-CN"/>
              </w:rPr>
            </w:pPr>
            <w:r>
              <w:rPr>
                <w:rFonts w:hint="eastAsia" w:ascii="微软雅黑" w:hAnsi="微软雅黑" w:eastAsia="微软雅黑"/>
                <w:kern w:val="0"/>
                <w:sz w:val="18"/>
                <w:szCs w:val="18"/>
                <w:lang w:val="zh-CN"/>
              </w:rPr>
              <w:t>GDSN</w:t>
            </w:r>
          </w:p>
        </w:tc>
        <w:tc>
          <w:tcPr>
            <w:tcW w:w="1620" w:type="dxa"/>
            <w:vMerge w:val="restart"/>
            <w:tcBorders>
              <w:top w:val="single" w:color="auto" w:sz="4" w:space="0"/>
              <w:left w:val="single" w:color="auto" w:sz="4" w:space="0"/>
              <w:bottom w:val="single" w:color="auto" w:sz="4" w:space="0"/>
              <w:right w:val="single" w:color="auto" w:sz="4" w:space="0"/>
            </w:tcBorders>
            <w:shd w:val="clear" w:color="auto" w:fill="auto"/>
            <w:noWrap/>
            <w:vAlign w:val="center"/>
          </w:tcPr>
          <w:p w14:paraId="44CC9861">
            <w:pPr>
              <w:autoSpaceDE w:val="0"/>
              <w:autoSpaceDN w:val="0"/>
              <w:adjustRightInd w:val="0"/>
              <w:spacing w:before="0" w:after="0"/>
              <w:rPr>
                <w:rFonts w:hint="default" w:ascii="微软雅黑" w:hAnsi="微软雅黑" w:eastAsia="微软雅黑"/>
                <w:kern w:val="0"/>
                <w:sz w:val="18"/>
                <w:szCs w:val="18"/>
                <w:lang w:val="en-US" w:eastAsia="zh-CN"/>
              </w:rPr>
            </w:pPr>
            <w:r>
              <w:rPr>
                <w:rFonts w:hint="eastAsia" w:ascii="微软雅黑" w:hAnsi="微软雅黑" w:eastAsia="微软雅黑"/>
                <w:kern w:val="0"/>
                <w:sz w:val="18"/>
                <w:szCs w:val="18"/>
                <w:lang w:val="en-US" w:eastAsia="zh-CN"/>
              </w:rPr>
              <w:t>应用开发</w:t>
            </w:r>
          </w:p>
        </w:tc>
        <w:tc>
          <w:tcPr>
            <w:tcW w:w="1770" w:type="dxa"/>
            <w:tcBorders>
              <w:top w:val="single" w:color="auto" w:sz="4" w:space="0"/>
              <w:left w:val="single" w:color="auto" w:sz="4" w:space="0"/>
              <w:bottom w:val="single" w:color="auto" w:sz="4" w:space="0"/>
              <w:right w:val="single" w:color="auto" w:sz="4" w:space="0"/>
            </w:tcBorders>
            <w:shd w:val="clear" w:color="auto" w:fill="auto"/>
            <w:noWrap/>
            <w:vAlign w:val="center"/>
          </w:tcPr>
          <w:p w14:paraId="57956316">
            <w:pPr>
              <w:autoSpaceDE w:val="0"/>
              <w:autoSpaceDN w:val="0"/>
              <w:adjustRightInd w:val="0"/>
              <w:spacing w:before="0" w:after="0"/>
              <w:rPr>
                <w:rFonts w:hint="default" w:ascii="微软雅黑" w:hAnsi="微软雅黑" w:eastAsia="微软雅黑"/>
                <w:kern w:val="0"/>
                <w:sz w:val="18"/>
                <w:szCs w:val="18"/>
                <w:lang w:val="en-US" w:eastAsia="zh-CN"/>
              </w:rPr>
            </w:pPr>
            <w:r>
              <w:rPr>
                <w:rFonts w:hint="eastAsia" w:ascii="微软雅黑" w:hAnsi="微软雅黑" w:eastAsia="微软雅黑"/>
                <w:kern w:val="0"/>
                <w:sz w:val="18"/>
                <w:szCs w:val="18"/>
                <w:lang w:val="en-US" w:eastAsia="zh-CN"/>
              </w:rPr>
              <w:t>代码仓库</w:t>
            </w:r>
          </w:p>
        </w:tc>
        <w:tc>
          <w:tcPr>
            <w:tcW w:w="3255" w:type="dxa"/>
            <w:tcBorders>
              <w:top w:val="single" w:color="auto" w:sz="4" w:space="0"/>
              <w:left w:val="single" w:color="auto" w:sz="4" w:space="0"/>
              <w:bottom w:val="single" w:color="auto" w:sz="4" w:space="0"/>
              <w:right w:val="single" w:color="auto" w:sz="4" w:space="0"/>
            </w:tcBorders>
            <w:shd w:val="clear" w:color="auto" w:fill="auto"/>
            <w:noWrap/>
            <w:vAlign w:val="center"/>
          </w:tcPr>
          <w:p w14:paraId="69FB108F">
            <w:pPr>
              <w:autoSpaceDE w:val="0"/>
              <w:autoSpaceDN w:val="0"/>
              <w:adjustRightInd w:val="0"/>
              <w:spacing w:before="0" w:after="0"/>
              <w:rPr>
                <w:rFonts w:hint="default" w:ascii="微软雅黑" w:hAnsi="微软雅黑" w:eastAsia="微软雅黑"/>
                <w:kern w:val="0"/>
                <w:sz w:val="18"/>
                <w:szCs w:val="18"/>
                <w:lang w:val="en-US" w:eastAsia="zh-CN"/>
              </w:rPr>
            </w:pPr>
            <w:r>
              <w:rPr>
                <w:rFonts w:hint="eastAsia" w:ascii="微软雅黑" w:hAnsi="微软雅黑" w:eastAsia="微软雅黑"/>
                <w:kern w:val="0"/>
                <w:sz w:val="18"/>
                <w:szCs w:val="18"/>
                <w:lang w:val="en-US" w:eastAsia="zh-CN"/>
              </w:rPr>
              <w:t>GDSN</w:t>
            </w:r>
          </w:p>
        </w:tc>
      </w:tr>
      <w:tr w14:paraId="5F76A23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205" w:hRule="atLeast"/>
        </w:trPr>
        <w:tc>
          <w:tcPr>
            <w:tcW w:w="1565" w:type="dxa"/>
            <w:vMerge w:val="continue"/>
            <w:tcBorders>
              <w:left w:val="single" w:color="auto" w:sz="4" w:space="0"/>
              <w:right w:val="single" w:color="auto" w:sz="4" w:space="0"/>
            </w:tcBorders>
            <w:shd w:val="clear" w:color="auto" w:fill="auto"/>
            <w:noWrap/>
            <w:vAlign w:val="center"/>
          </w:tcPr>
          <w:p w14:paraId="409E4E65">
            <w:pPr>
              <w:autoSpaceDE w:val="0"/>
              <w:autoSpaceDN w:val="0"/>
              <w:adjustRightInd w:val="0"/>
              <w:spacing w:before="0" w:after="0"/>
              <w:rPr>
                <w:rFonts w:hint="eastAsia" w:ascii="微软雅黑" w:hAnsi="微软雅黑" w:eastAsia="微软雅黑"/>
                <w:kern w:val="0"/>
                <w:sz w:val="18"/>
                <w:szCs w:val="18"/>
                <w:lang w:val="zh-CN"/>
              </w:rPr>
            </w:pPr>
          </w:p>
        </w:tc>
        <w:tc>
          <w:tcPr>
            <w:tcW w:w="1620" w:type="dxa"/>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4C98231E">
            <w:pPr>
              <w:autoSpaceDE w:val="0"/>
              <w:autoSpaceDN w:val="0"/>
              <w:adjustRightInd w:val="0"/>
              <w:spacing w:before="0" w:after="0"/>
              <w:rPr>
                <w:rFonts w:hint="eastAsia" w:ascii="微软雅黑" w:hAnsi="微软雅黑" w:eastAsia="微软雅黑"/>
                <w:kern w:val="0"/>
                <w:sz w:val="18"/>
                <w:szCs w:val="18"/>
                <w:lang w:val="zh-CN"/>
              </w:rPr>
            </w:pPr>
          </w:p>
        </w:tc>
        <w:tc>
          <w:tcPr>
            <w:tcW w:w="1770" w:type="dxa"/>
            <w:tcBorders>
              <w:top w:val="single" w:color="auto" w:sz="4" w:space="0"/>
              <w:left w:val="single" w:color="auto" w:sz="4" w:space="0"/>
              <w:bottom w:val="single" w:color="auto" w:sz="4" w:space="0"/>
              <w:right w:val="single" w:color="auto" w:sz="4" w:space="0"/>
            </w:tcBorders>
            <w:shd w:val="clear" w:color="auto" w:fill="auto"/>
            <w:noWrap/>
            <w:vAlign w:val="center"/>
          </w:tcPr>
          <w:p w14:paraId="41A48878">
            <w:pPr>
              <w:autoSpaceDE w:val="0"/>
              <w:autoSpaceDN w:val="0"/>
              <w:adjustRightInd w:val="0"/>
              <w:spacing w:before="0" w:after="0"/>
              <w:rPr>
                <w:rFonts w:hint="default" w:ascii="微软雅黑" w:hAnsi="微软雅黑" w:eastAsia="微软雅黑"/>
                <w:kern w:val="0"/>
                <w:sz w:val="18"/>
                <w:szCs w:val="18"/>
                <w:lang w:val="en-US" w:eastAsia="zh-CN"/>
              </w:rPr>
            </w:pPr>
            <w:r>
              <w:rPr>
                <w:rFonts w:hint="eastAsia" w:ascii="微软雅黑" w:hAnsi="微软雅黑" w:eastAsia="微软雅黑"/>
                <w:kern w:val="0"/>
                <w:sz w:val="18"/>
                <w:szCs w:val="18"/>
                <w:lang w:val="en-US" w:eastAsia="zh-CN"/>
              </w:rPr>
              <w:t>开发工具</w:t>
            </w:r>
          </w:p>
        </w:tc>
        <w:tc>
          <w:tcPr>
            <w:tcW w:w="3255" w:type="dxa"/>
            <w:tcBorders>
              <w:top w:val="single" w:color="auto" w:sz="4" w:space="0"/>
              <w:left w:val="single" w:color="auto" w:sz="4" w:space="0"/>
              <w:bottom w:val="single" w:color="auto" w:sz="4" w:space="0"/>
              <w:right w:val="single" w:color="auto" w:sz="4" w:space="0"/>
            </w:tcBorders>
            <w:shd w:val="clear" w:color="auto" w:fill="auto"/>
            <w:noWrap/>
            <w:vAlign w:val="center"/>
          </w:tcPr>
          <w:p w14:paraId="08D1618C">
            <w:pPr>
              <w:autoSpaceDE w:val="0"/>
              <w:autoSpaceDN w:val="0"/>
              <w:adjustRightInd w:val="0"/>
              <w:spacing w:before="0" w:after="0"/>
              <w:rPr>
                <w:rFonts w:hint="default" w:ascii="微软雅黑" w:hAnsi="微软雅黑" w:eastAsia="微软雅黑"/>
                <w:kern w:val="0"/>
                <w:sz w:val="18"/>
                <w:szCs w:val="18"/>
                <w:lang w:val="en-US" w:eastAsia="zh-CN"/>
              </w:rPr>
            </w:pPr>
            <w:r>
              <w:rPr>
                <w:rFonts w:hint="eastAsia" w:ascii="微软雅黑" w:hAnsi="微软雅黑" w:eastAsia="微软雅黑"/>
                <w:kern w:val="0"/>
                <w:sz w:val="18"/>
                <w:szCs w:val="18"/>
                <w:lang w:val="en-US" w:eastAsia="zh-CN"/>
              </w:rPr>
              <w:t>VS Studio</w:t>
            </w:r>
          </w:p>
        </w:tc>
      </w:tr>
      <w:tr w14:paraId="4834C55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368" w:hRule="atLeast"/>
        </w:trPr>
        <w:tc>
          <w:tcPr>
            <w:tcW w:w="1565" w:type="dxa"/>
            <w:vMerge w:val="continue"/>
            <w:tcBorders>
              <w:left w:val="single" w:color="auto" w:sz="4" w:space="0"/>
              <w:right w:val="single" w:color="auto" w:sz="4" w:space="0"/>
            </w:tcBorders>
            <w:shd w:val="clear" w:color="auto" w:fill="auto"/>
            <w:noWrap/>
            <w:vAlign w:val="center"/>
          </w:tcPr>
          <w:p w14:paraId="0C8C9E8F">
            <w:pPr>
              <w:autoSpaceDE w:val="0"/>
              <w:autoSpaceDN w:val="0"/>
              <w:adjustRightInd w:val="0"/>
              <w:spacing w:before="0" w:after="0"/>
              <w:rPr>
                <w:rFonts w:hint="eastAsia" w:ascii="微软雅黑" w:hAnsi="微软雅黑" w:eastAsia="微软雅黑"/>
                <w:kern w:val="0"/>
                <w:sz w:val="18"/>
                <w:szCs w:val="18"/>
                <w:lang w:val="zh-CN"/>
              </w:rPr>
            </w:pPr>
          </w:p>
        </w:tc>
        <w:tc>
          <w:tcPr>
            <w:tcW w:w="1620" w:type="dxa"/>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5ECDE338">
            <w:pPr>
              <w:autoSpaceDE w:val="0"/>
              <w:autoSpaceDN w:val="0"/>
              <w:adjustRightInd w:val="0"/>
              <w:spacing w:before="0" w:after="0"/>
              <w:rPr>
                <w:rFonts w:hint="eastAsia" w:ascii="微软雅黑" w:hAnsi="微软雅黑" w:eastAsia="微软雅黑"/>
                <w:kern w:val="0"/>
                <w:sz w:val="18"/>
                <w:szCs w:val="18"/>
                <w:lang w:val="zh-CN"/>
              </w:rPr>
            </w:pPr>
          </w:p>
        </w:tc>
        <w:tc>
          <w:tcPr>
            <w:tcW w:w="1770" w:type="dxa"/>
            <w:tcBorders>
              <w:top w:val="single" w:color="auto" w:sz="4" w:space="0"/>
              <w:left w:val="single" w:color="auto" w:sz="4" w:space="0"/>
              <w:bottom w:val="single" w:color="auto" w:sz="4" w:space="0"/>
              <w:right w:val="single" w:color="auto" w:sz="4" w:space="0"/>
            </w:tcBorders>
            <w:shd w:val="clear" w:color="auto" w:fill="auto"/>
            <w:noWrap/>
            <w:vAlign w:val="center"/>
          </w:tcPr>
          <w:p w14:paraId="4D5DE503">
            <w:pPr>
              <w:autoSpaceDE w:val="0"/>
              <w:autoSpaceDN w:val="0"/>
              <w:adjustRightInd w:val="0"/>
              <w:spacing w:before="0" w:after="0"/>
              <w:rPr>
                <w:rFonts w:hint="default" w:ascii="微软雅黑" w:hAnsi="微软雅黑" w:eastAsia="微软雅黑"/>
                <w:kern w:val="0"/>
                <w:sz w:val="18"/>
                <w:szCs w:val="18"/>
                <w:lang w:val="en-US" w:eastAsia="zh-CN"/>
              </w:rPr>
            </w:pPr>
            <w:r>
              <w:rPr>
                <w:rFonts w:hint="eastAsia" w:ascii="微软雅黑" w:hAnsi="微软雅黑" w:eastAsia="微软雅黑"/>
                <w:kern w:val="0"/>
                <w:sz w:val="18"/>
                <w:szCs w:val="18"/>
                <w:lang w:val="en-US" w:eastAsia="zh-CN"/>
              </w:rPr>
              <w:t>源码管理</w:t>
            </w:r>
          </w:p>
        </w:tc>
        <w:tc>
          <w:tcPr>
            <w:tcW w:w="3255" w:type="dxa"/>
            <w:tcBorders>
              <w:top w:val="single" w:color="auto" w:sz="4" w:space="0"/>
              <w:left w:val="single" w:color="auto" w:sz="4" w:space="0"/>
              <w:bottom w:val="single" w:color="auto" w:sz="4" w:space="0"/>
              <w:right w:val="single" w:color="auto" w:sz="4" w:space="0"/>
            </w:tcBorders>
            <w:shd w:val="clear" w:color="auto" w:fill="auto"/>
            <w:noWrap/>
            <w:vAlign w:val="center"/>
          </w:tcPr>
          <w:p w14:paraId="11B9D55A">
            <w:pPr>
              <w:autoSpaceDE w:val="0"/>
              <w:autoSpaceDN w:val="0"/>
              <w:adjustRightInd w:val="0"/>
              <w:spacing w:before="0" w:after="0"/>
              <w:rPr>
                <w:rFonts w:hint="default" w:ascii="微软雅黑" w:hAnsi="微软雅黑" w:eastAsia="微软雅黑"/>
                <w:kern w:val="0"/>
                <w:sz w:val="18"/>
                <w:szCs w:val="18"/>
                <w:lang w:val="en-US" w:eastAsia="zh-CN"/>
              </w:rPr>
            </w:pPr>
            <w:r>
              <w:rPr>
                <w:rFonts w:hint="eastAsia" w:ascii="微软雅黑" w:hAnsi="微软雅黑" w:eastAsia="微软雅黑"/>
                <w:kern w:val="0"/>
                <w:sz w:val="18"/>
                <w:szCs w:val="18"/>
                <w:lang w:val="en-US" w:eastAsia="zh-CN"/>
              </w:rPr>
              <w:t>Gitea</w:t>
            </w:r>
          </w:p>
        </w:tc>
      </w:tr>
      <w:tr w14:paraId="24B74A3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90" w:hRule="atLeast"/>
        </w:trPr>
        <w:tc>
          <w:tcPr>
            <w:tcW w:w="1565" w:type="dxa"/>
            <w:vMerge w:val="continue"/>
            <w:tcBorders>
              <w:left w:val="single" w:color="auto" w:sz="4" w:space="0"/>
              <w:right w:val="single" w:color="auto" w:sz="4" w:space="0"/>
            </w:tcBorders>
            <w:shd w:val="clear" w:color="auto" w:fill="auto"/>
            <w:noWrap/>
            <w:vAlign w:val="center"/>
          </w:tcPr>
          <w:p w14:paraId="01692BCD">
            <w:pPr>
              <w:autoSpaceDE w:val="0"/>
              <w:autoSpaceDN w:val="0"/>
              <w:adjustRightInd w:val="0"/>
              <w:spacing w:before="0" w:after="0"/>
              <w:rPr>
                <w:rFonts w:hint="eastAsia" w:ascii="微软雅黑" w:hAnsi="微软雅黑" w:eastAsia="微软雅黑"/>
                <w:kern w:val="0"/>
                <w:sz w:val="18"/>
                <w:szCs w:val="18"/>
                <w:lang w:val="zh-CN"/>
              </w:rPr>
            </w:pPr>
          </w:p>
        </w:tc>
        <w:tc>
          <w:tcPr>
            <w:tcW w:w="1620" w:type="dxa"/>
            <w:vMerge w:val="restart"/>
            <w:tcBorders>
              <w:top w:val="single" w:color="auto" w:sz="4" w:space="0"/>
              <w:left w:val="single" w:color="auto" w:sz="4" w:space="0"/>
              <w:bottom w:val="single" w:color="auto" w:sz="4" w:space="0"/>
              <w:right w:val="single" w:color="auto" w:sz="4" w:space="0"/>
            </w:tcBorders>
            <w:shd w:val="clear" w:color="auto" w:fill="auto"/>
            <w:noWrap/>
            <w:vAlign w:val="center"/>
          </w:tcPr>
          <w:p w14:paraId="2A3B39B3">
            <w:pPr>
              <w:autoSpaceDE w:val="0"/>
              <w:autoSpaceDN w:val="0"/>
              <w:adjustRightInd w:val="0"/>
              <w:spacing w:before="0" w:after="0"/>
              <w:rPr>
                <w:rFonts w:hint="default" w:ascii="微软雅黑" w:hAnsi="微软雅黑" w:eastAsia="微软雅黑"/>
                <w:kern w:val="0"/>
                <w:sz w:val="18"/>
                <w:szCs w:val="18"/>
                <w:lang w:val="en-US"/>
              </w:rPr>
            </w:pPr>
            <w:r>
              <w:rPr>
                <w:rFonts w:hint="eastAsia" w:ascii="微软雅黑" w:hAnsi="微软雅黑" w:eastAsia="微软雅黑"/>
                <w:kern w:val="0"/>
                <w:sz w:val="18"/>
                <w:szCs w:val="18"/>
                <w:lang w:val="en-US" w:eastAsia="zh-CN"/>
              </w:rPr>
              <w:t>应用编译部署</w:t>
            </w:r>
          </w:p>
        </w:tc>
        <w:tc>
          <w:tcPr>
            <w:tcW w:w="1770" w:type="dxa"/>
            <w:tcBorders>
              <w:top w:val="single" w:color="auto" w:sz="4" w:space="0"/>
              <w:left w:val="single" w:color="auto" w:sz="4" w:space="0"/>
              <w:bottom w:val="single" w:color="auto" w:sz="4" w:space="0"/>
              <w:right w:val="single" w:color="auto" w:sz="4" w:space="0"/>
            </w:tcBorders>
            <w:shd w:val="clear" w:color="auto" w:fill="auto"/>
            <w:noWrap/>
            <w:vAlign w:val="center"/>
          </w:tcPr>
          <w:p w14:paraId="522B27B6">
            <w:pPr>
              <w:autoSpaceDE w:val="0"/>
              <w:autoSpaceDN w:val="0"/>
              <w:adjustRightInd w:val="0"/>
              <w:spacing w:before="0" w:after="0"/>
              <w:rPr>
                <w:rFonts w:hint="default" w:ascii="微软雅黑" w:hAnsi="微软雅黑" w:eastAsia="微软雅黑"/>
                <w:kern w:val="0"/>
                <w:sz w:val="18"/>
                <w:szCs w:val="18"/>
                <w:lang w:val="en-US"/>
              </w:rPr>
            </w:pPr>
            <w:r>
              <w:rPr>
                <w:rFonts w:hint="eastAsia" w:ascii="微软雅黑" w:hAnsi="微软雅黑" w:eastAsia="微软雅黑"/>
                <w:kern w:val="0"/>
                <w:sz w:val="18"/>
                <w:szCs w:val="18"/>
                <w:lang w:val="en-US" w:eastAsia="zh-CN"/>
              </w:rPr>
              <w:t>服务编排</w:t>
            </w:r>
          </w:p>
        </w:tc>
        <w:tc>
          <w:tcPr>
            <w:tcW w:w="3255" w:type="dxa"/>
            <w:tcBorders>
              <w:top w:val="single" w:color="auto" w:sz="4" w:space="0"/>
              <w:left w:val="single" w:color="auto" w:sz="4" w:space="0"/>
              <w:bottom w:val="single" w:color="auto" w:sz="4" w:space="0"/>
              <w:right w:val="single" w:color="auto" w:sz="4" w:space="0"/>
            </w:tcBorders>
            <w:shd w:val="clear" w:color="auto" w:fill="auto"/>
            <w:noWrap/>
            <w:vAlign w:val="center"/>
          </w:tcPr>
          <w:p w14:paraId="08DAB0CF">
            <w:pPr>
              <w:autoSpaceDE w:val="0"/>
              <w:autoSpaceDN w:val="0"/>
              <w:adjustRightInd w:val="0"/>
              <w:spacing w:before="0" w:after="0"/>
              <w:rPr>
                <w:rFonts w:hint="default" w:ascii="微软雅黑" w:hAnsi="微软雅黑" w:eastAsia="微软雅黑"/>
                <w:kern w:val="0"/>
                <w:sz w:val="18"/>
                <w:szCs w:val="18"/>
                <w:lang w:val="en-US" w:eastAsia="zh-CN"/>
              </w:rPr>
            </w:pPr>
            <w:r>
              <w:rPr>
                <w:rFonts w:hint="eastAsia" w:ascii="微软雅黑" w:hAnsi="微软雅黑" w:eastAsia="微软雅黑"/>
                <w:kern w:val="0"/>
                <w:sz w:val="18"/>
                <w:szCs w:val="18"/>
                <w:lang w:val="en-US" w:eastAsia="zh-CN"/>
              </w:rPr>
              <w:t>暂无</w:t>
            </w:r>
          </w:p>
        </w:tc>
      </w:tr>
      <w:tr w14:paraId="7BEEA0E6">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488" w:hRule="atLeast"/>
        </w:trPr>
        <w:tc>
          <w:tcPr>
            <w:tcW w:w="1565" w:type="dxa"/>
            <w:vMerge w:val="continue"/>
            <w:tcBorders>
              <w:left w:val="single" w:color="auto" w:sz="4" w:space="0"/>
              <w:right w:val="single" w:color="auto" w:sz="4" w:space="0"/>
            </w:tcBorders>
            <w:shd w:val="clear" w:color="auto" w:fill="auto"/>
            <w:noWrap/>
            <w:vAlign w:val="center"/>
          </w:tcPr>
          <w:p w14:paraId="10BE6BCE">
            <w:pPr>
              <w:autoSpaceDE w:val="0"/>
              <w:autoSpaceDN w:val="0"/>
              <w:adjustRightInd w:val="0"/>
              <w:spacing w:before="0" w:after="0"/>
              <w:rPr>
                <w:rFonts w:hint="eastAsia" w:ascii="微软雅黑" w:hAnsi="微软雅黑" w:eastAsia="微软雅黑"/>
                <w:kern w:val="0"/>
                <w:sz w:val="18"/>
                <w:szCs w:val="18"/>
                <w:lang w:val="zh-CN"/>
              </w:rPr>
            </w:pPr>
          </w:p>
        </w:tc>
        <w:tc>
          <w:tcPr>
            <w:tcW w:w="1620" w:type="dxa"/>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31C4A3DE">
            <w:pPr>
              <w:autoSpaceDE w:val="0"/>
              <w:autoSpaceDN w:val="0"/>
              <w:adjustRightInd w:val="0"/>
              <w:spacing w:before="0" w:after="0"/>
              <w:rPr>
                <w:rFonts w:hint="eastAsia" w:ascii="微软雅黑" w:hAnsi="微软雅黑" w:eastAsia="微软雅黑"/>
                <w:kern w:val="0"/>
                <w:sz w:val="18"/>
                <w:szCs w:val="18"/>
                <w:lang w:val="en-US" w:eastAsia="zh-CN"/>
              </w:rPr>
            </w:pPr>
          </w:p>
        </w:tc>
        <w:tc>
          <w:tcPr>
            <w:tcW w:w="1770" w:type="dxa"/>
            <w:tcBorders>
              <w:top w:val="single" w:color="auto" w:sz="4" w:space="0"/>
              <w:left w:val="single" w:color="auto" w:sz="4" w:space="0"/>
              <w:bottom w:val="single" w:color="auto" w:sz="4" w:space="0"/>
              <w:right w:val="single" w:color="auto" w:sz="4" w:space="0"/>
            </w:tcBorders>
            <w:shd w:val="clear" w:color="auto" w:fill="auto"/>
            <w:noWrap/>
            <w:vAlign w:val="center"/>
          </w:tcPr>
          <w:p w14:paraId="16DCA2B2">
            <w:pPr>
              <w:autoSpaceDE w:val="0"/>
              <w:autoSpaceDN w:val="0"/>
              <w:adjustRightInd w:val="0"/>
              <w:spacing w:before="0" w:after="0"/>
              <w:rPr>
                <w:rFonts w:hint="default" w:ascii="微软雅黑" w:hAnsi="微软雅黑" w:eastAsia="微软雅黑"/>
                <w:kern w:val="0"/>
                <w:sz w:val="18"/>
                <w:szCs w:val="18"/>
                <w:lang w:val="en-US" w:eastAsia="zh-CN"/>
              </w:rPr>
            </w:pPr>
            <w:r>
              <w:rPr>
                <w:rFonts w:hint="eastAsia" w:ascii="微软雅黑" w:hAnsi="微软雅黑" w:eastAsia="微软雅黑"/>
                <w:kern w:val="0"/>
                <w:sz w:val="18"/>
                <w:szCs w:val="18"/>
                <w:lang w:val="en-US" w:eastAsia="zh-CN"/>
              </w:rPr>
              <w:t>镜像管理</w:t>
            </w:r>
          </w:p>
        </w:tc>
        <w:tc>
          <w:tcPr>
            <w:tcW w:w="3255" w:type="dxa"/>
            <w:tcBorders>
              <w:top w:val="single" w:color="auto" w:sz="4" w:space="0"/>
              <w:left w:val="single" w:color="auto" w:sz="4" w:space="0"/>
              <w:bottom w:val="single" w:color="auto" w:sz="4" w:space="0"/>
              <w:right w:val="single" w:color="auto" w:sz="4" w:space="0"/>
            </w:tcBorders>
            <w:shd w:val="clear" w:color="auto" w:fill="auto"/>
            <w:noWrap/>
            <w:vAlign w:val="center"/>
          </w:tcPr>
          <w:p w14:paraId="6331DF7E">
            <w:pPr>
              <w:autoSpaceDE w:val="0"/>
              <w:autoSpaceDN w:val="0"/>
              <w:adjustRightInd w:val="0"/>
              <w:spacing w:before="0" w:after="0"/>
              <w:rPr>
                <w:rFonts w:hint="default" w:ascii="微软雅黑" w:hAnsi="微软雅黑" w:eastAsia="微软雅黑"/>
                <w:kern w:val="0"/>
                <w:sz w:val="18"/>
                <w:szCs w:val="18"/>
                <w:lang w:val="en-US" w:eastAsia="zh-CN"/>
              </w:rPr>
            </w:pPr>
            <w:r>
              <w:rPr>
                <w:rFonts w:hint="eastAsia" w:ascii="微软雅黑" w:hAnsi="微软雅黑" w:eastAsia="微软雅黑"/>
                <w:kern w:val="0"/>
                <w:sz w:val="18"/>
                <w:szCs w:val="18"/>
                <w:lang w:val="en-US" w:eastAsia="zh-CN"/>
              </w:rPr>
              <w:t>Portainer</w:t>
            </w:r>
          </w:p>
        </w:tc>
      </w:tr>
      <w:tr w14:paraId="33B1715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488" w:hRule="atLeast"/>
        </w:trPr>
        <w:tc>
          <w:tcPr>
            <w:tcW w:w="1565" w:type="dxa"/>
            <w:vMerge w:val="continue"/>
            <w:tcBorders>
              <w:left w:val="single" w:color="auto" w:sz="4" w:space="0"/>
              <w:right w:val="single" w:color="auto" w:sz="4" w:space="0"/>
            </w:tcBorders>
            <w:shd w:val="clear" w:color="auto" w:fill="auto"/>
            <w:noWrap/>
            <w:vAlign w:val="center"/>
          </w:tcPr>
          <w:p w14:paraId="429CFF6B">
            <w:pPr>
              <w:autoSpaceDE w:val="0"/>
              <w:autoSpaceDN w:val="0"/>
              <w:adjustRightInd w:val="0"/>
              <w:spacing w:before="0" w:after="0"/>
              <w:rPr>
                <w:rFonts w:hint="eastAsia" w:ascii="微软雅黑" w:hAnsi="微软雅黑" w:eastAsia="微软雅黑"/>
                <w:kern w:val="0"/>
                <w:sz w:val="18"/>
                <w:szCs w:val="18"/>
                <w:lang w:val="zh-CN"/>
              </w:rPr>
            </w:pPr>
          </w:p>
        </w:tc>
        <w:tc>
          <w:tcPr>
            <w:tcW w:w="1620" w:type="dxa"/>
            <w:vMerge w:val="continue"/>
            <w:tcBorders>
              <w:top w:val="single" w:color="auto" w:sz="4" w:space="0"/>
              <w:left w:val="single" w:color="auto" w:sz="4" w:space="0"/>
              <w:bottom w:val="single" w:color="auto" w:sz="4" w:space="0"/>
              <w:right w:val="single" w:color="auto" w:sz="4" w:space="0"/>
            </w:tcBorders>
            <w:shd w:val="clear" w:color="auto" w:fill="auto"/>
            <w:noWrap/>
            <w:vAlign w:val="center"/>
          </w:tcPr>
          <w:p w14:paraId="702168B7">
            <w:pPr>
              <w:autoSpaceDE w:val="0"/>
              <w:autoSpaceDN w:val="0"/>
              <w:adjustRightInd w:val="0"/>
              <w:spacing w:before="0" w:after="0"/>
              <w:rPr>
                <w:rFonts w:hint="eastAsia" w:ascii="微软雅黑" w:hAnsi="微软雅黑" w:eastAsia="微软雅黑"/>
                <w:kern w:val="0"/>
                <w:sz w:val="18"/>
                <w:szCs w:val="18"/>
                <w:lang w:val="en-US" w:eastAsia="zh-CN"/>
              </w:rPr>
            </w:pPr>
          </w:p>
        </w:tc>
        <w:tc>
          <w:tcPr>
            <w:tcW w:w="1770" w:type="dxa"/>
            <w:tcBorders>
              <w:top w:val="single" w:color="auto" w:sz="4" w:space="0"/>
              <w:left w:val="single" w:color="auto" w:sz="4" w:space="0"/>
              <w:bottom w:val="single" w:color="auto" w:sz="4" w:space="0"/>
              <w:right w:val="single" w:color="auto" w:sz="4" w:space="0"/>
            </w:tcBorders>
            <w:shd w:val="clear" w:color="auto" w:fill="auto"/>
            <w:noWrap/>
            <w:vAlign w:val="center"/>
          </w:tcPr>
          <w:p w14:paraId="1C44E40F">
            <w:pPr>
              <w:autoSpaceDE w:val="0"/>
              <w:autoSpaceDN w:val="0"/>
              <w:adjustRightInd w:val="0"/>
              <w:spacing w:before="0" w:after="0"/>
              <w:rPr>
                <w:rFonts w:hint="default" w:ascii="微软雅黑" w:hAnsi="微软雅黑" w:eastAsia="微软雅黑"/>
                <w:kern w:val="0"/>
                <w:sz w:val="18"/>
                <w:szCs w:val="18"/>
                <w:lang w:val="en-US" w:eastAsia="zh-CN"/>
              </w:rPr>
            </w:pPr>
            <w:r>
              <w:rPr>
                <w:rFonts w:hint="eastAsia" w:ascii="微软雅黑" w:hAnsi="微软雅黑" w:eastAsia="微软雅黑"/>
                <w:kern w:val="0"/>
                <w:sz w:val="18"/>
                <w:szCs w:val="18"/>
                <w:lang w:val="en-US" w:eastAsia="zh-CN"/>
              </w:rPr>
              <w:t>CICD部署工具</w:t>
            </w:r>
          </w:p>
        </w:tc>
        <w:tc>
          <w:tcPr>
            <w:tcW w:w="3255" w:type="dxa"/>
            <w:tcBorders>
              <w:top w:val="single" w:color="auto" w:sz="4" w:space="0"/>
              <w:left w:val="single" w:color="auto" w:sz="4" w:space="0"/>
              <w:bottom w:val="single" w:color="auto" w:sz="4" w:space="0"/>
              <w:right w:val="single" w:color="auto" w:sz="4" w:space="0"/>
            </w:tcBorders>
            <w:shd w:val="clear" w:color="auto" w:fill="auto"/>
            <w:noWrap/>
            <w:vAlign w:val="center"/>
          </w:tcPr>
          <w:p w14:paraId="6DA90636">
            <w:pPr>
              <w:autoSpaceDE w:val="0"/>
              <w:autoSpaceDN w:val="0"/>
              <w:adjustRightInd w:val="0"/>
              <w:spacing w:before="0" w:after="0"/>
              <w:rPr>
                <w:rFonts w:hint="default" w:ascii="微软雅黑" w:hAnsi="微软雅黑" w:eastAsia="微软雅黑"/>
                <w:kern w:val="0"/>
                <w:sz w:val="18"/>
                <w:szCs w:val="18"/>
                <w:lang w:val="en-US" w:eastAsia="zh-CN"/>
              </w:rPr>
            </w:pPr>
            <w:r>
              <w:rPr>
                <w:rFonts w:hint="eastAsia" w:ascii="微软雅黑" w:hAnsi="微软雅黑" w:eastAsia="微软雅黑"/>
                <w:kern w:val="0"/>
                <w:sz w:val="18"/>
                <w:szCs w:val="18"/>
                <w:lang w:val="en-US" w:eastAsia="zh-CN"/>
              </w:rPr>
              <w:t>Jekens</w:t>
            </w:r>
          </w:p>
        </w:tc>
      </w:tr>
      <w:tr w14:paraId="79ED4BC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488" w:hRule="atLeast"/>
        </w:trPr>
        <w:tc>
          <w:tcPr>
            <w:tcW w:w="1565" w:type="dxa"/>
            <w:vMerge w:val="continue"/>
            <w:tcBorders>
              <w:left w:val="single" w:color="auto" w:sz="4" w:space="0"/>
              <w:bottom w:val="single" w:color="auto" w:sz="4" w:space="0"/>
              <w:right w:val="single" w:color="auto" w:sz="4" w:space="0"/>
            </w:tcBorders>
            <w:shd w:val="clear" w:color="auto" w:fill="auto"/>
            <w:noWrap/>
            <w:vAlign w:val="center"/>
          </w:tcPr>
          <w:p w14:paraId="0E6A8F32">
            <w:pPr>
              <w:autoSpaceDE w:val="0"/>
              <w:autoSpaceDN w:val="0"/>
              <w:adjustRightInd w:val="0"/>
              <w:spacing w:before="0" w:after="0"/>
              <w:rPr>
                <w:rFonts w:hint="eastAsia" w:ascii="微软雅黑" w:hAnsi="微软雅黑" w:eastAsia="微软雅黑"/>
                <w:kern w:val="0"/>
                <w:sz w:val="18"/>
                <w:szCs w:val="18"/>
                <w:lang w:val="zh-CN"/>
              </w:rPr>
            </w:pPr>
          </w:p>
        </w:tc>
        <w:tc>
          <w:tcPr>
            <w:tcW w:w="1620" w:type="dxa"/>
            <w:tcBorders>
              <w:top w:val="single" w:color="auto" w:sz="4" w:space="0"/>
              <w:left w:val="single" w:color="auto" w:sz="4" w:space="0"/>
              <w:bottom w:val="single" w:color="auto" w:sz="4" w:space="0"/>
              <w:right w:val="single" w:color="auto" w:sz="4" w:space="0"/>
            </w:tcBorders>
            <w:shd w:val="clear" w:color="auto" w:fill="auto"/>
            <w:noWrap/>
            <w:vAlign w:val="center"/>
          </w:tcPr>
          <w:p w14:paraId="7B7FBFA7">
            <w:pPr>
              <w:autoSpaceDE w:val="0"/>
              <w:autoSpaceDN w:val="0"/>
              <w:adjustRightInd w:val="0"/>
              <w:spacing w:before="0" w:after="0"/>
              <w:rPr>
                <w:rFonts w:hint="default" w:ascii="微软雅黑" w:hAnsi="微软雅黑" w:eastAsia="微软雅黑"/>
                <w:kern w:val="0"/>
                <w:sz w:val="18"/>
                <w:szCs w:val="18"/>
                <w:lang w:val="en-US" w:eastAsia="zh-CN"/>
              </w:rPr>
            </w:pPr>
            <w:r>
              <w:rPr>
                <w:rFonts w:hint="eastAsia" w:ascii="微软雅黑" w:hAnsi="微软雅黑" w:eastAsia="微软雅黑"/>
                <w:kern w:val="0"/>
                <w:sz w:val="18"/>
                <w:szCs w:val="18"/>
                <w:lang w:val="en-US" w:eastAsia="zh-CN"/>
              </w:rPr>
              <w:t>应用监控</w:t>
            </w:r>
          </w:p>
        </w:tc>
        <w:tc>
          <w:tcPr>
            <w:tcW w:w="1770" w:type="dxa"/>
            <w:tcBorders>
              <w:top w:val="single" w:color="auto" w:sz="4" w:space="0"/>
              <w:left w:val="single" w:color="auto" w:sz="4" w:space="0"/>
              <w:bottom w:val="single" w:color="auto" w:sz="4" w:space="0"/>
              <w:right w:val="single" w:color="auto" w:sz="4" w:space="0"/>
            </w:tcBorders>
            <w:shd w:val="clear" w:color="auto" w:fill="auto"/>
            <w:noWrap/>
            <w:vAlign w:val="center"/>
          </w:tcPr>
          <w:p w14:paraId="0ED0E690">
            <w:pPr>
              <w:autoSpaceDE w:val="0"/>
              <w:autoSpaceDN w:val="0"/>
              <w:adjustRightInd w:val="0"/>
              <w:spacing w:before="0" w:after="0"/>
              <w:rPr>
                <w:rFonts w:hint="default" w:ascii="微软雅黑" w:hAnsi="微软雅黑" w:eastAsia="微软雅黑"/>
                <w:kern w:val="0"/>
                <w:sz w:val="18"/>
                <w:szCs w:val="18"/>
                <w:lang w:val="en-US" w:eastAsia="zh-CN"/>
              </w:rPr>
            </w:pPr>
            <w:r>
              <w:rPr>
                <w:rFonts w:hint="eastAsia" w:ascii="微软雅黑" w:hAnsi="微软雅黑" w:eastAsia="微软雅黑"/>
                <w:kern w:val="0"/>
                <w:sz w:val="18"/>
                <w:szCs w:val="18"/>
                <w:lang w:val="en-US" w:eastAsia="zh-CN"/>
              </w:rPr>
              <w:t>监控工具</w:t>
            </w:r>
          </w:p>
        </w:tc>
        <w:tc>
          <w:tcPr>
            <w:tcW w:w="3255" w:type="dxa"/>
            <w:tcBorders>
              <w:top w:val="single" w:color="auto" w:sz="4" w:space="0"/>
              <w:left w:val="single" w:color="auto" w:sz="4" w:space="0"/>
              <w:bottom w:val="single" w:color="auto" w:sz="4" w:space="0"/>
              <w:right w:val="single" w:color="auto" w:sz="4" w:space="0"/>
            </w:tcBorders>
            <w:shd w:val="clear" w:color="auto" w:fill="auto"/>
            <w:noWrap/>
            <w:vAlign w:val="center"/>
          </w:tcPr>
          <w:p w14:paraId="4CF419CA">
            <w:pPr>
              <w:autoSpaceDE w:val="0"/>
              <w:autoSpaceDN w:val="0"/>
              <w:adjustRightInd w:val="0"/>
              <w:spacing w:before="0" w:after="0"/>
              <w:rPr>
                <w:rFonts w:hint="default" w:ascii="微软雅黑" w:hAnsi="微软雅黑" w:eastAsia="微软雅黑"/>
                <w:kern w:val="0"/>
                <w:sz w:val="18"/>
                <w:szCs w:val="18"/>
                <w:lang w:val="en-US" w:eastAsia="zh-CN"/>
              </w:rPr>
            </w:pPr>
            <w:r>
              <w:rPr>
                <w:rFonts w:hint="eastAsia" w:ascii="微软雅黑" w:hAnsi="微软雅黑" w:eastAsia="微软雅黑"/>
                <w:kern w:val="0"/>
                <w:sz w:val="18"/>
                <w:szCs w:val="18"/>
                <w:lang w:val="en-US" w:eastAsia="zh-CN"/>
              </w:rPr>
              <w:t>暂无</w:t>
            </w:r>
          </w:p>
        </w:tc>
      </w:tr>
    </w:tbl>
    <w:p w14:paraId="32D3AECB">
      <w:pPr>
        <w:pStyle w:val="6"/>
        <w:rPr>
          <w:rFonts w:hint="eastAsia" w:ascii="微软雅黑" w:hAnsi="微软雅黑" w:eastAsia="微软雅黑" w:cs="微软雅黑"/>
          <w:b/>
          <w:bCs/>
          <w:color w:val="auto"/>
          <w:sz w:val="24"/>
          <w:szCs w:val="24"/>
          <w:lang w:val="en-US" w:eastAsia="zh-CN"/>
        </w:rPr>
      </w:pPr>
    </w:p>
    <w:p w14:paraId="1D465F28">
      <w:pPr>
        <w:pStyle w:val="7"/>
        <w:spacing w:line="360" w:lineRule="auto"/>
        <w:outlineLvl w:val="2"/>
        <w:rPr>
          <w:rFonts w:hint="eastAsia" w:ascii="微软雅黑" w:hAnsi="微软雅黑" w:eastAsia="微软雅黑" w:cs="微软雅黑"/>
          <w:b/>
          <w:bCs/>
          <w:color w:val="auto"/>
          <w:sz w:val="24"/>
          <w:szCs w:val="24"/>
          <w:lang w:val="en-US" w:eastAsia="zh-CN"/>
        </w:rPr>
      </w:pPr>
      <w:bookmarkStart w:id="92" w:name="_Toc22447"/>
      <w:r>
        <w:rPr>
          <w:rFonts w:hint="eastAsia" w:ascii="微软雅黑" w:hAnsi="微软雅黑" w:eastAsia="微软雅黑" w:cs="微软雅黑"/>
          <w:b/>
          <w:bCs/>
          <w:color w:val="auto"/>
          <w:sz w:val="24"/>
          <w:szCs w:val="24"/>
        </w:rPr>
        <w:t>2.2.</w:t>
      </w:r>
      <w:r>
        <w:rPr>
          <w:rFonts w:hint="eastAsia" w:ascii="微软雅黑" w:hAnsi="微软雅黑" w:eastAsia="微软雅黑" w:cs="微软雅黑"/>
          <w:b/>
          <w:bCs/>
          <w:color w:val="auto"/>
          <w:sz w:val="24"/>
          <w:szCs w:val="24"/>
          <w:lang w:val="en-US" w:eastAsia="zh-CN"/>
        </w:rPr>
        <w:t>4</w:t>
      </w:r>
      <w:r>
        <w:rPr>
          <w:rFonts w:hint="eastAsia" w:ascii="微软雅黑" w:hAnsi="微软雅黑" w:eastAsia="微软雅黑" w:cs="微软雅黑"/>
          <w:b/>
          <w:bCs/>
          <w:color w:val="auto"/>
          <w:sz w:val="24"/>
          <w:szCs w:val="24"/>
        </w:rPr>
        <w:t>.</w:t>
      </w:r>
      <w:r>
        <w:rPr>
          <w:rFonts w:hint="eastAsia" w:ascii="微软雅黑" w:hAnsi="微软雅黑" w:eastAsia="微软雅黑" w:cs="微软雅黑"/>
          <w:b/>
          <w:bCs/>
          <w:color w:val="auto"/>
          <w:sz w:val="24"/>
          <w:szCs w:val="24"/>
          <w:lang w:val="en-US" w:eastAsia="zh-CN"/>
        </w:rPr>
        <w:t>2</w:t>
      </w:r>
      <w:r>
        <w:rPr>
          <w:rFonts w:hint="eastAsia" w:ascii="微软雅黑" w:hAnsi="微软雅黑" w:eastAsia="微软雅黑" w:cs="微软雅黑"/>
          <w:b/>
          <w:bCs/>
          <w:color w:val="auto"/>
          <w:sz w:val="24"/>
          <w:szCs w:val="24"/>
        </w:rPr>
        <w:t xml:space="preserve"> </w:t>
      </w:r>
      <w:r>
        <w:rPr>
          <w:rFonts w:hint="eastAsia" w:ascii="微软雅黑" w:hAnsi="微软雅黑" w:eastAsia="微软雅黑" w:cs="微软雅黑"/>
          <w:b/>
          <w:bCs/>
          <w:color w:val="auto"/>
          <w:sz w:val="24"/>
          <w:szCs w:val="24"/>
          <w:lang w:val="en-US" w:eastAsia="zh-CN"/>
        </w:rPr>
        <w:t>平台存在的问题分析</w:t>
      </w:r>
      <w:bookmarkEnd w:id="92"/>
    </w:p>
    <w:p w14:paraId="785BF114">
      <w:pPr>
        <w:snapToGrid/>
        <w:spacing w:before="0" w:after="0" w:line="360" w:lineRule="auto"/>
        <w:ind w:firstLine="480" w:firstLineChars="200"/>
        <w:jc w:val="both"/>
        <w:rPr>
          <w:rFonts w:hint="eastAsia"/>
          <w:lang w:val="en-US" w:eastAsia="zh-CN"/>
        </w:rPr>
      </w:pPr>
      <w:r>
        <w:rPr>
          <w:rFonts w:hint="eastAsia" w:ascii="微软雅黑" w:hAnsi="微软雅黑" w:eastAsia="微软雅黑" w:cs="微软雅黑"/>
          <w:i w:val="0"/>
          <w:strike w:val="0"/>
          <w:color w:val="000000"/>
          <w:sz w:val="24"/>
          <w:u w:val="none"/>
          <w:lang w:val="zh-CN" w:eastAsia="en-US"/>
        </w:rPr>
        <w:t>尽管GDSN全球数据池目前已实现标准化商品信息同步的基本功能，但在平台融合化、一体化发展趋势下，仍暴露出以下关键问题。首先，平台技术架构偏老旧，核心模块仍基于.NET MVC早期版本构建，缺乏与现代云原生平台的适配性，不利于服务组件的拆分与弹性扩展。其次，系统之间部署松散、边界不清，导致数据链路复杂、接口重复、维护成本高，难以实现模块服务的共享与复用。再次，数据治理能力薄弱，虽然平台包含151张数据表与83类业务对象，但未建立元数据目录、字段标准、数据质量规则等机制，造成产品主数据重复、不一致、难以识别。此外，系统未接入统一监控体系，缺乏服务状态、性能指标与日志分析能力，难以及时发现并定位故障，影响服务稳定性和可靠性。最后，平台对外接口有限，主要依赖人工操作或文件交换方式，未建立API服务目录和开放机制，阻碍与商品信息服务平台、追溯平台等系统间的深度集成与协同共享。</w:t>
      </w:r>
    </w:p>
    <w:p w14:paraId="062AAB79">
      <w:pPr>
        <w:pStyle w:val="7"/>
        <w:spacing w:line="360" w:lineRule="auto"/>
        <w:outlineLvl w:val="2"/>
        <w:rPr>
          <w:rFonts w:hint="eastAsia" w:ascii="微软雅黑" w:hAnsi="微软雅黑" w:eastAsia="微软雅黑" w:cs="微软雅黑"/>
          <w:b/>
          <w:bCs/>
          <w:color w:val="auto"/>
          <w:sz w:val="24"/>
          <w:szCs w:val="24"/>
          <w:lang w:val="en-US" w:eastAsia="zh-CN"/>
        </w:rPr>
      </w:pPr>
      <w:bookmarkStart w:id="93" w:name="_Toc8403"/>
      <w:r>
        <w:rPr>
          <w:rFonts w:hint="eastAsia" w:ascii="微软雅黑" w:hAnsi="微软雅黑" w:eastAsia="微软雅黑" w:cs="微软雅黑"/>
          <w:b/>
          <w:bCs/>
          <w:color w:val="auto"/>
          <w:sz w:val="24"/>
          <w:szCs w:val="24"/>
        </w:rPr>
        <w:t>2.2.</w:t>
      </w:r>
      <w:r>
        <w:rPr>
          <w:rFonts w:hint="eastAsia" w:ascii="微软雅黑" w:hAnsi="微软雅黑" w:eastAsia="微软雅黑" w:cs="微软雅黑"/>
          <w:b/>
          <w:bCs/>
          <w:color w:val="auto"/>
          <w:sz w:val="24"/>
          <w:szCs w:val="24"/>
          <w:lang w:val="en-US" w:eastAsia="zh-CN"/>
        </w:rPr>
        <w:t>4</w:t>
      </w:r>
      <w:r>
        <w:rPr>
          <w:rFonts w:hint="eastAsia" w:ascii="微软雅黑" w:hAnsi="微软雅黑" w:eastAsia="微软雅黑" w:cs="微软雅黑"/>
          <w:b/>
          <w:bCs/>
          <w:color w:val="auto"/>
          <w:sz w:val="24"/>
          <w:szCs w:val="24"/>
        </w:rPr>
        <w:t>.</w:t>
      </w:r>
      <w:r>
        <w:rPr>
          <w:rFonts w:hint="eastAsia" w:ascii="微软雅黑" w:hAnsi="微软雅黑" w:eastAsia="微软雅黑" w:cs="微软雅黑"/>
          <w:b/>
          <w:bCs/>
          <w:color w:val="auto"/>
          <w:sz w:val="24"/>
          <w:szCs w:val="24"/>
          <w:lang w:val="en-US" w:eastAsia="zh-CN"/>
        </w:rPr>
        <w:t>3</w:t>
      </w:r>
      <w:r>
        <w:rPr>
          <w:rFonts w:hint="eastAsia" w:ascii="微软雅黑" w:hAnsi="微软雅黑" w:eastAsia="微软雅黑" w:cs="微软雅黑"/>
          <w:b/>
          <w:bCs/>
          <w:color w:val="auto"/>
          <w:sz w:val="24"/>
          <w:szCs w:val="24"/>
        </w:rPr>
        <w:t xml:space="preserve"> </w:t>
      </w:r>
      <w:r>
        <w:rPr>
          <w:rFonts w:hint="eastAsia" w:ascii="微软雅黑" w:hAnsi="微软雅黑" w:eastAsia="微软雅黑" w:cs="微软雅黑"/>
          <w:b/>
          <w:bCs/>
          <w:color w:val="auto"/>
          <w:sz w:val="24"/>
          <w:szCs w:val="24"/>
          <w:lang w:val="en-US" w:eastAsia="zh-CN"/>
        </w:rPr>
        <w:t>应用架构设计思路</w:t>
      </w:r>
      <w:bookmarkEnd w:id="93"/>
    </w:p>
    <w:p w14:paraId="15A91FA4">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zh-CN" w:eastAsia="en-US"/>
        </w:rPr>
      </w:pPr>
      <w:r>
        <w:rPr>
          <w:rFonts w:hint="eastAsia" w:ascii="微软雅黑" w:hAnsi="微软雅黑" w:eastAsia="微软雅黑" w:cs="微软雅黑"/>
          <w:i w:val="0"/>
          <w:strike w:val="0"/>
          <w:color w:val="000000"/>
          <w:sz w:val="24"/>
          <w:u w:val="none"/>
          <w:lang w:val="zh-CN" w:eastAsia="en-US"/>
        </w:rPr>
        <w:t>为</w:t>
      </w:r>
      <w:r>
        <w:rPr>
          <w:rFonts w:hint="eastAsia" w:ascii="微软雅黑" w:hAnsi="微软雅黑" w:eastAsia="微软雅黑" w:cs="微软雅黑"/>
          <w:i w:val="0"/>
          <w:strike w:val="0"/>
          <w:color w:val="000000"/>
          <w:sz w:val="24"/>
          <w:u w:val="none"/>
          <w:lang w:val="en-US" w:eastAsia="zh-CN"/>
        </w:rPr>
        <w:t>实现</w:t>
      </w:r>
      <w:r>
        <w:rPr>
          <w:rFonts w:hint="eastAsia" w:ascii="微软雅黑" w:hAnsi="微软雅黑" w:eastAsia="微软雅黑" w:cs="微软雅黑"/>
          <w:i w:val="0"/>
          <w:strike w:val="0"/>
          <w:color w:val="000000"/>
          <w:sz w:val="24"/>
          <w:u w:val="none"/>
          <w:lang w:val="zh-CN" w:eastAsia="en-US"/>
        </w:rPr>
        <w:t>平台一体化战略落地，GDSN全球数据池平台应以“可连接、可治理、可共享”为核心目标，重塑平台定位和技术架构体系，全面融入全国统一商品数据服务平台中。在功能职责上，GDSN平台将由“独立的数据同步平台”升级为“国际主数据同步节点”，专注于全球标准商品信息的接收、解析、验证与标准落地，向商品信息平台与追溯平台提供标准化的进口商品主数据服务，避免职能重叠与资源重复。</w:t>
      </w:r>
    </w:p>
    <w:p w14:paraId="34471DD6">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zh-CN" w:eastAsia="en-US"/>
        </w:rPr>
      </w:pPr>
      <w:r>
        <w:rPr>
          <w:rFonts w:hint="eastAsia" w:ascii="微软雅黑" w:hAnsi="微软雅黑" w:eastAsia="微软雅黑" w:cs="微软雅黑"/>
          <w:i w:val="0"/>
          <w:strike w:val="0"/>
          <w:color w:val="000000"/>
          <w:sz w:val="24"/>
          <w:u w:val="none"/>
          <w:lang w:val="zh-CN" w:eastAsia="en-US"/>
        </w:rPr>
        <w:t>在架构设计上，平台将采用微服务+容器化部署架构，将现有“门户管理、产品建档、发布控制、图像配置”等核心模块按功能领域重构为独立微服务，提升系统模块自治与开发迭代能力。后端框架计划升级至.NET 8或Java Spring Boot架构，前端统一采用Vue + Vite 技术栈，提升客户端响应速度与界面一致性。数据管理方面，引入“主数据中心+元数据平台”双中台机制，建设统一的数据标准字典、字段映射规则与质量检核引擎，确保GDSN数据在结构、格式、语义上的统一性与合规性。</w:t>
      </w:r>
    </w:p>
    <w:p w14:paraId="54A50B59">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zh-CN" w:eastAsia="en-US"/>
        </w:rPr>
      </w:pPr>
      <w:r>
        <w:rPr>
          <w:rFonts w:hint="eastAsia" w:ascii="微软雅黑" w:hAnsi="微软雅黑" w:eastAsia="微软雅黑" w:cs="微软雅黑"/>
          <w:i w:val="0"/>
          <w:strike w:val="0"/>
          <w:color w:val="000000"/>
          <w:sz w:val="24"/>
          <w:u w:val="none"/>
          <w:lang w:val="zh-CN" w:eastAsia="en-US"/>
        </w:rPr>
        <w:t>同时，平台将接入统一API网关体系，实现接口注册、统一认证、限流、审计与灰度发布；对外输出服务化能力，包括“商品主数据查询”“图文发布推送”“国际商品凭证验证”等接口能力；与商品信息服务平台共享企业主数据、品牌分类、产品图片资源等基础能力；与追溯平台建立数据联动机制，实现标准商品→国内追溯→公众查询的链路闭环。</w:t>
      </w:r>
    </w:p>
    <w:p w14:paraId="7497C113">
      <w:pPr>
        <w:snapToGrid/>
        <w:spacing w:before="0" w:after="0" w:line="360" w:lineRule="auto"/>
        <w:ind w:firstLine="480" w:firstLineChars="200"/>
        <w:jc w:val="both"/>
        <w:rPr>
          <w:rFonts w:hint="eastAsia"/>
        </w:rPr>
      </w:pPr>
      <w:r>
        <w:rPr>
          <w:rFonts w:hint="eastAsia" w:ascii="微软雅黑" w:hAnsi="微软雅黑" w:eastAsia="微软雅黑" w:cs="微软雅黑"/>
          <w:i w:val="0"/>
          <w:strike w:val="0"/>
          <w:color w:val="000000"/>
          <w:sz w:val="24"/>
          <w:u w:val="none"/>
          <w:lang w:val="zh-CN" w:eastAsia="en-US"/>
        </w:rPr>
        <w:t>在运维体系方面，平台将构建基于Prometheus+Grafana的指标监控体系，接入ELK日志平台和告警联动通道，结合Portainer+Kubernetes进行容器编排与弹性部署，提升系统的可观测性与故障自愈能力。未来还将支持图谱化数据查询服务、基于AI的属性智能填报校验与全球商品法规库联动，提升平台在跨境贸易与国际数据管理中的核心能力与服务水平。</w:t>
      </w:r>
    </w:p>
    <w:p w14:paraId="549BA10B">
      <w:pPr>
        <w:pStyle w:val="5"/>
        <w:spacing w:line="360" w:lineRule="auto"/>
        <w:ind w:firstLine="720" w:firstLineChars="0"/>
        <w:outlineLvl w:val="1"/>
        <w:rPr>
          <w:rFonts w:hint="default" w:ascii="微软雅黑" w:hAnsi="微软雅黑" w:eastAsia="微软雅黑" w:cs="微软雅黑"/>
          <w:b/>
          <w:bCs/>
          <w:color w:val="auto"/>
          <w:sz w:val="24"/>
          <w:szCs w:val="24"/>
          <w:lang w:val="en-US" w:eastAsia="zh-CN"/>
        </w:rPr>
      </w:pPr>
      <w:bookmarkStart w:id="94" w:name="_Toc8861"/>
      <w:r>
        <w:rPr>
          <w:rFonts w:hint="eastAsia" w:ascii="微软雅黑" w:hAnsi="微软雅黑" w:eastAsia="微软雅黑" w:cs="微软雅黑"/>
          <w:b/>
          <w:bCs/>
          <w:color w:val="auto"/>
          <w:sz w:val="24"/>
          <w:szCs w:val="24"/>
        </w:rPr>
        <w:t>2.2.</w:t>
      </w:r>
      <w:r>
        <w:rPr>
          <w:rFonts w:hint="eastAsia" w:ascii="微软雅黑" w:hAnsi="微软雅黑" w:eastAsia="微软雅黑" w:cs="微软雅黑"/>
          <w:b/>
          <w:bCs/>
          <w:color w:val="auto"/>
          <w:sz w:val="24"/>
          <w:szCs w:val="24"/>
          <w:lang w:val="en-US" w:eastAsia="zh-CN"/>
        </w:rPr>
        <w:t>5</w:t>
      </w:r>
      <w:r>
        <w:rPr>
          <w:rFonts w:hint="eastAsia" w:ascii="微软雅黑" w:hAnsi="微软雅黑" w:eastAsia="微软雅黑" w:cs="微软雅黑"/>
          <w:b/>
          <w:bCs/>
          <w:color w:val="auto"/>
          <w:sz w:val="24"/>
          <w:szCs w:val="24"/>
        </w:rPr>
        <w:t xml:space="preserve"> </w:t>
      </w:r>
      <w:r>
        <w:rPr>
          <w:rFonts w:hint="eastAsia" w:ascii="微软雅黑" w:hAnsi="微软雅黑" w:eastAsia="微软雅黑" w:cs="微软雅黑"/>
          <w:b/>
          <w:bCs/>
          <w:color w:val="auto"/>
          <w:sz w:val="24"/>
          <w:szCs w:val="24"/>
          <w:lang w:val="en-US" w:eastAsia="zh-CN"/>
        </w:rPr>
        <w:t>商品二维码</w:t>
      </w:r>
      <w:bookmarkEnd w:id="94"/>
    </w:p>
    <w:p w14:paraId="44026F9E">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zh-CN" w:eastAsia="en-US"/>
        </w:rPr>
      </w:pPr>
      <w:r>
        <w:rPr>
          <w:rFonts w:hint="eastAsia" w:ascii="微软雅黑" w:hAnsi="微软雅黑" w:eastAsia="微软雅黑" w:cs="微软雅黑"/>
          <w:i w:val="0"/>
          <w:strike w:val="0"/>
          <w:color w:val="000000"/>
          <w:sz w:val="24"/>
          <w:u w:val="none"/>
          <w:lang w:val="zh-CN" w:eastAsia="en-US"/>
        </w:rPr>
        <w:t>商品二维码系统的核心功能是条码微站，旨在通过商品二维码连接消费者与企业，提供商品的信息展示、批次追溯、扫码统计与分析、单品防伪等功能。其核心功能集成在v3平台，该系统主要负责门户以及通过v4平台进行的微服务调用。</w:t>
      </w:r>
    </w:p>
    <w:p w14:paraId="139437DD">
      <w:pPr>
        <w:pStyle w:val="7"/>
        <w:spacing w:line="360" w:lineRule="auto"/>
        <w:outlineLvl w:val="2"/>
        <w:rPr>
          <w:rFonts w:hint="eastAsia" w:ascii="微软雅黑" w:hAnsi="微软雅黑" w:eastAsia="微软雅黑" w:cs="微软雅黑"/>
          <w:b/>
          <w:bCs/>
          <w:color w:val="auto"/>
          <w:sz w:val="24"/>
          <w:szCs w:val="24"/>
          <w:lang w:val="en-US" w:eastAsia="zh-CN"/>
        </w:rPr>
      </w:pPr>
      <w:bookmarkStart w:id="95" w:name="_Toc14606"/>
      <w:r>
        <w:rPr>
          <w:rFonts w:hint="eastAsia" w:ascii="微软雅黑" w:hAnsi="微软雅黑" w:eastAsia="微软雅黑" w:cs="微软雅黑"/>
          <w:b/>
          <w:bCs/>
          <w:color w:val="auto"/>
          <w:sz w:val="24"/>
          <w:szCs w:val="24"/>
        </w:rPr>
        <w:t>2.2.</w:t>
      </w:r>
      <w:r>
        <w:rPr>
          <w:rFonts w:hint="eastAsia" w:ascii="微软雅黑" w:hAnsi="微软雅黑" w:eastAsia="微软雅黑" w:cs="微软雅黑"/>
          <w:b/>
          <w:bCs/>
          <w:color w:val="auto"/>
          <w:sz w:val="24"/>
          <w:szCs w:val="24"/>
          <w:lang w:val="en-US" w:eastAsia="zh-CN"/>
        </w:rPr>
        <w:t>5</w:t>
      </w:r>
      <w:r>
        <w:rPr>
          <w:rFonts w:hint="eastAsia" w:ascii="微软雅黑" w:hAnsi="微软雅黑" w:eastAsia="微软雅黑" w:cs="微软雅黑"/>
          <w:b/>
          <w:bCs/>
          <w:color w:val="auto"/>
          <w:sz w:val="24"/>
          <w:szCs w:val="24"/>
        </w:rPr>
        <w:t>.</w:t>
      </w:r>
      <w:r>
        <w:rPr>
          <w:rFonts w:hint="eastAsia" w:ascii="微软雅黑" w:hAnsi="微软雅黑" w:eastAsia="微软雅黑" w:cs="微软雅黑"/>
          <w:b/>
          <w:bCs/>
          <w:color w:val="auto"/>
          <w:sz w:val="24"/>
          <w:szCs w:val="24"/>
          <w:lang w:val="en-US" w:eastAsia="zh-CN"/>
        </w:rPr>
        <w:t>1</w:t>
      </w:r>
      <w:r>
        <w:rPr>
          <w:rFonts w:hint="eastAsia" w:ascii="微软雅黑" w:hAnsi="微软雅黑" w:eastAsia="微软雅黑" w:cs="微软雅黑"/>
          <w:b/>
          <w:bCs/>
          <w:color w:val="auto"/>
          <w:sz w:val="24"/>
          <w:szCs w:val="24"/>
        </w:rPr>
        <w:t xml:space="preserve"> </w:t>
      </w:r>
      <w:r>
        <w:rPr>
          <w:rFonts w:hint="eastAsia" w:ascii="微软雅黑" w:hAnsi="微软雅黑" w:eastAsia="微软雅黑" w:cs="微软雅黑"/>
          <w:b/>
          <w:bCs/>
          <w:color w:val="auto"/>
          <w:sz w:val="24"/>
          <w:szCs w:val="24"/>
          <w:lang w:val="en-US" w:eastAsia="zh-CN"/>
        </w:rPr>
        <w:t>平台现状分析</w:t>
      </w:r>
      <w:bookmarkEnd w:id="95"/>
    </w:p>
    <w:p w14:paraId="507D9318">
      <w:pPr>
        <w:pStyle w:val="6"/>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lang w:val="en-US" w:eastAsia="zh-CN"/>
        </w:rPr>
        <w:t>2.2.5.1.1系统产品与应用情况</w:t>
      </w:r>
    </w:p>
    <w:p w14:paraId="681014EF">
      <w:pPr>
        <w:snapToGrid/>
        <w:spacing w:before="0" w:after="0" w:line="360" w:lineRule="auto"/>
        <w:ind w:firstLine="480" w:firstLineChars="200"/>
        <w:jc w:val="both"/>
        <w:rPr>
          <w:rFonts w:hint="default" w:ascii="微软雅黑" w:hAnsi="微软雅黑" w:eastAsia="微软雅黑" w:cs="微软雅黑"/>
          <w:i w:val="0"/>
          <w:strike w:val="0"/>
          <w:color w:val="000000"/>
          <w:sz w:val="24"/>
          <w:u w:val="none"/>
          <w:lang w:val="en-US" w:eastAsia="zh-CN"/>
        </w:rPr>
      </w:pPr>
      <w:r>
        <w:rPr>
          <w:rFonts w:hint="eastAsia" w:ascii="微软雅黑" w:hAnsi="微软雅黑" w:eastAsia="微软雅黑" w:cs="微软雅黑"/>
          <w:i w:val="0"/>
          <w:strike w:val="0"/>
          <w:color w:val="000000"/>
          <w:sz w:val="24"/>
          <w:u w:val="none"/>
          <w:lang w:val="zh-CN" w:eastAsia="en-US"/>
        </w:rPr>
        <w:t>商品二维码系统是一个专注于二维码管理的平台，它提供产品数据录入、防伪码和批次码的创建以及扫码展示等功能。这个系统主要服务于编码中心、企业用户和扫码用户，平台服务最大注册用户数达1099530人次，最大日累计访问量为10000次，最大并发量为1000，平均访问延迟为200ms。</w:t>
      </w:r>
    </w:p>
    <w:p w14:paraId="23F609BF">
      <w:pPr>
        <w:pStyle w:val="6"/>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lang w:val="en-US" w:eastAsia="zh-CN"/>
        </w:rPr>
        <w:t>2.2.5.1.2系统核心业务流程</w:t>
      </w:r>
    </w:p>
    <w:p w14:paraId="1141AFBB">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zh-CN" w:eastAsia="en-US"/>
        </w:rPr>
      </w:pPr>
      <w:r>
        <w:rPr>
          <w:rFonts w:hint="eastAsia" w:ascii="微软雅黑" w:hAnsi="微软雅黑" w:eastAsia="微软雅黑" w:cs="微软雅黑"/>
          <w:i w:val="0"/>
          <w:strike w:val="0"/>
          <w:color w:val="000000"/>
          <w:sz w:val="24"/>
          <w:u w:val="none"/>
          <w:lang w:val="zh-CN" w:eastAsia="en-US"/>
        </w:rPr>
        <w:t>核心业务为企业和商品的二维码管理，涉及产品数据的录入和管理，防伪码和批次码的创建，以及扫码展示等。</w:t>
      </w:r>
    </w:p>
    <w:p w14:paraId="4C73EC36">
      <w:pPr>
        <w:pStyle w:val="15"/>
        <w:jc w:val="center"/>
        <w:rPr>
          <w:rFonts w:hint="default" w:eastAsia="黑体"/>
          <w:lang w:val="en-US" w:eastAsia="zh-CN"/>
        </w:rPr>
      </w:pPr>
      <w:r>
        <w:t xml:space="preserve">表 </w:t>
      </w:r>
      <w:r>
        <w:fldChar w:fldCharType="begin"/>
      </w:r>
      <w:r>
        <w:instrText xml:space="preserve"> SEQ 表 \* ARABIC </w:instrText>
      </w:r>
      <w:r>
        <w:fldChar w:fldCharType="separate"/>
      </w:r>
      <w:r>
        <w:t>30</w:t>
      </w:r>
      <w:r>
        <w:fldChar w:fldCharType="end"/>
      </w:r>
      <w:r>
        <w:rPr>
          <w:rFonts w:hint="eastAsia"/>
          <w:lang w:val="en-US" w:eastAsia="zh-CN"/>
        </w:rPr>
        <w:t xml:space="preserve"> 商品二维码功能列表</w:t>
      </w:r>
    </w:p>
    <w:tbl>
      <w:tblPr>
        <w:tblStyle w:val="13"/>
        <w:tblW w:w="8356" w:type="dxa"/>
        <w:tblInd w:w="98"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0" w:type="dxa"/>
          <w:left w:w="108" w:type="dxa"/>
          <w:bottom w:w="0" w:type="dxa"/>
          <w:right w:w="108" w:type="dxa"/>
        </w:tblCellMar>
      </w:tblPr>
      <w:tblGrid>
        <w:gridCol w:w="1856"/>
        <w:gridCol w:w="2000"/>
        <w:gridCol w:w="2330"/>
        <w:gridCol w:w="2170"/>
      </w:tblGrid>
      <w:tr w14:paraId="760904C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80" w:hRule="atLeast"/>
        </w:trPr>
        <w:tc>
          <w:tcPr>
            <w:tcW w:w="1856" w:type="dxa"/>
            <w:vMerge w:val="restart"/>
            <w:tcBorders>
              <w:top w:val="single" w:color="000000" w:sz="4" w:space="0"/>
              <w:left w:val="single" w:color="000000" w:sz="4" w:space="0"/>
              <w:bottom w:val="single" w:color="000000" w:sz="4" w:space="0"/>
              <w:right w:val="single" w:color="000000" w:sz="4" w:space="0"/>
            </w:tcBorders>
            <w:shd w:val="clear" w:color="auto" w:fill="0070C0"/>
            <w:vAlign w:val="center"/>
          </w:tcPr>
          <w:p w14:paraId="2EA7FD04">
            <w:pPr>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en-US" w:eastAsia="zh-CN"/>
                <w14:textFill>
                  <w14:solidFill>
                    <w14:schemeClr w14:val="bg1"/>
                  </w14:solidFill>
                </w14:textFill>
              </w:rPr>
              <w:t>系统名称</w:t>
            </w:r>
          </w:p>
        </w:tc>
        <w:tc>
          <w:tcPr>
            <w:tcW w:w="2000" w:type="dxa"/>
            <w:vMerge w:val="restart"/>
            <w:tcBorders>
              <w:top w:val="single" w:color="000000" w:sz="4" w:space="0"/>
              <w:left w:val="single" w:color="000000" w:sz="4" w:space="0"/>
              <w:bottom w:val="single" w:color="000000" w:sz="4" w:space="0"/>
              <w:right w:val="single" w:color="000000" w:sz="4" w:space="0"/>
            </w:tcBorders>
            <w:shd w:val="clear" w:color="auto" w:fill="0070C0"/>
            <w:vAlign w:val="center"/>
          </w:tcPr>
          <w:p w14:paraId="4365816F">
            <w:pPr>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en-US" w:eastAsia="zh-CN"/>
                <w14:textFill>
                  <w14:solidFill>
                    <w14:schemeClr w14:val="bg1"/>
                  </w14:solidFill>
                </w14:textFill>
              </w:rPr>
              <w:t>一级功能</w:t>
            </w:r>
          </w:p>
        </w:tc>
        <w:tc>
          <w:tcPr>
            <w:tcW w:w="2330" w:type="dxa"/>
            <w:vMerge w:val="restart"/>
            <w:tcBorders>
              <w:top w:val="single" w:color="000000" w:sz="4" w:space="0"/>
              <w:left w:val="single" w:color="000000" w:sz="4" w:space="0"/>
              <w:bottom w:val="single" w:color="000000" w:sz="4" w:space="0"/>
              <w:right w:val="single" w:color="000000" w:sz="4" w:space="0"/>
            </w:tcBorders>
            <w:shd w:val="clear" w:color="auto" w:fill="0070C0"/>
            <w:vAlign w:val="center"/>
          </w:tcPr>
          <w:p w14:paraId="5173A60B">
            <w:pPr>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en-US" w:eastAsia="zh-CN"/>
                <w14:textFill>
                  <w14:solidFill>
                    <w14:schemeClr w14:val="bg1"/>
                  </w14:solidFill>
                </w14:textFill>
              </w:rPr>
              <w:t>二级功能</w:t>
            </w:r>
          </w:p>
        </w:tc>
        <w:tc>
          <w:tcPr>
            <w:tcW w:w="2170" w:type="dxa"/>
            <w:vMerge w:val="restart"/>
            <w:tcBorders>
              <w:top w:val="single" w:color="000000" w:sz="4" w:space="0"/>
              <w:left w:val="single" w:color="000000" w:sz="4" w:space="0"/>
              <w:bottom w:val="single" w:color="000000" w:sz="4" w:space="0"/>
              <w:right w:val="single" w:color="000000" w:sz="4" w:space="0"/>
            </w:tcBorders>
            <w:shd w:val="clear" w:color="auto" w:fill="0070C0"/>
            <w:vAlign w:val="center"/>
          </w:tcPr>
          <w:p w14:paraId="12A31C25">
            <w:pPr>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en-US" w:eastAsia="zh-CN"/>
                <w14:textFill>
                  <w14:solidFill>
                    <w14:schemeClr w14:val="bg1"/>
                  </w14:solidFill>
                </w14:textFill>
              </w:rPr>
              <w:t>三级功能</w:t>
            </w:r>
          </w:p>
        </w:tc>
      </w:tr>
      <w:tr w14:paraId="046C8F1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0070C0"/>
            <w:vAlign w:val="center"/>
          </w:tcPr>
          <w:p w14:paraId="6A0D67D2">
            <w:pPr>
              <w:jc w:val="center"/>
              <w:rPr>
                <w:rFonts w:hint="eastAsia" w:ascii="微软雅黑" w:hAnsi="微软雅黑" w:eastAsia="微软雅黑" w:cs="微软雅黑"/>
                <w:b/>
                <w:bCs/>
                <w:i w:val="0"/>
                <w:iCs w:val="0"/>
                <w:color w:val="000000"/>
                <w:sz w:val="24"/>
                <w:szCs w:val="24"/>
                <w:u w:val="none"/>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0070C0"/>
            <w:vAlign w:val="center"/>
          </w:tcPr>
          <w:p w14:paraId="016CB0C5">
            <w:pPr>
              <w:jc w:val="center"/>
              <w:rPr>
                <w:rFonts w:hint="eastAsia" w:ascii="微软雅黑" w:hAnsi="微软雅黑" w:eastAsia="微软雅黑" w:cs="微软雅黑"/>
                <w:b/>
                <w:bCs/>
                <w:i w:val="0"/>
                <w:iCs w:val="0"/>
                <w:color w:val="000000"/>
                <w:sz w:val="24"/>
                <w:szCs w:val="24"/>
                <w:u w:val="none"/>
              </w:rPr>
            </w:pPr>
          </w:p>
        </w:tc>
        <w:tc>
          <w:tcPr>
            <w:tcW w:w="2330" w:type="dxa"/>
            <w:vMerge w:val="continue"/>
            <w:tcBorders>
              <w:top w:val="single" w:color="000000" w:sz="4" w:space="0"/>
              <w:left w:val="single" w:color="000000" w:sz="4" w:space="0"/>
              <w:bottom w:val="single" w:color="000000" w:sz="4" w:space="0"/>
              <w:right w:val="single" w:color="000000" w:sz="4" w:space="0"/>
            </w:tcBorders>
            <w:shd w:val="clear" w:color="auto" w:fill="0070C0"/>
            <w:vAlign w:val="center"/>
          </w:tcPr>
          <w:p w14:paraId="15965A82">
            <w:pPr>
              <w:jc w:val="center"/>
              <w:rPr>
                <w:rFonts w:hint="eastAsia" w:ascii="微软雅黑" w:hAnsi="微软雅黑" w:eastAsia="微软雅黑" w:cs="微软雅黑"/>
                <w:b/>
                <w:bCs/>
                <w:i w:val="0"/>
                <w:iCs w:val="0"/>
                <w:color w:val="000000"/>
                <w:sz w:val="24"/>
                <w:szCs w:val="24"/>
                <w:u w:val="none"/>
              </w:rPr>
            </w:pPr>
          </w:p>
        </w:tc>
        <w:tc>
          <w:tcPr>
            <w:tcW w:w="2170" w:type="dxa"/>
            <w:vMerge w:val="continue"/>
            <w:tcBorders>
              <w:top w:val="single" w:color="000000" w:sz="4" w:space="0"/>
              <w:left w:val="single" w:color="000000" w:sz="4" w:space="0"/>
              <w:bottom w:val="single" w:color="000000" w:sz="4" w:space="0"/>
              <w:right w:val="single" w:color="000000" w:sz="4" w:space="0"/>
            </w:tcBorders>
            <w:shd w:val="clear" w:color="auto" w:fill="0070C0"/>
            <w:vAlign w:val="center"/>
          </w:tcPr>
          <w:p w14:paraId="6B85AA9B">
            <w:pPr>
              <w:jc w:val="center"/>
              <w:rPr>
                <w:rFonts w:hint="eastAsia" w:ascii="微软雅黑" w:hAnsi="微软雅黑" w:eastAsia="微软雅黑" w:cs="微软雅黑"/>
                <w:b/>
                <w:bCs/>
                <w:i w:val="0"/>
                <w:iCs w:val="0"/>
                <w:color w:val="000000"/>
                <w:sz w:val="24"/>
                <w:szCs w:val="24"/>
                <w:u w:val="none"/>
              </w:rPr>
            </w:pPr>
          </w:p>
        </w:tc>
      </w:tr>
      <w:tr w14:paraId="52AD43F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0" w:hRule="atLeast"/>
        </w:trPr>
        <w:tc>
          <w:tcPr>
            <w:tcW w:w="1856"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D051B7F">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商品二维码</w:t>
            </w:r>
          </w:p>
        </w:tc>
        <w:tc>
          <w:tcPr>
            <w:tcW w:w="2000"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7F8CB35">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商品二维码管理</w:t>
            </w: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4829623">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商品查询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6B016E4">
            <w:pPr>
              <w:autoSpaceDE w:val="0"/>
              <w:autoSpaceDN w:val="0"/>
              <w:adjustRightInd w:val="0"/>
              <w:spacing w:before="0" w:after="0"/>
              <w:rPr>
                <w:rFonts w:hint="eastAsia" w:ascii="微软雅黑" w:hAnsi="微软雅黑" w:eastAsia="微软雅黑"/>
                <w:kern w:val="0"/>
                <w:sz w:val="18"/>
                <w:szCs w:val="18"/>
                <w:lang w:val="zh-CN"/>
              </w:rPr>
            </w:pPr>
          </w:p>
        </w:tc>
      </w:tr>
      <w:tr w14:paraId="205AC71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87BF29">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98F3623">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F41585F">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激活二维码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A2318DD">
            <w:pPr>
              <w:autoSpaceDE w:val="0"/>
              <w:autoSpaceDN w:val="0"/>
              <w:adjustRightInd w:val="0"/>
              <w:spacing w:before="0" w:after="0"/>
              <w:rPr>
                <w:rFonts w:hint="eastAsia" w:ascii="微软雅黑" w:hAnsi="微软雅黑" w:eastAsia="微软雅黑"/>
                <w:kern w:val="0"/>
                <w:sz w:val="18"/>
                <w:szCs w:val="18"/>
                <w:lang w:val="zh-CN"/>
              </w:rPr>
            </w:pPr>
          </w:p>
        </w:tc>
      </w:tr>
      <w:tr w14:paraId="77D8700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E9FC23">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DA332C0">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9A6F53C">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扩展扫码信息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49377280">
            <w:pPr>
              <w:autoSpaceDE w:val="0"/>
              <w:autoSpaceDN w:val="0"/>
              <w:adjustRightInd w:val="0"/>
              <w:spacing w:before="0" w:after="0"/>
              <w:rPr>
                <w:rFonts w:hint="eastAsia" w:ascii="微软雅黑" w:hAnsi="微软雅黑" w:eastAsia="微软雅黑"/>
                <w:kern w:val="0"/>
                <w:sz w:val="18"/>
                <w:szCs w:val="18"/>
                <w:lang w:val="zh-CN"/>
              </w:rPr>
            </w:pPr>
          </w:p>
        </w:tc>
      </w:tr>
      <w:tr w14:paraId="56B3970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2EB598">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2FF5DE4">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9D08AE4">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创建英文信息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43512440">
            <w:pPr>
              <w:autoSpaceDE w:val="0"/>
              <w:autoSpaceDN w:val="0"/>
              <w:adjustRightInd w:val="0"/>
              <w:spacing w:before="0" w:after="0"/>
              <w:rPr>
                <w:rFonts w:hint="eastAsia" w:ascii="微软雅黑" w:hAnsi="微软雅黑" w:eastAsia="微软雅黑"/>
                <w:kern w:val="0"/>
                <w:sz w:val="18"/>
                <w:szCs w:val="18"/>
                <w:lang w:val="zh-CN"/>
              </w:rPr>
            </w:pPr>
          </w:p>
        </w:tc>
      </w:tr>
      <w:tr w14:paraId="3E02E2F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525112E">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89FE3A">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579B4D8C">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下载二维码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46B0AEA2">
            <w:pPr>
              <w:autoSpaceDE w:val="0"/>
              <w:autoSpaceDN w:val="0"/>
              <w:adjustRightInd w:val="0"/>
              <w:spacing w:before="0" w:after="0"/>
              <w:rPr>
                <w:rFonts w:hint="eastAsia" w:ascii="微软雅黑" w:hAnsi="微软雅黑" w:eastAsia="微软雅黑"/>
                <w:kern w:val="0"/>
                <w:sz w:val="18"/>
                <w:szCs w:val="18"/>
                <w:lang w:val="zh-CN"/>
              </w:rPr>
            </w:pPr>
          </w:p>
        </w:tc>
      </w:tr>
      <w:tr w14:paraId="03DAEE5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743C9BF">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0A2ACFBE">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防伪码订购 </w:t>
            </w: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5A185F05">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单品防伪码介绍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0B3A064">
            <w:pPr>
              <w:autoSpaceDE w:val="0"/>
              <w:autoSpaceDN w:val="0"/>
              <w:adjustRightInd w:val="0"/>
              <w:spacing w:before="0" w:after="0"/>
              <w:rPr>
                <w:rFonts w:hint="eastAsia" w:ascii="微软雅黑" w:hAnsi="微软雅黑" w:eastAsia="微软雅黑"/>
                <w:kern w:val="0"/>
                <w:sz w:val="18"/>
                <w:szCs w:val="18"/>
                <w:lang w:val="zh-CN"/>
              </w:rPr>
            </w:pPr>
          </w:p>
        </w:tc>
      </w:tr>
      <w:tr w14:paraId="30CA431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360A337">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EFAF21D">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8CB5875">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单品防伪码购买</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4200FAB2">
            <w:pPr>
              <w:autoSpaceDE w:val="0"/>
              <w:autoSpaceDN w:val="0"/>
              <w:adjustRightInd w:val="0"/>
              <w:spacing w:before="0" w:after="0"/>
              <w:rPr>
                <w:rFonts w:hint="eastAsia" w:ascii="微软雅黑" w:hAnsi="微软雅黑" w:eastAsia="微软雅黑"/>
                <w:kern w:val="0"/>
                <w:sz w:val="18"/>
                <w:szCs w:val="18"/>
                <w:lang w:val="zh-CN"/>
              </w:rPr>
            </w:pPr>
          </w:p>
        </w:tc>
      </w:tr>
      <w:tr w14:paraId="5FBCF1E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C63C138">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6B07C1F4">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防伪码管理 </w:t>
            </w: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2420AF9">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防伪码查询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036D09E">
            <w:pPr>
              <w:autoSpaceDE w:val="0"/>
              <w:autoSpaceDN w:val="0"/>
              <w:adjustRightInd w:val="0"/>
              <w:spacing w:before="0" w:after="0"/>
              <w:rPr>
                <w:rFonts w:hint="eastAsia" w:ascii="微软雅黑" w:hAnsi="微软雅黑" w:eastAsia="微软雅黑"/>
                <w:kern w:val="0"/>
                <w:sz w:val="18"/>
                <w:szCs w:val="18"/>
                <w:lang w:val="zh-CN"/>
              </w:rPr>
            </w:pPr>
          </w:p>
        </w:tc>
      </w:tr>
      <w:tr w14:paraId="2A3DD7F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6106DFA">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CD32C7E">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883A93D">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绑定防伪码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1370EC2">
            <w:pPr>
              <w:autoSpaceDE w:val="0"/>
              <w:autoSpaceDN w:val="0"/>
              <w:adjustRightInd w:val="0"/>
              <w:spacing w:before="0" w:after="0"/>
              <w:rPr>
                <w:rFonts w:hint="eastAsia" w:ascii="微软雅黑" w:hAnsi="微软雅黑" w:eastAsia="微软雅黑"/>
                <w:kern w:val="0"/>
                <w:sz w:val="18"/>
                <w:szCs w:val="18"/>
                <w:lang w:val="zh-CN"/>
              </w:rPr>
            </w:pPr>
          </w:p>
        </w:tc>
      </w:tr>
      <w:tr w14:paraId="1501099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A302E5">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7514C40">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B59BB4A">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修改已绑定防伪码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A4185C3">
            <w:pPr>
              <w:autoSpaceDE w:val="0"/>
              <w:autoSpaceDN w:val="0"/>
              <w:adjustRightInd w:val="0"/>
              <w:spacing w:before="0" w:after="0"/>
              <w:rPr>
                <w:rFonts w:hint="eastAsia" w:ascii="微软雅黑" w:hAnsi="微软雅黑" w:eastAsia="微软雅黑"/>
                <w:kern w:val="0"/>
                <w:sz w:val="18"/>
                <w:szCs w:val="18"/>
                <w:lang w:val="zh-CN"/>
              </w:rPr>
            </w:pPr>
          </w:p>
        </w:tc>
      </w:tr>
      <w:tr w14:paraId="32DD176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9C0E155">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334B942">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AD73D4C">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添加自定义属性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07E16FE">
            <w:pPr>
              <w:autoSpaceDE w:val="0"/>
              <w:autoSpaceDN w:val="0"/>
              <w:adjustRightInd w:val="0"/>
              <w:spacing w:before="0" w:after="0"/>
              <w:rPr>
                <w:rFonts w:hint="eastAsia" w:ascii="微软雅黑" w:hAnsi="微软雅黑" w:eastAsia="微软雅黑"/>
                <w:kern w:val="0"/>
                <w:sz w:val="18"/>
                <w:szCs w:val="18"/>
                <w:lang w:val="zh-CN"/>
              </w:rPr>
            </w:pPr>
          </w:p>
        </w:tc>
      </w:tr>
      <w:tr w14:paraId="15C90A1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1864F95">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884EC19">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C701223">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下载防伪码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4102CB3E">
            <w:pPr>
              <w:autoSpaceDE w:val="0"/>
              <w:autoSpaceDN w:val="0"/>
              <w:adjustRightInd w:val="0"/>
              <w:spacing w:before="0" w:after="0"/>
              <w:rPr>
                <w:rFonts w:hint="eastAsia" w:ascii="微软雅黑" w:hAnsi="微软雅黑" w:eastAsia="微软雅黑"/>
                <w:kern w:val="0"/>
                <w:sz w:val="18"/>
                <w:szCs w:val="18"/>
                <w:lang w:val="zh-CN"/>
              </w:rPr>
            </w:pPr>
          </w:p>
        </w:tc>
      </w:tr>
      <w:tr w14:paraId="65C2E55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760A40C">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AC62E2E">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统计与分析</w:t>
            </w: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5BF2947">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每日总扫码量统计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03DC6372">
            <w:pPr>
              <w:autoSpaceDE w:val="0"/>
              <w:autoSpaceDN w:val="0"/>
              <w:adjustRightInd w:val="0"/>
              <w:spacing w:before="0" w:after="0"/>
              <w:rPr>
                <w:rFonts w:hint="eastAsia" w:ascii="微软雅黑" w:hAnsi="微软雅黑" w:eastAsia="微软雅黑"/>
                <w:kern w:val="0"/>
                <w:sz w:val="18"/>
                <w:szCs w:val="18"/>
                <w:lang w:val="zh-CN"/>
              </w:rPr>
            </w:pPr>
          </w:p>
        </w:tc>
      </w:tr>
      <w:tr w14:paraId="2A84F9D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383CF4B">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E18692">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7B04357">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扫码最多商品统计</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545E5F9A">
            <w:pPr>
              <w:autoSpaceDE w:val="0"/>
              <w:autoSpaceDN w:val="0"/>
              <w:adjustRightInd w:val="0"/>
              <w:spacing w:before="0" w:after="0"/>
              <w:rPr>
                <w:rFonts w:hint="eastAsia" w:ascii="微软雅黑" w:hAnsi="微软雅黑" w:eastAsia="微软雅黑"/>
                <w:kern w:val="0"/>
                <w:sz w:val="18"/>
                <w:szCs w:val="18"/>
                <w:lang w:val="zh-CN"/>
              </w:rPr>
            </w:pPr>
          </w:p>
        </w:tc>
      </w:tr>
      <w:tr w14:paraId="3FCB49D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BCAF1EA">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3EA8D4">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扫码导购</w:t>
            </w: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CF67ED8">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商品查询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0E7EED4">
            <w:pPr>
              <w:autoSpaceDE w:val="0"/>
              <w:autoSpaceDN w:val="0"/>
              <w:adjustRightInd w:val="0"/>
              <w:spacing w:before="0" w:after="0"/>
              <w:rPr>
                <w:rFonts w:hint="eastAsia" w:ascii="微软雅黑" w:hAnsi="微软雅黑" w:eastAsia="微软雅黑"/>
                <w:kern w:val="0"/>
                <w:sz w:val="18"/>
                <w:szCs w:val="18"/>
                <w:lang w:val="zh-CN"/>
              </w:rPr>
            </w:pPr>
          </w:p>
        </w:tc>
      </w:tr>
      <w:tr w14:paraId="0712C2F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D2E3FA9">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86B66C">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5D37791">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添加网络直购地址</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21917D7">
            <w:pPr>
              <w:autoSpaceDE w:val="0"/>
              <w:autoSpaceDN w:val="0"/>
              <w:adjustRightInd w:val="0"/>
              <w:spacing w:before="0" w:after="0"/>
              <w:rPr>
                <w:rFonts w:hint="eastAsia" w:ascii="微软雅黑" w:hAnsi="微软雅黑" w:eastAsia="微软雅黑"/>
                <w:kern w:val="0"/>
                <w:sz w:val="18"/>
                <w:szCs w:val="18"/>
                <w:lang w:val="zh-CN"/>
              </w:rPr>
            </w:pPr>
          </w:p>
        </w:tc>
      </w:tr>
      <w:tr w14:paraId="101F23AB">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8F0B987">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12F8294">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企业门户首页管理</w:t>
            </w: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B1EC2B0">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下载企业二维码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CF93EB1">
            <w:pPr>
              <w:autoSpaceDE w:val="0"/>
              <w:autoSpaceDN w:val="0"/>
              <w:adjustRightInd w:val="0"/>
              <w:spacing w:before="0" w:after="0"/>
              <w:rPr>
                <w:rFonts w:hint="eastAsia" w:ascii="微软雅黑" w:hAnsi="微软雅黑" w:eastAsia="微软雅黑"/>
                <w:kern w:val="0"/>
                <w:sz w:val="18"/>
                <w:szCs w:val="18"/>
                <w:lang w:val="zh-CN"/>
              </w:rPr>
            </w:pPr>
          </w:p>
        </w:tc>
      </w:tr>
      <w:tr w14:paraId="680D1D0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E834764">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BFA25A3">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7F7E7F0E">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上传企业宣传文件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09DF72B">
            <w:pPr>
              <w:autoSpaceDE w:val="0"/>
              <w:autoSpaceDN w:val="0"/>
              <w:adjustRightInd w:val="0"/>
              <w:spacing w:before="0" w:after="0"/>
              <w:rPr>
                <w:rFonts w:hint="eastAsia" w:ascii="微软雅黑" w:hAnsi="微软雅黑" w:eastAsia="微软雅黑"/>
                <w:kern w:val="0"/>
                <w:sz w:val="18"/>
                <w:szCs w:val="18"/>
                <w:lang w:val="zh-CN"/>
              </w:rPr>
            </w:pPr>
          </w:p>
        </w:tc>
      </w:tr>
      <w:tr w14:paraId="3568FD3C">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69932C7">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93EF0C8">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23BB5A1">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补充企业门户信息</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0D2CF085">
            <w:pPr>
              <w:autoSpaceDE w:val="0"/>
              <w:autoSpaceDN w:val="0"/>
              <w:adjustRightInd w:val="0"/>
              <w:spacing w:before="0" w:after="0"/>
              <w:rPr>
                <w:rFonts w:hint="eastAsia" w:ascii="微软雅黑" w:hAnsi="微软雅黑" w:eastAsia="微软雅黑"/>
                <w:kern w:val="0"/>
                <w:sz w:val="18"/>
                <w:szCs w:val="18"/>
                <w:lang w:val="zh-CN"/>
              </w:rPr>
            </w:pPr>
          </w:p>
        </w:tc>
      </w:tr>
      <w:tr w14:paraId="59243F2F">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3F60DF0">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42911B50">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企业门户目录管理</w:t>
            </w: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3A43DD7">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商品查询</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1A99611">
            <w:pPr>
              <w:autoSpaceDE w:val="0"/>
              <w:autoSpaceDN w:val="0"/>
              <w:adjustRightInd w:val="0"/>
              <w:spacing w:before="0" w:after="0"/>
              <w:rPr>
                <w:rFonts w:hint="eastAsia" w:ascii="微软雅黑" w:hAnsi="微软雅黑" w:eastAsia="微软雅黑"/>
                <w:kern w:val="0"/>
                <w:sz w:val="18"/>
                <w:szCs w:val="18"/>
                <w:lang w:val="zh-CN"/>
              </w:rPr>
            </w:pPr>
          </w:p>
        </w:tc>
      </w:tr>
      <w:tr w14:paraId="536B833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FB5A4A">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BBB3C4E">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41F4B3AC">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商品分类标签管理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D5E6D32">
            <w:pPr>
              <w:autoSpaceDE w:val="0"/>
              <w:autoSpaceDN w:val="0"/>
              <w:adjustRightInd w:val="0"/>
              <w:spacing w:before="0" w:after="0"/>
              <w:rPr>
                <w:rFonts w:hint="eastAsia" w:ascii="微软雅黑" w:hAnsi="微软雅黑" w:eastAsia="微软雅黑"/>
                <w:kern w:val="0"/>
                <w:sz w:val="18"/>
                <w:szCs w:val="18"/>
                <w:lang w:val="zh-CN"/>
              </w:rPr>
            </w:pPr>
          </w:p>
        </w:tc>
      </w:tr>
      <w:tr w14:paraId="217AA54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112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C6B37C6">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852BA7B">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006E1E41">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商品标识添加（热销、推荐、绿色）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4FF9074A">
            <w:pPr>
              <w:autoSpaceDE w:val="0"/>
              <w:autoSpaceDN w:val="0"/>
              <w:adjustRightInd w:val="0"/>
              <w:spacing w:before="0" w:after="0"/>
              <w:rPr>
                <w:rFonts w:hint="eastAsia" w:ascii="微软雅黑" w:hAnsi="微软雅黑" w:eastAsia="微软雅黑"/>
                <w:kern w:val="0"/>
                <w:sz w:val="18"/>
                <w:szCs w:val="18"/>
                <w:lang w:val="zh-CN"/>
              </w:rPr>
            </w:pPr>
          </w:p>
        </w:tc>
      </w:tr>
      <w:tr w14:paraId="50678EE8">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22A396">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33A6517">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证照管理</w:t>
            </w: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08EEE20A">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查询证照组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D412FE8">
            <w:pPr>
              <w:autoSpaceDE w:val="0"/>
              <w:autoSpaceDN w:val="0"/>
              <w:adjustRightInd w:val="0"/>
              <w:spacing w:before="0" w:after="0"/>
              <w:rPr>
                <w:rFonts w:hint="eastAsia" w:ascii="微软雅黑" w:hAnsi="微软雅黑" w:eastAsia="微软雅黑"/>
                <w:kern w:val="0"/>
                <w:sz w:val="18"/>
                <w:szCs w:val="18"/>
                <w:lang w:val="zh-CN"/>
              </w:rPr>
            </w:pPr>
          </w:p>
        </w:tc>
      </w:tr>
      <w:tr w14:paraId="7796A40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5714BF6">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2DF709">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D39957C">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添加证照组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855B84B">
            <w:pPr>
              <w:autoSpaceDE w:val="0"/>
              <w:autoSpaceDN w:val="0"/>
              <w:adjustRightInd w:val="0"/>
              <w:spacing w:before="0" w:after="0"/>
              <w:rPr>
                <w:rFonts w:hint="eastAsia" w:ascii="微软雅黑" w:hAnsi="微软雅黑" w:eastAsia="微软雅黑"/>
                <w:kern w:val="0"/>
                <w:sz w:val="18"/>
                <w:szCs w:val="18"/>
                <w:lang w:val="zh-CN"/>
              </w:rPr>
            </w:pPr>
          </w:p>
        </w:tc>
      </w:tr>
      <w:tr w14:paraId="5D19F1AA">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9F2B17F">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53342C3">
            <w:pPr>
              <w:autoSpaceDE w:val="0"/>
              <w:autoSpaceDN w:val="0"/>
              <w:adjustRightInd w:val="0"/>
              <w:spacing w:before="0" w:after="0"/>
              <w:rPr>
                <w:rFonts w:hint="eastAsia" w:ascii="微软雅黑" w:hAnsi="微软雅黑" w:eastAsia="微软雅黑"/>
                <w:kern w:val="0"/>
                <w:sz w:val="18"/>
                <w:szCs w:val="18"/>
                <w:lang w:val="zh-CN"/>
              </w:rPr>
            </w:pPr>
          </w:p>
        </w:tc>
        <w:tc>
          <w:tcPr>
            <w:tcW w:w="2330" w:type="dxa"/>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4D916EC8">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管理证照组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1C6E96C">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编辑证照组信息 </w:t>
            </w:r>
          </w:p>
        </w:tc>
      </w:tr>
      <w:tr w14:paraId="6AC87B3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D2B854D">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459540C">
            <w:pPr>
              <w:autoSpaceDE w:val="0"/>
              <w:autoSpaceDN w:val="0"/>
              <w:adjustRightInd w:val="0"/>
              <w:spacing w:before="0" w:after="0"/>
              <w:rPr>
                <w:rFonts w:hint="eastAsia" w:ascii="微软雅黑" w:hAnsi="微软雅黑" w:eastAsia="微软雅黑"/>
                <w:kern w:val="0"/>
                <w:sz w:val="18"/>
                <w:szCs w:val="18"/>
                <w:lang w:val="zh-CN"/>
              </w:rPr>
            </w:pPr>
          </w:p>
        </w:tc>
        <w:tc>
          <w:tcPr>
            <w:tcW w:w="2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2284A95">
            <w:pPr>
              <w:autoSpaceDE w:val="0"/>
              <w:autoSpaceDN w:val="0"/>
              <w:adjustRightInd w:val="0"/>
              <w:spacing w:before="0" w:after="0"/>
              <w:rPr>
                <w:rFonts w:hint="eastAsia" w:ascii="微软雅黑" w:hAnsi="微软雅黑" w:eastAsia="微软雅黑"/>
                <w:kern w:val="0"/>
                <w:sz w:val="18"/>
                <w:szCs w:val="18"/>
                <w:lang w:val="zh-CN"/>
              </w:rPr>
            </w:pP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F046393">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上传/删除证照 </w:t>
            </w:r>
          </w:p>
        </w:tc>
      </w:tr>
      <w:tr w14:paraId="76F76102">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833A7C9">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4A5DD5B">
            <w:pPr>
              <w:autoSpaceDE w:val="0"/>
              <w:autoSpaceDN w:val="0"/>
              <w:adjustRightInd w:val="0"/>
              <w:spacing w:before="0" w:after="0"/>
              <w:rPr>
                <w:rFonts w:hint="eastAsia" w:ascii="微软雅黑" w:hAnsi="微软雅黑" w:eastAsia="微软雅黑"/>
                <w:kern w:val="0"/>
                <w:sz w:val="18"/>
                <w:szCs w:val="18"/>
                <w:lang w:val="zh-CN"/>
              </w:rPr>
            </w:pPr>
          </w:p>
        </w:tc>
        <w:tc>
          <w:tcPr>
            <w:tcW w:w="2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34C87B64">
            <w:pPr>
              <w:autoSpaceDE w:val="0"/>
              <w:autoSpaceDN w:val="0"/>
              <w:adjustRightInd w:val="0"/>
              <w:spacing w:before="0" w:after="0"/>
              <w:rPr>
                <w:rFonts w:hint="eastAsia" w:ascii="微软雅黑" w:hAnsi="微软雅黑" w:eastAsia="微软雅黑"/>
                <w:kern w:val="0"/>
                <w:sz w:val="18"/>
                <w:szCs w:val="18"/>
                <w:lang w:val="zh-CN"/>
              </w:rPr>
            </w:pP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4BEA8C19">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关联产品批次</w:t>
            </w:r>
          </w:p>
        </w:tc>
      </w:tr>
      <w:tr w14:paraId="6F05D7A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D813B61">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31E3FF0B">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企业门户宣传管理</w:t>
            </w:r>
          </w:p>
        </w:tc>
        <w:tc>
          <w:tcPr>
            <w:tcW w:w="2330" w:type="dxa"/>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78A737D9">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新闻管理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E03242F">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新闻栏目列表</w:t>
            </w:r>
          </w:p>
        </w:tc>
      </w:tr>
      <w:tr w14:paraId="3DD38234">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84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3ED1E6">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557EBC">
            <w:pPr>
              <w:autoSpaceDE w:val="0"/>
              <w:autoSpaceDN w:val="0"/>
              <w:adjustRightInd w:val="0"/>
              <w:spacing w:before="0" w:after="0"/>
              <w:rPr>
                <w:rFonts w:hint="eastAsia" w:ascii="微软雅黑" w:hAnsi="微软雅黑" w:eastAsia="微软雅黑"/>
                <w:kern w:val="0"/>
                <w:sz w:val="18"/>
                <w:szCs w:val="18"/>
                <w:lang w:val="zh-CN"/>
              </w:rPr>
            </w:pPr>
          </w:p>
        </w:tc>
        <w:tc>
          <w:tcPr>
            <w:tcW w:w="2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2D5EBFB6">
            <w:pPr>
              <w:autoSpaceDE w:val="0"/>
              <w:autoSpaceDN w:val="0"/>
              <w:adjustRightInd w:val="0"/>
              <w:spacing w:before="0" w:after="0"/>
              <w:rPr>
                <w:rFonts w:hint="eastAsia" w:ascii="微软雅黑" w:hAnsi="微软雅黑" w:eastAsia="微软雅黑"/>
                <w:kern w:val="0"/>
                <w:sz w:val="18"/>
                <w:szCs w:val="18"/>
                <w:lang w:val="zh-CN"/>
              </w:rPr>
            </w:pP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2100ABF">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修改/删除新闻栏目</w:t>
            </w:r>
          </w:p>
        </w:tc>
      </w:tr>
      <w:tr w14:paraId="0F5AF0C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C768AB">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EC4B129">
            <w:pPr>
              <w:autoSpaceDE w:val="0"/>
              <w:autoSpaceDN w:val="0"/>
              <w:adjustRightInd w:val="0"/>
              <w:spacing w:before="0" w:after="0"/>
              <w:rPr>
                <w:rFonts w:hint="eastAsia" w:ascii="微软雅黑" w:hAnsi="微软雅黑" w:eastAsia="微软雅黑"/>
                <w:kern w:val="0"/>
                <w:sz w:val="18"/>
                <w:szCs w:val="18"/>
                <w:lang w:val="zh-CN"/>
              </w:rPr>
            </w:pPr>
          </w:p>
        </w:tc>
        <w:tc>
          <w:tcPr>
            <w:tcW w:w="2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4C3947D0">
            <w:pPr>
              <w:autoSpaceDE w:val="0"/>
              <w:autoSpaceDN w:val="0"/>
              <w:adjustRightInd w:val="0"/>
              <w:spacing w:before="0" w:after="0"/>
              <w:rPr>
                <w:rFonts w:hint="eastAsia" w:ascii="微软雅黑" w:hAnsi="微软雅黑" w:eastAsia="微软雅黑"/>
                <w:kern w:val="0"/>
                <w:sz w:val="18"/>
                <w:szCs w:val="18"/>
                <w:lang w:val="zh-CN"/>
              </w:rPr>
            </w:pP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FB277FC">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新闻列表</w:t>
            </w:r>
          </w:p>
        </w:tc>
      </w:tr>
      <w:tr w14:paraId="180A4F41">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C6963BE">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F6282E">
            <w:pPr>
              <w:autoSpaceDE w:val="0"/>
              <w:autoSpaceDN w:val="0"/>
              <w:adjustRightInd w:val="0"/>
              <w:spacing w:before="0" w:after="0"/>
              <w:rPr>
                <w:rFonts w:hint="eastAsia" w:ascii="微软雅黑" w:hAnsi="微软雅黑" w:eastAsia="微软雅黑"/>
                <w:kern w:val="0"/>
                <w:sz w:val="18"/>
                <w:szCs w:val="18"/>
                <w:lang w:val="zh-CN"/>
              </w:rPr>
            </w:pPr>
          </w:p>
        </w:tc>
        <w:tc>
          <w:tcPr>
            <w:tcW w:w="2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ED3B036">
            <w:pPr>
              <w:autoSpaceDE w:val="0"/>
              <w:autoSpaceDN w:val="0"/>
              <w:adjustRightInd w:val="0"/>
              <w:spacing w:before="0" w:after="0"/>
              <w:rPr>
                <w:rFonts w:hint="eastAsia" w:ascii="微软雅黑" w:hAnsi="微软雅黑" w:eastAsia="微软雅黑"/>
                <w:kern w:val="0"/>
                <w:sz w:val="18"/>
                <w:szCs w:val="18"/>
                <w:lang w:val="zh-CN"/>
              </w:rPr>
            </w:pP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7E5D80F">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添加/修改新闻</w:t>
            </w:r>
          </w:p>
        </w:tc>
      </w:tr>
      <w:tr w14:paraId="14AC221D">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2B90989">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12EA9E2">
            <w:pPr>
              <w:autoSpaceDE w:val="0"/>
              <w:autoSpaceDN w:val="0"/>
              <w:adjustRightInd w:val="0"/>
              <w:spacing w:before="0" w:after="0"/>
              <w:rPr>
                <w:rFonts w:hint="eastAsia" w:ascii="微软雅黑" w:hAnsi="微软雅黑" w:eastAsia="微软雅黑"/>
                <w:kern w:val="0"/>
                <w:sz w:val="18"/>
                <w:szCs w:val="18"/>
                <w:lang w:val="zh-CN"/>
              </w:rPr>
            </w:pPr>
          </w:p>
        </w:tc>
        <w:tc>
          <w:tcPr>
            <w:tcW w:w="2330" w:type="dxa"/>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6F90A6B6">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公告管理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4D4EF9B">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公告列表</w:t>
            </w:r>
          </w:p>
        </w:tc>
      </w:tr>
      <w:tr w14:paraId="1FE7F9B5">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97483C">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02ED031">
            <w:pPr>
              <w:autoSpaceDE w:val="0"/>
              <w:autoSpaceDN w:val="0"/>
              <w:adjustRightInd w:val="0"/>
              <w:spacing w:before="0" w:after="0"/>
              <w:rPr>
                <w:rFonts w:hint="eastAsia" w:ascii="微软雅黑" w:hAnsi="微软雅黑" w:eastAsia="微软雅黑"/>
                <w:kern w:val="0"/>
                <w:sz w:val="18"/>
                <w:szCs w:val="18"/>
                <w:lang w:val="zh-CN"/>
              </w:rPr>
            </w:pPr>
          </w:p>
        </w:tc>
        <w:tc>
          <w:tcPr>
            <w:tcW w:w="2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155C2924">
            <w:pPr>
              <w:autoSpaceDE w:val="0"/>
              <w:autoSpaceDN w:val="0"/>
              <w:adjustRightInd w:val="0"/>
              <w:spacing w:before="0" w:after="0"/>
              <w:rPr>
                <w:rFonts w:hint="eastAsia" w:ascii="微软雅黑" w:hAnsi="微软雅黑" w:eastAsia="微软雅黑"/>
                <w:kern w:val="0"/>
                <w:sz w:val="18"/>
                <w:szCs w:val="18"/>
                <w:lang w:val="zh-CN"/>
              </w:rPr>
            </w:pP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7838BA0">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添加/修改公告</w:t>
            </w:r>
          </w:p>
        </w:tc>
      </w:tr>
      <w:tr w14:paraId="717DF996">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814A86B">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8A735AE">
            <w:pPr>
              <w:autoSpaceDE w:val="0"/>
              <w:autoSpaceDN w:val="0"/>
              <w:adjustRightInd w:val="0"/>
              <w:spacing w:before="0" w:after="0"/>
              <w:rPr>
                <w:rFonts w:hint="eastAsia" w:ascii="微软雅黑" w:hAnsi="微软雅黑" w:eastAsia="微软雅黑"/>
                <w:kern w:val="0"/>
                <w:sz w:val="18"/>
                <w:szCs w:val="18"/>
                <w:lang w:val="zh-CN"/>
              </w:rPr>
            </w:pPr>
          </w:p>
        </w:tc>
        <w:tc>
          <w:tcPr>
            <w:tcW w:w="2330" w:type="dxa"/>
            <w:vMerge w:val="restart"/>
            <w:tcBorders>
              <w:top w:val="single" w:color="000000" w:sz="4" w:space="0"/>
              <w:left w:val="single" w:color="000000" w:sz="4" w:space="0"/>
              <w:bottom w:val="single" w:color="000000" w:sz="4" w:space="0"/>
              <w:right w:val="single" w:color="000000" w:sz="4" w:space="0"/>
            </w:tcBorders>
            <w:shd w:val="clear" w:color="auto" w:fill="auto"/>
            <w:vAlign w:val="center"/>
          </w:tcPr>
          <w:p w14:paraId="23D6B689">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海报管理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C7BD5FE">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海报列表</w:t>
            </w:r>
          </w:p>
        </w:tc>
      </w:tr>
      <w:tr w14:paraId="190FF0F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A9146BC">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A9631FD">
            <w:pPr>
              <w:autoSpaceDE w:val="0"/>
              <w:autoSpaceDN w:val="0"/>
              <w:adjustRightInd w:val="0"/>
              <w:spacing w:before="0" w:after="0"/>
              <w:rPr>
                <w:rFonts w:hint="eastAsia" w:ascii="微软雅黑" w:hAnsi="微软雅黑" w:eastAsia="微软雅黑"/>
                <w:kern w:val="0"/>
                <w:sz w:val="18"/>
                <w:szCs w:val="18"/>
                <w:lang w:val="zh-CN"/>
              </w:rPr>
            </w:pPr>
          </w:p>
        </w:tc>
        <w:tc>
          <w:tcPr>
            <w:tcW w:w="2330" w:type="dxa"/>
            <w:vMerge w:val="continue"/>
            <w:tcBorders>
              <w:top w:val="single" w:color="000000" w:sz="4" w:space="0"/>
              <w:left w:val="single" w:color="000000" w:sz="4" w:space="0"/>
              <w:bottom w:val="single" w:color="000000" w:sz="4" w:space="0"/>
              <w:right w:val="single" w:color="000000" w:sz="4" w:space="0"/>
            </w:tcBorders>
            <w:shd w:val="clear" w:color="auto" w:fill="auto"/>
            <w:vAlign w:val="center"/>
          </w:tcPr>
          <w:p w14:paraId="6D1DEA1C">
            <w:pPr>
              <w:autoSpaceDE w:val="0"/>
              <w:autoSpaceDN w:val="0"/>
              <w:adjustRightInd w:val="0"/>
              <w:spacing w:before="0" w:after="0"/>
              <w:rPr>
                <w:rFonts w:hint="eastAsia" w:ascii="微软雅黑" w:hAnsi="微软雅黑" w:eastAsia="微软雅黑"/>
                <w:kern w:val="0"/>
                <w:sz w:val="18"/>
                <w:szCs w:val="18"/>
                <w:lang w:val="zh-CN"/>
              </w:rPr>
            </w:pP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9319A39">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添加/修改海报</w:t>
            </w:r>
          </w:p>
        </w:tc>
      </w:tr>
      <w:tr w14:paraId="790D9327">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A219099">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52D58BDC">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80F591E">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公众号关联</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7DE7EF22">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上传公众号图片</w:t>
            </w:r>
          </w:p>
        </w:tc>
      </w:tr>
      <w:tr w14:paraId="3B7B6FAE">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2556B3C">
            <w:pPr>
              <w:autoSpaceDE w:val="0"/>
              <w:autoSpaceDN w:val="0"/>
              <w:adjustRightInd w:val="0"/>
              <w:spacing w:before="0" w:after="0"/>
              <w:rPr>
                <w:rFonts w:hint="eastAsia" w:ascii="微软雅黑" w:hAnsi="微软雅黑" w:eastAsia="微软雅黑"/>
                <w:kern w:val="0"/>
                <w:sz w:val="18"/>
                <w:szCs w:val="18"/>
                <w:lang w:val="zh-CN"/>
              </w:rPr>
            </w:pPr>
          </w:p>
        </w:tc>
        <w:tc>
          <w:tcPr>
            <w:tcW w:w="200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14:paraId="169B537C">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修改企业二维码样式 </w:t>
            </w: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00DBD46">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二维码美化</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7670C6B9">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修改二维码样式</w:t>
            </w:r>
          </w:p>
        </w:tc>
      </w:tr>
      <w:tr w14:paraId="301A06A8">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4B32495">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124467FA">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批次二维码管理</w:t>
            </w: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408DF0D">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批次二维码查询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4E75DAC6">
            <w:pPr>
              <w:autoSpaceDE w:val="0"/>
              <w:autoSpaceDN w:val="0"/>
              <w:adjustRightInd w:val="0"/>
              <w:spacing w:before="0" w:after="0"/>
              <w:rPr>
                <w:rFonts w:hint="eastAsia" w:ascii="微软雅黑" w:hAnsi="微软雅黑" w:eastAsia="微软雅黑"/>
                <w:kern w:val="0"/>
                <w:sz w:val="18"/>
                <w:szCs w:val="18"/>
                <w:lang w:val="zh-CN"/>
              </w:rPr>
            </w:pPr>
          </w:p>
        </w:tc>
      </w:tr>
      <w:tr w14:paraId="6F9DFC80">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57CDDD1">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22188FF">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43548EAA">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创建批次二维码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7E905BF1">
            <w:pPr>
              <w:autoSpaceDE w:val="0"/>
              <w:autoSpaceDN w:val="0"/>
              <w:adjustRightInd w:val="0"/>
              <w:spacing w:before="0" w:after="0"/>
              <w:rPr>
                <w:rFonts w:hint="eastAsia" w:ascii="微软雅黑" w:hAnsi="微软雅黑" w:eastAsia="微软雅黑"/>
                <w:kern w:val="0"/>
                <w:sz w:val="18"/>
                <w:szCs w:val="18"/>
                <w:lang w:val="zh-CN"/>
              </w:rPr>
            </w:pPr>
          </w:p>
        </w:tc>
      </w:tr>
      <w:tr w14:paraId="66C18A2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055D33B4">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7A94119">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49D73F7">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编辑批次二维码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063E68FD">
            <w:pPr>
              <w:autoSpaceDE w:val="0"/>
              <w:autoSpaceDN w:val="0"/>
              <w:adjustRightInd w:val="0"/>
              <w:spacing w:before="0" w:after="0"/>
              <w:rPr>
                <w:rFonts w:hint="eastAsia" w:ascii="微软雅黑" w:hAnsi="微软雅黑" w:eastAsia="微软雅黑"/>
                <w:kern w:val="0"/>
                <w:sz w:val="18"/>
                <w:szCs w:val="18"/>
                <w:lang w:val="zh-CN"/>
              </w:rPr>
            </w:pPr>
          </w:p>
        </w:tc>
      </w:tr>
      <w:tr w14:paraId="27EE2F1E">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63BE0CD">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6599823">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DB7E097">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删除批次二维码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2E1F1EE">
            <w:pPr>
              <w:autoSpaceDE w:val="0"/>
              <w:autoSpaceDN w:val="0"/>
              <w:adjustRightInd w:val="0"/>
              <w:spacing w:before="0" w:after="0"/>
              <w:rPr>
                <w:rFonts w:hint="eastAsia" w:ascii="微软雅黑" w:hAnsi="微软雅黑" w:eastAsia="微软雅黑"/>
                <w:kern w:val="0"/>
                <w:sz w:val="18"/>
                <w:szCs w:val="18"/>
                <w:lang w:val="zh-CN"/>
              </w:rPr>
            </w:pPr>
          </w:p>
        </w:tc>
      </w:tr>
      <w:tr w14:paraId="71461F3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96DA4BF">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6277B3B">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70D56734">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下载批次二维码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4062F261">
            <w:pPr>
              <w:autoSpaceDE w:val="0"/>
              <w:autoSpaceDN w:val="0"/>
              <w:adjustRightInd w:val="0"/>
              <w:spacing w:before="0" w:after="0"/>
              <w:rPr>
                <w:rFonts w:hint="eastAsia" w:ascii="微软雅黑" w:hAnsi="微软雅黑" w:eastAsia="微软雅黑"/>
                <w:kern w:val="0"/>
                <w:sz w:val="18"/>
                <w:szCs w:val="18"/>
                <w:lang w:val="zh-CN"/>
              </w:rPr>
            </w:pPr>
          </w:p>
        </w:tc>
      </w:tr>
      <w:tr w14:paraId="55CDA609">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44802E4">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2FA9FAD0">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单品二维码管理</w:t>
            </w: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E03AFD3">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单品二维码查询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783322BA">
            <w:pPr>
              <w:autoSpaceDE w:val="0"/>
              <w:autoSpaceDN w:val="0"/>
              <w:adjustRightInd w:val="0"/>
              <w:spacing w:before="0" w:after="0"/>
              <w:rPr>
                <w:rFonts w:hint="eastAsia" w:ascii="微软雅黑" w:hAnsi="微软雅黑" w:eastAsia="微软雅黑"/>
                <w:kern w:val="0"/>
                <w:sz w:val="18"/>
                <w:szCs w:val="18"/>
                <w:lang w:val="zh-CN"/>
              </w:rPr>
            </w:pPr>
          </w:p>
        </w:tc>
      </w:tr>
      <w:tr w14:paraId="280D5A23">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D839491">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8426BE6">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554C49AF">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创建单品二维码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7CAF87EF">
            <w:pPr>
              <w:autoSpaceDE w:val="0"/>
              <w:autoSpaceDN w:val="0"/>
              <w:adjustRightInd w:val="0"/>
              <w:spacing w:before="0" w:after="0"/>
              <w:rPr>
                <w:rFonts w:hint="eastAsia" w:ascii="微软雅黑" w:hAnsi="微软雅黑" w:eastAsia="微软雅黑"/>
                <w:kern w:val="0"/>
                <w:sz w:val="18"/>
                <w:szCs w:val="18"/>
                <w:lang w:val="zh-CN"/>
              </w:rPr>
            </w:pPr>
          </w:p>
        </w:tc>
      </w:tr>
      <w:tr w14:paraId="7A4E979A">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11C6C3D8">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3E40B29">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508B8DC0">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编辑单品二维码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509E1CEE">
            <w:pPr>
              <w:autoSpaceDE w:val="0"/>
              <w:autoSpaceDN w:val="0"/>
              <w:adjustRightInd w:val="0"/>
              <w:spacing w:before="0" w:after="0"/>
              <w:rPr>
                <w:rFonts w:hint="eastAsia" w:ascii="微软雅黑" w:hAnsi="微软雅黑" w:eastAsia="微软雅黑"/>
                <w:kern w:val="0"/>
                <w:sz w:val="18"/>
                <w:szCs w:val="18"/>
                <w:lang w:val="zh-CN"/>
              </w:rPr>
            </w:pPr>
          </w:p>
        </w:tc>
      </w:tr>
      <w:tr w14:paraId="169C8EE2">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3FFB14D4">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31E353A">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D6B26D3">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删除单品二维码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1B594CD2">
            <w:pPr>
              <w:autoSpaceDE w:val="0"/>
              <w:autoSpaceDN w:val="0"/>
              <w:adjustRightInd w:val="0"/>
              <w:spacing w:before="0" w:after="0"/>
              <w:rPr>
                <w:rFonts w:hint="eastAsia" w:ascii="微软雅黑" w:hAnsi="微软雅黑" w:eastAsia="微软雅黑"/>
                <w:kern w:val="0"/>
                <w:sz w:val="18"/>
                <w:szCs w:val="18"/>
                <w:lang w:val="zh-CN"/>
              </w:rPr>
            </w:pPr>
          </w:p>
        </w:tc>
      </w:tr>
      <w:tr w14:paraId="29DC49CC">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6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DA7A6DE">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DB7F3EC">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238730C2">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下载单品二维码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03C93043">
            <w:pPr>
              <w:autoSpaceDE w:val="0"/>
              <w:autoSpaceDN w:val="0"/>
              <w:adjustRightInd w:val="0"/>
              <w:spacing w:before="0" w:after="0"/>
              <w:rPr>
                <w:rFonts w:hint="eastAsia" w:ascii="微软雅黑" w:hAnsi="微软雅黑" w:eastAsia="微软雅黑"/>
                <w:kern w:val="0"/>
                <w:sz w:val="18"/>
                <w:szCs w:val="18"/>
                <w:lang w:val="zh-CN"/>
              </w:rPr>
            </w:pPr>
          </w:p>
        </w:tc>
      </w:tr>
      <w:tr w14:paraId="3A1489E5">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140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BA1C466">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restart"/>
            <w:tcBorders>
              <w:top w:val="single" w:color="000000" w:sz="4" w:space="0"/>
              <w:left w:val="single" w:color="000000" w:sz="4" w:space="0"/>
              <w:bottom w:val="single" w:color="000000" w:sz="4" w:space="0"/>
              <w:right w:val="single" w:color="000000" w:sz="4" w:space="0"/>
            </w:tcBorders>
            <w:shd w:val="clear" w:color="auto" w:fill="auto"/>
            <w:noWrap/>
            <w:vAlign w:val="center"/>
          </w:tcPr>
          <w:p w14:paraId="5606808F">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路由管理（扫码跳转管理） </w:t>
            </w: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4E84447B">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应用路由配置（不同应用扫码结果不同）</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51BBC084">
            <w:pPr>
              <w:autoSpaceDE w:val="0"/>
              <w:autoSpaceDN w:val="0"/>
              <w:adjustRightInd w:val="0"/>
              <w:spacing w:before="0" w:after="0"/>
              <w:rPr>
                <w:rFonts w:hint="eastAsia" w:ascii="微软雅黑" w:hAnsi="微软雅黑" w:eastAsia="微软雅黑"/>
                <w:kern w:val="0"/>
                <w:sz w:val="18"/>
                <w:szCs w:val="18"/>
                <w:lang w:val="zh-CN"/>
              </w:rPr>
            </w:pPr>
          </w:p>
        </w:tc>
      </w:tr>
      <w:tr w14:paraId="3CD9D3B7">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84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77B8B079">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4E2FD142">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554E917">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 xml:space="preserve">空间路由配置（未开启） </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38F02045">
            <w:pPr>
              <w:autoSpaceDE w:val="0"/>
              <w:autoSpaceDN w:val="0"/>
              <w:adjustRightInd w:val="0"/>
              <w:spacing w:before="0" w:after="0"/>
              <w:rPr>
                <w:rFonts w:hint="eastAsia" w:ascii="微软雅黑" w:hAnsi="微软雅黑" w:eastAsia="微软雅黑"/>
                <w:kern w:val="0"/>
                <w:sz w:val="18"/>
                <w:szCs w:val="18"/>
                <w:lang w:val="zh-CN"/>
              </w:rPr>
            </w:pPr>
          </w:p>
        </w:tc>
      </w:tr>
      <w:tr w14:paraId="22B0AED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840" w:hRule="atLeast"/>
        </w:trPr>
        <w:tc>
          <w:tcPr>
            <w:tcW w:w="1856"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28E52632">
            <w:pPr>
              <w:autoSpaceDE w:val="0"/>
              <w:autoSpaceDN w:val="0"/>
              <w:adjustRightInd w:val="0"/>
              <w:spacing w:before="0" w:after="0"/>
              <w:rPr>
                <w:rFonts w:hint="eastAsia" w:ascii="微软雅黑" w:hAnsi="微软雅黑" w:eastAsia="微软雅黑"/>
                <w:kern w:val="0"/>
                <w:sz w:val="18"/>
                <w:szCs w:val="18"/>
                <w:lang w:val="zh-CN"/>
              </w:rPr>
            </w:pPr>
          </w:p>
        </w:tc>
        <w:tc>
          <w:tcPr>
            <w:tcW w:w="2000" w:type="dxa"/>
            <w:vMerge w:val="continue"/>
            <w:tcBorders>
              <w:top w:val="single" w:color="000000" w:sz="4" w:space="0"/>
              <w:left w:val="single" w:color="000000" w:sz="4" w:space="0"/>
              <w:bottom w:val="single" w:color="000000" w:sz="4" w:space="0"/>
              <w:right w:val="single" w:color="000000" w:sz="4" w:space="0"/>
            </w:tcBorders>
            <w:shd w:val="clear" w:color="auto" w:fill="auto"/>
            <w:noWrap/>
            <w:vAlign w:val="center"/>
          </w:tcPr>
          <w:p w14:paraId="67AFE1C2">
            <w:pPr>
              <w:autoSpaceDE w:val="0"/>
              <w:autoSpaceDN w:val="0"/>
              <w:adjustRightInd w:val="0"/>
              <w:spacing w:before="0" w:after="0"/>
              <w:rPr>
                <w:rFonts w:hint="eastAsia" w:ascii="微软雅黑" w:hAnsi="微软雅黑" w:eastAsia="微软雅黑"/>
                <w:kern w:val="0"/>
                <w:sz w:val="18"/>
                <w:szCs w:val="18"/>
                <w:lang w:val="zh-CN"/>
              </w:rPr>
            </w:pPr>
          </w:p>
        </w:tc>
        <w:tc>
          <w:tcPr>
            <w:tcW w:w="233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6BA7E867">
            <w:pPr>
              <w:autoSpaceDE w:val="0"/>
              <w:autoSpaceDN w:val="0"/>
              <w:adjustRightInd w:val="0"/>
              <w:spacing w:before="0" w:after="0"/>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en-US" w:eastAsia="zh-CN"/>
              </w:rPr>
              <w:t>时间路由配置（未开启）</w:t>
            </w:r>
          </w:p>
        </w:tc>
        <w:tc>
          <w:tcPr>
            <w:tcW w:w="2170" w:type="dxa"/>
            <w:tcBorders>
              <w:top w:val="single" w:color="000000" w:sz="4" w:space="0"/>
              <w:left w:val="single" w:color="000000" w:sz="4" w:space="0"/>
              <w:bottom w:val="single" w:color="000000" w:sz="4" w:space="0"/>
              <w:right w:val="single" w:color="000000" w:sz="4" w:space="0"/>
            </w:tcBorders>
            <w:shd w:val="clear" w:color="auto" w:fill="auto"/>
            <w:vAlign w:val="center"/>
          </w:tcPr>
          <w:p w14:paraId="4F9776B4">
            <w:pPr>
              <w:autoSpaceDE w:val="0"/>
              <w:autoSpaceDN w:val="0"/>
              <w:adjustRightInd w:val="0"/>
              <w:spacing w:before="0" w:after="0"/>
              <w:rPr>
                <w:rFonts w:hint="eastAsia" w:ascii="微软雅黑" w:hAnsi="微软雅黑" w:eastAsia="微软雅黑"/>
                <w:kern w:val="0"/>
                <w:sz w:val="18"/>
                <w:szCs w:val="18"/>
                <w:lang w:val="zh-CN"/>
              </w:rPr>
            </w:pPr>
          </w:p>
        </w:tc>
      </w:tr>
    </w:tbl>
    <w:p w14:paraId="249B8944">
      <w:pPr>
        <w:pStyle w:val="6"/>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lang w:val="en-US" w:eastAsia="zh-CN"/>
        </w:rPr>
        <w:t>2.2.5.1.3平台技术框架</w:t>
      </w:r>
    </w:p>
    <w:p w14:paraId="6893DD9F">
      <w:pPr>
        <w:snapToGrid/>
        <w:spacing w:before="0" w:after="0" w:line="360" w:lineRule="auto"/>
        <w:ind w:firstLine="480" w:firstLineChars="200"/>
        <w:jc w:val="both"/>
        <w:rPr>
          <w:rFonts w:hint="eastAsia" w:ascii="微软雅黑" w:hAnsi="微软雅黑" w:eastAsia="微软雅黑"/>
          <w:kern w:val="0"/>
          <w:sz w:val="24"/>
          <w:szCs w:val="28"/>
          <w:lang w:val="zh-CN"/>
        </w:rPr>
      </w:pPr>
      <w:r>
        <w:rPr>
          <w:rFonts w:hint="eastAsia" w:ascii="微软雅黑" w:hAnsi="微软雅黑" w:eastAsia="微软雅黑" w:cs="微软雅黑"/>
          <w:i w:val="0"/>
          <w:strike w:val="0"/>
          <w:color w:val="000000"/>
          <w:sz w:val="24"/>
          <w:u w:val="none"/>
          <w:lang w:val="zh-CN" w:eastAsia="en-US"/>
        </w:rPr>
        <w:t>商品二维码整体架构为BS架构，系统服务开发框架使用Asp.net和.NET 5，开发语言为C#，前端框架使用webForm、MVC和VUE，数据库为SQLSERVER，依赖的第三方组件包括ES和HangFire。</w:t>
      </w:r>
    </w:p>
    <w:p w14:paraId="33FF49CC">
      <w:pPr>
        <w:pStyle w:val="15"/>
        <w:keepNext/>
        <w:ind w:firstLine="400"/>
        <w:jc w:val="center"/>
        <w:rPr>
          <w:rFonts w:hint="eastAsia"/>
        </w:rPr>
      </w:pPr>
      <w:r>
        <w:rPr>
          <w:rFonts w:hint="eastAsia"/>
        </w:rPr>
        <w:t xml:space="preserve">表 </w:t>
      </w:r>
      <w:r>
        <w:fldChar w:fldCharType="begin"/>
      </w:r>
      <w:r>
        <w:instrText xml:space="preserve"> </w:instrText>
      </w:r>
      <w:r>
        <w:rPr>
          <w:rFonts w:hint="eastAsia"/>
        </w:rPr>
        <w:instrText xml:space="preserve">SEQ 表 \* ARABIC</w:instrText>
      </w:r>
      <w:r>
        <w:instrText xml:space="preserve"> </w:instrText>
      </w:r>
      <w:r>
        <w:fldChar w:fldCharType="separate"/>
      </w:r>
      <w:r>
        <w:rPr>
          <w:rFonts w:hint="eastAsia"/>
        </w:rPr>
        <w:t>31</w:t>
      </w:r>
      <w:r>
        <w:fldChar w:fldCharType="end"/>
      </w:r>
      <w:r>
        <w:rPr>
          <w:rFonts w:hint="eastAsia"/>
        </w:rPr>
        <w:t xml:space="preserve"> 系统开发技术架构</w:t>
      </w:r>
    </w:p>
    <w:tbl>
      <w:tblPr>
        <w:tblStyle w:val="2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646"/>
        <w:gridCol w:w="1642"/>
        <w:gridCol w:w="1655"/>
        <w:gridCol w:w="1645"/>
        <w:gridCol w:w="1708"/>
      </w:tblGrid>
      <w:tr w14:paraId="4430E6F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646" w:type="dxa"/>
            <w:shd w:val="clear" w:color="auto" w:fill="0070C0"/>
          </w:tcPr>
          <w:p w14:paraId="6A49B50C">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服务名称</w:t>
            </w:r>
          </w:p>
        </w:tc>
        <w:tc>
          <w:tcPr>
            <w:tcW w:w="1642" w:type="dxa"/>
            <w:shd w:val="clear" w:color="auto" w:fill="0070C0"/>
          </w:tcPr>
          <w:p w14:paraId="5771DE63">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架构类型</w:t>
            </w:r>
          </w:p>
        </w:tc>
        <w:tc>
          <w:tcPr>
            <w:tcW w:w="1655" w:type="dxa"/>
            <w:shd w:val="clear" w:color="auto" w:fill="0070C0"/>
          </w:tcPr>
          <w:p w14:paraId="11765D6E">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开发框架</w:t>
            </w:r>
          </w:p>
        </w:tc>
        <w:tc>
          <w:tcPr>
            <w:tcW w:w="1645" w:type="dxa"/>
            <w:shd w:val="clear" w:color="auto" w:fill="0070C0"/>
          </w:tcPr>
          <w:p w14:paraId="78193B60">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开发语言</w:t>
            </w:r>
          </w:p>
        </w:tc>
        <w:tc>
          <w:tcPr>
            <w:tcW w:w="1708" w:type="dxa"/>
            <w:shd w:val="clear" w:color="auto" w:fill="0070C0"/>
          </w:tcPr>
          <w:p w14:paraId="15D87EFF">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前端框架</w:t>
            </w:r>
          </w:p>
        </w:tc>
      </w:tr>
      <w:tr w14:paraId="47FBFB9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646" w:type="dxa"/>
          </w:tcPr>
          <w:p w14:paraId="2DE243F7">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门户</w:t>
            </w:r>
          </w:p>
        </w:tc>
        <w:tc>
          <w:tcPr>
            <w:tcW w:w="1642" w:type="dxa"/>
          </w:tcPr>
          <w:p w14:paraId="28FE7C2A">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BS</w:t>
            </w:r>
          </w:p>
        </w:tc>
        <w:tc>
          <w:tcPr>
            <w:tcW w:w="1655" w:type="dxa"/>
          </w:tcPr>
          <w:p w14:paraId="64F23ED3">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Asp.net</w:t>
            </w:r>
          </w:p>
        </w:tc>
        <w:tc>
          <w:tcPr>
            <w:tcW w:w="1645" w:type="dxa"/>
          </w:tcPr>
          <w:p w14:paraId="7085BD4F">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C</w:t>
            </w:r>
            <w:r>
              <w:rPr>
                <w:rFonts w:ascii="微软雅黑" w:hAnsi="微软雅黑" w:eastAsia="微软雅黑"/>
                <w:kern w:val="0"/>
                <w:sz w:val="18"/>
                <w:szCs w:val="18"/>
                <w:lang w:val="zh-CN"/>
              </w:rPr>
              <w:t>#</w:t>
            </w:r>
          </w:p>
        </w:tc>
        <w:tc>
          <w:tcPr>
            <w:tcW w:w="1708" w:type="dxa"/>
          </w:tcPr>
          <w:p w14:paraId="38EE70EC">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webForm/MVC</w:t>
            </w:r>
          </w:p>
        </w:tc>
      </w:tr>
      <w:tr w14:paraId="0F8A3C9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646" w:type="dxa"/>
          </w:tcPr>
          <w:p w14:paraId="36718818">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管理平台（V3）</w:t>
            </w:r>
          </w:p>
        </w:tc>
        <w:tc>
          <w:tcPr>
            <w:tcW w:w="1642" w:type="dxa"/>
          </w:tcPr>
          <w:p w14:paraId="0E602126">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BS</w:t>
            </w:r>
          </w:p>
        </w:tc>
        <w:tc>
          <w:tcPr>
            <w:tcW w:w="1655" w:type="dxa"/>
          </w:tcPr>
          <w:p w14:paraId="239E3F9F">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.NET 5</w:t>
            </w:r>
          </w:p>
        </w:tc>
        <w:tc>
          <w:tcPr>
            <w:tcW w:w="1645" w:type="dxa"/>
          </w:tcPr>
          <w:p w14:paraId="7E8551F7">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C</w:t>
            </w:r>
            <w:r>
              <w:rPr>
                <w:rFonts w:ascii="微软雅黑" w:hAnsi="微软雅黑" w:eastAsia="微软雅黑"/>
                <w:kern w:val="0"/>
                <w:sz w:val="18"/>
                <w:szCs w:val="18"/>
                <w:lang w:val="zh-CN"/>
              </w:rPr>
              <w:t>#</w:t>
            </w:r>
          </w:p>
        </w:tc>
        <w:tc>
          <w:tcPr>
            <w:tcW w:w="1708" w:type="dxa"/>
          </w:tcPr>
          <w:p w14:paraId="46A85EF5">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VUE</w:t>
            </w:r>
          </w:p>
        </w:tc>
      </w:tr>
    </w:tbl>
    <w:p w14:paraId="27844EA6">
      <w:pPr>
        <w:pStyle w:val="6"/>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lang w:val="en-US" w:eastAsia="zh-CN"/>
        </w:rPr>
        <w:t>2.2.5.1.4平台的关键数据</w:t>
      </w:r>
    </w:p>
    <w:p w14:paraId="08E38CD1">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zh-CN" w:eastAsia="en-US"/>
        </w:rPr>
      </w:pPr>
      <w:r>
        <w:rPr>
          <w:rFonts w:hint="eastAsia" w:ascii="微软雅黑" w:hAnsi="微软雅黑" w:eastAsia="微软雅黑" w:cs="微软雅黑"/>
          <w:i w:val="0"/>
          <w:strike w:val="0"/>
          <w:color w:val="000000"/>
          <w:sz w:val="24"/>
          <w:u w:val="none"/>
          <w:lang w:val="zh-CN" w:eastAsia="en-US"/>
        </w:rPr>
        <w:t>系统每日增加的数据量暂不明确，拥有691个数据库表，预估涉及的数据库表数量为44。业务对象数量为14，缓存服务器数量为0，还使用了非关系型数据库ES。</w:t>
      </w:r>
    </w:p>
    <w:p w14:paraId="4AB6CB03">
      <w:pPr>
        <w:pStyle w:val="15"/>
        <w:keepNext/>
        <w:ind w:firstLine="400"/>
        <w:jc w:val="center"/>
        <w:rPr>
          <w:rFonts w:hint="eastAsia"/>
        </w:rPr>
      </w:pPr>
      <w:r>
        <w:rPr>
          <w:rFonts w:hint="eastAsia"/>
        </w:rPr>
        <w:t xml:space="preserve">表 </w:t>
      </w:r>
      <w:r>
        <w:fldChar w:fldCharType="begin"/>
      </w:r>
      <w:r>
        <w:instrText xml:space="preserve"> </w:instrText>
      </w:r>
      <w:r>
        <w:rPr>
          <w:rFonts w:hint="eastAsia"/>
        </w:rPr>
        <w:instrText xml:space="preserve">SEQ 表 \* ARABIC</w:instrText>
      </w:r>
      <w:r>
        <w:instrText xml:space="preserve"> </w:instrText>
      </w:r>
      <w:r>
        <w:fldChar w:fldCharType="separate"/>
      </w:r>
      <w:r>
        <w:rPr>
          <w:rFonts w:hint="eastAsia"/>
        </w:rPr>
        <w:t>33</w:t>
      </w:r>
      <w:r>
        <w:fldChar w:fldCharType="end"/>
      </w:r>
      <w:r>
        <w:rPr>
          <w:rFonts w:hint="eastAsia"/>
        </w:rPr>
        <w:t xml:space="preserve"> 系统数据资产盘点</w:t>
      </w:r>
    </w:p>
    <w:tbl>
      <w:tblPr>
        <w:tblStyle w:val="2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602"/>
        <w:gridCol w:w="1545"/>
        <w:gridCol w:w="1932"/>
        <w:gridCol w:w="1727"/>
        <w:gridCol w:w="1490"/>
      </w:tblGrid>
      <w:tr w14:paraId="19B2A21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602" w:type="dxa"/>
            <w:shd w:val="clear" w:color="auto" w:fill="0070C0"/>
          </w:tcPr>
          <w:p w14:paraId="7F36417B">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服务名称</w:t>
            </w:r>
          </w:p>
        </w:tc>
        <w:tc>
          <w:tcPr>
            <w:tcW w:w="1545" w:type="dxa"/>
            <w:shd w:val="clear" w:color="auto" w:fill="0070C0"/>
          </w:tcPr>
          <w:p w14:paraId="21B98E5F">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数据库表</w:t>
            </w:r>
          </w:p>
        </w:tc>
        <w:tc>
          <w:tcPr>
            <w:tcW w:w="1932" w:type="dxa"/>
            <w:shd w:val="clear" w:color="auto" w:fill="0070C0"/>
          </w:tcPr>
          <w:p w14:paraId="6654FCDD">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预估涉及表</w:t>
            </w:r>
          </w:p>
        </w:tc>
        <w:tc>
          <w:tcPr>
            <w:tcW w:w="1727" w:type="dxa"/>
            <w:shd w:val="clear" w:color="auto" w:fill="0070C0"/>
          </w:tcPr>
          <w:p w14:paraId="52F7CF41">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业务对象</w:t>
            </w:r>
          </w:p>
        </w:tc>
        <w:tc>
          <w:tcPr>
            <w:tcW w:w="1490" w:type="dxa"/>
            <w:shd w:val="clear" w:color="auto" w:fill="0070C0"/>
          </w:tcPr>
          <w:p w14:paraId="4D3FB468">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缓存服务器</w:t>
            </w:r>
          </w:p>
        </w:tc>
      </w:tr>
      <w:tr w14:paraId="651FF5B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602" w:type="dxa"/>
            <w:vAlign w:val="center"/>
          </w:tcPr>
          <w:p w14:paraId="0373EB6A">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门户</w:t>
            </w:r>
          </w:p>
        </w:tc>
        <w:tc>
          <w:tcPr>
            <w:tcW w:w="1545" w:type="dxa"/>
          </w:tcPr>
          <w:p w14:paraId="5861C525">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691</w:t>
            </w:r>
          </w:p>
        </w:tc>
        <w:tc>
          <w:tcPr>
            <w:tcW w:w="1932" w:type="dxa"/>
          </w:tcPr>
          <w:p w14:paraId="1C9A17E9">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44</w:t>
            </w:r>
          </w:p>
        </w:tc>
        <w:tc>
          <w:tcPr>
            <w:tcW w:w="1727" w:type="dxa"/>
          </w:tcPr>
          <w:p w14:paraId="6A70B7B0">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14</w:t>
            </w:r>
          </w:p>
        </w:tc>
        <w:tc>
          <w:tcPr>
            <w:tcW w:w="1490" w:type="dxa"/>
          </w:tcPr>
          <w:p w14:paraId="77BA03D3">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0</w:t>
            </w:r>
          </w:p>
        </w:tc>
      </w:tr>
      <w:tr w14:paraId="2EEA5CF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602" w:type="dxa"/>
            <w:vAlign w:val="center"/>
          </w:tcPr>
          <w:p w14:paraId="75EB7CC9">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管理平台（V3）</w:t>
            </w:r>
          </w:p>
        </w:tc>
        <w:tc>
          <w:tcPr>
            <w:tcW w:w="1545" w:type="dxa"/>
          </w:tcPr>
          <w:p w14:paraId="6F8A8DFE">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691</w:t>
            </w:r>
          </w:p>
        </w:tc>
        <w:tc>
          <w:tcPr>
            <w:tcW w:w="1932" w:type="dxa"/>
          </w:tcPr>
          <w:p w14:paraId="572CC7CD">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44</w:t>
            </w:r>
          </w:p>
        </w:tc>
        <w:tc>
          <w:tcPr>
            <w:tcW w:w="1727" w:type="dxa"/>
          </w:tcPr>
          <w:p w14:paraId="5401414D">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14</w:t>
            </w:r>
          </w:p>
        </w:tc>
        <w:tc>
          <w:tcPr>
            <w:tcW w:w="1490" w:type="dxa"/>
          </w:tcPr>
          <w:p w14:paraId="3D9C1950">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0</w:t>
            </w:r>
          </w:p>
        </w:tc>
      </w:tr>
    </w:tbl>
    <w:p w14:paraId="702049C1">
      <w:pPr>
        <w:snapToGrid/>
        <w:spacing w:before="0" w:after="0" w:line="360" w:lineRule="auto"/>
        <w:jc w:val="both"/>
        <w:rPr>
          <w:rFonts w:hint="eastAsia" w:ascii="微软雅黑" w:hAnsi="微软雅黑" w:eastAsia="微软雅黑" w:cs="微软雅黑"/>
          <w:i w:val="0"/>
          <w:strike w:val="0"/>
          <w:color w:val="000000"/>
          <w:sz w:val="24"/>
          <w:u w:val="none"/>
          <w:lang w:val="zh-CN" w:eastAsia="en-US"/>
        </w:rPr>
      </w:pPr>
      <w:r>
        <w:rPr>
          <w:rFonts w:hint="eastAsia" w:ascii="微软雅黑" w:hAnsi="微软雅黑" w:eastAsia="微软雅黑" w:cs="微软雅黑"/>
          <w:i w:val="0"/>
          <w:strike w:val="0"/>
          <w:color w:val="000000"/>
          <w:sz w:val="24"/>
          <w:u w:val="none"/>
          <w:lang w:val="zh-CN" w:eastAsia="zh-CN"/>
        </w:rPr>
        <w:t>（</w:t>
      </w:r>
      <w:r>
        <w:rPr>
          <w:rFonts w:hint="eastAsia" w:ascii="微软雅黑" w:hAnsi="微软雅黑" w:eastAsia="微软雅黑" w:cs="微软雅黑"/>
          <w:i w:val="0"/>
          <w:strike w:val="0"/>
          <w:color w:val="000000"/>
          <w:sz w:val="24"/>
          <w:u w:val="none"/>
          <w:lang w:val="en-US" w:eastAsia="zh-CN"/>
        </w:rPr>
        <w:t>1</w:t>
      </w:r>
      <w:r>
        <w:rPr>
          <w:rFonts w:hint="eastAsia" w:ascii="微软雅黑" w:hAnsi="微软雅黑" w:eastAsia="微软雅黑" w:cs="微软雅黑"/>
          <w:i w:val="0"/>
          <w:strike w:val="0"/>
          <w:color w:val="000000"/>
          <w:sz w:val="24"/>
          <w:u w:val="none"/>
          <w:lang w:val="zh-CN" w:eastAsia="zh-CN"/>
        </w:rPr>
        <w:t>）</w:t>
      </w:r>
      <w:r>
        <w:rPr>
          <w:rFonts w:hint="eastAsia" w:ascii="微软雅黑" w:hAnsi="微软雅黑" w:eastAsia="微软雅黑" w:cs="微软雅黑"/>
          <w:i w:val="0"/>
          <w:strike w:val="0"/>
          <w:color w:val="000000"/>
          <w:sz w:val="24"/>
          <w:u w:val="none"/>
          <w:lang w:val="zh-CN" w:eastAsia="en-US"/>
        </w:rPr>
        <w:t>表：CardTcode</w:t>
      </w:r>
    </w:p>
    <w:tbl>
      <w:tblPr>
        <w:tblStyle w:val="93"/>
        <w:tblW w:w="8300" w:type="dxa"/>
        <w:tblInd w:w="0" w:type="dxa"/>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Layout w:type="autofit"/>
        <w:tblCellMar>
          <w:top w:w="0" w:type="dxa"/>
          <w:left w:w="108" w:type="dxa"/>
          <w:bottom w:w="0" w:type="dxa"/>
          <w:right w:w="108" w:type="dxa"/>
        </w:tblCellMar>
      </w:tblPr>
      <w:tblGrid>
        <w:gridCol w:w="4150"/>
        <w:gridCol w:w="4150"/>
      </w:tblGrid>
      <w:tr w14:paraId="52A298C8">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insideH w:val="single" w:sz="12" w:space="0"/>
            </w:tcBorders>
          </w:tcPr>
          <w:p w14:paraId="4C22FCA3">
            <w:pPr>
              <w:jc w:val="center"/>
              <w:rPr>
                <w:rFonts w:hint="eastAsia" w:ascii="微软雅黑" w:hAnsi="微软雅黑" w:eastAsia="微软雅黑" w:cs="微软雅黑"/>
                <w:b/>
                <w:bCs/>
                <w:sz w:val="22"/>
                <w:szCs w:val="22"/>
              </w:rPr>
            </w:pPr>
            <w:r>
              <w:rPr>
                <w:rFonts w:hint="eastAsia" w:ascii="微软雅黑" w:hAnsi="微软雅黑" w:eastAsia="微软雅黑" w:cs="微软雅黑"/>
                <w:b/>
                <w:bCs/>
                <w:sz w:val="22"/>
                <w:szCs w:val="22"/>
              </w:rPr>
              <w:t>字段名</w:t>
            </w:r>
          </w:p>
        </w:tc>
        <w:tc>
          <w:tcPr>
            <w:tcW w:w="4150" w:type="dxa"/>
            <w:tcBorders>
              <w:top w:val="single" w:color="000000" w:sz="4" w:space="0"/>
              <w:left w:val="single" w:color="000000" w:sz="4" w:space="0"/>
              <w:bottom w:val="single" w:color="000000" w:sz="4" w:space="0"/>
              <w:right w:val="single" w:color="000000" w:sz="4" w:space="0"/>
              <w:insideH w:val="single" w:sz="12" w:space="0"/>
            </w:tcBorders>
          </w:tcPr>
          <w:p w14:paraId="2C3C2A6A">
            <w:pPr>
              <w:jc w:val="center"/>
              <w:rPr>
                <w:rFonts w:hint="eastAsia" w:ascii="微软雅黑" w:hAnsi="微软雅黑" w:eastAsia="微软雅黑" w:cs="微软雅黑"/>
                <w:b/>
                <w:bCs/>
                <w:sz w:val="22"/>
                <w:szCs w:val="22"/>
              </w:rPr>
            </w:pPr>
            <w:r>
              <w:rPr>
                <w:rFonts w:hint="eastAsia" w:ascii="微软雅黑" w:hAnsi="微软雅黑" w:eastAsia="微软雅黑" w:cs="微软雅黑"/>
                <w:b/>
                <w:bCs/>
                <w:sz w:val="22"/>
                <w:szCs w:val="22"/>
              </w:rPr>
              <w:t>字段描述</w:t>
            </w:r>
          </w:p>
        </w:tc>
      </w:tr>
      <w:tr w14:paraId="4E065217">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228369F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card_no</w:t>
            </w:r>
          </w:p>
        </w:tc>
        <w:tc>
          <w:tcPr>
            <w:tcW w:w="4150" w:type="dxa"/>
            <w:tcBorders>
              <w:top w:val="single" w:color="000000" w:sz="4" w:space="0"/>
              <w:left w:val="single" w:color="000000" w:sz="4" w:space="0"/>
              <w:bottom w:val="single" w:color="000000" w:sz="4" w:space="0"/>
              <w:right w:val="single" w:color="000000" w:sz="4" w:space="0"/>
            </w:tcBorders>
          </w:tcPr>
          <w:p w14:paraId="3267FE8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卡号</w:t>
            </w:r>
          </w:p>
        </w:tc>
      </w:tr>
      <w:tr w14:paraId="2E88CB0E">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6669A57A">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tc_code</w:t>
            </w:r>
          </w:p>
        </w:tc>
        <w:tc>
          <w:tcPr>
            <w:tcW w:w="4150" w:type="dxa"/>
            <w:tcBorders>
              <w:top w:val="single" w:color="000000" w:sz="4" w:space="0"/>
              <w:left w:val="single" w:color="000000" w:sz="4" w:space="0"/>
              <w:bottom w:val="single" w:color="000000" w:sz="4" w:space="0"/>
              <w:right w:val="single" w:color="000000" w:sz="4" w:space="0"/>
            </w:tcBorders>
          </w:tcPr>
          <w:p w14:paraId="38F416A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厂商识别代码</w:t>
            </w:r>
          </w:p>
        </w:tc>
      </w:tr>
      <w:tr w14:paraId="4659604B">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7865BC8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add_time</w:t>
            </w:r>
          </w:p>
        </w:tc>
        <w:tc>
          <w:tcPr>
            <w:tcW w:w="4150" w:type="dxa"/>
            <w:tcBorders>
              <w:top w:val="single" w:color="000000" w:sz="4" w:space="0"/>
              <w:left w:val="single" w:color="000000" w:sz="4" w:space="0"/>
              <w:bottom w:val="single" w:color="000000" w:sz="4" w:space="0"/>
              <w:right w:val="single" w:color="000000" w:sz="4" w:space="0"/>
            </w:tcBorders>
          </w:tcPr>
          <w:p w14:paraId="1FDEB0A1">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厂商识别代码的添加日期</w:t>
            </w:r>
          </w:p>
        </w:tc>
      </w:tr>
      <w:tr w14:paraId="39FA0DEE">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7572E641">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f_id</w:t>
            </w:r>
          </w:p>
        </w:tc>
        <w:tc>
          <w:tcPr>
            <w:tcW w:w="4150" w:type="dxa"/>
            <w:tcBorders>
              <w:top w:val="single" w:color="000000" w:sz="4" w:space="0"/>
              <w:left w:val="single" w:color="000000" w:sz="4" w:space="0"/>
              <w:bottom w:val="single" w:color="000000" w:sz="4" w:space="0"/>
              <w:right w:val="single" w:color="000000" w:sz="4" w:space="0"/>
            </w:tcBorders>
          </w:tcPr>
          <w:p w14:paraId="14639D15">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企业物编号</w:t>
            </w:r>
          </w:p>
        </w:tc>
      </w:tr>
    </w:tbl>
    <w:p w14:paraId="33742DF4">
      <w:pPr>
        <w:snapToGrid/>
        <w:spacing w:before="0" w:after="0" w:line="360" w:lineRule="auto"/>
        <w:jc w:val="both"/>
        <w:rPr>
          <w:rFonts w:hint="eastAsia" w:ascii="微软雅黑" w:hAnsi="微软雅黑" w:eastAsia="微软雅黑" w:cs="微软雅黑"/>
          <w:i w:val="0"/>
          <w:strike w:val="0"/>
          <w:color w:val="000000"/>
          <w:sz w:val="24"/>
          <w:u w:val="none"/>
          <w:lang w:val="zh-CN" w:eastAsia="en-US"/>
        </w:rPr>
      </w:pPr>
      <w:r>
        <w:rPr>
          <w:rFonts w:hint="eastAsia" w:ascii="微软雅黑" w:hAnsi="微软雅黑" w:eastAsia="微软雅黑" w:cs="微软雅黑"/>
          <w:i w:val="0"/>
          <w:strike w:val="0"/>
          <w:color w:val="000000"/>
          <w:sz w:val="24"/>
          <w:u w:val="none"/>
          <w:lang w:val="zh-CN" w:eastAsia="zh-CN"/>
        </w:rPr>
        <w:t>（</w:t>
      </w:r>
      <w:r>
        <w:rPr>
          <w:rFonts w:hint="eastAsia" w:ascii="微软雅黑" w:hAnsi="微软雅黑" w:eastAsia="微软雅黑" w:cs="微软雅黑"/>
          <w:i w:val="0"/>
          <w:strike w:val="0"/>
          <w:color w:val="000000"/>
          <w:sz w:val="24"/>
          <w:u w:val="none"/>
          <w:lang w:val="en-US" w:eastAsia="zh-CN"/>
        </w:rPr>
        <w:t>2</w:t>
      </w:r>
      <w:r>
        <w:rPr>
          <w:rFonts w:hint="eastAsia" w:ascii="微软雅黑" w:hAnsi="微软雅黑" w:eastAsia="微软雅黑" w:cs="微软雅黑"/>
          <w:i w:val="0"/>
          <w:strike w:val="0"/>
          <w:color w:val="000000"/>
          <w:sz w:val="24"/>
          <w:u w:val="none"/>
          <w:lang w:val="zh-CN" w:eastAsia="zh-CN"/>
        </w:rPr>
        <w:t>）</w:t>
      </w:r>
      <w:r>
        <w:rPr>
          <w:rFonts w:hint="eastAsia" w:ascii="微软雅黑" w:hAnsi="微软雅黑" w:eastAsia="微软雅黑" w:cs="微软雅黑"/>
          <w:i w:val="0"/>
          <w:strike w:val="0"/>
          <w:color w:val="000000"/>
          <w:sz w:val="24"/>
          <w:u w:val="none"/>
          <w:lang w:val="zh-CN" w:eastAsia="en-US"/>
        </w:rPr>
        <w:t>表：CodeLicenseType</w:t>
      </w:r>
    </w:p>
    <w:tbl>
      <w:tblPr>
        <w:tblStyle w:val="93"/>
        <w:tblW w:w="8300" w:type="dxa"/>
        <w:tblInd w:w="0" w:type="dxa"/>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Layout w:type="autofit"/>
        <w:tblCellMar>
          <w:top w:w="0" w:type="dxa"/>
          <w:left w:w="108" w:type="dxa"/>
          <w:bottom w:w="0" w:type="dxa"/>
          <w:right w:w="108" w:type="dxa"/>
        </w:tblCellMar>
      </w:tblPr>
      <w:tblGrid>
        <w:gridCol w:w="4150"/>
        <w:gridCol w:w="4150"/>
      </w:tblGrid>
      <w:tr w14:paraId="0CD74BB5">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insideH w:val="single" w:sz="12" w:space="0"/>
            </w:tcBorders>
          </w:tcPr>
          <w:p w14:paraId="0A0FBFD7">
            <w:pPr>
              <w:jc w:val="center"/>
              <w:rPr>
                <w:rFonts w:hint="eastAsia" w:ascii="微软雅黑" w:hAnsi="微软雅黑" w:eastAsia="微软雅黑" w:cs="微软雅黑"/>
                <w:b/>
                <w:bCs/>
              </w:rPr>
            </w:pPr>
            <w:r>
              <w:rPr>
                <w:rFonts w:hint="eastAsia" w:ascii="微软雅黑" w:hAnsi="微软雅黑" w:eastAsia="微软雅黑" w:cs="微软雅黑"/>
                <w:b/>
                <w:bCs/>
              </w:rPr>
              <w:t>字段名</w:t>
            </w:r>
          </w:p>
        </w:tc>
        <w:tc>
          <w:tcPr>
            <w:tcW w:w="4150" w:type="dxa"/>
            <w:tcBorders>
              <w:top w:val="single" w:color="000000" w:sz="4" w:space="0"/>
              <w:left w:val="single" w:color="000000" w:sz="4" w:space="0"/>
              <w:bottom w:val="single" w:color="000000" w:sz="4" w:space="0"/>
              <w:right w:val="single" w:color="000000" w:sz="4" w:space="0"/>
              <w:insideH w:val="single" w:sz="12" w:space="0"/>
            </w:tcBorders>
          </w:tcPr>
          <w:p w14:paraId="6CBC177E">
            <w:pPr>
              <w:jc w:val="center"/>
              <w:rPr>
                <w:rFonts w:hint="eastAsia" w:ascii="微软雅黑" w:hAnsi="微软雅黑" w:eastAsia="微软雅黑" w:cs="微软雅黑"/>
                <w:b/>
                <w:bCs/>
              </w:rPr>
            </w:pPr>
            <w:r>
              <w:rPr>
                <w:rFonts w:hint="eastAsia" w:ascii="微软雅黑" w:hAnsi="微软雅黑" w:eastAsia="微软雅黑" w:cs="微软雅黑"/>
                <w:b/>
                <w:bCs/>
              </w:rPr>
              <w:t>字段描述</w:t>
            </w:r>
          </w:p>
        </w:tc>
      </w:tr>
      <w:tr w14:paraId="1D323E16">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32B20A31">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df</w:t>
            </w:r>
          </w:p>
        </w:tc>
        <w:tc>
          <w:tcPr>
            <w:tcW w:w="4150" w:type="dxa"/>
            <w:tcBorders>
              <w:top w:val="single" w:color="000000" w:sz="4" w:space="0"/>
              <w:left w:val="single" w:color="000000" w:sz="4" w:space="0"/>
              <w:bottom w:val="single" w:color="000000" w:sz="4" w:space="0"/>
              <w:right w:val="single" w:color="000000" w:sz="4" w:space="0"/>
            </w:tcBorders>
          </w:tcPr>
          <w:p w14:paraId="117C421A">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证照类型描述</w:t>
            </w:r>
          </w:p>
        </w:tc>
      </w:tr>
      <w:tr w14:paraId="5E9A8A2A">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6C50DC9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cname</w:t>
            </w:r>
          </w:p>
        </w:tc>
        <w:tc>
          <w:tcPr>
            <w:tcW w:w="4150" w:type="dxa"/>
            <w:tcBorders>
              <w:top w:val="single" w:color="000000" w:sz="4" w:space="0"/>
              <w:left w:val="single" w:color="000000" w:sz="4" w:space="0"/>
              <w:bottom w:val="single" w:color="000000" w:sz="4" w:space="0"/>
              <w:right w:val="single" w:color="000000" w:sz="4" w:space="0"/>
            </w:tcBorders>
          </w:tcPr>
          <w:p w14:paraId="0C1E328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证照类型名称</w:t>
            </w:r>
          </w:p>
        </w:tc>
      </w:tr>
      <w:tr w14:paraId="7EA2420D">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4DAF02C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card_no</w:t>
            </w:r>
          </w:p>
        </w:tc>
        <w:tc>
          <w:tcPr>
            <w:tcW w:w="4150" w:type="dxa"/>
            <w:tcBorders>
              <w:top w:val="single" w:color="000000" w:sz="4" w:space="0"/>
              <w:left w:val="single" w:color="000000" w:sz="4" w:space="0"/>
              <w:bottom w:val="single" w:color="000000" w:sz="4" w:space="0"/>
              <w:right w:val="single" w:color="000000" w:sz="4" w:space="0"/>
            </w:tcBorders>
          </w:tcPr>
          <w:p w14:paraId="67364B0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卡号</w:t>
            </w:r>
          </w:p>
        </w:tc>
      </w:tr>
      <w:tr w14:paraId="4DCBB670">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37FE39D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ename</w:t>
            </w:r>
          </w:p>
        </w:tc>
        <w:tc>
          <w:tcPr>
            <w:tcW w:w="4150" w:type="dxa"/>
            <w:tcBorders>
              <w:top w:val="single" w:color="000000" w:sz="4" w:space="0"/>
              <w:left w:val="single" w:color="000000" w:sz="4" w:space="0"/>
              <w:bottom w:val="single" w:color="000000" w:sz="4" w:space="0"/>
              <w:right w:val="single" w:color="000000" w:sz="4" w:space="0"/>
            </w:tcBorders>
          </w:tcPr>
          <w:p w14:paraId="5AA07B16">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证照类型英文描述</w:t>
            </w:r>
          </w:p>
        </w:tc>
      </w:tr>
      <w:tr w14:paraId="5811BCB6">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1195E31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code</w:t>
            </w:r>
          </w:p>
        </w:tc>
        <w:tc>
          <w:tcPr>
            <w:tcW w:w="4150" w:type="dxa"/>
            <w:tcBorders>
              <w:top w:val="single" w:color="000000" w:sz="4" w:space="0"/>
              <w:left w:val="single" w:color="000000" w:sz="4" w:space="0"/>
              <w:bottom w:val="single" w:color="000000" w:sz="4" w:space="0"/>
              <w:right w:val="single" w:color="000000" w:sz="4" w:space="0"/>
            </w:tcBorders>
          </w:tcPr>
          <w:p w14:paraId="087E1DF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主键</w:t>
            </w:r>
          </w:p>
        </w:tc>
      </w:tr>
    </w:tbl>
    <w:p w14:paraId="09B17BEA">
      <w:pPr>
        <w:snapToGrid/>
        <w:spacing w:before="0" w:after="0" w:line="360" w:lineRule="auto"/>
        <w:jc w:val="both"/>
        <w:rPr>
          <w:rFonts w:hint="eastAsia" w:ascii="微软雅黑" w:hAnsi="微软雅黑" w:eastAsia="微软雅黑" w:cs="微软雅黑"/>
          <w:i w:val="0"/>
          <w:strike w:val="0"/>
          <w:color w:val="000000"/>
          <w:sz w:val="24"/>
          <w:u w:val="none"/>
          <w:lang w:val="zh-CN" w:eastAsia="en-US"/>
        </w:rPr>
      </w:pPr>
      <w:r>
        <w:rPr>
          <w:rFonts w:hint="eastAsia" w:ascii="微软雅黑" w:hAnsi="微软雅黑" w:eastAsia="微软雅黑" w:cs="微软雅黑"/>
          <w:i w:val="0"/>
          <w:strike w:val="0"/>
          <w:color w:val="000000"/>
          <w:sz w:val="24"/>
          <w:u w:val="none"/>
          <w:lang w:val="zh-CN" w:eastAsia="zh-CN"/>
        </w:rPr>
        <w:t>（</w:t>
      </w:r>
      <w:r>
        <w:rPr>
          <w:rFonts w:hint="eastAsia" w:ascii="微软雅黑" w:hAnsi="微软雅黑" w:eastAsia="微软雅黑" w:cs="微软雅黑"/>
          <w:i w:val="0"/>
          <w:strike w:val="0"/>
          <w:color w:val="000000"/>
          <w:sz w:val="24"/>
          <w:u w:val="none"/>
          <w:lang w:val="en-US" w:eastAsia="zh-CN"/>
        </w:rPr>
        <w:t>3</w:t>
      </w:r>
      <w:r>
        <w:rPr>
          <w:rFonts w:hint="eastAsia" w:ascii="微软雅黑" w:hAnsi="微软雅黑" w:eastAsia="微软雅黑" w:cs="微软雅黑"/>
          <w:i w:val="0"/>
          <w:strike w:val="0"/>
          <w:color w:val="000000"/>
          <w:sz w:val="24"/>
          <w:u w:val="none"/>
          <w:lang w:val="zh-CN" w:eastAsia="zh-CN"/>
        </w:rPr>
        <w:t>）</w:t>
      </w:r>
      <w:r>
        <w:rPr>
          <w:rFonts w:hint="eastAsia" w:ascii="微软雅黑" w:hAnsi="微软雅黑" w:eastAsia="微软雅黑" w:cs="微软雅黑"/>
          <w:i w:val="0"/>
          <w:strike w:val="0"/>
          <w:color w:val="000000"/>
          <w:sz w:val="24"/>
          <w:u w:val="none"/>
          <w:lang w:val="zh-CN" w:eastAsia="en-US"/>
        </w:rPr>
        <w:t>表：FirmExt</w:t>
      </w:r>
    </w:p>
    <w:tbl>
      <w:tblPr>
        <w:tblStyle w:val="93"/>
        <w:tblW w:w="8300" w:type="dxa"/>
        <w:tblInd w:w="0" w:type="dxa"/>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Layout w:type="autofit"/>
        <w:tblCellMar>
          <w:top w:w="0" w:type="dxa"/>
          <w:left w:w="108" w:type="dxa"/>
          <w:bottom w:w="0" w:type="dxa"/>
          <w:right w:w="108" w:type="dxa"/>
        </w:tblCellMar>
      </w:tblPr>
      <w:tblGrid>
        <w:gridCol w:w="4150"/>
        <w:gridCol w:w="4150"/>
      </w:tblGrid>
      <w:tr w14:paraId="66886BCA">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PrEx>
        <w:tc>
          <w:tcPr>
            <w:tcW w:w="4150" w:type="dxa"/>
            <w:tcBorders>
              <w:top w:val="single" w:color="000000" w:sz="4" w:space="0"/>
              <w:left w:val="single" w:color="000000" w:sz="4" w:space="0"/>
              <w:bottom w:val="single" w:color="000000" w:sz="4" w:space="0"/>
              <w:right w:val="single" w:color="000000" w:sz="4" w:space="0"/>
              <w:insideH w:val="single" w:sz="12" w:space="0"/>
            </w:tcBorders>
          </w:tcPr>
          <w:p w14:paraId="74ADA648">
            <w:pPr>
              <w:jc w:val="center"/>
              <w:rPr>
                <w:rFonts w:hint="eastAsia" w:ascii="微软雅黑" w:hAnsi="微软雅黑" w:eastAsia="微软雅黑" w:cs="微软雅黑"/>
                <w:b/>
                <w:bCs/>
                <w:sz w:val="24"/>
                <w:szCs w:val="24"/>
              </w:rPr>
            </w:pPr>
            <w:r>
              <w:rPr>
                <w:rFonts w:hint="eastAsia" w:ascii="微软雅黑" w:hAnsi="微软雅黑" w:eastAsia="微软雅黑" w:cs="微软雅黑"/>
                <w:b/>
                <w:bCs/>
                <w:sz w:val="24"/>
                <w:szCs w:val="24"/>
              </w:rPr>
              <w:t>字段名</w:t>
            </w:r>
          </w:p>
        </w:tc>
        <w:tc>
          <w:tcPr>
            <w:tcW w:w="4150" w:type="dxa"/>
            <w:tcBorders>
              <w:top w:val="single" w:color="000000" w:sz="4" w:space="0"/>
              <w:left w:val="single" w:color="000000" w:sz="4" w:space="0"/>
              <w:bottom w:val="single" w:color="000000" w:sz="4" w:space="0"/>
              <w:right w:val="single" w:color="000000" w:sz="4" w:space="0"/>
              <w:insideH w:val="single" w:sz="12" w:space="0"/>
            </w:tcBorders>
          </w:tcPr>
          <w:p w14:paraId="06101AD5">
            <w:pPr>
              <w:jc w:val="center"/>
              <w:rPr>
                <w:rFonts w:hint="eastAsia" w:ascii="微软雅黑" w:hAnsi="微软雅黑" w:eastAsia="微软雅黑" w:cs="微软雅黑"/>
                <w:b/>
                <w:bCs/>
                <w:sz w:val="24"/>
                <w:szCs w:val="24"/>
              </w:rPr>
            </w:pPr>
            <w:r>
              <w:rPr>
                <w:rFonts w:hint="eastAsia" w:ascii="微软雅黑" w:hAnsi="微软雅黑" w:eastAsia="微软雅黑" w:cs="微软雅黑"/>
                <w:b/>
                <w:bCs/>
                <w:sz w:val="24"/>
                <w:szCs w:val="24"/>
              </w:rPr>
              <w:t>字段描述</w:t>
            </w:r>
          </w:p>
        </w:tc>
      </w:tr>
      <w:tr w14:paraId="7AF77C1B">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73F6CF2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addtime</w:t>
            </w:r>
          </w:p>
        </w:tc>
        <w:tc>
          <w:tcPr>
            <w:tcW w:w="4150" w:type="dxa"/>
            <w:tcBorders>
              <w:top w:val="single" w:color="000000" w:sz="4" w:space="0"/>
              <w:left w:val="single" w:color="000000" w:sz="4" w:space="0"/>
              <w:bottom w:val="single" w:color="000000" w:sz="4" w:space="0"/>
              <w:right w:val="single" w:color="000000" w:sz="4" w:space="0"/>
            </w:tcBorders>
          </w:tcPr>
          <w:p w14:paraId="488DA3C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创建时间</w:t>
            </w:r>
          </w:p>
        </w:tc>
      </w:tr>
      <w:tr w14:paraId="7A543559">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76FEB2B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AttrConfig</w:t>
            </w:r>
          </w:p>
        </w:tc>
        <w:tc>
          <w:tcPr>
            <w:tcW w:w="4150" w:type="dxa"/>
            <w:tcBorders>
              <w:top w:val="single" w:color="000000" w:sz="4" w:space="0"/>
              <w:left w:val="single" w:color="000000" w:sz="4" w:space="0"/>
              <w:bottom w:val="single" w:color="000000" w:sz="4" w:space="0"/>
              <w:right w:val="single" w:color="000000" w:sz="4" w:space="0"/>
            </w:tcBorders>
          </w:tcPr>
          <w:p w14:paraId="0FD1A50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配置原辅料模块应显示的属性</w:t>
            </w:r>
          </w:p>
        </w:tc>
      </w:tr>
      <w:tr w14:paraId="4417B38E">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71072826">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auth</w:t>
            </w:r>
          </w:p>
        </w:tc>
        <w:tc>
          <w:tcPr>
            <w:tcW w:w="4150" w:type="dxa"/>
            <w:tcBorders>
              <w:top w:val="single" w:color="000000" w:sz="4" w:space="0"/>
              <w:left w:val="single" w:color="000000" w:sz="4" w:space="0"/>
              <w:bottom w:val="single" w:color="000000" w:sz="4" w:space="0"/>
              <w:right w:val="single" w:color="000000" w:sz="4" w:space="0"/>
            </w:tcBorders>
          </w:tcPr>
          <w:p w14:paraId="6EB6E2F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管理体系认证</w:t>
            </w:r>
          </w:p>
        </w:tc>
      </w:tr>
      <w:tr w14:paraId="4B22F9DB">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7057C0A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banner</w:t>
            </w:r>
          </w:p>
        </w:tc>
        <w:tc>
          <w:tcPr>
            <w:tcW w:w="4150" w:type="dxa"/>
            <w:tcBorders>
              <w:top w:val="single" w:color="000000" w:sz="4" w:space="0"/>
              <w:left w:val="single" w:color="000000" w:sz="4" w:space="0"/>
              <w:bottom w:val="single" w:color="000000" w:sz="4" w:space="0"/>
              <w:right w:val="single" w:color="000000" w:sz="4" w:space="0"/>
            </w:tcBorders>
          </w:tcPr>
          <w:p w14:paraId="5E9D983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NULL</w:t>
            </w:r>
          </w:p>
        </w:tc>
      </w:tr>
      <w:tr w14:paraId="0935141C">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3099A102">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brand</w:t>
            </w:r>
          </w:p>
        </w:tc>
        <w:tc>
          <w:tcPr>
            <w:tcW w:w="4150" w:type="dxa"/>
            <w:tcBorders>
              <w:top w:val="single" w:color="000000" w:sz="4" w:space="0"/>
              <w:left w:val="single" w:color="000000" w:sz="4" w:space="0"/>
              <w:bottom w:val="single" w:color="000000" w:sz="4" w:space="0"/>
              <w:right w:val="single" w:color="000000" w:sz="4" w:space="0"/>
            </w:tcBorders>
          </w:tcPr>
          <w:p w14:paraId="603E6EE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经营品牌</w:t>
            </w:r>
          </w:p>
        </w:tc>
      </w:tr>
      <w:tr w14:paraId="601F8C20">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33093E0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companypicurl1</w:t>
            </w:r>
          </w:p>
        </w:tc>
        <w:tc>
          <w:tcPr>
            <w:tcW w:w="4150" w:type="dxa"/>
            <w:tcBorders>
              <w:top w:val="single" w:color="000000" w:sz="4" w:space="0"/>
              <w:left w:val="single" w:color="000000" w:sz="4" w:space="0"/>
              <w:bottom w:val="single" w:color="000000" w:sz="4" w:space="0"/>
              <w:right w:val="single" w:color="000000" w:sz="4" w:space="0"/>
            </w:tcBorders>
          </w:tcPr>
          <w:p w14:paraId="2528149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企业图片一</w:t>
            </w:r>
          </w:p>
        </w:tc>
      </w:tr>
      <w:tr w14:paraId="20E2D5C4">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59416F46">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companypicurl2</w:t>
            </w:r>
          </w:p>
        </w:tc>
        <w:tc>
          <w:tcPr>
            <w:tcW w:w="4150" w:type="dxa"/>
            <w:tcBorders>
              <w:top w:val="single" w:color="000000" w:sz="4" w:space="0"/>
              <w:left w:val="single" w:color="000000" w:sz="4" w:space="0"/>
              <w:bottom w:val="single" w:color="000000" w:sz="4" w:space="0"/>
              <w:right w:val="single" w:color="000000" w:sz="4" w:space="0"/>
            </w:tcBorders>
          </w:tcPr>
          <w:p w14:paraId="1C10170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企业图片二</w:t>
            </w:r>
          </w:p>
        </w:tc>
      </w:tr>
      <w:tr w14:paraId="69F820DC">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71C4F552">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companypicurl3</w:t>
            </w:r>
          </w:p>
        </w:tc>
        <w:tc>
          <w:tcPr>
            <w:tcW w:w="4150" w:type="dxa"/>
            <w:tcBorders>
              <w:top w:val="single" w:color="000000" w:sz="4" w:space="0"/>
              <w:left w:val="single" w:color="000000" w:sz="4" w:space="0"/>
              <w:bottom w:val="single" w:color="000000" w:sz="4" w:space="0"/>
              <w:right w:val="single" w:color="000000" w:sz="4" w:space="0"/>
            </w:tcBorders>
          </w:tcPr>
          <w:p w14:paraId="0E0F308E">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企业图片三</w:t>
            </w:r>
          </w:p>
        </w:tc>
      </w:tr>
      <w:tr w14:paraId="1914747B">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6A547EB2">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companyvideourl</w:t>
            </w:r>
          </w:p>
        </w:tc>
        <w:tc>
          <w:tcPr>
            <w:tcW w:w="4150" w:type="dxa"/>
            <w:tcBorders>
              <w:top w:val="single" w:color="000000" w:sz="4" w:space="0"/>
              <w:left w:val="single" w:color="000000" w:sz="4" w:space="0"/>
              <w:bottom w:val="single" w:color="000000" w:sz="4" w:space="0"/>
              <w:right w:val="single" w:color="000000" w:sz="4" w:space="0"/>
            </w:tcBorders>
          </w:tcPr>
          <w:p w14:paraId="3C94FBDD">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企业视频</w:t>
            </w:r>
          </w:p>
        </w:tc>
      </w:tr>
      <w:tr w14:paraId="0FE37C20">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639457E1">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config</w:t>
            </w:r>
          </w:p>
        </w:tc>
        <w:tc>
          <w:tcPr>
            <w:tcW w:w="4150" w:type="dxa"/>
            <w:tcBorders>
              <w:top w:val="single" w:color="000000" w:sz="4" w:space="0"/>
              <w:left w:val="single" w:color="000000" w:sz="4" w:space="0"/>
              <w:bottom w:val="single" w:color="000000" w:sz="4" w:space="0"/>
              <w:right w:val="single" w:color="000000" w:sz="4" w:space="0"/>
            </w:tcBorders>
          </w:tcPr>
          <w:p w14:paraId="4D7E2BD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是否保密的配置('1代表保密 ，0代表不保密')</w:t>
            </w:r>
          </w:p>
        </w:tc>
      </w:tr>
      <w:tr w14:paraId="5D79420E">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1C91A7CE">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f_id</w:t>
            </w:r>
          </w:p>
        </w:tc>
        <w:tc>
          <w:tcPr>
            <w:tcW w:w="4150" w:type="dxa"/>
            <w:tcBorders>
              <w:top w:val="single" w:color="000000" w:sz="4" w:space="0"/>
              <w:left w:val="single" w:color="000000" w:sz="4" w:space="0"/>
              <w:bottom w:val="single" w:color="000000" w:sz="4" w:space="0"/>
              <w:right w:val="single" w:color="000000" w:sz="4" w:space="0"/>
            </w:tcBorders>
          </w:tcPr>
          <w:p w14:paraId="3C415C0D">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企业物编号</w:t>
            </w:r>
          </w:p>
        </w:tc>
      </w:tr>
      <w:tr w14:paraId="7B90AC89">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419216E6">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FirmInfoEn</w:t>
            </w:r>
          </w:p>
        </w:tc>
        <w:tc>
          <w:tcPr>
            <w:tcW w:w="4150" w:type="dxa"/>
            <w:tcBorders>
              <w:top w:val="single" w:color="000000" w:sz="4" w:space="0"/>
              <w:left w:val="single" w:color="000000" w:sz="4" w:space="0"/>
              <w:bottom w:val="single" w:color="000000" w:sz="4" w:space="0"/>
              <w:right w:val="single" w:color="000000" w:sz="4" w:space="0"/>
            </w:tcBorders>
          </w:tcPr>
          <w:p w14:paraId="6C0B0C02">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企业英文信息</w:t>
            </w:r>
          </w:p>
        </w:tc>
      </w:tr>
      <w:tr w14:paraId="6F3CC909">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5308D426">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intr</w:t>
            </w:r>
          </w:p>
        </w:tc>
        <w:tc>
          <w:tcPr>
            <w:tcW w:w="4150" w:type="dxa"/>
            <w:tcBorders>
              <w:top w:val="single" w:color="000000" w:sz="4" w:space="0"/>
              <w:left w:val="single" w:color="000000" w:sz="4" w:space="0"/>
              <w:bottom w:val="single" w:color="000000" w:sz="4" w:space="0"/>
              <w:right w:val="single" w:color="000000" w:sz="4" w:space="0"/>
            </w:tcBorders>
          </w:tcPr>
          <w:p w14:paraId="133F367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公司介绍</w:t>
            </w:r>
          </w:p>
        </w:tc>
      </w:tr>
      <w:tr w14:paraId="46F0D96D">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198812B6">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latitude</w:t>
            </w:r>
          </w:p>
        </w:tc>
        <w:tc>
          <w:tcPr>
            <w:tcW w:w="4150" w:type="dxa"/>
            <w:tcBorders>
              <w:top w:val="single" w:color="000000" w:sz="4" w:space="0"/>
              <w:left w:val="single" w:color="000000" w:sz="4" w:space="0"/>
              <w:bottom w:val="single" w:color="000000" w:sz="4" w:space="0"/>
              <w:right w:val="single" w:color="000000" w:sz="4" w:space="0"/>
            </w:tcBorders>
          </w:tcPr>
          <w:p w14:paraId="65588AB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纬度</w:t>
            </w:r>
          </w:p>
        </w:tc>
      </w:tr>
      <w:tr w14:paraId="49F5F570">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7B38AFC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logourl</w:t>
            </w:r>
          </w:p>
        </w:tc>
        <w:tc>
          <w:tcPr>
            <w:tcW w:w="4150" w:type="dxa"/>
            <w:tcBorders>
              <w:top w:val="single" w:color="000000" w:sz="4" w:space="0"/>
              <w:left w:val="single" w:color="000000" w:sz="4" w:space="0"/>
              <w:bottom w:val="single" w:color="000000" w:sz="4" w:space="0"/>
              <w:right w:val="single" w:color="000000" w:sz="4" w:space="0"/>
            </w:tcBorders>
          </w:tcPr>
          <w:p w14:paraId="44D3874C">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企业logo</w:t>
            </w:r>
          </w:p>
        </w:tc>
      </w:tr>
      <w:tr w14:paraId="0DC01740">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68A73337">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longitude</w:t>
            </w:r>
          </w:p>
        </w:tc>
        <w:tc>
          <w:tcPr>
            <w:tcW w:w="4150" w:type="dxa"/>
            <w:tcBorders>
              <w:top w:val="single" w:color="000000" w:sz="4" w:space="0"/>
              <w:left w:val="single" w:color="000000" w:sz="4" w:space="0"/>
              <w:bottom w:val="single" w:color="000000" w:sz="4" w:space="0"/>
              <w:right w:val="single" w:color="000000" w:sz="4" w:space="0"/>
            </w:tcBorders>
          </w:tcPr>
          <w:p w14:paraId="406F9B36">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经度</w:t>
            </w:r>
          </w:p>
        </w:tc>
      </w:tr>
      <w:tr w14:paraId="2D00918D">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2826276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marketingurl</w:t>
            </w:r>
          </w:p>
        </w:tc>
        <w:tc>
          <w:tcPr>
            <w:tcW w:w="4150" w:type="dxa"/>
            <w:tcBorders>
              <w:top w:val="single" w:color="000000" w:sz="4" w:space="0"/>
              <w:left w:val="single" w:color="000000" w:sz="4" w:space="0"/>
              <w:bottom w:val="single" w:color="000000" w:sz="4" w:space="0"/>
              <w:right w:val="single" w:color="000000" w:sz="4" w:space="0"/>
            </w:tcBorders>
          </w:tcPr>
          <w:p w14:paraId="68C474DE">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NULL</w:t>
            </w:r>
          </w:p>
        </w:tc>
      </w:tr>
      <w:tr w14:paraId="7AD4713E">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15FD5012">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product</w:t>
            </w:r>
          </w:p>
        </w:tc>
        <w:tc>
          <w:tcPr>
            <w:tcW w:w="4150" w:type="dxa"/>
            <w:tcBorders>
              <w:top w:val="single" w:color="000000" w:sz="4" w:space="0"/>
              <w:left w:val="single" w:color="000000" w:sz="4" w:space="0"/>
              <w:bottom w:val="single" w:color="000000" w:sz="4" w:space="0"/>
              <w:right w:val="single" w:color="000000" w:sz="4" w:space="0"/>
            </w:tcBorders>
          </w:tcPr>
          <w:p w14:paraId="2A65D075">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主营产品或服务</w:t>
            </w:r>
          </w:p>
        </w:tc>
      </w:tr>
      <w:tr w14:paraId="36262B65">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148BE9D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RichTextPicUrls</w:t>
            </w:r>
          </w:p>
        </w:tc>
        <w:tc>
          <w:tcPr>
            <w:tcW w:w="4150" w:type="dxa"/>
            <w:tcBorders>
              <w:top w:val="single" w:color="000000" w:sz="4" w:space="0"/>
              <w:left w:val="single" w:color="000000" w:sz="4" w:space="0"/>
              <w:bottom w:val="single" w:color="000000" w:sz="4" w:space="0"/>
              <w:right w:val="single" w:color="000000" w:sz="4" w:space="0"/>
            </w:tcBorders>
          </w:tcPr>
          <w:p w14:paraId="4EB4C6C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富文本转存图片</w:t>
            </w:r>
          </w:p>
        </w:tc>
      </w:tr>
      <w:tr w14:paraId="631E47F5">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00BBA96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saleaddress</w:t>
            </w:r>
          </w:p>
        </w:tc>
        <w:tc>
          <w:tcPr>
            <w:tcW w:w="4150" w:type="dxa"/>
            <w:tcBorders>
              <w:top w:val="single" w:color="000000" w:sz="4" w:space="0"/>
              <w:left w:val="single" w:color="000000" w:sz="4" w:space="0"/>
              <w:bottom w:val="single" w:color="000000" w:sz="4" w:space="0"/>
              <w:right w:val="single" w:color="000000" w:sz="4" w:space="0"/>
            </w:tcBorders>
          </w:tcPr>
          <w:p w14:paraId="7EACA35C">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主要经营地点</w:t>
            </w:r>
          </w:p>
        </w:tc>
      </w:tr>
      <w:tr w14:paraId="1CB7EAD6">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69E48D8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SearchTip</w:t>
            </w:r>
          </w:p>
        </w:tc>
        <w:tc>
          <w:tcPr>
            <w:tcW w:w="4150" w:type="dxa"/>
            <w:tcBorders>
              <w:top w:val="single" w:color="000000" w:sz="4" w:space="0"/>
              <w:left w:val="single" w:color="000000" w:sz="4" w:space="0"/>
              <w:bottom w:val="single" w:color="000000" w:sz="4" w:space="0"/>
              <w:right w:val="single" w:color="000000" w:sz="4" w:space="0"/>
            </w:tcBorders>
          </w:tcPr>
          <w:p w14:paraId="69E4F941">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批次查询提示</w:t>
            </w:r>
          </w:p>
        </w:tc>
      </w:tr>
      <w:tr w14:paraId="03761CB4">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73DDB80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servicePhone</w:t>
            </w:r>
          </w:p>
        </w:tc>
        <w:tc>
          <w:tcPr>
            <w:tcW w:w="4150" w:type="dxa"/>
            <w:tcBorders>
              <w:top w:val="single" w:color="000000" w:sz="4" w:space="0"/>
              <w:left w:val="single" w:color="000000" w:sz="4" w:space="0"/>
              <w:bottom w:val="single" w:color="000000" w:sz="4" w:space="0"/>
              <w:right w:val="single" w:color="000000" w:sz="4" w:space="0"/>
            </w:tcBorders>
          </w:tcPr>
          <w:p w14:paraId="5966994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电话</w:t>
            </w:r>
          </w:p>
        </w:tc>
      </w:tr>
      <w:tr w14:paraId="060EAE5B">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1DCD68AD">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showconfig</w:t>
            </w:r>
          </w:p>
        </w:tc>
        <w:tc>
          <w:tcPr>
            <w:tcW w:w="4150" w:type="dxa"/>
            <w:tcBorders>
              <w:top w:val="single" w:color="000000" w:sz="4" w:space="0"/>
              <w:left w:val="single" w:color="000000" w:sz="4" w:space="0"/>
              <w:bottom w:val="single" w:color="000000" w:sz="4" w:space="0"/>
              <w:right w:val="single" w:color="000000" w:sz="4" w:space="0"/>
            </w:tcBorders>
          </w:tcPr>
          <w:p w14:paraId="41843DD6">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NULL</w:t>
            </w:r>
          </w:p>
        </w:tc>
      </w:tr>
      <w:tr w14:paraId="416200C2">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529FD8FD">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ShowTemplate</w:t>
            </w:r>
          </w:p>
        </w:tc>
        <w:tc>
          <w:tcPr>
            <w:tcW w:w="4150" w:type="dxa"/>
            <w:tcBorders>
              <w:top w:val="single" w:color="000000" w:sz="4" w:space="0"/>
              <w:left w:val="single" w:color="000000" w:sz="4" w:space="0"/>
              <w:bottom w:val="single" w:color="000000" w:sz="4" w:space="0"/>
              <w:right w:val="single" w:color="000000" w:sz="4" w:space="0"/>
            </w:tcBorders>
          </w:tcPr>
          <w:p w14:paraId="5E086EE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企业样式模板</w:t>
            </w:r>
          </w:p>
          <w:p w14:paraId="6F315F4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1：通用风格2：官方风格</w:t>
            </w:r>
          </w:p>
        </w:tc>
      </w:tr>
      <w:tr w14:paraId="0B4ECAB7">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66F9567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telphone1</w:t>
            </w:r>
          </w:p>
        </w:tc>
        <w:tc>
          <w:tcPr>
            <w:tcW w:w="4150" w:type="dxa"/>
            <w:tcBorders>
              <w:top w:val="single" w:color="000000" w:sz="4" w:space="0"/>
              <w:left w:val="single" w:color="000000" w:sz="4" w:space="0"/>
              <w:bottom w:val="single" w:color="000000" w:sz="4" w:space="0"/>
              <w:right w:val="single" w:color="000000" w:sz="4" w:space="0"/>
            </w:tcBorders>
          </w:tcPr>
          <w:p w14:paraId="5CAB1D57">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联系电话一</w:t>
            </w:r>
          </w:p>
        </w:tc>
      </w:tr>
      <w:tr w14:paraId="2BC37D28">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515D5068">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telphone2</w:t>
            </w:r>
          </w:p>
        </w:tc>
        <w:tc>
          <w:tcPr>
            <w:tcW w:w="4150" w:type="dxa"/>
            <w:tcBorders>
              <w:top w:val="single" w:color="000000" w:sz="4" w:space="0"/>
              <w:left w:val="single" w:color="000000" w:sz="4" w:space="0"/>
              <w:bottom w:val="single" w:color="000000" w:sz="4" w:space="0"/>
              <w:right w:val="single" w:color="000000" w:sz="4" w:space="0"/>
            </w:tcBorders>
          </w:tcPr>
          <w:p w14:paraId="313BE01E">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联系电话二</w:t>
            </w:r>
          </w:p>
        </w:tc>
      </w:tr>
      <w:tr w14:paraId="3C19F59F">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305F180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tempid</w:t>
            </w:r>
          </w:p>
        </w:tc>
        <w:tc>
          <w:tcPr>
            <w:tcW w:w="4150" w:type="dxa"/>
            <w:tcBorders>
              <w:top w:val="single" w:color="000000" w:sz="4" w:space="0"/>
              <w:left w:val="single" w:color="000000" w:sz="4" w:space="0"/>
              <w:bottom w:val="single" w:color="000000" w:sz="4" w:space="0"/>
              <w:right w:val="single" w:color="000000" w:sz="4" w:space="0"/>
            </w:tcBorders>
          </w:tcPr>
          <w:p w14:paraId="419ADDA1">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NULL</w:t>
            </w:r>
          </w:p>
        </w:tc>
      </w:tr>
      <w:tr w14:paraId="10BBE306">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200AE8A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url</w:t>
            </w:r>
          </w:p>
        </w:tc>
        <w:tc>
          <w:tcPr>
            <w:tcW w:w="4150" w:type="dxa"/>
            <w:tcBorders>
              <w:top w:val="single" w:color="000000" w:sz="4" w:space="0"/>
              <w:left w:val="single" w:color="000000" w:sz="4" w:space="0"/>
              <w:bottom w:val="single" w:color="000000" w:sz="4" w:space="0"/>
              <w:right w:val="single" w:color="000000" w:sz="4" w:space="0"/>
            </w:tcBorders>
          </w:tcPr>
          <w:p w14:paraId="6CD9CC82">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NULL</w:t>
            </w:r>
          </w:p>
        </w:tc>
      </w:tr>
      <w:tr w14:paraId="02D5EE65">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353C74A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username</w:t>
            </w:r>
          </w:p>
        </w:tc>
        <w:tc>
          <w:tcPr>
            <w:tcW w:w="4150" w:type="dxa"/>
            <w:tcBorders>
              <w:top w:val="single" w:color="000000" w:sz="4" w:space="0"/>
              <w:left w:val="single" w:color="000000" w:sz="4" w:space="0"/>
              <w:bottom w:val="single" w:color="000000" w:sz="4" w:space="0"/>
              <w:right w:val="single" w:color="000000" w:sz="4" w:space="0"/>
            </w:tcBorders>
          </w:tcPr>
          <w:p w14:paraId="30C28982">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用户名</w:t>
            </w:r>
          </w:p>
        </w:tc>
      </w:tr>
      <w:tr w14:paraId="2F4648A4">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7888F778">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weibourl</w:t>
            </w:r>
          </w:p>
        </w:tc>
        <w:tc>
          <w:tcPr>
            <w:tcW w:w="4150" w:type="dxa"/>
            <w:tcBorders>
              <w:top w:val="single" w:color="000000" w:sz="4" w:space="0"/>
              <w:left w:val="single" w:color="000000" w:sz="4" w:space="0"/>
              <w:bottom w:val="single" w:color="000000" w:sz="4" w:space="0"/>
              <w:right w:val="single" w:color="000000" w:sz="4" w:space="0"/>
            </w:tcBorders>
          </w:tcPr>
          <w:p w14:paraId="0296103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企业微博网址</w:t>
            </w:r>
          </w:p>
        </w:tc>
      </w:tr>
      <w:tr w14:paraId="08B10E5C">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0BFFBBE1">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weixinurl</w:t>
            </w:r>
          </w:p>
        </w:tc>
        <w:tc>
          <w:tcPr>
            <w:tcW w:w="4150" w:type="dxa"/>
            <w:tcBorders>
              <w:top w:val="single" w:color="000000" w:sz="4" w:space="0"/>
              <w:left w:val="single" w:color="000000" w:sz="4" w:space="0"/>
              <w:bottom w:val="single" w:color="000000" w:sz="4" w:space="0"/>
              <w:right w:val="single" w:color="000000" w:sz="4" w:space="0"/>
            </w:tcBorders>
          </w:tcPr>
          <w:p w14:paraId="7E1D984C">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企业微信公众号网址</w:t>
            </w:r>
          </w:p>
        </w:tc>
      </w:tr>
    </w:tbl>
    <w:p w14:paraId="710D8276">
      <w:pPr>
        <w:snapToGrid/>
        <w:spacing w:before="0" w:after="0" w:line="360" w:lineRule="auto"/>
        <w:jc w:val="both"/>
        <w:rPr>
          <w:rFonts w:hint="eastAsia" w:ascii="微软雅黑" w:hAnsi="微软雅黑" w:eastAsia="微软雅黑" w:cs="微软雅黑"/>
          <w:i w:val="0"/>
          <w:strike w:val="0"/>
          <w:color w:val="000000"/>
          <w:sz w:val="24"/>
          <w:u w:val="none"/>
          <w:lang w:val="zh-CN" w:eastAsia="en-US"/>
        </w:rPr>
      </w:pPr>
      <w:r>
        <w:rPr>
          <w:rFonts w:hint="eastAsia" w:ascii="微软雅黑" w:hAnsi="微软雅黑" w:eastAsia="微软雅黑" w:cs="微软雅黑"/>
          <w:i w:val="0"/>
          <w:strike w:val="0"/>
          <w:color w:val="000000"/>
          <w:sz w:val="24"/>
          <w:u w:val="none"/>
          <w:lang w:val="zh-CN" w:eastAsia="zh-CN"/>
        </w:rPr>
        <w:t>（</w:t>
      </w:r>
      <w:r>
        <w:rPr>
          <w:rFonts w:hint="eastAsia" w:ascii="微软雅黑" w:hAnsi="微软雅黑" w:eastAsia="微软雅黑" w:cs="微软雅黑"/>
          <w:i w:val="0"/>
          <w:strike w:val="0"/>
          <w:color w:val="000000"/>
          <w:sz w:val="24"/>
          <w:u w:val="none"/>
          <w:lang w:val="en-US" w:eastAsia="zh-CN"/>
        </w:rPr>
        <w:t>4</w:t>
      </w:r>
      <w:r>
        <w:rPr>
          <w:rFonts w:hint="eastAsia" w:ascii="微软雅黑" w:hAnsi="微软雅黑" w:eastAsia="微软雅黑" w:cs="微软雅黑"/>
          <w:i w:val="0"/>
          <w:strike w:val="0"/>
          <w:color w:val="000000"/>
          <w:sz w:val="24"/>
          <w:u w:val="none"/>
          <w:lang w:val="zh-CN" w:eastAsia="zh-CN"/>
        </w:rPr>
        <w:t>）</w:t>
      </w:r>
      <w:r>
        <w:rPr>
          <w:rFonts w:hint="eastAsia" w:ascii="微软雅黑" w:hAnsi="微软雅黑" w:eastAsia="微软雅黑" w:cs="微软雅黑"/>
          <w:i w:val="0"/>
          <w:strike w:val="0"/>
          <w:color w:val="000000"/>
          <w:sz w:val="24"/>
          <w:u w:val="none"/>
          <w:lang w:val="zh-CN" w:eastAsia="en-US"/>
        </w:rPr>
        <w:t>表：LicenceTagRelation</w:t>
      </w:r>
    </w:p>
    <w:tbl>
      <w:tblPr>
        <w:tblStyle w:val="93"/>
        <w:tblW w:w="8300" w:type="dxa"/>
        <w:tblInd w:w="0" w:type="dxa"/>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Layout w:type="autofit"/>
        <w:tblCellMar>
          <w:top w:w="0" w:type="dxa"/>
          <w:left w:w="108" w:type="dxa"/>
          <w:bottom w:w="0" w:type="dxa"/>
          <w:right w:w="108" w:type="dxa"/>
        </w:tblCellMar>
      </w:tblPr>
      <w:tblGrid>
        <w:gridCol w:w="4150"/>
        <w:gridCol w:w="4150"/>
      </w:tblGrid>
      <w:tr w14:paraId="5FA01CCD">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insideH w:val="single" w:sz="12" w:space="0"/>
            </w:tcBorders>
          </w:tcPr>
          <w:p w14:paraId="652ED3AF">
            <w:pPr>
              <w:jc w:val="center"/>
              <w:rPr>
                <w:rFonts w:hint="eastAsia" w:ascii="微软雅黑" w:hAnsi="微软雅黑" w:eastAsia="微软雅黑" w:cs="微软雅黑"/>
                <w:b/>
                <w:bCs/>
              </w:rPr>
            </w:pPr>
            <w:r>
              <w:rPr>
                <w:rFonts w:hint="eastAsia" w:ascii="微软雅黑" w:hAnsi="微软雅黑" w:eastAsia="微软雅黑" w:cs="微软雅黑"/>
                <w:b/>
                <w:bCs/>
              </w:rPr>
              <w:t>字段名</w:t>
            </w:r>
          </w:p>
        </w:tc>
        <w:tc>
          <w:tcPr>
            <w:tcW w:w="4150" w:type="dxa"/>
            <w:tcBorders>
              <w:top w:val="single" w:color="000000" w:sz="4" w:space="0"/>
              <w:left w:val="single" w:color="000000" w:sz="4" w:space="0"/>
              <w:bottom w:val="single" w:color="000000" w:sz="4" w:space="0"/>
              <w:right w:val="single" w:color="000000" w:sz="4" w:space="0"/>
              <w:insideH w:val="single" w:sz="12" w:space="0"/>
            </w:tcBorders>
          </w:tcPr>
          <w:p w14:paraId="5960BF17">
            <w:pPr>
              <w:jc w:val="center"/>
              <w:rPr>
                <w:rFonts w:hint="eastAsia" w:ascii="微软雅黑" w:hAnsi="微软雅黑" w:eastAsia="微软雅黑" w:cs="微软雅黑"/>
                <w:b/>
                <w:bCs/>
              </w:rPr>
            </w:pPr>
            <w:r>
              <w:rPr>
                <w:rFonts w:hint="eastAsia" w:ascii="微软雅黑" w:hAnsi="微软雅黑" w:eastAsia="微软雅黑" w:cs="微软雅黑"/>
                <w:b/>
                <w:bCs/>
              </w:rPr>
              <w:t>字段描述</w:t>
            </w:r>
          </w:p>
        </w:tc>
      </w:tr>
      <w:tr w14:paraId="3002D568">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48BAD6BE">
            <w:pPr>
              <w:jc w:val="center"/>
              <w:rPr>
                <w:rFonts w:hint="eastAsia" w:ascii="微软雅黑" w:hAnsi="微软雅黑" w:eastAsia="微软雅黑" w:cs="微软雅黑"/>
                <w:b/>
                <w:bCs/>
                <w:sz w:val="18"/>
                <w:szCs w:val="18"/>
              </w:rPr>
            </w:pPr>
            <w:r>
              <w:rPr>
                <w:rFonts w:hint="eastAsia" w:ascii="微软雅黑" w:hAnsi="微软雅黑" w:eastAsia="微软雅黑" w:cs="微软雅黑"/>
                <w:b/>
                <w:bCs/>
                <w:sz w:val="18"/>
                <w:szCs w:val="18"/>
              </w:rPr>
              <w:t>R_Id</w:t>
            </w:r>
          </w:p>
        </w:tc>
        <w:tc>
          <w:tcPr>
            <w:tcW w:w="4150" w:type="dxa"/>
            <w:tcBorders>
              <w:top w:val="single" w:color="000000" w:sz="4" w:space="0"/>
              <w:left w:val="single" w:color="000000" w:sz="4" w:space="0"/>
              <w:bottom w:val="single" w:color="000000" w:sz="4" w:space="0"/>
              <w:right w:val="single" w:color="000000" w:sz="4" w:space="0"/>
            </w:tcBorders>
          </w:tcPr>
          <w:p w14:paraId="0F4EE171">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主键</w:t>
            </w:r>
          </w:p>
        </w:tc>
      </w:tr>
      <w:tr w14:paraId="33A29057">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53F2461C">
            <w:pPr>
              <w:jc w:val="center"/>
              <w:rPr>
                <w:rFonts w:hint="eastAsia" w:ascii="微软雅黑" w:hAnsi="微软雅黑" w:eastAsia="微软雅黑" w:cs="微软雅黑"/>
                <w:b/>
                <w:bCs/>
                <w:sz w:val="18"/>
                <w:szCs w:val="18"/>
              </w:rPr>
            </w:pPr>
            <w:r>
              <w:rPr>
                <w:rFonts w:hint="eastAsia" w:ascii="微软雅黑" w:hAnsi="微软雅黑" w:eastAsia="微软雅黑" w:cs="微软雅黑"/>
                <w:b/>
                <w:bCs/>
                <w:sz w:val="18"/>
                <w:szCs w:val="18"/>
              </w:rPr>
              <w:t>Card_Id</w:t>
            </w:r>
          </w:p>
        </w:tc>
        <w:tc>
          <w:tcPr>
            <w:tcW w:w="4150" w:type="dxa"/>
            <w:tcBorders>
              <w:top w:val="single" w:color="000000" w:sz="4" w:space="0"/>
              <w:left w:val="single" w:color="000000" w:sz="4" w:space="0"/>
              <w:bottom w:val="single" w:color="000000" w:sz="4" w:space="0"/>
              <w:right w:val="single" w:color="000000" w:sz="4" w:space="0"/>
            </w:tcBorders>
          </w:tcPr>
          <w:p w14:paraId="12762268">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卡号</w:t>
            </w:r>
          </w:p>
        </w:tc>
      </w:tr>
      <w:tr w14:paraId="14E5BB7A">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78C62CEB">
            <w:pPr>
              <w:jc w:val="center"/>
              <w:rPr>
                <w:rFonts w:hint="eastAsia" w:ascii="微软雅黑" w:hAnsi="微软雅黑" w:eastAsia="微软雅黑" w:cs="微软雅黑"/>
                <w:b/>
                <w:bCs/>
                <w:sz w:val="18"/>
                <w:szCs w:val="18"/>
              </w:rPr>
            </w:pPr>
            <w:r>
              <w:rPr>
                <w:rFonts w:hint="eastAsia" w:ascii="微软雅黑" w:hAnsi="微软雅黑" w:eastAsia="微软雅黑" w:cs="微软雅黑"/>
                <w:b/>
                <w:bCs/>
                <w:sz w:val="18"/>
                <w:szCs w:val="18"/>
              </w:rPr>
              <w:t>FirmLicence_Id</w:t>
            </w:r>
          </w:p>
        </w:tc>
        <w:tc>
          <w:tcPr>
            <w:tcW w:w="4150" w:type="dxa"/>
            <w:tcBorders>
              <w:top w:val="single" w:color="000000" w:sz="4" w:space="0"/>
              <w:left w:val="single" w:color="000000" w:sz="4" w:space="0"/>
              <w:bottom w:val="single" w:color="000000" w:sz="4" w:space="0"/>
              <w:right w:val="single" w:color="000000" w:sz="4" w:space="0"/>
            </w:tcBorders>
          </w:tcPr>
          <w:p w14:paraId="72E74B25">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证照id</w:t>
            </w:r>
          </w:p>
        </w:tc>
      </w:tr>
      <w:tr w14:paraId="079A1CBF">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008C65CC">
            <w:pPr>
              <w:jc w:val="center"/>
              <w:rPr>
                <w:rFonts w:hint="eastAsia" w:ascii="微软雅黑" w:hAnsi="微软雅黑" w:eastAsia="微软雅黑" w:cs="微软雅黑"/>
                <w:b/>
                <w:bCs/>
                <w:sz w:val="18"/>
                <w:szCs w:val="18"/>
              </w:rPr>
            </w:pPr>
            <w:r>
              <w:rPr>
                <w:rFonts w:hint="eastAsia" w:ascii="微软雅黑" w:hAnsi="微软雅黑" w:eastAsia="微软雅黑" w:cs="微软雅黑"/>
                <w:b/>
                <w:bCs/>
                <w:sz w:val="18"/>
                <w:szCs w:val="18"/>
              </w:rPr>
              <w:t>Tag_Id</w:t>
            </w:r>
          </w:p>
        </w:tc>
        <w:tc>
          <w:tcPr>
            <w:tcW w:w="4150" w:type="dxa"/>
            <w:tcBorders>
              <w:top w:val="single" w:color="000000" w:sz="4" w:space="0"/>
              <w:left w:val="single" w:color="000000" w:sz="4" w:space="0"/>
              <w:bottom w:val="single" w:color="000000" w:sz="4" w:space="0"/>
              <w:right w:val="single" w:color="000000" w:sz="4" w:space="0"/>
            </w:tcBorders>
          </w:tcPr>
          <w:p w14:paraId="47413CFB">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标签id</w:t>
            </w:r>
          </w:p>
        </w:tc>
      </w:tr>
    </w:tbl>
    <w:p w14:paraId="5985BB27">
      <w:pPr>
        <w:snapToGrid/>
        <w:spacing w:before="0" w:after="0" w:line="360" w:lineRule="auto"/>
        <w:jc w:val="both"/>
        <w:rPr>
          <w:rFonts w:hint="eastAsia" w:ascii="微软雅黑" w:hAnsi="微软雅黑" w:eastAsia="微软雅黑" w:cs="微软雅黑"/>
          <w:i w:val="0"/>
          <w:strike w:val="0"/>
          <w:color w:val="000000"/>
          <w:sz w:val="24"/>
          <w:u w:val="none"/>
          <w:lang w:val="zh-CN" w:eastAsia="zh-CN"/>
        </w:rPr>
      </w:pPr>
      <w:r>
        <w:rPr>
          <w:rFonts w:hint="eastAsia" w:ascii="微软雅黑" w:hAnsi="微软雅黑" w:eastAsia="微软雅黑" w:cs="微软雅黑"/>
          <w:i w:val="0"/>
          <w:strike w:val="0"/>
          <w:color w:val="000000"/>
          <w:sz w:val="24"/>
          <w:u w:val="none"/>
          <w:lang w:val="zh-CN" w:eastAsia="zh-CN"/>
        </w:rPr>
        <w:t>（</w:t>
      </w:r>
      <w:r>
        <w:rPr>
          <w:rFonts w:hint="eastAsia" w:ascii="微软雅黑" w:hAnsi="微软雅黑" w:eastAsia="微软雅黑" w:cs="微软雅黑"/>
          <w:i w:val="0"/>
          <w:strike w:val="0"/>
          <w:color w:val="000000"/>
          <w:sz w:val="24"/>
          <w:u w:val="none"/>
          <w:lang w:val="en-US" w:eastAsia="zh-CN"/>
        </w:rPr>
        <w:t>5</w:t>
      </w:r>
      <w:r>
        <w:rPr>
          <w:rFonts w:hint="eastAsia" w:ascii="微软雅黑" w:hAnsi="微软雅黑" w:eastAsia="微软雅黑" w:cs="微软雅黑"/>
          <w:i w:val="0"/>
          <w:strike w:val="0"/>
          <w:color w:val="000000"/>
          <w:sz w:val="24"/>
          <w:u w:val="none"/>
          <w:lang w:val="zh-CN" w:eastAsia="zh-CN"/>
        </w:rPr>
        <w:t>）表：MemberLicense</w:t>
      </w:r>
    </w:p>
    <w:tbl>
      <w:tblPr>
        <w:tblStyle w:val="93"/>
        <w:tblW w:w="8300" w:type="dxa"/>
        <w:tblInd w:w="0" w:type="dxa"/>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Layout w:type="autofit"/>
        <w:tblCellMar>
          <w:top w:w="0" w:type="dxa"/>
          <w:left w:w="108" w:type="dxa"/>
          <w:bottom w:w="0" w:type="dxa"/>
          <w:right w:w="108" w:type="dxa"/>
        </w:tblCellMar>
      </w:tblPr>
      <w:tblGrid>
        <w:gridCol w:w="4150"/>
        <w:gridCol w:w="4150"/>
      </w:tblGrid>
      <w:tr w14:paraId="26199665">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insideH w:val="single" w:sz="12" w:space="0"/>
            </w:tcBorders>
          </w:tcPr>
          <w:p w14:paraId="412A89B0">
            <w:pPr>
              <w:jc w:val="center"/>
              <w:rPr>
                <w:rFonts w:hint="eastAsia" w:ascii="微软雅黑" w:hAnsi="微软雅黑" w:eastAsia="微软雅黑" w:cs="微软雅黑"/>
                <w:b/>
                <w:bCs/>
              </w:rPr>
            </w:pPr>
            <w:r>
              <w:rPr>
                <w:rFonts w:hint="eastAsia" w:ascii="微软雅黑" w:hAnsi="微软雅黑" w:eastAsia="微软雅黑" w:cs="微软雅黑"/>
                <w:b/>
                <w:bCs/>
              </w:rPr>
              <w:t>字段名</w:t>
            </w:r>
          </w:p>
        </w:tc>
        <w:tc>
          <w:tcPr>
            <w:tcW w:w="4150" w:type="dxa"/>
            <w:tcBorders>
              <w:top w:val="single" w:color="000000" w:sz="4" w:space="0"/>
              <w:left w:val="single" w:color="000000" w:sz="4" w:space="0"/>
              <w:bottom w:val="single" w:color="000000" w:sz="4" w:space="0"/>
              <w:right w:val="single" w:color="000000" w:sz="4" w:space="0"/>
              <w:insideH w:val="single" w:sz="12" w:space="0"/>
            </w:tcBorders>
          </w:tcPr>
          <w:p w14:paraId="628B25C3">
            <w:pPr>
              <w:jc w:val="center"/>
              <w:rPr>
                <w:rFonts w:hint="eastAsia" w:ascii="微软雅黑" w:hAnsi="微软雅黑" w:eastAsia="微软雅黑" w:cs="微软雅黑"/>
                <w:b/>
                <w:bCs/>
              </w:rPr>
            </w:pPr>
            <w:r>
              <w:rPr>
                <w:rFonts w:hint="eastAsia" w:ascii="微软雅黑" w:hAnsi="微软雅黑" w:eastAsia="微软雅黑" w:cs="微软雅黑"/>
                <w:b/>
                <w:bCs/>
              </w:rPr>
              <w:t>字段描述</w:t>
            </w:r>
          </w:p>
        </w:tc>
      </w:tr>
      <w:tr w14:paraId="43E97169">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751EDCB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card_id</w:t>
            </w:r>
          </w:p>
        </w:tc>
        <w:tc>
          <w:tcPr>
            <w:tcW w:w="4150" w:type="dxa"/>
            <w:tcBorders>
              <w:top w:val="single" w:color="000000" w:sz="4" w:space="0"/>
              <w:left w:val="single" w:color="000000" w:sz="4" w:space="0"/>
              <w:bottom w:val="single" w:color="000000" w:sz="4" w:space="0"/>
              <w:right w:val="single" w:color="000000" w:sz="4" w:space="0"/>
            </w:tcBorders>
          </w:tcPr>
          <w:p w14:paraId="1D742F4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卡号</w:t>
            </w:r>
          </w:p>
        </w:tc>
      </w:tr>
      <w:tr w14:paraId="0D8DC1CD">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25FD56EE">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ccc_first_type_code</w:t>
            </w:r>
          </w:p>
        </w:tc>
        <w:tc>
          <w:tcPr>
            <w:tcW w:w="4150" w:type="dxa"/>
            <w:tcBorders>
              <w:top w:val="single" w:color="000000" w:sz="4" w:space="0"/>
              <w:left w:val="single" w:color="000000" w:sz="4" w:space="0"/>
              <w:bottom w:val="single" w:color="000000" w:sz="4" w:space="0"/>
              <w:right w:val="single" w:color="000000" w:sz="4" w:space="0"/>
            </w:tcBorders>
          </w:tcPr>
          <w:p w14:paraId="0B1B5B8C">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NULL</w:t>
            </w:r>
          </w:p>
        </w:tc>
      </w:tr>
      <w:tr w14:paraId="4149B692">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02CBA34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ccc_first_type_name</w:t>
            </w:r>
          </w:p>
        </w:tc>
        <w:tc>
          <w:tcPr>
            <w:tcW w:w="4150" w:type="dxa"/>
            <w:tcBorders>
              <w:top w:val="single" w:color="000000" w:sz="4" w:space="0"/>
              <w:left w:val="single" w:color="000000" w:sz="4" w:space="0"/>
              <w:bottom w:val="single" w:color="000000" w:sz="4" w:space="0"/>
              <w:right w:val="single" w:color="000000" w:sz="4" w:space="0"/>
            </w:tcBorders>
          </w:tcPr>
          <w:p w14:paraId="0F10F62D">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NULL</w:t>
            </w:r>
          </w:p>
        </w:tc>
      </w:tr>
      <w:tr w14:paraId="33BD72F7">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52749307">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ccc_last_type_code</w:t>
            </w:r>
          </w:p>
        </w:tc>
        <w:tc>
          <w:tcPr>
            <w:tcW w:w="4150" w:type="dxa"/>
            <w:tcBorders>
              <w:top w:val="single" w:color="000000" w:sz="4" w:space="0"/>
              <w:left w:val="single" w:color="000000" w:sz="4" w:space="0"/>
              <w:bottom w:val="single" w:color="000000" w:sz="4" w:space="0"/>
              <w:right w:val="single" w:color="000000" w:sz="4" w:space="0"/>
            </w:tcBorders>
          </w:tcPr>
          <w:p w14:paraId="1BF220D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NULL</w:t>
            </w:r>
          </w:p>
        </w:tc>
      </w:tr>
      <w:tr w14:paraId="6A053007">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69F931DE">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ccc_last_type_name</w:t>
            </w:r>
          </w:p>
        </w:tc>
        <w:tc>
          <w:tcPr>
            <w:tcW w:w="4150" w:type="dxa"/>
            <w:tcBorders>
              <w:top w:val="single" w:color="000000" w:sz="4" w:space="0"/>
              <w:left w:val="single" w:color="000000" w:sz="4" w:space="0"/>
              <w:bottom w:val="single" w:color="000000" w:sz="4" w:space="0"/>
              <w:right w:val="single" w:color="000000" w:sz="4" w:space="0"/>
            </w:tcBorders>
          </w:tcPr>
          <w:p w14:paraId="2B583DB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NULL</w:t>
            </w:r>
          </w:p>
        </w:tc>
      </w:tr>
      <w:tr w14:paraId="6254D84B">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118C9E1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create_datetime</w:t>
            </w:r>
          </w:p>
        </w:tc>
        <w:tc>
          <w:tcPr>
            <w:tcW w:w="4150" w:type="dxa"/>
            <w:tcBorders>
              <w:top w:val="single" w:color="000000" w:sz="4" w:space="0"/>
              <w:left w:val="single" w:color="000000" w:sz="4" w:space="0"/>
              <w:bottom w:val="single" w:color="000000" w:sz="4" w:space="0"/>
              <w:right w:val="single" w:color="000000" w:sz="4" w:space="0"/>
            </w:tcBorders>
          </w:tcPr>
          <w:p w14:paraId="21153B71">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添加时间</w:t>
            </w:r>
          </w:p>
        </w:tc>
      </w:tr>
      <w:tr w14:paraId="6BA0DD9B">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1BB2838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f_id</w:t>
            </w:r>
          </w:p>
        </w:tc>
        <w:tc>
          <w:tcPr>
            <w:tcW w:w="4150" w:type="dxa"/>
            <w:tcBorders>
              <w:top w:val="single" w:color="000000" w:sz="4" w:space="0"/>
              <w:left w:val="single" w:color="000000" w:sz="4" w:space="0"/>
              <w:bottom w:val="single" w:color="000000" w:sz="4" w:space="0"/>
              <w:right w:val="single" w:color="000000" w:sz="4" w:space="0"/>
            </w:tcBorders>
          </w:tcPr>
          <w:p w14:paraId="59D6D99C">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企业物编号</w:t>
            </w:r>
          </w:p>
        </w:tc>
      </w:tr>
      <w:tr w14:paraId="5CFD591C">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7E04B7E7">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filename</w:t>
            </w:r>
          </w:p>
        </w:tc>
        <w:tc>
          <w:tcPr>
            <w:tcW w:w="4150" w:type="dxa"/>
            <w:tcBorders>
              <w:top w:val="single" w:color="000000" w:sz="4" w:space="0"/>
              <w:left w:val="single" w:color="000000" w:sz="4" w:space="0"/>
              <w:bottom w:val="single" w:color="000000" w:sz="4" w:space="0"/>
              <w:right w:val="single" w:color="000000" w:sz="4" w:space="0"/>
            </w:tcBorders>
          </w:tcPr>
          <w:p w14:paraId="6F43DE3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文件存储相对路径</w:t>
            </w:r>
          </w:p>
        </w:tc>
      </w:tr>
      <w:tr w14:paraId="25665204">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59835E95">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id</w:t>
            </w:r>
          </w:p>
        </w:tc>
        <w:tc>
          <w:tcPr>
            <w:tcW w:w="4150" w:type="dxa"/>
            <w:tcBorders>
              <w:top w:val="single" w:color="000000" w:sz="4" w:space="0"/>
              <w:left w:val="single" w:color="000000" w:sz="4" w:space="0"/>
              <w:bottom w:val="single" w:color="000000" w:sz="4" w:space="0"/>
              <w:right w:val="single" w:color="000000" w:sz="4" w:space="0"/>
            </w:tcBorders>
          </w:tcPr>
          <w:p w14:paraId="19B3F427">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主键</w:t>
            </w:r>
          </w:p>
        </w:tc>
      </w:tr>
      <w:tr w14:paraId="799B4327">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25575652">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issue_date</w:t>
            </w:r>
          </w:p>
        </w:tc>
        <w:tc>
          <w:tcPr>
            <w:tcW w:w="4150" w:type="dxa"/>
            <w:tcBorders>
              <w:top w:val="single" w:color="000000" w:sz="4" w:space="0"/>
              <w:left w:val="single" w:color="000000" w:sz="4" w:space="0"/>
              <w:bottom w:val="single" w:color="000000" w:sz="4" w:space="0"/>
              <w:right w:val="single" w:color="000000" w:sz="4" w:space="0"/>
            </w:tcBorders>
          </w:tcPr>
          <w:p w14:paraId="1AD7EE2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发证日期</w:t>
            </w:r>
          </w:p>
        </w:tc>
      </w:tr>
      <w:tr w14:paraId="1992CC54">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2ADDB20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license_no</w:t>
            </w:r>
          </w:p>
        </w:tc>
        <w:tc>
          <w:tcPr>
            <w:tcW w:w="4150" w:type="dxa"/>
            <w:tcBorders>
              <w:top w:val="single" w:color="000000" w:sz="4" w:space="0"/>
              <w:left w:val="single" w:color="000000" w:sz="4" w:space="0"/>
              <w:bottom w:val="single" w:color="000000" w:sz="4" w:space="0"/>
              <w:right w:val="single" w:color="000000" w:sz="4" w:space="0"/>
            </w:tcBorders>
          </w:tcPr>
          <w:p w14:paraId="0862B28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证照名称</w:t>
            </w:r>
          </w:p>
        </w:tc>
      </w:tr>
      <w:tr w14:paraId="14A93592">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0508BDCC">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LocalFileName</w:t>
            </w:r>
          </w:p>
        </w:tc>
        <w:tc>
          <w:tcPr>
            <w:tcW w:w="4150" w:type="dxa"/>
            <w:tcBorders>
              <w:top w:val="single" w:color="000000" w:sz="4" w:space="0"/>
              <w:left w:val="single" w:color="000000" w:sz="4" w:space="0"/>
              <w:bottom w:val="single" w:color="000000" w:sz="4" w:space="0"/>
              <w:right w:val="single" w:color="000000" w:sz="4" w:space="0"/>
            </w:tcBorders>
          </w:tcPr>
          <w:p w14:paraId="4CB0898E">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文件名称</w:t>
            </w:r>
          </w:p>
        </w:tc>
      </w:tr>
      <w:tr w14:paraId="318469C5">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47E3C647">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note</w:t>
            </w:r>
          </w:p>
        </w:tc>
        <w:tc>
          <w:tcPr>
            <w:tcW w:w="4150" w:type="dxa"/>
            <w:tcBorders>
              <w:top w:val="single" w:color="000000" w:sz="4" w:space="0"/>
              <w:left w:val="single" w:color="000000" w:sz="4" w:space="0"/>
              <w:bottom w:val="single" w:color="000000" w:sz="4" w:space="0"/>
              <w:right w:val="single" w:color="000000" w:sz="4" w:space="0"/>
            </w:tcBorders>
          </w:tcPr>
          <w:p w14:paraId="432CBAB8">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备注</w:t>
            </w:r>
          </w:p>
        </w:tc>
      </w:tr>
      <w:tr w14:paraId="7B248ECC">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4F0C43F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type</w:t>
            </w:r>
          </w:p>
        </w:tc>
        <w:tc>
          <w:tcPr>
            <w:tcW w:w="4150" w:type="dxa"/>
            <w:tcBorders>
              <w:top w:val="single" w:color="000000" w:sz="4" w:space="0"/>
              <w:left w:val="single" w:color="000000" w:sz="4" w:space="0"/>
              <w:bottom w:val="single" w:color="000000" w:sz="4" w:space="0"/>
              <w:right w:val="single" w:color="000000" w:sz="4" w:space="0"/>
            </w:tcBorders>
          </w:tcPr>
          <w:p w14:paraId="5C19ABA7">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证照分组类型id</w:t>
            </w:r>
          </w:p>
        </w:tc>
      </w:tr>
      <w:tr w14:paraId="1C8EAC65">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006F4867">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user_id</w:t>
            </w:r>
          </w:p>
        </w:tc>
        <w:tc>
          <w:tcPr>
            <w:tcW w:w="4150" w:type="dxa"/>
            <w:tcBorders>
              <w:top w:val="single" w:color="000000" w:sz="4" w:space="0"/>
              <w:left w:val="single" w:color="000000" w:sz="4" w:space="0"/>
              <w:bottom w:val="single" w:color="000000" w:sz="4" w:space="0"/>
              <w:right w:val="single" w:color="000000" w:sz="4" w:space="0"/>
            </w:tcBorders>
          </w:tcPr>
          <w:p w14:paraId="6DCF4E9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用户名</w:t>
            </w:r>
          </w:p>
        </w:tc>
      </w:tr>
      <w:tr w14:paraId="1C2629FA">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50" w:type="dxa"/>
            <w:tcBorders>
              <w:top w:val="single" w:color="000000" w:sz="4" w:space="0"/>
              <w:left w:val="single" w:color="000000" w:sz="4" w:space="0"/>
              <w:bottom w:val="single" w:color="000000" w:sz="4" w:space="0"/>
              <w:right w:val="single" w:color="000000" w:sz="4" w:space="0"/>
            </w:tcBorders>
          </w:tcPr>
          <w:p w14:paraId="61789A5D">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valid_date</w:t>
            </w:r>
          </w:p>
        </w:tc>
        <w:tc>
          <w:tcPr>
            <w:tcW w:w="4150" w:type="dxa"/>
            <w:tcBorders>
              <w:top w:val="single" w:color="000000" w:sz="4" w:space="0"/>
              <w:left w:val="single" w:color="000000" w:sz="4" w:space="0"/>
              <w:bottom w:val="single" w:color="000000" w:sz="4" w:space="0"/>
              <w:right w:val="single" w:color="000000" w:sz="4" w:space="0"/>
            </w:tcBorders>
          </w:tcPr>
          <w:p w14:paraId="20620098">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失效日期</w:t>
            </w:r>
          </w:p>
        </w:tc>
      </w:tr>
    </w:tbl>
    <w:p w14:paraId="2FBAAE82">
      <w:pPr>
        <w:snapToGrid/>
        <w:spacing w:before="0" w:after="0" w:line="360" w:lineRule="auto"/>
        <w:jc w:val="both"/>
        <w:rPr>
          <w:rFonts w:hint="eastAsia" w:ascii="微软雅黑" w:hAnsi="微软雅黑" w:eastAsia="微软雅黑" w:cs="微软雅黑"/>
          <w:i w:val="0"/>
          <w:strike w:val="0"/>
          <w:color w:val="000000"/>
          <w:sz w:val="24"/>
          <w:u w:val="none"/>
          <w:lang w:val="zh-CN" w:eastAsia="zh-CN"/>
        </w:rPr>
      </w:pPr>
      <w:r>
        <w:rPr>
          <w:rFonts w:hint="eastAsia" w:ascii="微软雅黑" w:hAnsi="微软雅黑" w:eastAsia="微软雅黑" w:cs="微软雅黑"/>
          <w:i w:val="0"/>
          <w:strike w:val="0"/>
          <w:color w:val="000000"/>
          <w:sz w:val="24"/>
          <w:u w:val="none"/>
          <w:lang w:val="zh-CN" w:eastAsia="zh-CN"/>
        </w:rPr>
        <w:t>（</w:t>
      </w:r>
      <w:r>
        <w:rPr>
          <w:rFonts w:hint="eastAsia" w:ascii="微软雅黑" w:hAnsi="微软雅黑" w:eastAsia="微软雅黑" w:cs="微软雅黑"/>
          <w:i w:val="0"/>
          <w:strike w:val="0"/>
          <w:color w:val="000000"/>
          <w:sz w:val="24"/>
          <w:u w:val="none"/>
          <w:lang w:val="en-US" w:eastAsia="zh-CN"/>
        </w:rPr>
        <w:t>6</w:t>
      </w:r>
      <w:r>
        <w:rPr>
          <w:rFonts w:hint="eastAsia" w:ascii="微软雅黑" w:hAnsi="微软雅黑" w:eastAsia="微软雅黑" w:cs="微软雅黑"/>
          <w:i w:val="0"/>
          <w:strike w:val="0"/>
          <w:color w:val="000000"/>
          <w:sz w:val="24"/>
          <w:u w:val="none"/>
          <w:lang w:val="zh-CN" w:eastAsia="zh-CN"/>
        </w:rPr>
        <w:t>）表：t_2DJumpUrl</w:t>
      </w:r>
    </w:p>
    <w:tbl>
      <w:tblPr>
        <w:tblStyle w:val="93"/>
        <w:tblW w:w="0" w:type="auto"/>
        <w:tblInd w:w="0" w:type="dxa"/>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Layout w:type="autofit"/>
        <w:tblCellMar>
          <w:top w:w="0" w:type="dxa"/>
          <w:left w:w="108" w:type="dxa"/>
          <w:bottom w:w="0" w:type="dxa"/>
          <w:right w:w="108" w:type="dxa"/>
        </w:tblCellMar>
      </w:tblPr>
      <w:tblGrid>
        <w:gridCol w:w="4148"/>
        <w:gridCol w:w="4148"/>
      </w:tblGrid>
      <w:tr w14:paraId="5BB602C6">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46495CE4">
            <w:pPr>
              <w:jc w:val="center"/>
              <w:rPr>
                <w:rFonts w:hint="eastAsia" w:ascii="微软雅黑" w:hAnsi="微软雅黑" w:eastAsia="微软雅黑" w:cs="微软雅黑"/>
                <w:b/>
                <w:bCs/>
              </w:rPr>
            </w:pPr>
            <w:r>
              <w:rPr>
                <w:rFonts w:hint="eastAsia" w:ascii="微软雅黑" w:hAnsi="微软雅黑" w:eastAsia="微软雅黑" w:cs="微软雅黑"/>
                <w:b/>
                <w:bCs/>
              </w:rPr>
              <w:t>字段名</w:t>
            </w:r>
          </w:p>
        </w:tc>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21ED9073">
            <w:pPr>
              <w:jc w:val="center"/>
              <w:rPr>
                <w:rFonts w:hint="eastAsia" w:ascii="微软雅黑" w:hAnsi="微软雅黑" w:eastAsia="微软雅黑" w:cs="微软雅黑"/>
                <w:b/>
                <w:bCs/>
              </w:rPr>
            </w:pPr>
            <w:r>
              <w:rPr>
                <w:rFonts w:hint="eastAsia" w:ascii="微软雅黑" w:hAnsi="微软雅黑" w:eastAsia="微软雅黑" w:cs="微软雅黑"/>
                <w:b/>
                <w:bCs/>
              </w:rPr>
              <w:t>字段描述</w:t>
            </w:r>
          </w:p>
        </w:tc>
      </w:tr>
      <w:tr w14:paraId="7A9726E1">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C351A4C">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cdate</w:t>
            </w:r>
          </w:p>
        </w:tc>
        <w:tc>
          <w:tcPr>
            <w:tcW w:w="4148" w:type="dxa"/>
            <w:tcBorders>
              <w:top w:val="single" w:color="000000" w:sz="4" w:space="0"/>
              <w:left w:val="single" w:color="000000" w:sz="4" w:space="0"/>
              <w:bottom w:val="single" w:color="000000" w:sz="4" w:space="0"/>
              <w:right w:val="single" w:color="000000" w:sz="4" w:space="0"/>
            </w:tcBorders>
          </w:tcPr>
          <w:p w14:paraId="75ADFF62">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添加时间</w:t>
            </w:r>
          </w:p>
        </w:tc>
      </w:tr>
      <w:tr w14:paraId="5796328E">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178969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context</w:t>
            </w:r>
          </w:p>
        </w:tc>
        <w:tc>
          <w:tcPr>
            <w:tcW w:w="4148" w:type="dxa"/>
            <w:tcBorders>
              <w:top w:val="single" w:color="000000" w:sz="4" w:space="0"/>
              <w:left w:val="single" w:color="000000" w:sz="4" w:space="0"/>
              <w:bottom w:val="single" w:color="000000" w:sz="4" w:space="0"/>
              <w:right w:val="single" w:color="000000" w:sz="4" w:space="0"/>
            </w:tcBorders>
          </w:tcPr>
          <w:p w14:paraId="555121C2">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Gtin</w:t>
            </w:r>
          </w:p>
        </w:tc>
      </w:tr>
      <w:tr w14:paraId="411D3DC8">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3F39DCD8">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fid</w:t>
            </w:r>
          </w:p>
        </w:tc>
        <w:tc>
          <w:tcPr>
            <w:tcW w:w="4148" w:type="dxa"/>
            <w:tcBorders>
              <w:top w:val="single" w:color="000000" w:sz="4" w:space="0"/>
              <w:left w:val="single" w:color="000000" w:sz="4" w:space="0"/>
              <w:bottom w:val="single" w:color="000000" w:sz="4" w:space="0"/>
              <w:right w:val="single" w:color="000000" w:sz="4" w:space="0"/>
            </w:tcBorders>
          </w:tcPr>
          <w:p w14:paraId="258F91F5">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企业编号</w:t>
            </w:r>
          </w:p>
        </w:tc>
      </w:tr>
      <w:tr w14:paraId="4CAC8265">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63B17436">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id</w:t>
            </w:r>
          </w:p>
        </w:tc>
        <w:tc>
          <w:tcPr>
            <w:tcW w:w="4148" w:type="dxa"/>
            <w:tcBorders>
              <w:top w:val="single" w:color="000000" w:sz="4" w:space="0"/>
              <w:left w:val="single" w:color="000000" w:sz="4" w:space="0"/>
              <w:bottom w:val="single" w:color="000000" w:sz="4" w:space="0"/>
              <w:right w:val="single" w:color="000000" w:sz="4" w:space="0"/>
            </w:tcBorders>
          </w:tcPr>
          <w:p w14:paraId="7A3BD76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主键</w:t>
            </w:r>
          </w:p>
        </w:tc>
      </w:tr>
      <w:tr w14:paraId="701F344B">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30DBC19A">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s_key</w:t>
            </w:r>
          </w:p>
        </w:tc>
        <w:tc>
          <w:tcPr>
            <w:tcW w:w="4148" w:type="dxa"/>
            <w:tcBorders>
              <w:top w:val="single" w:color="000000" w:sz="4" w:space="0"/>
              <w:left w:val="single" w:color="000000" w:sz="4" w:space="0"/>
              <w:bottom w:val="single" w:color="000000" w:sz="4" w:space="0"/>
              <w:right w:val="single" w:color="000000" w:sz="4" w:space="0"/>
            </w:tcBorders>
          </w:tcPr>
          <w:p w14:paraId="3860EF51">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跳转app标识</w:t>
            </w:r>
          </w:p>
        </w:tc>
      </w:tr>
      <w:tr w14:paraId="4FF303A7">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6C9E84FA">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s_title</w:t>
            </w:r>
          </w:p>
        </w:tc>
        <w:tc>
          <w:tcPr>
            <w:tcW w:w="4148" w:type="dxa"/>
            <w:tcBorders>
              <w:top w:val="single" w:color="000000" w:sz="4" w:space="0"/>
              <w:left w:val="single" w:color="000000" w:sz="4" w:space="0"/>
              <w:bottom w:val="single" w:color="000000" w:sz="4" w:space="0"/>
              <w:right w:val="single" w:color="000000" w:sz="4" w:space="0"/>
            </w:tcBorders>
          </w:tcPr>
          <w:p w14:paraId="6518E76E">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跳转app</w:t>
            </w:r>
          </w:p>
        </w:tc>
      </w:tr>
      <w:tr w14:paraId="7819123B">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207D6ADA">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s_url</w:t>
            </w:r>
          </w:p>
        </w:tc>
        <w:tc>
          <w:tcPr>
            <w:tcW w:w="4148" w:type="dxa"/>
            <w:tcBorders>
              <w:top w:val="single" w:color="000000" w:sz="4" w:space="0"/>
              <w:left w:val="single" w:color="000000" w:sz="4" w:space="0"/>
              <w:bottom w:val="single" w:color="000000" w:sz="4" w:space="0"/>
              <w:right w:val="single" w:color="000000" w:sz="4" w:space="0"/>
            </w:tcBorders>
          </w:tcPr>
          <w:p w14:paraId="1753B06E">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跳转网址</w:t>
            </w:r>
          </w:p>
        </w:tc>
      </w:tr>
    </w:tbl>
    <w:p w14:paraId="044C2C3A">
      <w:pPr>
        <w:snapToGrid/>
        <w:spacing w:before="0" w:after="0" w:line="360" w:lineRule="auto"/>
        <w:jc w:val="both"/>
        <w:rPr>
          <w:rFonts w:hint="eastAsia" w:ascii="微软雅黑" w:hAnsi="微软雅黑" w:eastAsia="微软雅黑" w:cs="微软雅黑"/>
          <w:i w:val="0"/>
          <w:strike w:val="0"/>
          <w:color w:val="000000"/>
          <w:sz w:val="24"/>
          <w:u w:val="none"/>
          <w:lang w:val="zh-CN" w:eastAsia="zh-CN"/>
        </w:rPr>
      </w:pPr>
      <w:r>
        <w:rPr>
          <w:rFonts w:hint="eastAsia" w:ascii="微软雅黑" w:hAnsi="微软雅黑" w:eastAsia="微软雅黑" w:cs="微软雅黑"/>
          <w:i w:val="0"/>
          <w:strike w:val="0"/>
          <w:color w:val="000000"/>
          <w:sz w:val="24"/>
          <w:u w:val="none"/>
          <w:lang w:val="zh-CN" w:eastAsia="zh-CN"/>
        </w:rPr>
        <w:t>（</w:t>
      </w:r>
      <w:r>
        <w:rPr>
          <w:rFonts w:hint="eastAsia" w:ascii="微软雅黑" w:hAnsi="微软雅黑" w:eastAsia="微软雅黑" w:cs="微软雅黑"/>
          <w:i w:val="0"/>
          <w:strike w:val="0"/>
          <w:color w:val="000000"/>
          <w:sz w:val="24"/>
          <w:u w:val="none"/>
          <w:lang w:val="en-US" w:eastAsia="zh-CN"/>
        </w:rPr>
        <w:t>7</w:t>
      </w:r>
      <w:r>
        <w:rPr>
          <w:rFonts w:hint="eastAsia" w:ascii="微软雅黑" w:hAnsi="微软雅黑" w:eastAsia="微软雅黑" w:cs="微软雅黑"/>
          <w:i w:val="0"/>
          <w:strike w:val="0"/>
          <w:color w:val="000000"/>
          <w:sz w:val="24"/>
          <w:u w:val="none"/>
          <w:lang w:val="zh-CN" w:eastAsia="zh-CN"/>
        </w:rPr>
        <w:t>）表：app_web_search_attribute</w:t>
      </w:r>
    </w:p>
    <w:tbl>
      <w:tblPr>
        <w:tblStyle w:val="93"/>
        <w:tblW w:w="0" w:type="auto"/>
        <w:tblInd w:w="0" w:type="dxa"/>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Layout w:type="autofit"/>
        <w:tblCellMar>
          <w:top w:w="0" w:type="dxa"/>
          <w:left w:w="108" w:type="dxa"/>
          <w:bottom w:w="0" w:type="dxa"/>
          <w:right w:w="108" w:type="dxa"/>
        </w:tblCellMar>
      </w:tblPr>
      <w:tblGrid>
        <w:gridCol w:w="4148"/>
        <w:gridCol w:w="4148"/>
      </w:tblGrid>
      <w:tr w14:paraId="6D480802">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6D4FB095">
            <w:pPr>
              <w:jc w:val="center"/>
              <w:rPr>
                <w:rFonts w:hint="eastAsia" w:ascii="微软雅黑" w:hAnsi="微软雅黑" w:eastAsia="微软雅黑" w:cs="微软雅黑"/>
                <w:b/>
                <w:bCs/>
                <w:sz w:val="24"/>
                <w:szCs w:val="24"/>
              </w:rPr>
            </w:pPr>
            <w:r>
              <w:rPr>
                <w:rFonts w:hint="eastAsia" w:ascii="微软雅黑" w:hAnsi="微软雅黑" w:eastAsia="微软雅黑" w:cs="微软雅黑"/>
                <w:b/>
                <w:bCs/>
                <w:sz w:val="24"/>
                <w:szCs w:val="24"/>
              </w:rPr>
              <w:t>字段名</w:t>
            </w:r>
          </w:p>
        </w:tc>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303264F2">
            <w:pPr>
              <w:jc w:val="center"/>
              <w:rPr>
                <w:rFonts w:hint="eastAsia" w:ascii="微软雅黑" w:hAnsi="微软雅黑" w:eastAsia="微软雅黑" w:cs="微软雅黑"/>
                <w:b/>
                <w:bCs/>
                <w:sz w:val="24"/>
                <w:szCs w:val="24"/>
              </w:rPr>
            </w:pPr>
            <w:r>
              <w:rPr>
                <w:rFonts w:hint="eastAsia" w:ascii="微软雅黑" w:hAnsi="微软雅黑" w:eastAsia="微软雅黑" w:cs="微软雅黑"/>
                <w:b/>
                <w:bCs/>
                <w:sz w:val="24"/>
                <w:szCs w:val="24"/>
              </w:rPr>
              <w:t>字段描述</w:t>
            </w:r>
          </w:p>
        </w:tc>
      </w:tr>
      <w:tr w14:paraId="20C6A8C7">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84A1392">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base_id</w:t>
            </w:r>
          </w:p>
        </w:tc>
        <w:tc>
          <w:tcPr>
            <w:tcW w:w="4148" w:type="dxa"/>
            <w:tcBorders>
              <w:top w:val="single" w:color="000000" w:sz="4" w:space="0"/>
              <w:left w:val="single" w:color="000000" w:sz="4" w:space="0"/>
              <w:bottom w:val="single" w:color="000000" w:sz="4" w:space="0"/>
              <w:right w:val="single" w:color="000000" w:sz="4" w:space="0"/>
            </w:tcBorders>
          </w:tcPr>
          <w:p w14:paraId="1AC56F85">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条码编号</w:t>
            </w:r>
          </w:p>
        </w:tc>
      </w:tr>
      <w:tr w14:paraId="1654BBCB">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E604387">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brand</w:t>
            </w:r>
          </w:p>
        </w:tc>
        <w:tc>
          <w:tcPr>
            <w:tcW w:w="4148" w:type="dxa"/>
            <w:tcBorders>
              <w:top w:val="single" w:color="000000" w:sz="4" w:space="0"/>
              <w:left w:val="single" w:color="000000" w:sz="4" w:space="0"/>
              <w:bottom w:val="single" w:color="000000" w:sz="4" w:space="0"/>
              <w:right w:val="single" w:color="000000" w:sz="4" w:space="0"/>
            </w:tcBorders>
          </w:tcPr>
          <w:p w14:paraId="4C1FFE78">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品牌</w:t>
            </w:r>
          </w:p>
        </w:tc>
      </w:tr>
      <w:tr w14:paraId="56583BE6">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7F3B648">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Certificate_FileName</w:t>
            </w:r>
          </w:p>
        </w:tc>
        <w:tc>
          <w:tcPr>
            <w:tcW w:w="4148" w:type="dxa"/>
            <w:tcBorders>
              <w:top w:val="single" w:color="000000" w:sz="4" w:space="0"/>
              <w:left w:val="single" w:color="000000" w:sz="4" w:space="0"/>
              <w:bottom w:val="single" w:color="000000" w:sz="4" w:space="0"/>
              <w:right w:val="single" w:color="000000" w:sz="4" w:space="0"/>
            </w:tcBorders>
          </w:tcPr>
          <w:p w14:paraId="3B5343A2">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证照名称</w:t>
            </w:r>
          </w:p>
        </w:tc>
      </w:tr>
      <w:tr w14:paraId="3EA11ECB">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8189A66">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Description</w:t>
            </w:r>
          </w:p>
        </w:tc>
        <w:tc>
          <w:tcPr>
            <w:tcW w:w="4148" w:type="dxa"/>
            <w:tcBorders>
              <w:top w:val="single" w:color="000000" w:sz="4" w:space="0"/>
              <w:left w:val="single" w:color="000000" w:sz="4" w:space="0"/>
              <w:bottom w:val="single" w:color="000000" w:sz="4" w:space="0"/>
              <w:right w:val="single" w:color="000000" w:sz="4" w:space="0"/>
            </w:tcBorders>
          </w:tcPr>
          <w:p w14:paraId="3EA020E6">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中文名称</w:t>
            </w:r>
          </w:p>
        </w:tc>
      </w:tr>
      <w:tr w14:paraId="2F0826DD">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228E79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descriptionShort</w:t>
            </w:r>
          </w:p>
        </w:tc>
        <w:tc>
          <w:tcPr>
            <w:tcW w:w="4148" w:type="dxa"/>
            <w:tcBorders>
              <w:top w:val="single" w:color="000000" w:sz="4" w:space="0"/>
              <w:left w:val="single" w:color="000000" w:sz="4" w:space="0"/>
              <w:bottom w:val="single" w:color="000000" w:sz="4" w:space="0"/>
              <w:right w:val="single" w:color="000000" w:sz="4" w:space="0"/>
            </w:tcBorders>
          </w:tcPr>
          <w:p w14:paraId="51C90AFC">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短描述</w:t>
            </w:r>
          </w:p>
        </w:tc>
      </w:tr>
      <w:tr w14:paraId="1331B8AA">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43F23BA8">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f_id</w:t>
            </w:r>
          </w:p>
        </w:tc>
        <w:tc>
          <w:tcPr>
            <w:tcW w:w="4148" w:type="dxa"/>
            <w:tcBorders>
              <w:top w:val="single" w:color="000000" w:sz="4" w:space="0"/>
              <w:left w:val="single" w:color="000000" w:sz="4" w:space="0"/>
              <w:bottom w:val="single" w:color="000000" w:sz="4" w:space="0"/>
              <w:right w:val="single" w:color="000000" w:sz="4" w:space="0"/>
            </w:tcBorders>
          </w:tcPr>
          <w:p w14:paraId="1DDA26C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企业编号</w:t>
            </w:r>
          </w:p>
        </w:tc>
      </w:tr>
      <w:tr w14:paraId="30E9AEA8">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22D6466">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firm_name</w:t>
            </w:r>
          </w:p>
        </w:tc>
        <w:tc>
          <w:tcPr>
            <w:tcW w:w="4148" w:type="dxa"/>
            <w:tcBorders>
              <w:top w:val="single" w:color="000000" w:sz="4" w:space="0"/>
              <w:left w:val="single" w:color="000000" w:sz="4" w:space="0"/>
              <w:bottom w:val="single" w:color="000000" w:sz="4" w:space="0"/>
              <w:right w:val="single" w:color="000000" w:sz="4" w:space="0"/>
            </w:tcBorders>
          </w:tcPr>
          <w:p w14:paraId="2061F147">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产商名称</w:t>
            </w:r>
          </w:p>
        </w:tc>
      </w:tr>
      <w:tr w14:paraId="0F309C58">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167EC52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gtin</w:t>
            </w:r>
          </w:p>
        </w:tc>
        <w:tc>
          <w:tcPr>
            <w:tcW w:w="4148" w:type="dxa"/>
            <w:tcBorders>
              <w:top w:val="single" w:color="000000" w:sz="4" w:space="0"/>
              <w:left w:val="single" w:color="000000" w:sz="4" w:space="0"/>
              <w:bottom w:val="single" w:color="000000" w:sz="4" w:space="0"/>
              <w:right w:val="single" w:color="000000" w:sz="4" w:space="0"/>
            </w:tcBorders>
          </w:tcPr>
          <w:p w14:paraId="1BD628F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Gtin</w:t>
            </w:r>
          </w:p>
        </w:tc>
      </w:tr>
      <w:tr w14:paraId="47D5BF15">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3F5C8DB7">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Keyword</w:t>
            </w:r>
          </w:p>
        </w:tc>
        <w:tc>
          <w:tcPr>
            <w:tcW w:w="4148" w:type="dxa"/>
            <w:tcBorders>
              <w:top w:val="single" w:color="000000" w:sz="4" w:space="0"/>
              <w:left w:val="single" w:color="000000" w:sz="4" w:space="0"/>
              <w:bottom w:val="single" w:color="000000" w:sz="4" w:space="0"/>
              <w:right w:val="single" w:color="000000" w:sz="4" w:space="0"/>
            </w:tcBorders>
          </w:tcPr>
          <w:p w14:paraId="6A3C43FA">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关键字</w:t>
            </w:r>
          </w:p>
        </w:tc>
      </w:tr>
      <w:tr w14:paraId="55C11E56">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6F976D16">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Picture_FileName</w:t>
            </w:r>
          </w:p>
        </w:tc>
        <w:tc>
          <w:tcPr>
            <w:tcW w:w="4148" w:type="dxa"/>
            <w:tcBorders>
              <w:top w:val="single" w:color="000000" w:sz="4" w:space="0"/>
              <w:left w:val="single" w:color="000000" w:sz="4" w:space="0"/>
              <w:bottom w:val="single" w:color="000000" w:sz="4" w:space="0"/>
              <w:right w:val="single" w:color="000000" w:sz="4" w:space="0"/>
            </w:tcBorders>
          </w:tcPr>
          <w:p w14:paraId="435C7228">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NULL</w:t>
            </w:r>
          </w:p>
        </w:tc>
      </w:tr>
      <w:tr w14:paraId="00DF93D1">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F1DB782">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RetailPrice</w:t>
            </w:r>
          </w:p>
        </w:tc>
        <w:tc>
          <w:tcPr>
            <w:tcW w:w="4148" w:type="dxa"/>
            <w:tcBorders>
              <w:top w:val="single" w:color="000000" w:sz="4" w:space="0"/>
              <w:left w:val="single" w:color="000000" w:sz="4" w:space="0"/>
              <w:bottom w:val="single" w:color="000000" w:sz="4" w:space="0"/>
              <w:right w:val="single" w:color="000000" w:sz="4" w:space="0"/>
            </w:tcBorders>
          </w:tcPr>
          <w:p w14:paraId="2D259F3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零售价</w:t>
            </w:r>
          </w:p>
        </w:tc>
      </w:tr>
      <w:tr w14:paraId="65A1906C">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64B607E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RetailPriceUnit</w:t>
            </w:r>
          </w:p>
        </w:tc>
        <w:tc>
          <w:tcPr>
            <w:tcW w:w="4148" w:type="dxa"/>
            <w:tcBorders>
              <w:top w:val="single" w:color="000000" w:sz="4" w:space="0"/>
              <w:left w:val="single" w:color="000000" w:sz="4" w:space="0"/>
              <w:bottom w:val="single" w:color="000000" w:sz="4" w:space="0"/>
              <w:right w:val="single" w:color="000000" w:sz="4" w:space="0"/>
            </w:tcBorders>
          </w:tcPr>
          <w:p w14:paraId="33A091FA">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零售价单位</w:t>
            </w:r>
          </w:p>
        </w:tc>
      </w:tr>
      <w:tr w14:paraId="7ECB3E41">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6936B2D1">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SaleDate</w:t>
            </w:r>
          </w:p>
        </w:tc>
        <w:tc>
          <w:tcPr>
            <w:tcW w:w="4148" w:type="dxa"/>
            <w:tcBorders>
              <w:top w:val="single" w:color="000000" w:sz="4" w:space="0"/>
              <w:left w:val="single" w:color="000000" w:sz="4" w:space="0"/>
              <w:bottom w:val="single" w:color="000000" w:sz="4" w:space="0"/>
              <w:right w:val="single" w:color="000000" w:sz="4" w:space="0"/>
            </w:tcBorders>
          </w:tcPr>
          <w:p w14:paraId="014A1A3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上市日期</w:t>
            </w:r>
          </w:p>
        </w:tc>
      </w:tr>
      <w:tr w14:paraId="10ECD093">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124A492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specification</w:t>
            </w:r>
          </w:p>
        </w:tc>
        <w:tc>
          <w:tcPr>
            <w:tcW w:w="4148" w:type="dxa"/>
            <w:tcBorders>
              <w:top w:val="single" w:color="000000" w:sz="4" w:space="0"/>
              <w:left w:val="single" w:color="000000" w:sz="4" w:space="0"/>
              <w:bottom w:val="single" w:color="000000" w:sz="4" w:space="0"/>
              <w:right w:val="single" w:color="000000" w:sz="4" w:space="0"/>
            </w:tcBorders>
          </w:tcPr>
          <w:p w14:paraId="090DD5A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规格</w:t>
            </w:r>
          </w:p>
        </w:tc>
      </w:tr>
    </w:tbl>
    <w:p w14:paraId="52D782FD">
      <w:pPr>
        <w:snapToGrid/>
        <w:spacing w:before="0" w:after="0" w:line="360" w:lineRule="auto"/>
        <w:jc w:val="both"/>
        <w:rPr>
          <w:rFonts w:hint="eastAsia" w:ascii="微软雅黑" w:hAnsi="微软雅黑" w:eastAsia="微软雅黑" w:cs="微软雅黑"/>
          <w:i w:val="0"/>
          <w:strike w:val="0"/>
          <w:color w:val="000000"/>
          <w:sz w:val="24"/>
          <w:u w:val="none"/>
          <w:lang w:val="zh-CN" w:eastAsia="zh-CN"/>
        </w:rPr>
      </w:pPr>
      <w:r>
        <w:rPr>
          <w:rFonts w:hint="eastAsia" w:ascii="微软雅黑" w:hAnsi="微软雅黑" w:eastAsia="微软雅黑" w:cs="微软雅黑"/>
          <w:i w:val="0"/>
          <w:strike w:val="0"/>
          <w:color w:val="000000"/>
          <w:sz w:val="24"/>
          <w:u w:val="none"/>
          <w:lang w:val="zh-CN" w:eastAsia="zh-CN"/>
        </w:rPr>
        <w:t>（</w:t>
      </w:r>
      <w:r>
        <w:rPr>
          <w:rFonts w:hint="eastAsia" w:ascii="微软雅黑" w:hAnsi="微软雅黑" w:eastAsia="微软雅黑" w:cs="微软雅黑"/>
          <w:i w:val="0"/>
          <w:strike w:val="0"/>
          <w:color w:val="000000"/>
          <w:sz w:val="24"/>
          <w:u w:val="none"/>
          <w:lang w:val="en-US" w:eastAsia="zh-CN"/>
        </w:rPr>
        <w:t>8</w:t>
      </w:r>
      <w:r>
        <w:rPr>
          <w:rFonts w:hint="eastAsia" w:ascii="微软雅黑" w:hAnsi="微软雅黑" w:eastAsia="微软雅黑" w:cs="微软雅黑"/>
          <w:i w:val="0"/>
          <w:strike w:val="0"/>
          <w:color w:val="000000"/>
          <w:sz w:val="24"/>
          <w:u w:val="none"/>
          <w:lang w:val="zh-CN" w:eastAsia="zh-CN"/>
        </w:rPr>
        <w:t>）表：Association</w:t>
      </w:r>
    </w:p>
    <w:tbl>
      <w:tblPr>
        <w:tblStyle w:val="93"/>
        <w:tblW w:w="0" w:type="auto"/>
        <w:tblInd w:w="0" w:type="dxa"/>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Layout w:type="autofit"/>
        <w:tblCellMar>
          <w:top w:w="0" w:type="dxa"/>
          <w:left w:w="108" w:type="dxa"/>
          <w:bottom w:w="0" w:type="dxa"/>
          <w:right w:w="108" w:type="dxa"/>
        </w:tblCellMar>
      </w:tblPr>
      <w:tblGrid>
        <w:gridCol w:w="4148"/>
        <w:gridCol w:w="4148"/>
      </w:tblGrid>
      <w:tr w14:paraId="398B5D22">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667495ED">
            <w:pPr>
              <w:jc w:val="center"/>
              <w:rPr>
                <w:rFonts w:hint="eastAsia" w:ascii="微软雅黑" w:hAnsi="微软雅黑" w:eastAsia="微软雅黑" w:cs="微软雅黑"/>
                <w:b/>
                <w:bCs/>
                <w:sz w:val="24"/>
                <w:szCs w:val="24"/>
              </w:rPr>
            </w:pPr>
            <w:r>
              <w:rPr>
                <w:rFonts w:hint="eastAsia" w:ascii="微软雅黑" w:hAnsi="微软雅黑" w:eastAsia="微软雅黑" w:cs="微软雅黑"/>
                <w:b/>
                <w:bCs/>
                <w:sz w:val="24"/>
                <w:szCs w:val="24"/>
              </w:rPr>
              <w:t>字段名</w:t>
            </w:r>
          </w:p>
        </w:tc>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22266B63">
            <w:pPr>
              <w:jc w:val="center"/>
              <w:rPr>
                <w:rFonts w:hint="eastAsia" w:ascii="微软雅黑" w:hAnsi="微软雅黑" w:eastAsia="微软雅黑" w:cs="微软雅黑"/>
                <w:b/>
                <w:bCs/>
                <w:sz w:val="24"/>
                <w:szCs w:val="24"/>
              </w:rPr>
            </w:pPr>
            <w:r>
              <w:rPr>
                <w:rFonts w:hint="eastAsia" w:ascii="微软雅黑" w:hAnsi="微软雅黑" w:eastAsia="微软雅黑" w:cs="微软雅黑"/>
                <w:b/>
                <w:bCs/>
                <w:sz w:val="24"/>
                <w:szCs w:val="24"/>
              </w:rPr>
              <w:t>字段描述</w:t>
            </w:r>
          </w:p>
        </w:tc>
      </w:tr>
      <w:tr w14:paraId="00DFE32E">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0AC75A7">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Address</w:t>
            </w:r>
          </w:p>
        </w:tc>
        <w:tc>
          <w:tcPr>
            <w:tcW w:w="4148" w:type="dxa"/>
            <w:tcBorders>
              <w:top w:val="single" w:color="000000" w:sz="4" w:space="0"/>
              <w:left w:val="single" w:color="000000" w:sz="4" w:space="0"/>
              <w:bottom w:val="single" w:color="000000" w:sz="4" w:space="0"/>
              <w:right w:val="single" w:color="000000" w:sz="4" w:space="0"/>
            </w:tcBorders>
          </w:tcPr>
          <w:p w14:paraId="2E2968B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协会地址</w:t>
            </w:r>
          </w:p>
        </w:tc>
      </w:tr>
      <w:tr w14:paraId="4F52FE3C">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4DF22BE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BasicInformation</w:t>
            </w:r>
          </w:p>
        </w:tc>
        <w:tc>
          <w:tcPr>
            <w:tcW w:w="4148" w:type="dxa"/>
            <w:tcBorders>
              <w:top w:val="single" w:color="000000" w:sz="4" w:space="0"/>
              <w:left w:val="single" w:color="000000" w:sz="4" w:space="0"/>
              <w:bottom w:val="single" w:color="000000" w:sz="4" w:space="0"/>
              <w:right w:val="single" w:color="000000" w:sz="4" w:space="0"/>
            </w:tcBorders>
          </w:tcPr>
          <w:p w14:paraId="5BC2A49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协会基本信息</w:t>
            </w:r>
          </w:p>
        </w:tc>
      </w:tr>
      <w:tr w14:paraId="5A61A5B8">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6C8053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Contact</w:t>
            </w:r>
          </w:p>
        </w:tc>
        <w:tc>
          <w:tcPr>
            <w:tcW w:w="4148" w:type="dxa"/>
            <w:tcBorders>
              <w:top w:val="single" w:color="000000" w:sz="4" w:space="0"/>
              <w:left w:val="single" w:color="000000" w:sz="4" w:space="0"/>
              <w:bottom w:val="single" w:color="000000" w:sz="4" w:space="0"/>
              <w:right w:val="single" w:color="000000" w:sz="4" w:space="0"/>
            </w:tcBorders>
          </w:tcPr>
          <w:p w14:paraId="3ACF757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协会联系人</w:t>
            </w:r>
          </w:p>
        </w:tc>
      </w:tr>
      <w:tr w14:paraId="7FD322F3">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41152EBE">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CreateTime</w:t>
            </w:r>
          </w:p>
        </w:tc>
        <w:tc>
          <w:tcPr>
            <w:tcW w:w="4148" w:type="dxa"/>
            <w:tcBorders>
              <w:top w:val="single" w:color="000000" w:sz="4" w:space="0"/>
              <w:left w:val="single" w:color="000000" w:sz="4" w:space="0"/>
              <w:bottom w:val="single" w:color="000000" w:sz="4" w:space="0"/>
              <w:right w:val="single" w:color="000000" w:sz="4" w:space="0"/>
            </w:tcBorders>
          </w:tcPr>
          <w:p w14:paraId="253B5DCA">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创建时间</w:t>
            </w:r>
          </w:p>
        </w:tc>
      </w:tr>
      <w:tr w14:paraId="51DE6597">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756790C">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FileInfo</w:t>
            </w:r>
          </w:p>
        </w:tc>
        <w:tc>
          <w:tcPr>
            <w:tcW w:w="4148" w:type="dxa"/>
            <w:tcBorders>
              <w:top w:val="single" w:color="000000" w:sz="4" w:space="0"/>
              <w:left w:val="single" w:color="000000" w:sz="4" w:space="0"/>
              <w:bottom w:val="single" w:color="000000" w:sz="4" w:space="0"/>
              <w:right w:val="single" w:color="000000" w:sz="4" w:space="0"/>
            </w:tcBorders>
          </w:tcPr>
          <w:p w14:paraId="52D4E52C">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协会审核文件</w:t>
            </w:r>
          </w:p>
        </w:tc>
      </w:tr>
      <w:tr w14:paraId="69BFC8D8">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2829EF2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Id</w:t>
            </w:r>
          </w:p>
        </w:tc>
        <w:tc>
          <w:tcPr>
            <w:tcW w:w="4148" w:type="dxa"/>
            <w:tcBorders>
              <w:top w:val="single" w:color="000000" w:sz="4" w:space="0"/>
              <w:left w:val="single" w:color="000000" w:sz="4" w:space="0"/>
              <w:bottom w:val="single" w:color="000000" w:sz="4" w:space="0"/>
              <w:right w:val="single" w:color="000000" w:sz="4" w:space="0"/>
            </w:tcBorders>
          </w:tcPr>
          <w:p w14:paraId="349D4B7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系列号</w:t>
            </w:r>
          </w:p>
        </w:tc>
      </w:tr>
      <w:tr w14:paraId="2287A0DD">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31BEA0A8">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Logo</w:t>
            </w:r>
          </w:p>
        </w:tc>
        <w:tc>
          <w:tcPr>
            <w:tcW w:w="4148" w:type="dxa"/>
            <w:tcBorders>
              <w:top w:val="single" w:color="000000" w:sz="4" w:space="0"/>
              <w:left w:val="single" w:color="000000" w:sz="4" w:space="0"/>
              <w:bottom w:val="single" w:color="000000" w:sz="4" w:space="0"/>
              <w:right w:val="single" w:color="000000" w:sz="4" w:space="0"/>
            </w:tcBorders>
          </w:tcPr>
          <w:p w14:paraId="22A0936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Logo图</w:t>
            </w:r>
          </w:p>
        </w:tc>
      </w:tr>
      <w:tr w14:paraId="40B1821C">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3C61A392">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Name</w:t>
            </w:r>
          </w:p>
        </w:tc>
        <w:tc>
          <w:tcPr>
            <w:tcW w:w="4148" w:type="dxa"/>
            <w:tcBorders>
              <w:top w:val="single" w:color="000000" w:sz="4" w:space="0"/>
              <w:left w:val="single" w:color="000000" w:sz="4" w:space="0"/>
              <w:bottom w:val="single" w:color="000000" w:sz="4" w:space="0"/>
              <w:right w:val="single" w:color="000000" w:sz="4" w:space="0"/>
            </w:tcBorders>
          </w:tcPr>
          <w:p w14:paraId="5FC502DE">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协会名称</w:t>
            </w:r>
          </w:p>
        </w:tc>
      </w:tr>
      <w:tr w14:paraId="412591B1">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DCF3D9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NextId</w:t>
            </w:r>
          </w:p>
        </w:tc>
        <w:tc>
          <w:tcPr>
            <w:tcW w:w="4148" w:type="dxa"/>
            <w:tcBorders>
              <w:top w:val="single" w:color="000000" w:sz="4" w:space="0"/>
              <w:left w:val="single" w:color="000000" w:sz="4" w:space="0"/>
              <w:bottom w:val="single" w:color="000000" w:sz="4" w:space="0"/>
              <w:right w:val="single" w:color="000000" w:sz="4" w:space="0"/>
            </w:tcBorders>
          </w:tcPr>
          <w:p w14:paraId="2028C1C7">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下级协会</w:t>
            </w:r>
          </w:p>
        </w:tc>
      </w:tr>
      <w:tr w14:paraId="3770B6FA">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25C97DFC">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Phone</w:t>
            </w:r>
          </w:p>
        </w:tc>
        <w:tc>
          <w:tcPr>
            <w:tcW w:w="4148" w:type="dxa"/>
            <w:tcBorders>
              <w:top w:val="single" w:color="000000" w:sz="4" w:space="0"/>
              <w:left w:val="single" w:color="000000" w:sz="4" w:space="0"/>
              <w:bottom w:val="single" w:color="000000" w:sz="4" w:space="0"/>
              <w:right w:val="single" w:color="000000" w:sz="4" w:space="0"/>
            </w:tcBorders>
          </w:tcPr>
          <w:p w14:paraId="2A962BD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协会联系电话</w:t>
            </w:r>
          </w:p>
        </w:tc>
      </w:tr>
      <w:tr w14:paraId="6AB51A24">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609CD48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PublicityImage</w:t>
            </w:r>
          </w:p>
        </w:tc>
        <w:tc>
          <w:tcPr>
            <w:tcW w:w="4148" w:type="dxa"/>
            <w:tcBorders>
              <w:top w:val="single" w:color="000000" w:sz="4" w:space="0"/>
              <w:left w:val="single" w:color="000000" w:sz="4" w:space="0"/>
              <w:bottom w:val="single" w:color="000000" w:sz="4" w:space="0"/>
              <w:right w:val="single" w:color="000000" w:sz="4" w:space="0"/>
            </w:tcBorders>
          </w:tcPr>
          <w:p w14:paraId="25E0B608">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宣传图</w:t>
            </w:r>
          </w:p>
        </w:tc>
      </w:tr>
      <w:tr w14:paraId="7B63B7FC">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731B5E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SubCenter</w:t>
            </w:r>
          </w:p>
        </w:tc>
        <w:tc>
          <w:tcPr>
            <w:tcW w:w="4148" w:type="dxa"/>
            <w:tcBorders>
              <w:top w:val="single" w:color="000000" w:sz="4" w:space="0"/>
              <w:left w:val="single" w:color="000000" w:sz="4" w:space="0"/>
              <w:bottom w:val="single" w:color="000000" w:sz="4" w:space="0"/>
              <w:right w:val="single" w:color="000000" w:sz="4" w:space="0"/>
            </w:tcBorders>
          </w:tcPr>
          <w:p w14:paraId="56A97D5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所属分中心</w:t>
            </w:r>
          </w:p>
        </w:tc>
      </w:tr>
      <w:tr w14:paraId="5F96D3C5">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458F731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Title</w:t>
            </w:r>
          </w:p>
        </w:tc>
        <w:tc>
          <w:tcPr>
            <w:tcW w:w="4148" w:type="dxa"/>
            <w:tcBorders>
              <w:top w:val="single" w:color="000000" w:sz="4" w:space="0"/>
              <w:left w:val="single" w:color="000000" w:sz="4" w:space="0"/>
              <w:bottom w:val="single" w:color="000000" w:sz="4" w:space="0"/>
              <w:right w:val="single" w:color="000000" w:sz="4" w:space="0"/>
            </w:tcBorders>
          </w:tcPr>
          <w:p w14:paraId="2400E22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产品标识描述</w:t>
            </w:r>
          </w:p>
        </w:tc>
      </w:tr>
      <w:tr w14:paraId="47FC66D8">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36A98D8">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Url</w:t>
            </w:r>
          </w:p>
        </w:tc>
        <w:tc>
          <w:tcPr>
            <w:tcW w:w="4148" w:type="dxa"/>
            <w:tcBorders>
              <w:top w:val="single" w:color="000000" w:sz="4" w:space="0"/>
              <w:left w:val="single" w:color="000000" w:sz="4" w:space="0"/>
              <w:bottom w:val="single" w:color="000000" w:sz="4" w:space="0"/>
              <w:right w:val="single" w:color="000000" w:sz="4" w:space="0"/>
            </w:tcBorders>
          </w:tcPr>
          <w:p w14:paraId="5FADD12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链接地址</w:t>
            </w:r>
          </w:p>
        </w:tc>
      </w:tr>
      <w:tr w14:paraId="385F8F8C">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0537914D">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UserName</w:t>
            </w:r>
          </w:p>
        </w:tc>
        <w:tc>
          <w:tcPr>
            <w:tcW w:w="4148" w:type="dxa"/>
            <w:tcBorders>
              <w:top w:val="single" w:color="000000" w:sz="4" w:space="0"/>
              <w:left w:val="single" w:color="000000" w:sz="4" w:space="0"/>
              <w:bottom w:val="single" w:color="000000" w:sz="4" w:space="0"/>
              <w:right w:val="single" w:color="000000" w:sz="4" w:space="0"/>
            </w:tcBorders>
          </w:tcPr>
          <w:p w14:paraId="6741CCB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登录名</w:t>
            </w:r>
          </w:p>
        </w:tc>
      </w:tr>
    </w:tbl>
    <w:p w14:paraId="2BB55E37">
      <w:pPr>
        <w:snapToGrid/>
        <w:spacing w:before="0" w:after="0" w:line="360" w:lineRule="auto"/>
        <w:jc w:val="both"/>
        <w:rPr>
          <w:rFonts w:hint="eastAsia" w:ascii="微软雅黑" w:hAnsi="微软雅黑" w:eastAsia="微软雅黑" w:cs="微软雅黑"/>
          <w:i w:val="0"/>
          <w:strike w:val="0"/>
          <w:color w:val="000000"/>
          <w:sz w:val="24"/>
          <w:u w:val="none"/>
          <w:lang w:val="zh-CN" w:eastAsia="zh-CN"/>
        </w:rPr>
      </w:pPr>
      <w:r>
        <w:rPr>
          <w:rFonts w:hint="eastAsia" w:ascii="微软雅黑" w:hAnsi="微软雅黑" w:eastAsia="微软雅黑" w:cs="微软雅黑"/>
          <w:i w:val="0"/>
          <w:strike w:val="0"/>
          <w:color w:val="000000"/>
          <w:sz w:val="24"/>
          <w:u w:val="none"/>
          <w:lang w:val="zh-CN" w:eastAsia="zh-CN"/>
        </w:rPr>
        <w:t>（</w:t>
      </w:r>
      <w:r>
        <w:rPr>
          <w:rFonts w:hint="eastAsia" w:ascii="微软雅黑" w:hAnsi="微软雅黑" w:eastAsia="微软雅黑" w:cs="微软雅黑"/>
          <w:i w:val="0"/>
          <w:strike w:val="0"/>
          <w:color w:val="000000"/>
          <w:sz w:val="24"/>
          <w:u w:val="none"/>
          <w:lang w:val="en-US" w:eastAsia="zh-CN"/>
        </w:rPr>
        <w:t>9</w:t>
      </w:r>
      <w:r>
        <w:rPr>
          <w:rFonts w:hint="eastAsia" w:ascii="微软雅黑" w:hAnsi="微软雅黑" w:eastAsia="微软雅黑" w:cs="微软雅黑"/>
          <w:i w:val="0"/>
          <w:strike w:val="0"/>
          <w:color w:val="000000"/>
          <w:sz w:val="24"/>
          <w:u w:val="none"/>
          <w:lang w:val="zh-CN" w:eastAsia="zh-CN"/>
        </w:rPr>
        <w:t>）表：AssociationFirm</w:t>
      </w:r>
    </w:p>
    <w:tbl>
      <w:tblPr>
        <w:tblStyle w:val="93"/>
        <w:tblW w:w="0" w:type="auto"/>
        <w:tblInd w:w="0" w:type="dxa"/>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Layout w:type="autofit"/>
        <w:tblCellMar>
          <w:top w:w="0" w:type="dxa"/>
          <w:left w:w="108" w:type="dxa"/>
          <w:bottom w:w="0" w:type="dxa"/>
          <w:right w:w="108" w:type="dxa"/>
        </w:tblCellMar>
      </w:tblPr>
      <w:tblGrid>
        <w:gridCol w:w="4148"/>
        <w:gridCol w:w="4148"/>
      </w:tblGrid>
      <w:tr w14:paraId="21FEAFDA">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3416A772">
            <w:pPr>
              <w:jc w:val="center"/>
              <w:rPr>
                <w:rFonts w:hint="eastAsia" w:ascii="微软雅黑" w:hAnsi="微软雅黑" w:eastAsia="微软雅黑" w:cs="微软雅黑"/>
                <w:b/>
                <w:bCs/>
              </w:rPr>
            </w:pPr>
            <w:r>
              <w:rPr>
                <w:rFonts w:hint="eastAsia" w:ascii="微软雅黑" w:hAnsi="微软雅黑" w:eastAsia="微软雅黑" w:cs="微软雅黑"/>
                <w:b/>
                <w:bCs/>
              </w:rPr>
              <w:t>字段名</w:t>
            </w:r>
          </w:p>
        </w:tc>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20F67427">
            <w:pPr>
              <w:jc w:val="center"/>
              <w:rPr>
                <w:rFonts w:hint="eastAsia" w:ascii="微软雅黑" w:hAnsi="微软雅黑" w:eastAsia="微软雅黑" w:cs="微软雅黑"/>
                <w:b/>
                <w:bCs/>
              </w:rPr>
            </w:pPr>
            <w:r>
              <w:rPr>
                <w:rFonts w:hint="eastAsia" w:ascii="微软雅黑" w:hAnsi="微软雅黑" w:eastAsia="微软雅黑" w:cs="微软雅黑"/>
                <w:b/>
                <w:bCs/>
              </w:rPr>
              <w:t>字段描述</w:t>
            </w:r>
          </w:p>
        </w:tc>
      </w:tr>
      <w:tr w14:paraId="0901B9FF">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C14E64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ActivationTime</w:t>
            </w:r>
          </w:p>
        </w:tc>
        <w:tc>
          <w:tcPr>
            <w:tcW w:w="4148" w:type="dxa"/>
            <w:tcBorders>
              <w:top w:val="single" w:color="000000" w:sz="4" w:space="0"/>
              <w:left w:val="single" w:color="000000" w:sz="4" w:space="0"/>
              <w:bottom w:val="single" w:color="000000" w:sz="4" w:space="0"/>
              <w:right w:val="single" w:color="000000" w:sz="4" w:space="0"/>
            </w:tcBorders>
          </w:tcPr>
          <w:p w14:paraId="3BC36CFD">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NULL</w:t>
            </w:r>
          </w:p>
        </w:tc>
      </w:tr>
      <w:tr w14:paraId="3DF381D7">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1F7DCA16">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AssociationId</w:t>
            </w:r>
          </w:p>
        </w:tc>
        <w:tc>
          <w:tcPr>
            <w:tcW w:w="4148" w:type="dxa"/>
            <w:tcBorders>
              <w:top w:val="single" w:color="000000" w:sz="4" w:space="0"/>
              <w:left w:val="single" w:color="000000" w:sz="4" w:space="0"/>
              <w:bottom w:val="single" w:color="000000" w:sz="4" w:space="0"/>
              <w:right w:val="single" w:color="000000" w:sz="4" w:space="0"/>
            </w:tcBorders>
          </w:tcPr>
          <w:p w14:paraId="737ADC2E">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配置id</w:t>
            </w:r>
          </w:p>
        </w:tc>
      </w:tr>
      <w:tr w14:paraId="4BC2DD62">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4FDCCAE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CardNo</w:t>
            </w:r>
          </w:p>
        </w:tc>
        <w:tc>
          <w:tcPr>
            <w:tcW w:w="4148" w:type="dxa"/>
            <w:tcBorders>
              <w:top w:val="single" w:color="000000" w:sz="4" w:space="0"/>
              <w:left w:val="single" w:color="000000" w:sz="4" w:space="0"/>
              <w:bottom w:val="single" w:color="000000" w:sz="4" w:space="0"/>
              <w:right w:val="single" w:color="000000" w:sz="4" w:space="0"/>
            </w:tcBorders>
          </w:tcPr>
          <w:p w14:paraId="7B3176FE">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卡号</w:t>
            </w:r>
          </w:p>
        </w:tc>
      </w:tr>
      <w:tr w14:paraId="6481130C">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123C5C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CardNoStateId</w:t>
            </w:r>
          </w:p>
        </w:tc>
        <w:tc>
          <w:tcPr>
            <w:tcW w:w="4148" w:type="dxa"/>
            <w:tcBorders>
              <w:top w:val="single" w:color="000000" w:sz="4" w:space="0"/>
              <w:left w:val="single" w:color="000000" w:sz="4" w:space="0"/>
              <w:bottom w:val="single" w:color="000000" w:sz="4" w:space="0"/>
              <w:right w:val="single" w:color="000000" w:sz="4" w:space="0"/>
            </w:tcBorders>
          </w:tcPr>
          <w:p w14:paraId="6D25B5CA">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NULL</w:t>
            </w:r>
          </w:p>
        </w:tc>
      </w:tr>
      <w:tr w14:paraId="2A0B8DA3">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078E4A2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CreateTime</w:t>
            </w:r>
          </w:p>
        </w:tc>
        <w:tc>
          <w:tcPr>
            <w:tcW w:w="4148" w:type="dxa"/>
            <w:tcBorders>
              <w:top w:val="single" w:color="000000" w:sz="4" w:space="0"/>
              <w:left w:val="single" w:color="000000" w:sz="4" w:space="0"/>
              <w:bottom w:val="single" w:color="000000" w:sz="4" w:space="0"/>
              <w:right w:val="single" w:color="000000" w:sz="4" w:space="0"/>
            </w:tcBorders>
          </w:tcPr>
          <w:p w14:paraId="7E6CBA6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添加时间</w:t>
            </w:r>
          </w:p>
        </w:tc>
      </w:tr>
      <w:tr w14:paraId="12179C31">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49CCC0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FirmId</w:t>
            </w:r>
          </w:p>
        </w:tc>
        <w:tc>
          <w:tcPr>
            <w:tcW w:w="4148" w:type="dxa"/>
            <w:tcBorders>
              <w:top w:val="single" w:color="000000" w:sz="4" w:space="0"/>
              <w:left w:val="single" w:color="000000" w:sz="4" w:space="0"/>
              <w:bottom w:val="single" w:color="000000" w:sz="4" w:space="0"/>
              <w:right w:val="single" w:color="000000" w:sz="4" w:space="0"/>
            </w:tcBorders>
          </w:tcPr>
          <w:p w14:paraId="0F4828B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企业编号</w:t>
            </w:r>
          </w:p>
        </w:tc>
      </w:tr>
      <w:tr w14:paraId="4B448AA7">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6969265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Id</w:t>
            </w:r>
          </w:p>
        </w:tc>
        <w:tc>
          <w:tcPr>
            <w:tcW w:w="4148" w:type="dxa"/>
            <w:tcBorders>
              <w:top w:val="single" w:color="000000" w:sz="4" w:space="0"/>
              <w:left w:val="single" w:color="000000" w:sz="4" w:space="0"/>
              <w:bottom w:val="single" w:color="000000" w:sz="4" w:space="0"/>
              <w:right w:val="single" w:color="000000" w:sz="4" w:space="0"/>
            </w:tcBorders>
          </w:tcPr>
          <w:p w14:paraId="3BCF222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主键</w:t>
            </w:r>
          </w:p>
        </w:tc>
      </w:tr>
      <w:tr w14:paraId="7A73C54A">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3D1345B6">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IsReview</w:t>
            </w:r>
          </w:p>
        </w:tc>
        <w:tc>
          <w:tcPr>
            <w:tcW w:w="4148" w:type="dxa"/>
            <w:tcBorders>
              <w:top w:val="single" w:color="000000" w:sz="4" w:space="0"/>
              <w:left w:val="single" w:color="000000" w:sz="4" w:space="0"/>
              <w:bottom w:val="single" w:color="000000" w:sz="4" w:space="0"/>
              <w:right w:val="single" w:color="000000" w:sz="4" w:space="0"/>
            </w:tcBorders>
          </w:tcPr>
          <w:p w14:paraId="51B2D47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NULL</w:t>
            </w:r>
          </w:p>
        </w:tc>
      </w:tr>
    </w:tbl>
    <w:p w14:paraId="38316E15">
      <w:pPr>
        <w:snapToGrid/>
        <w:spacing w:before="0" w:after="0" w:line="360" w:lineRule="auto"/>
        <w:jc w:val="both"/>
        <w:rPr>
          <w:rFonts w:hint="eastAsia" w:ascii="微软雅黑" w:hAnsi="微软雅黑" w:eastAsia="微软雅黑" w:cs="微软雅黑"/>
          <w:i w:val="0"/>
          <w:strike w:val="0"/>
          <w:color w:val="000000"/>
          <w:sz w:val="24"/>
          <w:u w:val="none"/>
          <w:lang w:val="zh-CN" w:eastAsia="zh-CN"/>
        </w:rPr>
      </w:pPr>
      <w:r>
        <w:rPr>
          <w:rFonts w:hint="eastAsia" w:ascii="微软雅黑" w:hAnsi="微软雅黑" w:eastAsia="微软雅黑" w:cs="微软雅黑"/>
          <w:i w:val="0"/>
          <w:strike w:val="0"/>
          <w:color w:val="000000"/>
          <w:sz w:val="24"/>
          <w:u w:val="none"/>
          <w:lang w:val="zh-CN" w:eastAsia="zh-CN"/>
        </w:rPr>
        <w:t>（</w:t>
      </w:r>
      <w:r>
        <w:rPr>
          <w:rFonts w:hint="eastAsia" w:ascii="微软雅黑" w:hAnsi="微软雅黑" w:eastAsia="微软雅黑" w:cs="微软雅黑"/>
          <w:i w:val="0"/>
          <w:strike w:val="0"/>
          <w:color w:val="000000"/>
          <w:sz w:val="24"/>
          <w:u w:val="none"/>
          <w:lang w:val="en-US" w:eastAsia="zh-CN"/>
        </w:rPr>
        <w:t>10</w:t>
      </w:r>
      <w:r>
        <w:rPr>
          <w:rFonts w:hint="eastAsia" w:ascii="微软雅黑" w:hAnsi="微软雅黑" w:eastAsia="微软雅黑" w:cs="微软雅黑"/>
          <w:i w:val="0"/>
          <w:strike w:val="0"/>
          <w:color w:val="000000"/>
          <w:sz w:val="24"/>
          <w:u w:val="none"/>
          <w:lang w:val="zh-CN" w:eastAsia="zh-CN"/>
        </w:rPr>
        <w:t>）表：BaseInfo</w:t>
      </w:r>
    </w:p>
    <w:tbl>
      <w:tblPr>
        <w:tblStyle w:val="93"/>
        <w:tblW w:w="0" w:type="auto"/>
        <w:tblInd w:w="0" w:type="dxa"/>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Layout w:type="autofit"/>
        <w:tblCellMar>
          <w:top w:w="0" w:type="dxa"/>
          <w:left w:w="108" w:type="dxa"/>
          <w:bottom w:w="0" w:type="dxa"/>
          <w:right w:w="108" w:type="dxa"/>
        </w:tblCellMar>
      </w:tblPr>
      <w:tblGrid>
        <w:gridCol w:w="4148"/>
        <w:gridCol w:w="4148"/>
      </w:tblGrid>
      <w:tr w14:paraId="3D67EB84">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7ECDE6AA">
            <w:pPr>
              <w:jc w:val="center"/>
              <w:rPr>
                <w:rFonts w:hint="eastAsia" w:ascii="微软雅黑" w:hAnsi="微软雅黑" w:eastAsia="微软雅黑" w:cs="微软雅黑"/>
                <w:b/>
                <w:bCs/>
                <w:sz w:val="24"/>
                <w:szCs w:val="24"/>
              </w:rPr>
            </w:pPr>
            <w:r>
              <w:rPr>
                <w:rFonts w:hint="eastAsia" w:ascii="微软雅黑" w:hAnsi="微软雅黑" w:eastAsia="微软雅黑" w:cs="微软雅黑"/>
                <w:b/>
                <w:bCs/>
                <w:sz w:val="24"/>
                <w:szCs w:val="24"/>
              </w:rPr>
              <w:t>字段名</w:t>
            </w:r>
          </w:p>
        </w:tc>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1A793AC2">
            <w:pPr>
              <w:jc w:val="center"/>
              <w:rPr>
                <w:rFonts w:hint="eastAsia" w:ascii="微软雅黑" w:hAnsi="微软雅黑" w:eastAsia="微软雅黑" w:cs="微软雅黑"/>
                <w:b/>
                <w:bCs/>
                <w:sz w:val="24"/>
                <w:szCs w:val="24"/>
              </w:rPr>
            </w:pPr>
            <w:r>
              <w:rPr>
                <w:rFonts w:hint="eastAsia" w:ascii="微软雅黑" w:hAnsi="微软雅黑" w:eastAsia="微软雅黑" w:cs="微软雅黑"/>
                <w:b/>
                <w:bCs/>
                <w:sz w:val="24"/>
                <w:szCs w:val="24"/>
              </w:rPr>
              <w:t>字段描述</w:t>
            </w:r>
          </w:p>
        </w:tc>
      </w:tr>
      <w:tr w14:paraId="73502EF2">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36E6734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base_card</w:t>
            </w:r>
          </w:p>
        </w:tc>
        <w:tc>
          <w:tcPr>
            <w:tcW w:w="4148" w:type="dxa"/>
            <w:tcBorders>
              <w:top w:val="single" w:color="000000" w:sz="4" w:space="0"/>
              <w:left w:val="single" w:color="000000" w:sz="4" w:space="0"/>
              <w:bottom w:val="single" w:color="000000" w:sz="4" w:space="0"/>
              <w:right w:val="single" w:color="000000" w:sz="4" w:space="0"/>
            </w:tcBorders>
          </w:tcPr>
          <w:p w14:paraId="1248F64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录入的卡号</w:t>
            </w:r>
          </w:p>
        </w:tc>
      </w:tr>
      <w:tr w14:paraId="41AFC567">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3230C55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base_create_time</w:t>
            </w:r>
          </w:p>
        </w:tc>
        <w:tc>
          <w:tcPr>
            <w:tcW w:w="4148" w:type="dxa"/>
            <w:tcBorders>
              <w:top w:val="single" w:color="000000" w:sz="4" w:space="0"/>
              <w:left w:val="single" w:color="000000" w:sz="4" w:space="0"/>
              <w:bottom w:val="single" w:color="000000" w:sz="4" w:space="0"/>
              <w:right w:val="single" w:color="000000" w:sz="4" w:space="0"/>
            </w:tcBorders>
          </w:tcPr>
          <w:p w14:paraId="70998D3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加入时间</w:t>
            </w:r>
          </w:p>
        </w:tc>
      </w:tr>
      <w:tr w14:paraId="619134A7">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007D9B1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base_gtin</w:t>
            </w:r>
          </w:p>
        </w:tc>
        <w:tc>
          <w:tcPr>
            <w:tcW w:w="4148" w:type="dxa"/>
            <w:tcBorders>
              <w:top w:val="single" w:color="000000" w:sz="4" w:space="0"/>
              <w:left w:val="single" w:color="000000" w:sz="4" w:space="0"/>
              <w:bottom w:val="single" w:color="000000" w:sz="4" w:space="0"/>
              <w:right w:val="single" w:color="000000" w:sz="4" w:space="0"/>
            </w:tcBorders>
          </w:tcPr>
          <w:p w14:paraId="0BB4732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商品gtin</w:t>
            </w:r>
          </w:p>
        </w:tc>
      </w:tr>
      <w:tr w14:paraId="0B5ED210">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2D35A15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base_id</w:t>
            </w:r>
          </w:p>
        </w:tc>
        <w:tc>
          <w:tcPr>
            <w:tcW w:w="4148" w:type="dxa"/>
            <w:tcBorders>
              <w:top w:val="single" w:color="000000" w:sz="4" w:space="0"/>
              <w:left w:val="single" w:color="000000" w:sz="4" w:space="0"/>
              <w:bottom w:val="single" w:color="000000" w:sz="4" w:space="0"/>
              <w:right w:val="single" w:color="000000" w:sz="4" w:space="0"/>
            </w:tcBorders>
          </w:tcPr>
          <w:p w14:paraId="6D47DF8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流水号</w:t>
            </w:r>
          </w:p>
        </w:tc>
      </w:tr>
      <w:tr w14:paraId="4CC9868A">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3E7C8F7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base_item_check_status</w:t>
            </w:r>
          </w:p>
        </w:tc>
        <w:tc>
          <w:tcPr>
            <w:tcW w:w="4148" w:type="dxa"/>
            <w:tcBorders>
              <w:top w:val="single" w:color="000000" w:sz="4" w:space="0"/>
              <w:left w:val="single" w:color="000000" w:sz="4" w:space="0"/>
              <w:bottom w:val="single" w:color="000000" w:sz="4" w:space="0"/>
              <w:right w:val="single" w:color="000000" w:sz="4" w:space="0"/>
            </w:tcBorders>
          </w:tcPr>
          <w:p w14:paraId="5C5D14D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100，正常(不用)  0系统风险标注 50 企业手动改过 &lt;100不展示</w:t>
            </w:r>
          </w:p>
        </w:tc>
      </w:tr>
      <w:tr w14:paraId="7B706142">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625ECAA7">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base_last_updated</w:t>
            </w:r>
          </w:p>
        </w:tc>
        <w:tc>
          <w:tcPr>
            <w:tcW w:w="4148" w:type="dxa"/>
            <w:tcBorders>
              <w:top w:val="single" w:color="000000" w:sz="4" w:space="0"/>
              <w:left w:val="single" w:color="000000" w:sz="4" w:space="0"/>
              <w:bottom w:val="single" w:color="000000" w:sz="4" w:space="0"/>
              <w:right w:val="single" w:color="000000" w:sz="4" w:space="0"/>
            </w:tcBorders>
          </w:tcPr>
          <w:p w14:paraId="0E2EF6E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修改时间</w:t>
            </w:r>
          </w:p>
        </w:tc>
      </w:tr>
      <w:tr w14:paraId="36E3B788">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4E447248">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base_source</w:t>
            </w:r>
          </w:p>
        </w:tc>
        <w:tc>
          <w:tcPr>
            <w:tcW w:w="4148" w:type="dxa"/>
            <w:tcBorders>
              <w:top w:val="single" w:color="000000" w:sz="4" w:space="0"/>
              <w:left w:val="single" w:color="000000" w:sz="4" w:space="0"/>
              <w:bottom w:val="single" w:color="000000" w:sz="4" w:space="0"/>
              <w:right w:val="single" w:color="000000" w:sz="4" w:space="0"/>
            </w:tcBorders>
          </w:tcPr>
          <w:p w14:paraId="5D5CBDCD">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来源</w:t>
            </w:r>
          </w:p>
        </w:tc>
      </w:tr>
      <w:tr w14:paraId="413710F7">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64BF6C48">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base_status</w:t>
            </w:r>
          </w:p>
        </w:tc>
        <w:tc>
          <w:tcPr>
            <w:tcW w:w="4148" w:type="dxa"/>
            <w:tcBorders>
              <w:top w:val="single" w:color="000000" w:sz="4" w:space="0"/>
              <w:left w:val="single" w:color="000000" w:sz="4" w:space="0"/>
              <w:bottom w:val="single" w:color="000000" w:sz="4" w:space="0"/>
              <w:right w:val="single" w:color="000000" w:sz="4" w:space="0"/>
            </w:tcBorders>
          </w:tcPr>
          <w:p w14:paraId="6114A7C6">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0(删除)，1（正常）</w:t>
            </w:r>
          </w:p>
        </w:tc>
      </w:tr>
      <w:tr w14:paraId="7BB6851F">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E260535">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base_user_id</w:t>
            </w:r>
          </w:p>
        </w:tc>
        <w:tc>
          <w:tcPr>
            <w:tcW w:w="4148" w:type="dxa"/>
            <w:tcBorders>
              <w:top w:val="single" w:color="000000" w:sz="4" w:space="0"/>
              <w:left w:val="single" w:color="000000" w:sz="4" w:space="0"/>
              <w:bottom w:val="single" w:color="000000" w:sz="4" w:space="0"/>
              <w:right w:val="single" w:color="000000" w:sz="4" w:space="0"/>
            </w:tcBorders>
          </w:tcPr>
          <w:p w14:paraId="6EDE057C">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录入的用户</w:t>
            </w:r>
          </w:p>
        </w:tc>
      </w:tr>
      <w:tr w14:paraId="13E22CD0">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6D8ED4F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base_ver</w:t>
            </w:r>
          </w:p>
        </w:tc>
        <w:tc>
          <w:tcPr>
            <w:tcW w:w="4148" w:type="dxa"/>
            <w:tcBorders>
              <w:top w:val="single" w:color="000000" w:sz="4" w:space="0"/>
              <w:left w:val="single" w:color="000000" w:sz="4" w:space="0"/>
              <w:bottom w:val="single" w:color="000000" w:sz="4" w:space="0"/>
              <w:right w:val="single" w:color="000000" w:sz="4" w:space="0"/>
            </w:tcBorders>
          </w:tcPr>
          <w:p w14:paraId="2D27913C">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特征属性版本数目</w:t>
            </w:r>
          </w:p>
        </w:tc>
      </w:tr>
      <w:tr w14:paraId="786BE1CB">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14E2BD2A">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ClickCount</w:t>
            </w:r>
          </w:p>
        </w:tc>
        <w:tc>
          <w:tcPr>
            <w:tcW w:w="4148" w:type="dxa"/>
            <w:tcBorders>
              <w:top w:val="single" w:color="000000" w:sz="4" w:space="0"/>
              <w:left w:val="single" w:color="000000" w:sz="4" w:space="0"/>
              <w:bottom w:val="single" w:color="000000" w:sz="4" w:space="0"/>
              <w:right w:val="single" w:color="000000" w:sz="4" w:space="0"/>
            </w:tcBorders>
          </w:tcPr>
          <w:p w14:paraId="346914F1">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NULL</w:t>
            </w:r>
          </w:p>
        </w:tc>
      </w:tr>
      <w:tr w14:paraId="69F1CE60">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DFAC511">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createdate</w:t>
            </w:r>
          </w:p>
        </w:tc>
        <w:tc>
          <w:tcPr>
            <w:tcW w:w="4148" w:type="dxa"/>
            <w:tcBorders>
              <w:top w:val="single" w:color="000000" w:sz="4" w:space="0"/>
              <w:left w:val="single" w:color="000000" w:sz="4" w:space="0"/>
              <w:bottom w:val="single" w:color="000000" w:sz="4" w:space="0"/>
              <w:right w:val="single" w:color="000000" w:sz="4" w:space="0"/>
            </w:tcBorders>
          </w:tcPr>
          <w:p w14:paraId="2010FACA">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NULL</w:t>
            </w:r>
          </w:p>
        </w:tc>
      </w:tr>
      <w:tr w14:paraId="7C1211CB">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252407EE">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is_private</w:t>
            </w:r>
          </w:p>
        </w:tc>
        <w:tc>
          <w:tcPr>
            <w:tcW w:w="4148" w:type="dxa"/>
            <w:tcBorders>
              <w:top w:val="single" w:color="000000" w:sz="4" w:space="0"/>
              <w:left w:val="single" w:color="000000" w:sz="4" w:space="0"/>
              <w:bottom w:val="single" w:color="000000" w:sz="4" w:space="0"/>
              <w:right w:val="single" w:color="000000" w:sz="4" w:space="0"/>
            </w:tcBorders>
          </w:tcPr>
          <w:p w14:paraId="2FAD55E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是否保密</w:t>
            </w:r>
          </w:p>
        </w:tc>
      </w:tr>
      <w:tr w14:paraId="51B87A19">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FC4BA7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OldVlaue</w:t>
            </w:r>
          </w:p>
        </w:tc>
        <w:tc>
          <w:tcPr>
            <w:tcW w:w="4148" w:type="dxa"/>
            <w:tcBorders>
              <w:top w:val="single" w:color="000000" w:sz="4" w:space="0"/>
              <w:left w:val="single" w:color="000000" w:sz="4" w:space="0"/>
              <w:bottom w:val="single" w:color="000000" w:sz="4" w:space="0"/>
              <w:right w:val="single" w:color="000000" w:sz="4" w:space="0"/>
            </w:tcBorders>
          </w:tcPr>
          <w:p w14:paraId="7E2AF76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NULL</w:t>
            </w:r>
          </w:p>
        </w:tc>
      </w:tr>
      <w:tr w14:paraId="5361ED3C">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610EF8F5">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SearchCount</w:t>
            </w:r>
          </w:p>
        </w:tc>
        <w:tc>
          <w:tcPr>
            <w:tcW w:w="4148" w:type="dxa"/>
            <w:tcBorders>
              <w:top w:val="single" w:color="000000" w:sz="4" w:space="0"/>
              <w:left w:val="single" w:color="000000" w:sz="4" w:space="0"/>
              <w:bottom w:val="single" w:color="000000" w:sz="4" w:space="0"/>
              <w:right w:val="single" w:color="000000" w:sz="4" w:space="0"/>
            </w:tcBorders>
          </w:tcPr>
          <w:p w14:paraId="1A75A258">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NULL</w:t>
            </w:r>
          </w:p>
        </w:tc>
      </w:tr>
      <w:tr w14:paraId="5C91A57D">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60A69D4E">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tmcount</w:t>
            </w:r>
          </w:p>
        </w:tc>
        <w:tc>
          <w:tcPr>
            <w:tcW w:w="4148" w:type="dxa"/>
            <w:tcBorders>
              <w:top w:val="single" w:color="000000" w:sz="4" w:space="0"/>
              <w:left w:val="single" w:color="000000" w:sz="4" w:space="0"/>
              <w:bottom w:val="single" w:color="000000" w:sz="4" w:space="0"/>
              <w:right w:val="single" w:color="000000" w:sz="4" w:space="0"/>
            </w:tcBorders>
          </w:tcPr>
          <w:p w14:paraId="79E0AC3A">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已发布的目标市场数目</w:t>
            </w:r>
          </w:p>
        </w:tc>
      </w:tr>
      <w:tr w14:paraId="478B2D1C">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39D39CF8">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tmp_id</w:t>
            </w:r>
          </w:p>
        </w:tc>
        <w:tc>
          <w:tcPr>
            <w:tcW w:w="4148" w:type="dxa"/>
            <w:tcBorders>
              <w:top w:val="single" w:color="000000" w:sz="4" w:space="0"/>
              <w:left w:val="single" w:color="000000" w:sz="4" w:space="0"/>
              <w:bottom w:val="single" w:color="000000" w:sz="4" w:space="0"/>
              <w:right w:val="single" w:color="000000" w:sz="4" w:space="0"/>
            </w:tcBorders>
          </w:tcPr>
          <w:p w14:paraId="5C785B36">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目标市场id</w:t>
            </w:r>
          </w:p>
        </w:tc>
      </w:tr>
    </w:tbl>
    <w:p w14:paraId="3DBAD468">
      <w:pPr>
        <w:snapToGrid/>
        <w:spacing w:before="0" w:after="0" w:line="360" w:lineRule="auto"/>
        <w:jc w:val="both"/>
        <w:rPr>
          <w:rFonts w:hint="eastAsia" w:ascii="微软雅黑" w:hAnsi="微软雅黑" w:eastAsia="微软雅黑" w:cs="微软雅黑"/>
          <w:i w:val="0"/>
          <w:strike w:val="0"/>
          <w:color w:val="000000"/>
          <w:sz w:val="24"/>
          <w:u w:val="none"/>
          <w:lang w:val="zh-CN" w:eastAsia="zh-CN"/>
        </w:rPr>
      </w:pPr>
      <w:r>
        <w:rPr>
          <w:rFonts w:hint="eastAsia" w:ascii="微软雅黑" w:hAnsi="微软雅黑" w:eastAsia="微软雅黑" w:cs="微软雅黑"/>
          <w:i w:val="0"/>
          <w:strike w:val="0"/>
          <w:color w:val="000000"/>
          <w:sz w:val="24"/>
          <w:u w:val="none"/>
          <w:lang w:val="zh-CN" w:eastAsia="zh-CN"/>
        </w:rPr>
        <w:t>（</w:t>
      </w:r>
      <w:r>
        <w:rPr>
          <w:rFonts w:hint="eastAsia" w:ascii="微软雅黑" w:hAnsi="微软雅黑" w:eastAsia="微软雅黑" w:cs="微软雅黑"/>
          <w:i w:val="0"/>
          <w:strike w:val="0"/>
          <w:color w:val="000000"/>
          <w:sz w:val="24"/>
          <w:u w:val="none"/>
          <w:lang w:val="en-US" w:eastAsia="zh-CN"/>
        </w:rPr>
        <w:t>11</w:t>
      </w:r>
      <w:r>
        <w:rPr>
          <w:rFonts w:hint="eastAsia" w:ascii="微软雅黑" w:hAnsi="微软雅黑" w:eastAsia="微软雅黑" w:cs="微软雅黑"/>
          <w:i w:val="0"/>
          <w:strike w:val="0"/>
          <w:color w:val="000000"/>
          <w:sz w:val="24"/>
          <w:u w:val="none"/>
          <w:lang w:val="zh-CN" w:eastAsia="zh-CN"/>
        </w:rPr>
        <w:t>）表：BatchCodeUploadLog</w:t>
      </w:r>
    </w:p>
    <w:tbl>
      <w:tblPr>
        <w:tblStyle w:val="93"/>
        <w:tblW w:w="0" w:type="auto"/>
        <w:tblInd w:w="0" w:type="dxa"/>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Layout w:type="autofit"/>
        <w:tblCellMar>
          <w:top w:w="0" w:type="dxa"/>
          <w:left w:w="108" w:type="dxa"/>
          <w:bottom w:w="0" w:type="dxa"/>
          <w:right w:w="108" w:type="dxa"/>
        </w:tblCellMar>
      </w:tblPr>
      <w:tblGrid>
        <w:gridCol w:w="4148"/>
        <w:gridCol w:w="4148"/>
      </w:tblGrid>
      <w:tr w14:paraId="1DE069F5">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4978B488">
            <w:pPr>
              <w:jc w:val="center"/>
              <w:rPr>
                <w:rFonts w:hint="eastAsia" w:ascii="微软雅黑" w:hAnsi="微软雅黑" w:eastAsia="微软雅黑" w:cs="微软雅黑"/>
                <w:b/>
                <w:bCs/>
                <w:sz w:val="24"/>
                <w:szCs w:val="24"/>
              </w:rPr>
            </w:pPr>
            <w:r>
              <w:rPr>
                <w:rFonts w:hint="eastAsia" w:ascii="微软雅黑" w:hAnsi="微软雅黑" w:eastAsia="微软雅黑" w:cs="微软雅黑"/>
                <w:b/>
                <w:bCs/>
                <w:sz w:val="24"/>
                <w:szCs w:val="24"/>
              </w:rPr>
              <w:t>字段名</w:t>
            </w:r>
          </w:p>
        </w:tc>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06D7668E">
            <w:pPr>
              <w:jc w:val="center"/>
              <w:rPr>
                <w:rFonts w:hint="eastAsia" w:ascii="微软雅黑" w:hAnsi="微软雅黑" w:eastAsia="微软雅黑" w:cs="微软雅黑"/>
                <w:b/>
                <w:bCs/>
                <w:sz w:val="24"/>
                <w:szCs w:val="24"/>
              </w:rPr>
            </w:pPr>
            <w:r>
              <w:rPr>
                <w:rFonts w:hint="eastAsia" w:ascii="微软雅黑" w:hAnsi="微软雅黑" w:eastAsia="微软雅黑" w:cs="微软雅黑"/>
                <w:b/>
                <w:bCs/>
                <w:sz w:val="24"/>
                <w:szCs w:val="24"/>
              </w:rPr>
              <w:t>字段描述</w:t>
            </w:r>
          </w:p>
        </w:tc>
      </w:tr>
      <w:tr w14:paraId="0801817C">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0DE643C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Avp</w:t>
            </w:r>
          </w:p>
        </w:tc>
        <w:tc>
          <w:tcPr>
            <w:tcW w:w="4148" w:type="dxa"/>
            <w:tcBorders>
              <w:top w:val="single" w:color="000000" w:sz="4" w:space="0"/>
              <w:left w:val="single" w:color="000000" w:sz="4" w:space="0"/>
              <w:bottom w:val="single" w:color="000000" w:sz="4" w:space="0"/>
              <w:right w:val="single" w:color="000000" w:sz="4" w:space="0"/>
            </w:tcBorders>
          </w:tcPr>
          <w:p w14:paraId="38FDE835">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自定义属性</w:t>
            </w:r>
          </w:p>
        </w:tc>
      </w:tr>
      <w:tr w14:paraId="5BBE0141">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A1AC81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BatchNumber</w:t>
            </w:r>
          </w:p>
        </w:tc>
        <w:tc>
          <w:tcPr>
            <w:tcW w:w="4148" w:type="dxa"/>
            <w:tcBorders>
              <w:top w:val="single" w:color="000000" w:sz="4" w:space="0"/>
              <w:left w:val="single" w:color="000000" w:sz="4" w:space="0"/>
              <w:bottom w:val="single" w:color="000000" w:sz="4" w:space="0"/>
              <w:right w:val="single" w:color="000000" w:sz="4" w:space="0"/>
            </w:tcBorders>
          </w:tcPr>
          <w:p w14:paraId="6A214327">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批次号</w:t>
            </w:r>
          </w:p>
        </w:tc>
      </w:tr>
      <w:tr w14:paraId="57938F7E">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64159348">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CardNo</w:t>
            </w:r>
          </w:p>
        </w:tc>
        <w:tc>
          <w:tcPr>
            <w:tcW w:w="4148" w:type="dxa"/>
            <w:tcBorders>
              <w:top w:val="single" w:color="000000" w:sz="4" w:space="0"/>
              <w:left w:val="single" w:color="000000" w:sz="4" w:space="0"/>
              <w:bottom w:val="single" w:color="000000" w:sz="4" w:space="0"/>
              <w:right w:val="single" w:color="000000" w:sz="4" w:space="0"/>
            </w:tcBorders>
          </w:tcPr>
          <w:p w14:paraId="4B4F05B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卡号</w:t>
            </w:r>
          </w:p>
        </w:tc>
      </w:tr>
      <w:tr w14:paraId="21070A1B">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658E546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CreateDate</w:t>
            </w:r>
          </w:p>
        </w:tc>
        <w:tc>
          <w:tcPr>
            <w:tcW w:w="4148" w:type="dxa"/>
            <w:tcBorders>
              <w:top w:val="single" w:color="000000" w:sz="4" w:space="0"/>
              <w:left w:val="single" w:color="000000" w:sz="4" w:space="0"/>
              <w:bottom w:val="single" w:color="000000" w:sz="4" w:space="0"/>
              <w:right w:val="single" w:color="000000" w:sz="4" w:space="0"/>
            </w:tcBorders>
          </w:tcPr>
          <w:p w14:paraId="200FAFAA">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创建时间</w:t>
            </w:r>
          </w:p>
        </w:tc>
      </w:tr>
      <w:tr w14:paraId="55ADC5C0">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160DD131">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Fid</w:t>
            </w:r>
          </w:p>
        </w:tc>
        <w:tc>
          <w:tcPr>
            <w:tcW w:w="4148" w:type="dxa"/>
            <w:tcBorders>
              <w:top w:val="single" w:color="000000" w:sz="4" w:space="0"/>
              <w:left w:val="single" w:color="000000" w:sz="4" w:space="0"/>
              <w:bottom w:val="single" w:color="000000" w:sz="4" w:space="0"/>
              <w:right w:val="single" w:color="000000" w:sz="4" w:space="0"/>
            </w:tcBorders>
          </w:tcPr>
          <w:p w14:paraId="6CEE631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企业编号</w:t>
            </w:r>
          </w:p>
        </w:tc>
      </w:tr>
      <w:tr w14:paraId="5F8478AC">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C74ED6E">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Gtin</w:t>
            </w:r>
          </w:p>
        </w:tc>
        <w:tc>
          <w:tcPr>
            <w:tcW w:w="4148" w:type="dxa"/>
            <w:tcBorders>
              <w:top w:val="single" w:color="000000" w:sz="4" w:space="0"/>
              <w:left w:val="single" w:color="000000" w:sz="4" w:space="0"/>
              <w:bottom w:val="single" w:color="000000" w:sz="4" w:space="0"/>
              <w:right w:val="single" w:color="000000" w:sz="4" w:space="0"/>
            </w:tcBorders>
          </w:tcPr>
          <w:p w14:paraId="1FF634A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Gtin</w:t>
            </w:r>
          </w:p>
        </w:tc>
      </w:tr>
      <w:tr w14:paraId="46BF87B5">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337CEC0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Id</w:t>
            </w:r>
          </w:p>
        </w:tc>
        <w:tc>
          <w:tcPr>
            <w:tcW w:w="4148" w:type="dxa"/>
            <w:tcBorders>
              <w:top w:val="single" w:color="000000" w:sz="4" w:space="0"/>
              <w:left w:val="single" w:color="000000" w:sz="4" w:space="0"/>
              <w:bottom w:val="single" w:color="000000" w:sz="4" w:space="0"/>
              <w:right w:val="single" w:color="000000" w:sz="4" w:space="0"/>
            </w:tcBorders>
          </w:tcPr>
          <w:p w14:paraId="2892189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主键</w:t>
            </w:r>
          </w:p>
        </w:tc>
      </w:tr>
      <w:tr w14:paraId="33CF9DCC">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B2FBC8D">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ProductionDate</w:t>
            </w:r>
          </w:p>
        </w:tc>
        <w:tc>
          <w:tcPr>
            <w:tcW w:w="4148" w:type="dxa"/>
            <w:tcBorders>
              <w:top w:val="single" w:color="000000" w:sz="4" w:space="0"/>
              <w:left w:val="single" w:color="000000" w:sz="4" w:space="0"/>
              <w:bottom w:val="single" w:color="000000" w:sz="4" w:space="0"/>
              <w:right w:val="single" w:color="000000" w:sz="4" w:space="0"/>
            </w:tcBorders>
          </w:tcPr>
          <w:p w14:paraId="3CF04522">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生产日期</w:t>
            </w:r>
          </w:p>
        </w:tc>
      </w:tr>
      <w:tr w14:paraId="2CAA64C0">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20C823C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Remark</w:t>
            </w:r>
          </w:p>
        </w:tc>
        <w:tc>
          <w:tcPr>
            <w:tcW w:w="4148" w:type="dxa"/>
            <w:tcBorders>
              <w:top w:val="single" w:color="000000" w:sz="4" w:space="0"/>
              <w:left w:val="single" w:color="000000" w:sz="4" w:space="0"/>
              <w:bottom w:val="single" w:color="000000" w:sz="4" w:space="0"/>
              <w:right w:val="single" w:color="000000" w:sz="4" w:space="0"/>
            </w:tcBorders>
          </w:tcPr>
          <w:p w14:paraId="7BE4921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备注</w:t>
            </w:r>
          </w:p>
        </w:tc>
      </w:tr>
      <w:tr w14:paraId="54E2B961">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6D18DC55">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Status</w:t>
            </w:r>
          </w:p>
        </w:tc>
        <w:tc>
          <w:tcPr>
            <w:tcW w:w="4148" w:type="dxa"/>
            <w:tcBorders>
              <w:top w:val="single" w:color="000000" w:sz="4" w:space="0"/>
              <w:left w:val="single" w:color="000000" w:sz="4" w:space="0"/>
              <w:bottom w:val="single" w:color="000000" w:sz="4" w:space="0"/>
              <w:right w:val="single" w:color="000000" w:sz="4" w:space="0"/>
            </w:tcBorders>
          </w:tcPr>
          <w:p w14:paraId="142C3D1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状态字段（0：新存储数据、1：修改中、2：处理成功、3：处理失败）</w:t>
            </w:r>
          </w:p>
        </w:tc>
      </w:tr>
      <w:tr w14:paraId="28B9C733">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2EDD665">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TemplateId</w:t>
            </w:r>
          </w:p>
        </w:tc>
        <w:tc>
          <w:tcPr>
            <w:tcW w:w="4148" w:type="dxa"/>
            <w:tcBorders>
              <w:top w:val="single" w:color="000000" w:sz="4" w:space="0"/>
              <w:left w:val="single" w:color="000000" w:sz="4" w:space="0"/>
              <w:bottom w:val="single" w:color="000000" w:sz="4" w:space="0"/>
              <w:right w:val="single" w:color="000000" w:sz="4" w:space="0"/>
            </w:tcBorders>
          </w:tcPr>
          <w:p w14:paraId="248AD8A5">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模板id</w:t>
            </w:r>
          </w:p>
        </w:tc>
      </w:tr>
    </w:tbl>
    <w:p w14:paraId="1D8E2DFA">
      <w:pPr>
        <w:snapToGrid/>
        <w:spacing w:before="0" w:after="0" w:line="360" w:lineRule="auto"/>
        <w:jc w:val="both"/>
        <w:rPr>
          <w:rFonts w:hint="eastAsia" w:ascii="微软雅黑" w:hAnsi="微软雅黑" w:eastAsia="微软雅黑" w:cs="微软雅黑"/>
          <w:i w:val="0"/>
          <w:strike w:val="0"/>
          <w:color w:val="000000"/>
          <w:sz w:val="24"/>
          <w:u w:val="none"/>
          <w:lang w:val="zh-CN" w:eastAsia="zh-CN"/>
        </w:rPr>
      </w:pPr>
      <w:r>
        <w:rPr>
          <w:rFonts w:hint="eastAsia" w:ascii="微软雅黑" w:hAnsi="微软雅黑" w:eastAsia="微软雅黑" w:cs="微软雅黑"/>
          <w:i w:val="0"/>
          <w:strike w:val="0"/>
          <w:color w:val="000000"/>
          <w:sz w:val="24"/>
          <w:u w:val="none"/>
          <w:lang w:val="zh-CN" w:eastAsia="zh-CN"/>
        </w:rPr>
        <w:t>（</w:t>
      </w:r>
      <w:r>
        <w:rPr>
          <w:rFonts w:hint="eastAsia" w:ascii="微软雅黑" w:hAnsi="微软雅黑" w:eastAsia="微软雅黑" w:cs="微软雅黑"/>
          <w:i w:val="0"/>
          <w:strike w:val="0"/>
          <w:color w:val="000000"/>
          <w:sz w:val="24"/>
          <w:u w:val="none"/>
          <w:lang w:val="en-US" w:eastAsia="zh-CN"/>
        </w:rPr>
        <w:t>12</w:t>
      </w:r>
      <w:r>
        <w:rPr>
          <w:rFonts w:hint="eastAsia" w:ascii="微软雅黑" w:hAnsi="微软雅黑" w:eastAsia="微软雅黑" w:cs="微软雅黑"/>
          <w:i w:val="0"/>
          <w:strike w:val="0"/>
          <w:color w:val="000000"/>
          <w:sz w:val="24"/>
          <w:u w:val="none"/>
          <w:lang w:val="zh-CN" w:eastAsia="zh-CN"/>
        </w:rPr>
        <w:t>）表：CodeGPC1</w:t>
      </w:r>
    </w:p>
    <w:tbl>
      <w:tblPr>
        <w:tblStyle w:val="93"/>
        <w:tblW w:w="0" w:type="auto"/>
        <w:tblInd w:w="0" w:type="dxa"/>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Layout w:type="autofit"/>
        <w:tblCellMar>
          <w:top w:w="0" w:type="dxa"/>
          <w:left w:w="108" w:type="dxa"/>
          <w:bottom w:w="0" w:type="dxa"/>
          <w:right w:w="108" w:type="dxa"/>
        </w:tblCellMar>
      </w:tblPr>
      <w:tblGrid>
        <w:gridCol w:w="4148"/>
        <w:gridCol w:w="4148"/>
      </w:tblGrid>
      <w:tr w14:paraId="211B5AFA">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PrEx>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1D89DF80">
            <w:pPr>
              <w:jc w:val="center"/>
              <w:rPr>
                <w:rFonts w:hint="eastAsia" w:ascii="微软雅黑" w:hAnsi="微软雅黑" w:eastAsia="微软雅黑" w:cs="微软雅黑"/>
                <w:b/>
                <w:bCs/>
              </w:rPr>
            </w:pPr>
            <w:r>
              <w:rPr>
                <w:rFonts w:hint="eastAsia" w:ascii="微软雅黑" w:hAnsi="微软雅黑" w:eastAsia="微软雅黑" w:cs="微软雅黑"/>
                <w:b/>
                <w:bCs/>
              </w:rPr>
              <w:t>字段名</w:t>
            </w:r>
          </w:p>
        </w:tc>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74880176">
            <w:pPr>
              <w:jc w:val="center"/>
              <w:rPr>
                <w:rFonts w:hint="eastAsia" w:ascii="微软雅黑" w:hAnsi="微软雅黑" w:eastAsia="微软雅黑" w:cs="微软雅黑"/>
                <w:b/>
                <w:bCs/>
              </w:rPr>
            </w:pPr>
            <w:r>
              <w:rPr>
                <w:rFonts w:hint="eastAsia" w:ascii="微软雅黑" w:hAnsi="微软雅黑" w:eastAsia="微软雅黑" w:cs="微软雅黑"/>
                <w:b/>
                <w:bCs/>
              </w:rPr>
              <w:t>字段描述</w:t>
            </w:r>
          </w:p>
        </w:tc>
      </w:tr>
      <w:tr w14:paraId="77DA41BF">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3FA9D93A">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code</w:t>
            </w:r>
          </w:p>
        </w:tc>
        <w:tc>
          <w:tcPr>
            <w:tcW w:w="4148" w:type="dxa"/>
            <w:tcBorders>
              <w:top w:val="single" w:color="000000" w:sz="4" w:space="0"/>
              <w:left w:val="single" w:color="000000" w:sz="4" w:space="0"/>
              <w:bottom w:val="single" w:color="000000" w:sz="4" w:space="0"/>
              <w:right w:val="single" w:color="000000" w:sz="4" w:space="0"/>
            </w:tcBorders>
          </w:tcPr>
          <w:p w14:paraId="507E3122">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Gpc代码</w:t>
            </w:r>
          </w:p>
        </w:tc>
      </w:tr>
      <w:tr w14:paraId="5788A9E8">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44B75D4C">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Description</w:t>
            </w:r>
          </w:p>
        </w:tc>
        <w:tc>
          <w:tcPr>
            <w:tcW w:w="4148" w:type="dxa"/>
            <w:tcBorders>
              <w:top w:val="single" w:color="000000" w:sz="4" w:space="0"/>
              <w:left w:val="single" w:color="000000" w:sz="4" w:space="0"/>
              <w:bottom w:val="single" w:color="000000" w:sz="4" w:space="0"/>
              <w:right w:val="single" w:color="000000" w:sz="4" w:space="0"/>
            </w:tcBorders>
          </w:tcPr>
          <w:p w14:paraId="06B1499E">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中文描述</w:t>
            </w:r>
          </w:p>
        </w:tc>
      </w:tr>
      <w:tr w14:paraId="08377D7D">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4B4E32C2">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Description_en</w:t>
            </w:r>
          </w:p>
        </w:tc>
        <w:tc>
          <w:tcPr>
            <w:tcW w:w="4148" w:type="dxa"/>
            <w:tcBorders>
              <w:top w:val="single" w:color="000000" w:sz="4" w:space="0"/>
              <w:left w:val="single" w:color="000000" w:sz="4" w:space="0"/>
              <w:bottom w:val="single" w:color="000000" w:sz="4" w:space="0"/>
              <w:right w:val="single" w:color="000000" w:sz="4" w:space="0"/>
            </w:tcBorders>
          </w:tcPr>
          <w:p w14:paraId="6DA07156">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英文描述</w:t>
            </w:r>
          </w:p>
        </w:tc>
      </w:tr>
      <w:tr w14:paraId="2CE88C3C">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47AF1DFC">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hierarchy</w:t>
            </w:r>
          </w:p>
        </w:tc>
        <w:tc>
          <w:tcPr>
            <w:tcW w:w="4148" w:type="dxa"/>
            <w:tcBorders>
              <w:top w:val="single" w:color="000000" w:sz="4" w:space="0"/>
              <w:left w:val="single" w:color="000000" w:sz="4" w:space="0"/>
              <w:bottom w:val="single" w:color="000000" w:sz="4" w:space="0"/>
              <w:right w:val="single" w:color="000000" w:sz="4" w:space="0"/>
            </w:tcBorders>
          </w:tcPr>
          <w:p w14:paraId="5A56AA1D">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层级</w:t>
            </w:r>
          </w:p>
        </w:tc>
      </w:tr>
      <w:tr w14:paraId="23EA8B8B">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04E63D56">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id</w:t>
            </w:r>
          </w:p>
        </w:tc>
        <w:tc>
          <w:tcPr>
            <w:tcW w:w="4148" w:type="dxa"/>
            <w:tcBorders>
              <w:top w:val="single" w:color="000000" w:sz="4" w:space="0"/>
              <w:left w:val="single" w:color="000000" w:sz="4" w:space="0"/>
              <w:bottom w:val="single" w:color="000000" w:sz="4" w:space="0"/>
              <w:right w:val="single" w:color="000000" w:sz="4" w:space="0"/>
            </w:tcBorders>
          </w:tcPr>
          <w:p w14:paraId="1E5D7F0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主键</w:t>
            </w:r>
          </w:p>
        </w:tc>
      </w:tr>
      <w:tr w14:paraId="7BB455A0">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4F300A3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pid</w:t>
            </w:r>
          </w:p>
        </w:tc>
        <w:tc>
          <w:tcPr>
            <w:tcW w:w="4148" w:type="dxa"/>
            <w:tcBorders>
              <w:top w:val="single" w:color="000000" w:sz="4" w:space="0"/>
              <w:left w:val="single" w:color="000000" w:sz="4" w:space="0"/>
              <w:bottom w:val="single" w:color="000000" w:sz="4" w:space="0"/>
              <w:right w:val="single" w:color="000000" w:sz="4" w:space="0"/>
            </w:tcBorders>
          </w:tcPr>
          <w:p w14:paraId="456D754C">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父id</w:t>
            </w:r>
          </w:p>
        </w:tc>
      </w:tr>
    </w:tbl>
    <w:p w14:paraId="0AA2134E">
      <w:pPr>
        <w:snapToGrid/>
        <w:spacing w:before="0" w:after="0" w:line="360" w:lineRule="auto"/>
        <w:jc w:val="both"/>
        <w:rPr>
          <w:rFonts w:hint="eastAsia" w:ascii="微软雅黑" w:hAnsi="微软雅黑" w:eastAsia="微软雅黑" w:cs="微软雅黑"/>
          <w:i w:val="0"/>
          <w:strike w:val="0"/>
          <w:color w:val="000000"/>
          <w:sz w:val="24"/>
          <w:u w:val="none"/>
          <w:lang w:val="zh-CN" w:eastAsia="zh-CN"/>
        </w:rPr>
      </w:pPr>
      <w:r>
        <w:rPr>
          <w:rFonts w:hint="eastAsia" w:ascii="微软雅黑" w:hAnsi="微软雅黑" w:eastAsia="微软雅黑" w:cs="微软雅黑"/>
          <w:i w:val="0"/>
          <w:strike w:val="0"/>
          <w:color w:val="000000"/>
          <w:sz w:val="24"/>
          <w:u w:val="none"/>
          <w:lang w:val="zh-CN" w:eastAsia="zh-CN"/>
        </w:rPr>
        <w:t>（</w:t>
      </w:r>
      <w:r>
        <w:rPr>
          <w:rFonts w:hint="eastAsia" w:ascii="微软雅黑" w:hAnsi="微软雅黑" w:eastAsia="微软雅黑" w:cs="微软雅黑"/>
          <w:i w:val="0"/>
          <w:strike w:val="0"/>
          <w:color w:val="000000"/>
          <w:sz w:val="24"/>
          <w:u w:val="none"/>
          <w:lang w:val="en-US" w:eastAsia="zh-CN"/>
        </w:rPr>
        <w:t>13</w:t>
      </w:r>
      <w:r>
        <w:rPr>
          <w:rFonts w:hint="eastAsia" w:ascii="微软雅黑" w:hAnsi="微软雅黑" w:eastAsia="微软雅黑" w:cs="微软雅黑"/>
          <w:i w:val="0"/>
          <w:strike w:val="0"/>
          <w:color w:val="000000"/>
          <w:sz w:val="24"/>
          <w:u w:val="none"/>
          <w:lang w:val="zh-CN" w:eastAsia="zh-CN"/>
        </w:rPr>
        <w:t>）表：ExcelTemplateLog</w:t>
      </w:r>
    </w:p>
    <w:tbl>
      <w:tblPr>
        <w:tblStyle w:val="93"/>
        <w:tblW w:w="0" w:type="auto"/>
        <w:tblInd w:w="0" w:type="dxa"/>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Layout w:type="autofit"/>
        <w:tblCellMar>
          <w:top w:w="0" w:type="dxa"/>
          <w:left w:w="108" w:type="dxa"/>
          <w:bottom w:w="0" w:type="dxa"/>
          <w:right w:w="108" w:type="dxa"/>
        </w:tblCellMar>
      </w:tblPr>
      <w:tblGrid>
        <w:gridCol w:w="4148"/>
        <w:gridCol w:w="4148"/>
      </w:tblGrid>
      <w:tr w14:paraId="5B70F4A1">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111B3EC8">
            <w:pPr>
              <w:jc w:val="center"/>
              <w:rPr>
                <w:rFonts w:hint="eastAsia" w:ascii="微软雅黑" w:hAnsi="微软雅黑" w:eastAsia="微软雅黑" w:cs="微软雅黑"/>
                <w:b/>
                <w:bCs/>
              </w:rPr>
            </w:pPr>
            <w:r>
              <w:rPr>
                <w:rFonts w:hint="eastAsia" w:ascii="微软雅黑" w:hAnsi="微软雅黑" w:eastAsia="微软雅黑" w:cs="微软雅黑"/>
                <w:b/>
                <w:bCs/>
              </w:rPr>
              <w:t>字段名</w:t>
            </w:r>
          </w:p>
        </w:tc>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6E6B4D79">
            <w:pPr>
              <w:jc w:val="center"/>
              <w:rPr>
                <w:rFonts w:hint="eastAsia" w:ascii="微软雅黑" w:hAnsi="微软雅黑" w:eastAsia="微软雅黑" w:cs="微软雅黑"/>
                <w:b/>
                <w:bCs/>
              </w:rPr>
            </w:pPr>
            <w:r>
              <w:rPr>
                <w:rFonts w:hint="eastAsia" w:ascii="微软雅黑" w:hAnsi="微软雅黑" w:eastAsia="微软雅黑" w:cs="微软雅黑"/>
                <w:b/>
                <w:bCs/>
              </w:rPr>
              <w:t>字段描述</w:t>
            </w:r>
          </w:p>
        </w:tc>
      </w:tr>
      <w:tr w14:paraId="3B8B7D7C">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2D59261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CreateDate</w:t>
            </w:r>
          </w:p>
        </w:tc>
        <w:tc>
          <w:tcPr>
            <w:tcW w:w="4148" w:type="dxa"/>
            <w:tcBorders>
              <w:top w:val="single" w:color="000000" w:sz="4" w:space="0"/>
              <w:left w:val="single" w:color="000000" w:sz="4" w:space="0"/>
              <w:bottom w:val="single" w:color="000000" w:sz="4" w:space="0"/>
              <w:right w:val="single" w:color="000000" w:sz="4" w:space="0"/>
            </w:tcBorders>
          </w:tcPr>
          <w:p w14:paraId="0AC5A23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添加时间</w:t>
            </w:r>
          </w:p>
        </w:tc>
      </w:tr>
      <w:tr w14:paraId="63516BC5">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C661952">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Fid</w:t>
            </w:r>
          </w:p>
        </w:tc>
        <w:tc>
          <w:tcPr>
            <w:tcW w:w="4148" w:type="dxa"/>
            <w:tcBorders>
              <w:top w:val="single" w:color="000000" w:sz="4" w:space="0"/>
              <w:left w:val="single" w:color="000000" w:sz="4" w:space="0"/>
              <w:bottom w:val="single" w:color="000000" w:sz="4" w:space="0"/>
              <w:right w:val="single" w:color="000000" w:sz="4" w:space="0"/>
            </w:tcBorders>
          </w:tcPr>
          <w:p w14:paraId="3DD72C1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企业编号</w:t>
            </w:r>
          </w:p>
        </w:tc>
      </w:tr>
      <w:tr w14:paraId="3B8485CF">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8DAB735">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FileName</w:t>
            </w:r>
          </w:p>
        </w:tc>
        <w:tc>
          <w:tcPr>
            <w:tcW w:w="4148" w:type="dxa"/>
            <w:tcBorders>
              <w:top w:val="single" w:color="000000" w:sz="4" w:space="0"/>
              <w:left w:val="single" w:color="000000" w:sz="4" w:space="0"/>
              <w:bottom w:val="single" w:color="000000" w:sz="4" w:space="0"/>
              <w:right w:val="single" w:color="000000" w:sz="4" w:space="0"/>
            </w:tcBorders>
          </w:tcPr>
          <w:p w14:paraId="6AE178A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上传文件的文件名</w:t>
            </w:r>
          </w:p>
        </w:tc>
      </w:tr>
      <w:tr w14:paraId="7B00F12D">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1BB290B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Id</w:t>
            </w:r>
          </w:p>
        </w:tc>
        <w:tc>
          <w:tcPr>
            <w:tcW w:w="4148" w:type="dxa"/>
            <w:tcBorders>
              <w:top w:val="single" w:color="000000" w:sz="4" w:space="0"/>
              <w:left w:val="single" w:color="000000" w:sz="4" w:space="0"/>
              <w:bottom w:val="single" w:color="000000" w:sz="4" w:space="0"/>
              <w:right w:val="single" w:color="000000" w:sz="4" w:space="0"/>
            </w:tcBorders>
          </w:tcPr>
          <w:p w14:paraId="1EF8FEA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主键</w:t>
            </w:r>
          </w:p>
        </w:tc>
      </w:tr>
      <w:tr w14:paraId="74B4EE35">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4AE48D8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Total</w:t>
            </w:r>
          </w:p>
        </w:tc>
        <w:tc>
          <w:tcPr>
            <w:tcW w:w="4148" w:type="dxa"/>
            <w:tcBorders>
              <w:top w:val="single" w:color="000000" w:sz="4" w:space="0"/>
              <w:left w:val="single" w:color="000000" w:sz="4" w:space="0"/>
              <w:bottom w:val="single" w:color="000000" w:sz="4" w:space="0"/>
              <w:right w:val="single" w:color="000000" w:sz="4" w:space="0"/>
            </w:tcBorders>
          </w:tcPr>
          <w:p w14:paraId="28F88CA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本次上传的数据数量</w:t>
            </w:r>
          </w:p>
        </w:tc>
      </w:tr>
      <w:tr w14:paraId="477CC38D">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6BD3DA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TypeId</w:t>
            </w:r>
          </w:p>
        </w:tc>
        <w:tc>
          <w:tcPr>
            <w:tcW w:w="4148" w:type="dxa"/>
            <w:tcBorders>
              <w:top w:val="single" w:color="000000" w:sz="4" w:space="0"/>
              <w:left w:val="single" w:color="000000" w:sz="4" w:space="0"/>
              <w:bottom w:val="single" w:color="000000" w:sz="4" w:space="0"/>
              <w:right w:val="single" w:color="000000" w:sz="4" w:space="0"/>
            </w:tcBorders>
          </w:tcPr>
          <w:p w14:paraId="3D8B11F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模板类型：1-批量上传批次模板</w:t>
            </w:r>
          </w:p>
        </w:tc>
      </w:tr>
      <w:tr w14:paraId="7D05B0EC">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FFFC17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UserId</w:t>
            </w:r>
          </w:p>
        </w:tc>
        <w:tc>
          <w:tcPr>
            <w:tcW w:w="4148" w:type="dxa"/>
            <w:tcBorders>
              <w:top w:val="single" w:color="000000" w:sz="4" w:space="0"/>
              <w:left w:val="single" w:color="000000" w:sz="4" w:space="0"/>
              <w:bottom w:val="single" w:color="000000" w:sz="4" w:space="0"/>
              <w:right w:val="single" w:color="000000" w:sz="4" w:space="0"/>
            </w:tcBorders>
          </w:tcPr>
          <w:p w14:paraId="76689CA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操作人</w:t>
            </w:r>
          </w:p>
        </w:tc>
      </w:tr>
    </w:tbl>
    <w:p w14:paraId="2E6ABAE0">
      <w:pPr>
        <w:snapToGrid/>
        <w:spacing w:before="0" w:after="0" w:line="360" w:lineRule="auto"/>
        <w:jc w:val="both"/>
        <w:rPr>
          <w:rFonts w:hint="eastAsia" w:ascii="微软雅黑" w:hAnsi="微软雅黑" w:eastAsia="微软雅黑" w:cs="微软雅黑"/>
          <w:i w:val="0"/>
          <w:strike w:val="0"/>
          <w:color w:val="000000"/>
          <w:sz w:val="24"/>
          <w:u w:val="none"/>
          <w:lang w:val="zh-CN" w:eastAsia="zh-CN"/>
        </w:rPr>
      </w:pPr>
      <w:r>
        <w:rPr>
          <w:rFonts w:hint="eastAsia" w:ascii="微软雅黑" w:hAnsi="微软雅黑" w:eastAsia="微软雅黑" w:cs="微软雅黑"/>
          <w:i w:val="0"/>
          <w:strike w:val="0"/>
          <w:color w:val="000000"/>
          <w:sz w:val="24"/>
          <w:u w:val="none"/>
          <w:lang w:val="zh-CN" w:eastAsia="zh-CN"/>
        </w:rPr>
        <w:t>（</w:t>
      </w:r>
      <w:r>
        <w:rPr>
          <w:rFonts w:hint="eastAsia" w:ascii="微软雅黑" w:hAnsi="微软雅黑" w:eastAsia="微软雅黑" w:cs="微软雅黑"/>
          <w:i w:val="0"/>
          <w:strike w:val="0"/>
          <w:color w:val="000000"/>
          <w:sz w:val="24"/>
          <w:u w:val="none"/>
          <w:lang w:val="en-US" w:eastAsia="zh-CN"/>
        </w:rPr>
        <w:t>14</w:t>
      </w:r>
      <w:r>
        <w:rPr>
          <w:rFonts w:hint="eastAsia" w:ascii="微软雅黑" w:hAnsi="微软雅黑" w:eastAsia="微软雅黑" w:cs="微软雅黑"/>
          <w:i w:val="0"/>
          <w:strike w:val="0"/>
          <w:color w:val="000000"/>
          <w:sz w:val="24"/>
          <w:u w:val="none"/>
          <w:lang w:val="zh-CN" w:eastAsia="zh-CN"/>
        </w:rPr>
        <w:t>）表：FjdataSync</w:t>
      </w:r>
    </w:p>
    <w:tbl>
      <w:tblPr>
        <w:tblStyle w:val="93"/>
        <w:tblW w:w="0" w:type="auto"/>
        <w:tblInd w:w="0" w:type="dxa"/>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Layout w:type="autofit"/>
        <w:tblCellMar>
          <w:top w:w="0" w:type="dxa"/>
          <w:left w:w="108" w:type="dxa"/>
          <w:bottom w:w="0" w:type="dxa"/>
          <w:right w:w="108" w:type="dxa"/>
        </w:tblCellMar>
      </w:tblPr>
      <w:tblGrid>
        <w:gridCol w:w="4148"/>
        <w:gridCol w:w="4148"/>
      </w:tblGrid>
      <w:tr w14:paraId="1A999403">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04333275">
            <w:pPr>
              <w:jc w:val="center"/>
              <w:rPr>
                <w:rFonts w:hint="eastAsia" w:ascii="微软雅黑" w:hAnsi="微软雅黑" w:eastAsia="微软雅黑" w:cs="微软雅黑"/>
                <w:b/>
                <w:bCs/>
                <w:sz w:val="24"/>
                <w:szCs w:val="24"/>
              </w:rPr>
            </w:pPr>
            <w:r>
              <w:rPr>
                <w:rFonts w:hint="eastAsia" w:ascii="微软雅黑" w:hAnsi="微软雅黑" w:eastAsia="微软雅黑" w:cs="微软雅黑"/>
                <w:b/>
                <w:bCs/>
                <w:sz w:val="24"/>
                <w:szCs w:val="24"/>
              </w:rPr>
              <w:t>字段名</w:t>
            </w:r>
          </w:p>
        </w:tc>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5B0CF208">
            <w:pPr>
              <w:jc w:val="center"/>
              <w:rPr>
                <w:rFonts w:hint="eastAsia" w:ascii="微软雅黑" w:hAnsi="微软雅黑" w:eastAsia="微软雅黑" w:cs="微软雅黑"/>
                <w:b/>
                <w:bCs/>
                <w:sz w:val="24"/>
                <w:szCs w:val="24"/>
              </w:rPr>
            </w:pPr>
            <w:r>
              <w:rPr>
                <w:rFonts w:hint="eastAsia" w:ascii="微软雅黑" w:hAnsi="微软雅黑" w:eastAsia="微软雅黑" w:cs="微软雅黑"/>
                <w:b/>
                <w:bCs/>
                <w:sz w:val="24"/>
                <w:szCs w:val="24"/>
              </w:rPr>
              <w:t>字段描述</w:t>
            </w:r>
          </w:p>
        </w:tc>
      </w:tr>
      <w:tr w14:paraId="4488545E">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PrEx>
        <w:tc>
          <w:tcPr>
            <w:tcW w:w="4148" w:type="dxa"/>
            <w:tcBorders>
              <w:top w:val="single" w:color="000000" w:sz="4" w:space="0"/>
              <w:left w:val="single" w:color="000000" w:sz="4" w:space="0"/>
              <w:bottom w:val="single" w:color="000000" w:sz="4" w:space="0"/>
              <w:right w:val="single" w:color="000000" w:sz="4" w:space="0"/>
            </w:tcBorders>
          </w:tcPr>
          <w:p w14:paraId="319089F8">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CardNo</w:t>
            </w:r>
          </w:p>
        </w:tc>
        <w:tc>
          <w:tcPr>
            <w:tcW w:w="4148" w:type="dxa"/>
            <w:tcBorders>
              <w:top w:val="single" w:color="000000" w:sz="4" w:space="0"/>
              <w:left w:val="single" w:color="000000" w:sz="4" w:space="0"/>
              <w:bottom w:val="single" w:color="000000" w:sz="4" w:space="0"/>
              <w:right w:val="single" w:color="000000" w:sz="4" w:space="0"/>
            </w:tcBorders>
          </w:tcPr>
          <w:p w14:paraId="5852D44C">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企业卡号</w:t>
            </w:r>
          </w:p>
        </w:tc>
      </w:tr>
      <w:tr w14:paraId="172FB43C">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8C5CE17">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CDate</w:t>
            </w:r>
          </w:p>
        </w:tc>
        <w:tc>
          <w:tcPr>
            <w:tcW w:w="4148" w:type="dxa"/>
            <w:tcBorders>
              <w:top w:val="single" w:color="000000" w:sz="4" w:space="0"/>
              <w:left w:val="single" w:color="000000" w:sz="4" w:space="0"/>
              <w:bottom w:val="single" w:color="000000" w:sz="4" w:space="0"/>
              <w:right w:val="single" w:color="000000" w:sz="4" w:space="0"/>
            </w:tcBorders>
          </w:tcPr>
          <w:p w14:paraId="7E906E2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添加时间</w:t>
            </w:r>
          </w:p>
        </w:tc>
      </w:tr>
      <w:tr w14:paraId="128BA618">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45D45D78">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DataJson</w:t>
            </w:r>
          </w:p>
        </w:tc>
        <w:tc>
          <w:tcPr>
            <w:tcW w:w="4148" w:type="dxa"/>
            <w:tcBorders>
              <w:top w:val="single" w:color="000000" w:sz="4" w:space="0"/>
              <w:left w:val="single" w:color="000000" w:sz="4" w:space="0"/>
              <w:bottom w:val="single" w:color="000000" w:sz="4" w:space="0"/>
              <w:right w:val="single" w:color="000000" w:sz="4" w:space="0"/>
            </w:tcBorders>
          </w:tcPr>
          <w:p w14:paraId="4174C91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福建一品一码产品数据json</w:t>
            </w:r>
          </w:p>
        </w:tc>
      </w:tr>
      <w:tr w14:paraId="4513E563">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61B02AE5">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Fid</w:t>
            </w:r>
          </w:p>
        </w:tc>
        <w:tc>
          <w:tcPr>
            <w:tcW w:w="4148" w:type="dxa"/>
            <w:tcBorders>
              <w:top w:val="single" w:color="000000" w:sz="4" w:space="0"/>
              <w:left w:val="single" w:color="000000" w:sz="4" w:space="0"/>
              <w:bottom w:val="single" w:color="000000" w:sz="4" w:space="0"/>
              <w:right w:val="single" w:color="000000" w:sz="4" w:space="0"/>
            </w:tcBorders>
          </w:tcPr>
          <w:p w14:paraId="770BABC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企业fid</w:t>
            </w:r>
          </w:p>
        </w:tc>
      </w:tr>
      <w:tr w14:paraId="1A3CF478">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40CBD21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Gtin</w:t>
            </w:r>
          </w:p>
        </w:tc>
        <w:tc>
          <w:tcPr>
            <w:tcW w:w="4148" w:type="dxa"/>
            <w:tcBorders>
              <w:top w:val="single" w:color="000000" w:sz="4" w:space="0"/>
              <w:left w:val="single" w:color="000000" w:sz="4" w:space="0"/>
              <w:bottom w:val="single" w:color="000000" w:sz="4" w:space="0"/>
              <w:right w:val="single" w:color="000000" w:sz="4" w:space="0"/>
            </w:tcBorders>
          </w:tcPr>
          <w:p w14:paraId="1F573D8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产品条码</w:t>
            </w:r>
          </w:p>
        </w:tc>
      </w:tr>
      <w:tr w14:paraId="1C0E9894">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449E4682">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Id</w:t>
            </w:r>
          </w:p>
        </w:tc>
        <w:tc>
          <w:tcPr>
            <w:tcW w:w="4148" w:type="dxa"/>
            <w:tcBorders>
              <w:top w:val="single" w:color="000000" w:sz="4" w:space="0"/>
              <w:left w:val="single" w:color="000000" w:sz="4" w:space="0"/>
              <w:bottom w:val="single" w:color="000000" w:sz="4" w:space="0"/>
              <w:right w:val="single" w:color="000000" w:sz="4" w:space="0"/>
            </w:tcBorders>
          </w:tcPr>
          <w:p w14:paraId="7A10B44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自增主键</w:t>
            </w:r>
          </w:p>
        </w:tc>
      </w:tr>
      <w:tr w14:paraId="280ABCEF">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8F7E86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IsExcuted</w:t>
            </w:r>
          </w:p>
        </w:tc>
        <w:tc>
          <w:tcPr>
            <w:tcW w:w="4148" w:type="dxa"/>
            <w:tcBorders>
              <w:top w:val="single" w:color="000000" w:sz="4" w:space="0"/>
              <w:left w:val="single" w:color="000000" w:sz="4" w:space="0"/>
              <w:bottom w:val="single" w:color="000000" w:sz="4" w:space="0"/>
              <w:right w:val="single" w:color="000000" w:sz="4" w:space="0"/>
            </w:tcBorders>
          </w:tcPr>
          <w:p w14:paraId="034C503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是否同步到二维码平台</w:t>
            </w:r>
          </w:p>
        </w:tc>
      </w:tr>
      <w:tr w14:paraId="04BD1938">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16B0A7A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Note</w:t>
            </w:r>
          </w:p>
        </w:tc>
        <w:tc>
          <w:tcPr>
            <w:tcW w:w="4148" w:type="dxa"/>
            <w:tcBorders>
              <w:top w:val="single" w:color="000000" w:sz="4" w:space="0"/>
              <w:left w:val="single" w:color="000000" w:sz="4" w:space="0"/>
              <w:bottom w:val="single" w:color="000000" w:sz="4" w:space="0"/>
              <w:right w:val="single" w:color="000000" w:sz="4" w:space="0"/>
            </w:tcBorders>
          </w:tcPr>
          <w:p w14:paraId="315EC9AD">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备用字段</w:t>
            </w:r>
          </w:p>
        </w:tc>
      </w:tr>
    </w:tbl>
    <w:p w14:paraId="2FE8A62D">
      <w:pPr>
        <w:snapToGrid/>
        <w:spacing w:before="0" w:after="0" w:line="360" w:lineRule="auto"/>
        <w:jc w:val="both"/>
        <w:rPr>
          <w:rFonts w:hint="eastAsia" w:ascii="微软雅黑" w:hAnsi="微软雅黑" w:eastAsia="微软雅黑" w:cs="微软雅黑"/>
          <w:i w:val="0"/>
          <w:strike w:val="0"/>
          <w:color w:val="000000"/>
          <w:sz w:val="24"/>
          <w:u w:val="none"/>
          <w:lang w:val="zh-CN" w:eastAsia="zh-CN"/>
        </w:rPr>
      </w:pPr>
      <w:r>
        <w:rPr>
          <w:rFonts w:hint="eastAsia" w:ascii="微软雅黑" w:hAnsi="微软雅黑" w:eastAsia="微软雅黑" w:cs="微软雅黑"/>
          <w:i w:val="0"/>
          <w:strike w:val="0"/>
          <w:color w:val="000000"/>
          <w:sz w:val="24"/>
          <w:u w:val="none"/>
          <w:lang w:val="zh-CN" w:eastAsia="zh-CN"/>
        </w:rPr>
        <w:t>（</w:t>
      </w:r>
      <w:r>
        <w:rPr>
          <w:rFonts w:hint="eastAsia" w:ascii="微软雅黑" w:hAnsi="微软雅黑" w:eastAsia="微软雅黑" w:cs="微软雅黑"/>
          <w:i w:val="0"/>
          <w:strike w:val="0"/>
          <w:color w:val="000000"/>
          <w:sz w:val="24"/>
          <w:u w:val="none"/>
          <w:lang w:val="en-US" w:eastAsia="zh-CN"/>
        </w:rPr>
        <w:t>15</w:t>
      </w:r>
      <w:r>
        <w:rPr>
          <w:rFonts w:hint="eastAsia" w:ascii="微软雅黑" w:hAnsi="微软雅黑" w:eastAsia="微软雅黑" w:cs="微软雅黑"/>
          <w:i w:val="0"/>
          <w:strike w:val="0"/>
          <w:color w:val="000000"/>
          <w:sz w:val="24"/>
          <w:u w:val="none"/>
          <w:lang w:val="zh-CN" w:eastAsia="zh-CN"/>
        </w:rPr>
        <w:t>）表：GtinRelation</w:t>
      </w:r>
    </w:p>
    <w:tbl>
      <w:tblPr>
        <w:tblStyle w:val="93"/>
        <w:tblW w:w="0" w:type="auto"/>
        <w:tblInd w:w="0" w:type="dxa"/>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Layout w:type="autofit"/>
        <w:tblCellMar>
          <w:top w:w="0" w:type="dxa"/>
          <w:left w:w="108" w:type="dxa"/>
          <w:bottom w:w="0" w:type="dxa"/>
          <w:right w:w="108" w:type="dxa"/>
        </w:tblCellMar>
      </w:tblPr>
      <w:tblGrid>
        <w:gridCol w:w="3246"/>
        <w:gridCol w:w="5050"/>
      </w:tblGrid>
      <w:tr w14:paraId="4811F14B">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3246" w:type="dxa"/>
            <w:tcBorders>
              <w:top w:val="single" w:color="000000" w:sz="4" w:space="0"/>
              <w:left w:val="single" w:color="000000" w:sz="4" w:space="0"/>
              <w:bottom w:val="single" w:color="000000" w:sz="4" w:space="0"/>
              <w:right w:val="single" w:color="000000" w:sz="4" w:space="0"/>
              <w:insideH w:val="single" w:sz="12" w:space="0"/>
            </w:tcBorders>
          </w:tcPr>
          <w:p w14:paraId="12D286C7">
            <w:pPr>
              <w:jc w:val="center"/>
              <w:rPr>
                <w:rFonts w:hint="eastAsia" w:ascii="微软雅黑" w:hAnsi="微软雅黑" w:eastAsia="微软雅黑" w:cs="微软雅黑"/>
                <w:b/>
                <w:bCs/>
              </w:rPr>
            </w:pPr>
            <w:r>
              <w:rPr>
                <w:rFonts w:hint="eastAsia" w:ascii="微软雅黑" w:hAnsi="微软雅黑" w:eastAsia="微软雅黑" w:cs="微软雅黑"/>
                <w:b/>
                <w:bCs/>
              </w:rPr>
              <w:t>字段名</w:t>
            </w:r>
          </w:p>
        </w:tc>
        <w:tc>
          <w:tcPr>
            <w:tcW w:w="5050" w:type="dxa"/>
            <w:tcBorders>
              <w:top w:val="single" w:color="000000" w:sz="4" w:space="0"/>
              <w:left w:val="single" w:color="000000" w:sz="4" w:space="0"/>
              <w:bottom w:val="single" w:color="000000" w:sz="4" w:space="0"/>
              <w:right w:val="single" w:color="000000" w:sz="4" w:space="0"/>
              <w:insideH w:val="single" w:sz="12" w:space="0"/>
            </w:tcBorders>
          </w:tcPr>
          <w:p w14:paraId="717DD395">
            <w:pPr>
              <w:jc w:val="center"/>
              <w:rPr>
                <w:rFonts w:hint="eastAsia" w:ascii="微软雅黑" w:hAnsi="微软雅黑" w:eastAsia="微软雅黑" w:cs="微软雅黑"/>
                <w:b/>
                <w:bCs/>
              </w:rPr>
            </w:pPr>
            <w:r>
              <w:rPr>
                <w:rFonts w:hint="eastAsia" w:ascii="微软雅黑" w:hAnsi="微软雅黑" w:eastAsia="微软雅黑" w:cs="微软雅黑"/>
                <w:b/>
                <w:bCs/>
              </w:rPr>
              <w:t>字段描述</w:t>
            </w:r>
          </w:p>
        </w:tc>
      </w:tr>
      <w:tr w14:paraId="390B989E">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3246" w:type="dxa"/>
            <w:tcBorders>
              <w:top w:val="single" w:color="000000" w:sz="4" w:space="0"/>
              <w:left w:val="single" w:color="000000" w:sz="4" w:space="0"/>
              <w:bottom w:val="single" w:color="000000" w:sz="4" w:space="0"/>
              <w:right w:val="single" w:color="000000" w:sz="4" w:space="0"/>
            </w:tcBorders>
          </w:tcPr>
          <w:p w14:paraId="7E5285E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CardNo</w:t>
            </w:r>
          </w:p>
        </w:tc>
        <w:tc>
          <w:tcPr>
            <w:tcW w:w="5050" w:type="dxa"/>
            <w:tcBorders>
              <w:top w:val="single" w:color="000000" w:sz="4" w:space="0"/>
              <w:left w:val="single" w:color="000000" w:sz="4" w:space="0"/>
              <w:bottom w:val="single" w:color="000000" w:sz="4" w:space="0"/>
              <w:right w:val="single" w:color="000000" w:sz="4" w:space="0"/>
            </w:tcBorders>
          </w:tcPr>
          <w:p w14:paraId="1907B60E">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企业卡号</w:t>
            </w:r>
          </w:p>
        </w:tc>
      </w:tr>
      <w:tr w14:paraId="518F94C3">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3246" w:type="dxa"/>
            <w:tcBorders>
              <w:top w:val="single" w:color="000000" w:sz="4" w:space="0"/>
              <w:left w:val="single" w:color="000000" w:sz="4" w:space="0"/>
              <w:bottom w:val="single" w:color="000000" w:sz="4" w:space="0"/>
              <w:right w:val="single" w:color="000000" w:sz="4" w:space="0"/>
            </w:tcBorders>
          </w:tcPr>
          <w:p w14:paraId="5A6B6626">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CDate</w:t>
            </w:r>
          </w:p>
        </w:tc>
        <w:tc>
          <w:tcPr>
            <w:tcW w:w="5050" w:type="dxa"/>
            <w:tcBorders>
              <w:top w:val="single" w:color="000000" w:sz="4" w:space="0"/>
              <w:left w:val="single" w:color="000000" w:sz="4" w:space="0"/>
              <w:bottom w:val="single" w:color="000000" w:sz="4" w:space="0"/>
              <w:right w:val="single" w:color="000000" w:sz="4" w:space="0"/>
            </w:tcBorders>
          </w:tcPr>
          <w:p w14:paraId="29BAAC8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添加时间，由于采取删除再新增策略，也相当于组合包装产品的修改时间</w:t>
            </w:r>
          </w:p>
        </w:tc>
      </w:tr>
      <w:tr w14:paraId="18B82019">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3246" w:type="dxa"/>
            <w:tcBorders>
              <w:top w:val="single" w:color="000000" w:sz="4" w:space="0"/>
              <w:left w:val="single" w:color="000000" w:sz="4" w:space="0"/>
              <w:bottom w:val="single" w:color="000000" w:sz="4" w:space="0"/>
              <w:right w:val="single" w:color="000000" w:sz="4" w:space="0"/>
            </w:tcBorders>
          </w:tcPr>
          <w:p w14:paraId="5AEA5C8E">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CGtin</w:t>
            </w:r>
          </w:p>
        </w:tc>
        <w:tc>
          <w:tcPr>
            <w:tcW w:w="5050" w:type="dxa"/>
            <w:tcBorders>
              <w:top w:val="single" w:color="000000" w:sz="4" w:space="0"/>
              <w:left w:val="single" w:color="000000" w:sz="4" w:space="0"/>
              <w:bottom w:val="single" w:color="000000" w:sz="4" w:space="0"/>
              <w:right w:val="single" w:color="000000" w:sz="4" w:space="0"/>
            </w:tcBorders>
          </w:tcPr>
          <w:p w14:paraId="410ED38D">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子级gtin，组合包装产品里包含的子产品gtin</w:t>
            </w:r>
          </w:p>
        </w:tc>
      </w:tr>
      <w:tr w14:paraId="41589610">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3246" w:type="dxa"/>
            <w:tcBorders>
              <w:top w:val="single" w:color="000000" w:sz="4" w:space="0"/>
              <w:left w:val="single" w:color="000000" w:sz="4" w:space="0"/>
              <w:bottom w:val="single" w:color="000000" w:sz="4" w:space="0"/>
              <w:right w:val="single" w:color="000000" w:sz="4" w:space="0"/>
            </w:tcBorders>
          </w:tcPr>
          <w:p w14:paraId="543E6C7A">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Id</w:t>
            </w:r>
          </w:p>
        </w:tc>
        <w:tc>
          <w:tcPr>
            <w:tcW w:w="5050" w:type="dxa"/>
            <w:tcBorders>
              <w:top w:val="single" w:color="000000" w:sz="4" w:space="0"/>
              <w:left w:val="single" w:color="000000" w:sz="4" w:space="0"/>
              <w:bottom w:val="single" w:color="000000" w:sz="4" w:space="0"/>
              <w:right w:val="single" w:color="000000" w:sz="4" w:space="0"/>
            </w:tcBorders>
          </w:tcPr>
          <w:p w14:paraId="0A4EBC55">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主键</w:t>
            </w:r>
          </w:p>
        </w:tc>
      </w:tr>
      <w:tr w14:paraId="208F26DB">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3246" w:type="dxa"/>
            <w:tcBorders>
              <w:top w:val="single" w:color="000000" w:sz="4" w:space="0"/>
              <w:left w:val="single" w:color="000000" w:sz="4" w:space="0"/>
              <w:bottom w:val="single" w:color="000000" w:sz="4" w:space="0"/>
              <w:right w:val="single" w:color="000000" w:sz="4" w:space="0"/>
            </w:tcBorders>
          </w:tcPr>
          <w:p w14:paraId="45608F2C">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PGtin</w:t>
            </w:r>
          </w:p>
        </w:tc>
        <w:tc>
          <w:tcPr>
            <w:tcW w:w="5050" w:type="dxa"/>
            <w:tcBorders>
              <w:top w:val="single" w:color="000000" w:sz="4" w:space="0"/>
              <w:left w:val="single" w:color="000000" w:sz="4" w:space="0"/>
              <w:bottom w:val="single" w:color="000000" w:sz="4" w:space="0"/>
              <w:right w:val="single" w:color="000000" w:sz="4" w:space="0"/>
            </w:tcBorders>
          </w:tcPr>
          <w:p w14:paraId="4A92BC0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父级gtin，也就是组合包装产品的gtin</w:t>
            </w:r>
          </w:p>
        </w:tc>
      </w:tr>
    </w:tbl>
    <w:p w14:paraId="65726036">
      <w:pPr>
        <w:snapToGrid/>
        <w:spacing w:before="0" w:after="0" w:line="360" w:lineRule="auto"/>
        <w:jc w:val="both"/>
        <w:rPr>
          <w:rFonts w:hint="eastAsia" w:ascii="微软雅黑" w:hAnsi="微软雅黑" w:eastAsia="微软雅黑" w:cs="微软雅黑"/>
          <w:i w:val="0"/>
          <w:strike w:val="0"/>
          <w:color w:val="000000"/>
          <w:sz w:val="24"/>
          <w:u w:val="none"/>
          <w:lang w:val="zh-CN" w:eastAsia="zh-CN"/>
        </w:rPr>
      </w:pPr>
      <w:r>
        <w:rPr>
          <w:rFonts w:hint="eastAsia" w:ascii="微软雅黑" w:hAnsi="微软雅黑" w:eastAsia="微软雅黑" w:cs="微软雅黑"/>
          <w:i w:val="0"/>
          <w:strike w:val="0"/>
          <w:color w:val="000000"/>
          <w:sz w:val="24"/>
          <w:u w:val="none"/>
          <w:lang w:val="zh-CN" w:eastAsia="zh-CN"/>
        </w:rPr>
        <w:t>（</w:t>
      </w:r>
      <w:r>
        <w:rPr>
          <w:rFonts w:hint="eastAsia" w:ascii="微软雅黑" w:hAnsi="微软雅黑" w:eastAsia="微软雅黑" w:cs="微软雅黑"/>
          <w:i w:val="0"/>
          <w:strike w:val="0"/>
          <w:color w:val="000000"/>
          <w:sz w:val="24"/>
          <w:u w:val="none"/>
          <w:lang w:val="en-US" w:eastAsia="zh-CN"/>
        </w:rPr>
        <w:t>16</w:t>
      </w:r>
      <w:r>
        <w:rPr>
          <w:rFonts w:hint="eastAsia" w:ascii="微软雅黑" w:hAnsi="微软雅黑" w:eastAsia="微软雅黑" w:cs="微软雅黑"/>
          <w:i w:val="0"/>
          <w:strike w:val="0"/>
          <w:color w:val="000000"/>
          <w:sz w:val="24"/>
          <w:u w:val="none"/>
          <w:lang w:val="zh-CN" w:eastAsia="zh-CN"/>
        </w:rPr>
        <w:t>）表：ItemInfo</w:t>
      </w:r>
    </w:p>
    <w:tbl>
      <w:tblPr>
        <w:tblStyle w:val="93"/>
        <w:tblW w:w="0" w:type="auto"/>
        <w:tblInd w:w="0" w:type="dxa"/>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Layout w:type="autofit"/>
        <w:tblCellMar>
          <w:top w:w="0" w:type="dxa"/>
          <w:left w:w="108" w:type="dxa"/>
          <w:bottom w:w="0" w:type="dxa"/>
          <w:right w:w="108" w:type="dxa"/>
        </w:tblCellMar>
      </w:tblPr>
      <w:tblGrid>
        <w:gridCol w:w="4148"/>
        <w:gridCol w:w="4148"/>
      </w:tblGrid>
      <w:tr w14:paraId="32DE8B54">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6DBC6D8B">
            <w:pPr>
              <w:jc w:val="center"/>
              <w:rPr>
                <w:rFonts w:hint="eastAsia" w:ascii="微软雅黑" w:hAnsi="微软雅黑" w:eastAsia="微软雅黑" w:cs="微软雅黑"/>
                <w:b/>
                <w:bCs/>
              </w:rPr>
            </w:pPr>
            <w:r>
              <w:rPr>
                <w:rFonts w:hint="eastAsia" w:ascii="微软雅黑" w:hAnsi="微软雅黑" w:eastAsia="微软雅黑" w:cs="微软雅黑"/>
                <w:b/>
                <w:bCs/>
              </w:rPr>
              <w:t>字段名</w:t>
            </w:r>
          </w:p>
        </w:tc>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4B1E052F">
            <w:pPr>
              <w:jc w:val="center"/>
              <w:rPr>
                <w:rFonts w:hint="eastAsia" w:ascii="微软雅黑" w:hAnsi="微软雅黑" w:eastAsia="微软雅黑" w:cs="微软雅黑"/>
                <w:b/>
                <w:bCs/>
              </w:rPr>
            </w:pPr>
            <w:r>
              <w:rPr>
                <w:rFonts w:hint="eastAsia" w:ascii="微软雅黑" w:hAnsi="微软雅黑" w:eastAsia="微软雅黑" w:cs="微软雅黑"/>
                <w:b/>
                <w:bCs/>
              </w:rPr>
              <w:t>字段描述</w:t>
            </w:r>
          </w:p>
        </w:tc>
      </w:tr>
      <w:tr w14:paraId="22DD9BA7">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1B06532A">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base_gln</w:t>
            </w:r>
          </w:p>
        </w:tc>
        <w:tc>
          <w:tcPr>
            <w:tcW w:w="4148" w:type="dxa"/>
            <w:tcBorders>
              <w:top w:val="single" w:color="000000" w:sz="4" w:space="0"/>
              <w:left w:val="single" w:color="000000" w:sz="4" w:space="0"/>
              <w:bottom w:val="single" w:color="000000" w:sz="4" w:space="0"/>
              <w:right w:val="single" w:color="000000" w:sz="4" w:space="0"/>
            </w:tcBorders>
          </w:tcPr>
          <w:p w14:paraId="3E3F9C5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数据的GLN</w:t>
            </w:r>
          </w:p>
        </w:tc>
      </w:tr>
      <w:tr w14:paraId="60E4734F">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1C8BE811">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base_id</w:t>
            </w:r>
          </w:p>
        </w:tc>
        <w:tc>
          <w:tcPr>
            <w:tcW w:w="4148" w:type="dxa"/>
            <w:tcBorders>
              <w:top w:val="single" w:color="000000" w:sz="4" w:space="0"/>
              <w:left w:val="single" w:color="000000" w:sz="4" w:space="0"/>
              <w:bottom w:val="single" w:color="000000" w:sz="4" w:space="0"/>
              <w:right w:val="single" w:color="000000" w:sz="4" w:space="0"/>
            </w:tcBorders>
          </w:tcPr>
          <w:p w14:paraId="3C687822">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NULL</w:t>
            </w:r>
          </w:p>
        </w:tc>
      </w:tr>
      <w:tr w14:paraId="4A00F4B8">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0146B4DD">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create_time</w:t>
            </w:r>
          </w:p>
        </w:tc>
        <w:tc>
          <w:tcPr>
            <w:tcW w:w="4148" w:type="dxa"/>
            <w:tcBorders>
              <w:top w:val="single" w:color="000000" w:sz="4" w:space="0"/>
              <w:left w:val="single" w:color="000000" w:sz="4" w:space="0"/>
              <w:bottom w:val="single" w:color="000000" w:sz="4" w:space="0"/>
              <w:right w:val="single" w:color="000000" w:sz="4" w:space="0"/>
            </w:tcBorders>
          </w:tcPr>
          <w:p w14:paraId="30CD9FE2">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录入时间</w:t>
            </w:r>
          </w:p>
        </w:tc>
      </w:tr>
      <w:tr w14:paraId="33CD4EAB">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0787387C">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item_check_status</w:t>
            </w:r>
          </w:p>
        </w:tc>
        <w:tc>
          <w:tcPr>
            <w:tcW w:w="4148" w:type="dxa"/>
            <w:tcBorders>
              <w:top w:val="single" w:color="000000" w:sz="4" w:space="0"/>
              <w:left w:val="single" w:color="000000" w:sz="4" w:space="0"/>
              <w:bottom w:val="single" w:color="000000" w:sz="4" w:space="0"/>
              <w:right w:val="single" w:color="000000" w:sz="4" w:space="0"/>
            </w:tcBorders>
          </w:tcPr>
          <w:p w14:paraId="0020B5C2">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审核状态字段，10正常，5等待，0失败</w:t>
            </w:r>
          </w:p>
        </w:tc>
      </w:tr>
      <w:tr w14:paraId="13253138">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6859740A">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item_id</w:t>
            </w:r>
          </w:p>
        </w:tc>
        <w:tc>
          <w:tcPr>
            <w:tcW w:w="4148" w:type="dxa"/>
            <w:tcBorders>
              <w:top w:val="single" w:color="000000" w:sz="4" w:space="0"/>
              <w:left w:val="single" w:color="000000" w:sz="4" w:space="0"/>
              <w:bottom w:val="single" w:color="000000" w:sz="4" w:space="0"/>
              <w:right w:val="single" w:color="000000" w:sz="4" w:space="0"/>
            </w:tcBorders>
          </w:tcPr>
          <w:p w14:paraId="309DAC0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产品流水号</w:t>
            </w:r>
          </w:p>
        </w:tc>
      </w:tr>
      <w:tr w14:paraId="572C5552">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25AA767">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item_status</w:t>
            </w:r>
          </w:p>
        </w:tc>
        <w:tc>
          <w:tcPr>
            <w:tcW w:w="4148" w:type="dxa"/>
            <w:tcBorders>
              <w:top w:val="single" w:color="000000" w:sz="4" w:space="0"/>
              <w:left w:val="single" w:color="000000" w:sz="4" w:space="0"/>
              <w:bottom w:val="single" w:color="000000" w:sz="4" w:space="0"/>
              <w:right w:val="single" w:color="000000" w:sz="4" w:space="0"/>
            </w:tcBorders>
          </w:tcPr>
          <w:p w14:paraId="3EA2C6B6">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状态，参见表CodeItemStatus</w:t>
            </w:r>
          </w:p>
        </w:tc>
      </w:tr>
      <w:tr w14:paraId="1D40993A">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A8DF0DE">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last_updated</w:t>
            </w:r>
          </w:p>
        </w:tc>
        <w:tc>
          <w:tcPr>
            <w:tcW w:w="4148" w:type="dxa"/>
            <w:tcBorders>
              <w:top w:val="single" w:color="000000" w:sz="4" w:space="0"/>
              <w:left w:val="single" w:color="000000" w:sz="4" w:space="0"/>
              <w:bottom w:val="single" w:color="000000" w:sz="4" w:space="0"/>
              <w:right w:val="single" w:color="000000" w:sz="4" w:space="0"/>
            </w:tcBorders>
          </w:tcPr>
          <w:p w14:paraId="0FAFF8CE">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最后修改时间</w:t>
            </w:r>
          </w:p>
        </w:tc>
      </w:tr>
      <w:tr w14:paraId="63785D6C">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0EB72AE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reg_date</w:t>
            </w:r>
          </w:p>
        </w:tc>
        <w:tc>
          <w:tcPr>
            <w:tcW w:w="4148" w:type="dxa"/>
            <w:tcBorders>
              <w:top w:val="single" w:color="000000" w:sz="4" w:space="0"/>
              <w:left w:val="single" w:color="000000" w:sz="4" w:space="0"/>
              <w:bottom w:val="single" w:color="000000" w:sz="4" w:space="0"/>
              <w:right w:val="single" w:color="000000" w:sz="4" w:space="0"/>
            </w:tcBorders>
          </w:tcPr>
          <w:p w14:paraId="15A0EEB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注册到GR时间</w:t>
            </w:r>
          </w:p>
        </w:tc>
      </w:tr>
      <w:tr w14:paraId="525457F7">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245D9E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reg_status</w:t>
            </w:r>
          </w:p>
        </w:tc>
        <w:tc>
          <w:tcPr>
            <w:tcW w:w="4148" w:type="dxa"/>
            <w:tcBorders>
              <w:top w:val="single" w:color="000000" w:sz="4" w:space="0"/>
              <w:left w:val="single" w:color="000000" w:sz="4" w:space="0"/>
              <w:bottom w:val="single" w:color="000000" w:sz="4" w:space="0"/>
              <w:right w:val="single" w:color="000000" w:sz="4" w:space="0"/>
            </w:tcBorders>
          </w:tcPr>
          <w:p w14:paraId="4F0D5E4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注册到GR状态</w:t>
            </w:r>
          </w:p>
        </w:tc>
      </w:tr>
      <w:tr w14:paraId="7E208E26">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08C9391">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source</w:t>
            </w:r>
          </w:p>
        </w:tc>
        <w:tc>
          <w:tcPr>
            <w:tcW w:w="4148" w:type="dxa"/>
            <w:tcBorders>
              <w:top w:val="single" w:color="000000" w:sz="4" w:space="0"/>
              <w:left w:val="single" w:color="000000" w:sz="4" w:space="0"/>
              <w:bottom w:val="single" w:color="000000" w:sz="4" w:space="0"/>
              <w:right w:val="single" w:color="000000" w:sz="4" w:space="0"/>
            </w:tcBorders>
          </w:tcPr>
          <w:p w14:paraId="0F80317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来源：xml或web</w:t>
            </w:r>
          </w:p>
        </w:tc>
      </w:tr>
      <w:tr w14:paraId="01B00415">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166A127C">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tm</w:t>
            </w:r>
          </w:p>
        </w:tc>
        <w:tc>
          <w:tcPr>
            <w:tcW w:w="4148" w:type="dxa"/>
            <w:tcBorders>
              <w:top w:val="single" w:color="000000" w:sz="4" w:space="0"/>
              <w:left w:val="single" w:color="000000" w:sz="4" w:space="0"/>
              <w:bottom w:val="single" w:color="000000" w:sz="4" w:space="0"/>
              <w:right w:val="single" w:color="000000" w:sz="4" w:space="0"/>
            </w:tcBorders>
          </w:tcPr>
          <w:p w14:paraId="74CCB5F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目标市场</w:t>
            </w:r>
          </w:p>
        </w:tc>
      </w:tr>
      <w:tr w14:paraId="149E98E8">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0C760D78">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user_id</w:t>
            </w:r>
          </w:p>
        </w:tc>
        <w:tc>
          <w:tcPr>
            <w:tcW w:w="4148" w:type="dxa"/>
            <w:tcBorders>
              <w:top w:val="single" w:color="000000" w:sz="4" w:space="0"/>
              <w:left w:val="single" w:color="000000" w:sz="4" w:space="0"/>
              <w:bottom w:val="single" w:color="000000" w:sz="4" w:space="0"/>
              <w:right w:val="single" w:color="000000" w:sz="4" w:space="0"/>
            </w:tcBorders>
          </w:tcPr>
          <w:p w14:paraId="32F06E37">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录入者账号</w:t>
            </w:r>
          </w:p>
        </w:tc>
      </w:tr>
      <w:tr w14:paraId="2260A7A9">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114164D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ver</w:t>
            </w:r>
          </w:p>
        </w:tc>
        <w:tc>
          <w:tcPr>
            <w:tcW w:w="4148" w:type="dxa"/>
            <w:tcBorders>
              <w:top w:val="single" w:color="000000" w:sz="4" w:space="0"/>
              <w:left w:val="single" w:color="000000" w:sz="4" w:space="0"/>
              <w:bottom w:val="single" w:color="000000" w:sz="4" w:space="0"/>
              <w:right w:val="single" w:color="000000" w:sz="4" w:space="0"/>
            </w:tcBorders>
          </w:tcPr>
          <w:p w14:paraId="7EC93121">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NULL</w:t>
            </w:r>
          </w:p>
        </w:tc>
      </w:tr>
    </w:tbl>
    <w:p w14:paraId="436B84CC">
      <w:pPr>
        <w:snapToGrid/>
        <w:spacing w:before="0" w:after="0" w:line="360" w:lineRule="auto"/>
        <w:jc w:val="both"/>
        <w:rPr>
          <w:rFonts w:hint="eastAsia" w:ascii="微软雅黑" w:hAnsi="微软雅黑" w:eastAsia="微软雅黑" w:cs="微软雅黑"/>
          <w:i w:val="0"/>
          <w:strike w:val="0"/>
          <w:color w:val="000000"/>
          <w:sz w:val="24"/>
          <w:u w:val="none"/>
          <w:lang w:val="zh-CN" w:eastAsia="zh-CN"/>
        </w:rPr>
      </w:pPr>
      <w:r>
        <w:rPr>
          <w:rFonts w:hint="eastAsia" w:ascii="微软雅黑" w:hAnsi="微软雅黑" w:eastAsia="微软雅黑" w:cs="微软雅黑"/>
          <w:i w:val="0"/>
          <w:strike w:val="0"/>
          <w:color w:val="000000"/>
          <w:sz w:val="24"/>
          <w:u w:val="none"/>
          <w:lang w:val="zh-CN" w:eastAsia="zh-CN"/>
        </w:rPr>
        <w:t>（</w:t>
      </w:r>
      <w:r>
        <w:rPr>
          <w:rFonts w:hint="eastAsia" w:ascii="微软雅黑" w:hAnsi="微软雅黑" w:eastAsia="微软雅黑" w:cs="微软雅黑"/>
          <w:i w:val="0"/>
          <w:strike w:val="0"/>
          <w:color w:val="000000"/>
          <w:sz w:val="24"/>
          <w:u w:val="none"/>
          <w:lang w:val="en-US" w:eastAsia="zh-CN"/>
        </w:rPr>
        <w:t>17</w:t>
      </w:r>
      <w:r>
        <w:rPr>
          <w:rFonts w:hint="eastAsia" w:ascii="微软雅黑" w:hAnsi="微软雅黑" w:eastAsia="微软雅黑" w:cs="微软雅黑"/>
          <w:i w:val="0"/>
          <w:strike w:val="0"/>
          <w:color w:val="000000"/>
          <w:sz w:val="24"/>
          <w:u w:val="none"/>
          <w:lang w:val="zh-CN" w:eastAsia="zh-CN"/>
        </w:rPr>
        <w:t>）表：MemberBrand</w:t>
      </w:r>
    </w:p>
    <w:tbl>
      <w:tblPr>
        <w:tblStyle w:val="93"/>
        <w:tblW w:w="0" w:type="auto"/>
        <w:tblInd w:w="0" w:type="dxa"/>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Layout w:type="autofit"/>
        <w:tblCellMar>
          <w:top w:w="0" w:type="dxa"/>
          <w:left w:w="108" w:type="dxa"/>
          <w:bottom w:w="0" w:type="dxa"/>
          <w:right w:w="108" w:type="dxa"/>
        </w:tblCellMar>
      </w:tblPr>
      <w:tblGrid>
        <w:gridCol w:w="4148"/>
        <w:gridCol w:w="4148"/>
      </w:tblGrid>
      <w:tr w14:paraId="5EF14842">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61D16134">
            <w:pPr>
              <w:jc w:val="center"/>
              <w:rPr>
                <w:rFonts w:hint="eastAsia" w:ascii="微软雅黑" w:hAnsi="微软雅黑" w:eastAsia="微软雅黑" w:cs="微软雅黑"/>
                <w:b/>
                <w:bCs/>
              </w:rPr>
            </w:pPr>
            <w:r>
              <w:rPr>
                <w:rFonts w:hint="eastAsia" w:ascii="微软雅黑" w:hAnsi="微软雅黑" w:eastAsia="微软雅黑" w:cs="微软雅黑"/>
                <w:b/>
                <w:bCs/>
              </w:rPr>
              <w:t>字段名</w:t>
            </w:r>
          </w:p>
        </w:tc>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30E7267E">
            <w:pPr>
              <w:jc w:val="center"/>
              <w:rPr>
                <w:rFonts w:hint="eastAsia" w:ascii="微软雅黑" w:hAnsi="微软雅黑" w:eastAsia="微软雅黑" w:cs="微软雅黑"/>
                <w:b/>
                <w:bCs/>
              </w:rPr>
            </w:pPr>
            <w:r>
              <w:rPr>
                <w:rFonts w:hint="eastAsia" w:ascii="微软雅黑" w:hAnsi="微软雅黑" w:eastAsia="微软雅黑" w:cs="微软雅黑"/>
                <w:b/>
                <w:bCs/>
              </w:rPr>
              <w:t>字段描述</w:t>
            </w:r>
          </w:p>
        </w:tc>
      </w:tr>
      <w:tr w14:paraId="6A9EFEF2">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32B9CC5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brand</w:t>
            </w:r>
          </w:p>
        </w:tc>
        <w:tc>
          <w:tcPr>
            <w:tcW w:w="4148" w:type="dxa"/>
            <w:tcBorders>
              <w:top w:val="single" w:color="000000" w:sz="4" w:space="0"/>
              <w:left w:val="single" w:color="000000" w:sz="4" w:space="0"/>
              <w:bottom w:val="single" w:color="000000" w:sz="4" w:space="0"/>
              <w:right w:val="single" w:color="000000" w:sz="4" w:space="0"/>
            </w:tcBorders>
          </w:tcPr>
          <w:p w14:paraId="3D1FE80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品牌</w:t>
            </w:r>
          </w:p>
        </w:tc>
      </w:tr>
      <w:tr w14:paraId="5AF3112C">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287DD536">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card_id</w:t>
            </w:r>
          </w:p>
        </w:tc>
        <w:tc>
          <w:tcPr>
            <w:tcW w:w="4148" w:type="dxa"/>
            <w:tcBorders>
              <w:top w:val="single" w:color="000000" w:sz="4" w:space="0"/>
              <w:left w:val="single" w:color="000000" w:sz="4" w:space="0"/>
              <w:bottom w:val="single" w:color="000000" w:sz="4" w:space="0"/>
              <w:right w:val="single" w:color="000000" w:sz="4" w:space="0"/>
            </w:tcBorders>
          </w:tcPr>
          <w:p w14:paraId="69051F0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卡号</w:t>
            </w:r>
          </w:p>
        </w:tc>
      </w:tr>
      <w:tr w14:paraId="197C018E">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4BC01B42">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codetype</w:t>
            </w:r>
          </w:p>
        </w:tc>
        <w:tc>
          <w:tcPr>
            <w:tcW w:w="4148" w:type="dxa"/>
            <w:tcBorders>
              <w:top w:val="single" w:color="000000" w:sz="4" w:space="0"/>
              <w:left w:val="single" w:color="000000" w:sz="4" w:space="0"/>
              <w:bottom w:val="single" w:color="000000" w:sz="4" w:space="0"/>
              <w:right w:val="single" w:color="000000" w:sz="4" w:space="0"/>
            </w:tcBorders>
          </w:tcPr>
          <w:p w14:paraId="7DEB6CC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NULL</w:t>
            </w:r>
          </w:p>
        </w:tc>
      </w:tr>
      <w:tr w14:paraId="67934BB3">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C57CDF1">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create_time</w:t>
            </w:r>
          </w:p>
        </w:tc>
        <w:tc>
          <w:tcPr>
            <w:tcW w:w="4148" w:type="dxa"/>
            <w:tcBorders>
              <w:top w:val="single" w:color="000000" w:sz="4" w:space="0"/>
              <w:left w:val="single" w:color="000000" w:sz="4" w:space="0"/>
              <w:bottom w:val="single" w:color="000000" w:sz="4" w:space="0"/>
              <w:right w:val="single" w:color="000000" w:sz="4" w:space="0"/>
            </w:tcBorders>
          </w:tcPr>
          <w:p w14:paraId="5C28223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添加时间</w:t>
            </w:r>
          </w:p>
        </w:tc>
      </w:tr>
      <w:tr w14:paraId="0D74381C">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09F9CE5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f_id</w:t>
            </w:r>
          </w:p>
        </w:tc>
        <w:tc>
          <w:tcPr>
            <w:tcW w:w="4148" w:type="dxa"/>
            <w:tcBorders>
              <w:top w:val="single" w:color="000000" w:sz="4" w:space="0"/>
              <w:left w:val="single" w:color="000000" w:sz="4" w:space="0"/>
              <w:bottom w:val="single" w:color="000000" w:sz="4" w:space="0"/>
              <w:right w:val="single" w:color="000000" w:sz="4" w:space="0"/>
            </w:tcBorders>
          </w:tcPr>
          <w:p w14:paraId="16C0103C">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企业编号</w:t>
            </w:r>
          </w:p>
        </w:tc>
      </w:tr>
      <w:tr w14:paraId="68A6AF21">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1F0FC966">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identity_id</w:t>
            </w:r>
          </w:p>
        </w:tc>
        <w:tc>
          <w:tcPr>
            <w:tcW w:w="4148" w:type="dxa"/>
            <w:tcBorders>
              <w:top w:val="single" w:color="000000" w:sz="4" w:space="0"/>
              <w:left w:val="single" w:color="000000" w:sz="4" w:space="0"/>
              <w:bottom w:val="single" w:color="000000" w:sz="4" w:space="0"/>
              <w:right w:val="single" w:color="000000" w:sz="4" w:space="0"/>
            </w:tcBorders>
          </w:tcPr>
          <w:p w14:paraId="2AAF852E">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NULL</w:t>
            </w:r>
          </w:p>
        </w:tc>
      </w:tr>
      <w:tr w14:paraId="78E6235F">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3D8F75B">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note</w:t>
            </w:r>
          </w:p>
        </w:tc>
        <w:tc>
          <w:tcPr>
            <w:tcW w:w="4148" w:type="dxa"/>
            <w:tcBorders>
              <w:top w:val="single" w:color="000000" w:sz="4" w:space="0"/>
              <w:left w:val="single" w:color="000000" w:sz="4" w:space="0"/>
              <w:bottom w:val="single" w:color="000000" w:sz="4" w:space="0"/>
              <w:right w:val="single" w:color="000000" w:sz="4" w:space="0"/>
            </w:tcBorders>
          </w:tcPr>
          <w:p w14:paraId="1854E93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备注</w:t>
            </w:r>
          </w:p>
        </w:tc>
      </w:tr>
      <w:tr w14:paraId="148A807A">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0A458121">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user_id</w:t>
            </w:r>
          </w:p>
        </w:tc>
        <w:tc>
          <w:tcPr>
            <w:tcW w:w="4148" w:type="dxa"/>
            <w:tcBorders>
              <w:top w:val="single" w:color="000000" w:sz="4" w:space="0"/>
              <w:left w:val="single" w:color="000000" w:sz="4" w:space="0"/>
              <w:bottom w:val="single" w:color="000000" w:sz="4" w:space="0"/>
              <w:right w:val="single" w:color="000000" w:sz="4" w:space="0"/>
            </w:tcBorders>
          </w:tcPr>
          <w:p w14:paraId="30359A41">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用户名</w:t>
            </w:r>
          </w:p>
        </w:tc>
      </w:tr>
    </w:tbl>
    <w:p w14:paraId="1B89C4D1">
      <w:pPr>
        <w:snapToGrid/>
        <w:spacing w:before="0" w:after="0" w:line="360" w:lineRule="auto"/>
        <w:jc w:val="both"/>
        <w:rPr>
          <w:rFonts w:hint="eastAsia" w:ascii="微软雅黑" w:hAnsi="微软雅黑" w:eastAsia="微软雅黑" w:cs="微软雅黑"/>
          <w:i w:val="0"/>
          <w:strike w:val="0"/>
          <w:color w:val="000000"/>
          <w:sz w:val="24"/>
          <w:u w:val="none"/>
          <w:lang w:val="zh-CN" w:eastAsia="zh-CN"/>
        </w:rPr>
      </w:pPr>
      <w:r>
        <w:rPr>
          <w:rFonts w:hint="eastAsia" w:ascii="微软雅黑" w:hAnsi="微软雅黑" w:eastAsia="微软雅黑" w:cs="微软雅黑"/>
          <w:i w:val="0"/>
          <w:strike w:val="0"/>
          <w:color w:val="000000"/>
          <w:sz w:val="24"/>
          <w:u w:val="none"/>
          <w:lang w:val="zh-CN" w:eastAsia="zh-CN"/>
        </w:rPr>
        <w:t>（</w:t>
      </w:r>
      <w:r>
        <w:rPr>
          <w:rFonts w:hint="eastAsia" w:ascii="微软雅黑" w:hAnsi="微软雅黑" w:eastAsia="微软雅黑" w:cs="微软雅黑"/>
          <w:i w:val="0"/>
          <w:strike w:val="0"/>
          <w:color w:val="000000"/>
          <w:sz w:val="24"/>
          <w:u w:val="none"/>
          <w:lang w:val="en-US" w:eastAsia="zh-CN"/>
        </w:rPr>
        <w:t>18</w:t>
      </w:r>
      <w:r>
        <w:rPr>
          <w:rFonts w:hint="eastAsia" w:ascii="微软雅黑" w:hAnsi="微软雅黑" w:eastAsia="微软雅黑" w:cs="微软雅黑"/>
          <w:i w:val="0"/>
          <w:strike w:val="0"/>
          <w:color w:val="000000"/>
          <w:sz w:val="24"/>
          <w:u w:val="none"/>
          <w:lang w:val="zh-CN" w:eastAsia="zh-CN"/>
        </w:rPr>
        <w:t>）表：MS_2DCodeSell</w:t>
      </w:r>
    </w:p>
    <w:tbl>
      <w:tblPr>
        <w:tblStyle w:val="93"/>
        <w:tblW w:w="0" w:type="auto"/>
        <w:tblInd w:w="0" w:type="dxa"/>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Layout w:type="autofit"/>
        <w:tblCellMar>
          <w:top w:w="0" w:type="dxa"/>
          <w:left w:w="108" w:type="dxa"/>
          <w:bottom w:w="0" w:type="dxa"/>
          <w:right w:w="108" w:type="dxa"/>
        </w:tblCellMar>
      </w:tblPr>
      <w:tblGrid>
        <w:gridCol w:w="4148"/>
        <w:gridCol w:w="4148"/>
      </w:tblGrid>
      <w:tr w14:paraId="06821909">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0507DC86">
            <w:pPr>
              <w:jc w:val="center"/>
              <w:rPr>
                <w:rFonts w:hint="eastAsia" w:ascii="微软雅黑" w:hAnsi="微软雅黑" w:eastAsia="微软雅黑" w:cs="微软雅黑"/>
                <w:b/>
                <w:bCs/>
              </w:rPr>
            </w:pPr>
            <w:r>
              <w:rPr>
                <w:rFonts w:hint="eastAsia" w:ascii="微软雅黑" w:hAnsi="微软雅黑" w:eastAsia="微软雅黑" w:cs="微软雅黑"/>
                <w:b/>
                <w:bCs/>
              </w:rPr>
              <w:t>字段名</w:t>
            </w:r>
          </w:p>
        </w:tc>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26DE9FC3">
            <w:pPr>
              <w:jc w:val="center"/>
              <w:rPr>
                <w:rFonts w:hint="eastAsia" w:ascii="微软雅黑" w:hAnsi="微软雅黑" w:eastAsia="微软雅黑" w:cs="微软雅黑"/>
                <w:b/>
                <w:bCs/>
              </w:rPr>
            </w:pPr>
            <w:r>
              <w:rPr>
                <w:rFonts w:hint="eastAsia" w:ascii="微软雅黑" w:hAnsi="微软雅黑" w:eastAsia="微软雅黑" w:cs="微软雅黑"/>
                <w:b/>
                <w:bCs/>
              </w:rPr>
              <w:t>字段描述</w:t>
            </w:r>
          </w:p>
        </w:tc>
      </w:tr>
      <w:tr w14:paraId="32905A4A">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0C34315">
            <w:pPr>
              <w:jc w:val="center"/>
              <w:rPr>
                <w:rFonts w:hint="eastAsia" w:ascii="微软雅黑" w:hAnsi="微软雅黑" w:eastAsia="微软雅黑" w:cs="微软雅黑"/>
                <w:b/>
                <w:bCs/>
                <w:sz w:val="18"/>
                <w:szCs w:val="18"/>
              </w:rPr>
            </w:pPr>
            <w:r>
              <w:rPr>
                <w:rFonts w:hint="eastAsia" w:ascii="微软雅黑" w:hAnsi="微软雅黑" w:eastAsia="微软雅黑" w:cs="微软雅黑"/>
                <w:b/>
                <w:bCs/>
                <w:sz w:val="18"/>
                <w:szCs w:val="18"/>
              </w:rPr>
              <w:t>AdditionalNum</w:t>
            </w:r>
          </w:p>
        </w:tc>
        <w:tc>
          <w:tcPr>
            <w:tcW w:w="4148" w:type="dxa"/>
            <w:tcBorders>
              <w:top w:val="single" w:color="000000" w:sz="4" w:space="0"/>
              <w:left w:val="single" w:color="000000" w:sz="4" w:space="0"/>
              <w:bottom w:val="single" w:color="000000" w:sz="4" w:space="0"/>
              <w:right w:val="single" w:color="000000" w:sz="4" w:space="0"/>
            </w:tcBorders>
          </w:tcPr>
          <w:p w14:paraId="20F8F95B">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NULL</w:t>
            </w:r>
          </w:p>
        </w:tc>
      </w:tr>
      <w:tr w14:paraId="112DFA24">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1A117049">
            <w:pPr>
              <w:jc w:val="center"/>
              <w:rPr>
                <w:rFonts w:hint="eastAsia" w:ascii="微软雅黑" w:hAnsi="微软雅黑" w:eastAsia="微软雅黑" w:cs="微软雅黑"/>
                <w:b/>
                <w:bCs/>
                <w:sz w:val="18"/>
                <w:szCs w:val="18"/>
              </w:rPr>
            </w:pPr>
            <w:r>
              <w:rPr>
                <w:rFonts w:hint="eastAsia" w:ascii="微软雅黑" w:hAnsi="微软雅黑" w:eastAsia="微软雅黑" w:cs="微软雅黑"/>
                <w:b/>
                <w:bCs/>
                <w:sz w:val="18"/>
                <w:szCs w:val="18"/>
              </w:rPr>
              <w:t>CreateTime</w:t>
            </w:r>
          </w:p>
        </w:tc>
        <w:tc>
          <w:tcPr>
            <w:tcW w:w="4148" w:type="dxa"/>
            <w:tcBorders>
              <w:top w:val="single" w:color="000000" w:sz="4" w:space="0"/>
              <w:left w:val="single" w:color="000000" w:sz="4" w:space="0"/>
              <w:bottom w:val="single" w:color="000000" w:sz="4" w:space="0"/>
              <w:right w:val="single" w:color="000000" w:sz="4" w:space="0"/>
            </w:tcBorders>
          </w:tcPr>
          <w:p w14:paraId="644039F1">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添加时间</w:t>
            </w:r>
          </w:p>
        </w:tc>
      </w:tr>
      <w:tr w14:paraId="77A468B3">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252742A">
            <w:pPr>
              <w:jc w:val="center"/>
              <w:rPr>
                <w:rFonts w:hint="eastAsia" w:ascii="微软雅黑" w:hAnsi="微软雅黑" w:eastAsia="微软雅黑" w:cs="微软雅黑"/>
                <w:b/>
                <w:bCs/>
                <w:sz w:val="18"/>
                <w:szCs w:val="18"/>
              </w:rPr>
            </w:pPr>
            <w:r>
              <w:rPr>
                <w:rFonts w:hint="eastAsia" w:ascii="微软雅黑" w:hAnsi="微软雅黑" w:eastAsia="微软雅黑" w:cs="微软雅黑"/>
                <w:b/>
                <w:bCs/>
                <w:sz w:val="18"/>
                <w:szCs w:val="18"/>
              </w:rPr>
              <w:t>FId</w:t>
            </w:r>
          </w:p>
        </w:tc>
        <w:tc>
          <w:tcPr>
            <w:tcW w:w="4148" w:type="dxa"/>
            <w:tcBorders>
              <w:top w:val="single" w:color="000000" w:sz="4" w:space="0"/>
              <w:left w:val="single" w:color="000000" w:sz="4" w:space="0"/>
              <w:bottom w:val="single" w:color="000000" w:sz="4" w:space="0"/>
              <w:right w:val="single" w:color="000000" w:sz="4" w:space="0"/>
            </w:tcBorders>
          </w:tcPr>
          <w:p w14:paraId="02830380">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企业编号</w:t>
            </w:r>
          </w:p>
        </w:tc>
      </w:tr>
      <w:tr w14:paraId="749D23F8">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6F89B29">
            <w:pPr>
              <w:jc w:val="center"/>
              <w:rPr>
                <w:rFonts w:hint="eastAsia" w:ascii="微软雅黑" w:hAnsi="微软雅黑" w:eastAsia="微软雅黑" w:cs="微软雅黑"/>
                <w:b/>
                <w:bCs/>
                <w:sz w:val="18"/>
                <w:szCs w:val="18"/>
              </w:rPr>
            </w:pPr>
            <w:r>
              <w:rPr>
                <w:rFonts w:hint="eastAsia" w:ascii="微软雅黑" w:hAnsi="微软雅黑" w:eastAsia="微软雅黑" w:cs="微软雅黑"/>
                <w:b/>
                <w:bCs/>
                <w:sz w:val="18"/>
                <w:szCs w:val="18"/>
              </w:rPr>
              <w:t>Id</w:t>
            </w:r>
          </w:p>
        </w:tc>
        <w:tc>
          <w:tcPr>
            <w:tcW w:w="4148" w:type="dxa"/>
            <w:tcBorders>
              <w:top w:val="single" w:color="000000" w:sz="4" w:space="0"/>
              <w:left w:val="single" w:color="000000" w:sz="4" w:space="0"/>
              <w:bottom w:val="single" w:color="000000" w:sz="4" w:space="0"/>
              <w:right w:val="single" w:color="000000" w:sz="4" w:space="0"/>
            </w:tcBorders>
          </w:tcPr>
          <w:p w14:paraId="2DB340AF">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主键</w:t>
            </w:r>
          </w:p>
        </w:tc>
      </w:tr>
      <w:tr w14:paraId="4DEDE709">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457496CB">
            <w:pPr>
              <w:jc w:val="center"/>
              <w:rPr>
                <w:rFonts w:hint="eastAsia" w:ascii="微软雅黑" w:hAnsi="微软雅黑" w:eastAsia="微软雅黑" w:cs="微软雅黑"/>
                <w:b/>
                <w:bCs/>
                <w:sz w:val="18"/>
                <w:szCs w:val="18"/>
              </w:rPr>
            </w:pPr>
            <w:r>
              <w:rPr>
                <w:rFonts w:hint="eastAsia" w:ascii="微软雅黑" w:hAnsi="微软雅黑" w:eastAsia="微软雅黑" w:cs="微软雅黑"/>
                <w:b/>
                <w:bCs/>
                <w:sz w:val="18"/>
                <w:szCs w:val="18"/>
              </w:rPr>
              <w:t>IsDelete</w:t>
            </w:r>
          </w:p>
        </w:tc>
        <w:tc>
          <w:tcPr>
            <w:tcW w:w="4148" w:type="dxa"/>
            <w:tcBorders>
              <w:top w:val="single" w:color="000000" w:sz="4" w:space="0"/>
              <w:left w:val="single" w:color="000000" w:sz="4" w:space="0"/>
              <w:bottom w:val="single" w:color="000000" w:sz="4" w:space="0"/>
              <w:right w:val="single" w:color="000000" w:sz="4" w:space="0"/>
            </w:tcBorders>
          </w:tcPr>
          <w:p w14:paraId="686E3E55">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是否删除</w:t>
            </w:r>
          </w:p>
        </w:tc>
      </w:tr>
      <w:tr w14:paraId="58F64B07">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0D7C987">
            <w:pPr>
              <w:jc w:val="center"/>
              <w:rPr>
                <w:rFonts w:hint="eastAsia" w:ascii="微软雅黑" w:hAnsi="微软雅黑" w:eastAsia="微软雅黑" w:cs="微软雅黑"/>
                <w:b/>
                <w:bCs/>
                <w:sz w:val="18"/>
                <w:szCs w:val="18"/>
              </w:rPr>
            </w:pPr>
            <w:r>
              <w:rPr>
                <w:rFonts w:hint="eastAsia" w:ascii="微软雅黑" w:hAnsi="微软雅黑" w:eastAsia="微软雅黑" w:cs="微软雅黑"/>
                <w:b/>
                <w:bCs/>
                <w:sz w:val="18"/>
                <w:szCs w:val="18"/>
              </w:rPr>
              <w:t>LastUpdateTime</w:t>
            </w:r>
          </w:p>
        </w:tc>
        <w:tc>
          <w:tcPr>
            <w:tcW w:w="4148" w:type="dxa"/>
            <w:tcBorders>
              <w:top w:val="single" w:color="000000" w:sz="4" w:space="0"/>
              <w:left w:val="single" w:color="000000" w:sz="4" w:space="0"/>
              <w:bottom w:val="single" w:color="000000" w:sz="4" w:space="0"/>
              <w:right w:val="single" w:color="000000" w:sz="4" w:space="0"/>
            </w:tcBorders>
          </w:tcPr>
          <w:p w14:paraId="6B7C98AC">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最新更新时间</w:t>
            </w:r>
          </w:p>
        </w:tc>
      </w:tr>
      <w:tr w14:paraId="42A893CF">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D7D0956">
            <w:pPr>
              <w:jc w:val="center"/>
              <w:rPr>
                <w:rFonts w:hint="eastAsia" w:ascii="微软雅黑" w:hAnsi="微软雅黑" w:eastAsia="微软雅黑" w:cs="微软雅黑"/>
                <w:b/>
                <w:bCs/>
                <w:sz w:val="18"/>
                <w:szCs w:val="18"/>
              </w:rPr>
            </w:pPr>
            <w:r>
              <w:rPr>
                <w:rFonts w:hint="eastAsia" w:ascii="微软雅黑" w:hAnsi="微软雅黑" w:eastAsia="微软雅黑" w:cs="微软雅黑"/>
                <w:b/>
                <w:bCs/>
                <w:sz w:val="18"/>
                <w:szCs w:val="18"/>
              </w:rPr>
              <w:t>Mailer</w:t>
            </w:r>
          </w:p>
        </w:tc>
        <w:tc>
          <w:tcPr>
            <w:tcW w:w="4148" w:type="dxa"/>
            <w:tcBorders>
              <w:top w:val="single" w:color="000000" w:sz="4" w:space="0"/>
              <w:left w:val="single" w:color="000000" w:sz="4" w:space="0"/>
              <w:bottom w:val="single" w:color="000000" w:sz="4" w:space="0"/>
              <w:right w:val="single" w:color="000000" w:sz="4" w:space="0"/>
            </w:tcBorders>
          </w:tcPr>
          <w:p w14:paraId="1B240276">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发货人</w:t>
            </w:r>
          </w:p>
        </w:tc>
      </w:tr>
      <w:tr w14:paraId="131ED324">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2C6D8F44">
            <w:pPr>
              <w:jc w:val="center"/>
              <w:rPr>
                <w:rFonts w:hint="eastAsia" w:ascii="微软雅黑" w:hAnsi="微软雅黑" w:eastAsia="微软雅黑" w:cs="微软雅黑"/>
                <w:b/>
                <w:bCs/>
                <w:sz w:val="18"/>
                <w:szCs w:val="18"/>
              </w:rPr>
            </w:pPr>
            <w:r>
              <w:rPr>
                <w:rFonts w:hint="eastAsia" w:ascii="微软雅黑" w:hAnsi="微软雅黑" w:eastAsia="微软雅黑" w:cs="微软雅黑"/>
                <w:b/>
                <w:bCs/>
                <w:sz w:val="18"/>
                <w:szCs w:val="18"/>
              </w:rPr>
              <w:t>Memo</w:t>
            </w:r>
          </w:p>
        </w:tc>
        <w:tc>
          <w:tcPr>
            <w:tcW w:w="4148" w:type="dxa"/>
            <w:tcBorders>
              <w:top w:val="single" w:color="000000" w:sz="4" w:space="0"/>
              <w:left w:val="single" w:color="000000" w:sz="4" w:space="0"/>
              <w:bottom w:val="single" w:color="000000" w:sz="4" w:space="0"/>
              <w:right w:val="single" w:color="000000" w:sz="4" w:space="0"/>
            </w:tcBorders>
          </w:tcPr>
          <w:p w14:paraId="6E2763F6">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备注</w:t>
            </w:r>
          </w:p>
        </w:tc>
      </w:tr>
      <w:tr w14:paraId="3641E7B4">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1A459E1E">
            <w:pPr>
              <w:jc w:val="center"/>
              <w:rPr>
                <w:rFonts w:hint="eastAsia" w:ascii="微软雅黑" w:hAnsi="微软雅黑" w:eastAsia="微软雅黑" w:cs="微软雅黑"/>
                <w:b/>
                <w:bCs/>
                <w:sz w:val="18"/>
                <w:szCs w:val="18"/>
              </w:rPr>
            </w:pPr>
            <w:r>
              <w:rPr>
                <w:rFonts w:hint="eastAsia" w:ascii="微软雅黑" w:hAnsi="微软雅黑" w:eastAsia="微软雅黑" w:cs="微软雅黑"/>
                <w:b/>
                <w:bCs/>
                <w:sz w:val="18"/>
                <w:szCs w:val="18"/>
              </w:rPr>
              <w:t>NewTagPreFix</w:t>
            </w:r>
          </w:p>
        </w:tc>
        <w:tc>
          <w:tcPr>
            <w:tcW w:w="4148" w:type="dxa"/>
            <w:tcBorders>
              <w:top w:val="single" w:color="000000" w:sz="4" w:space="0"/>
              <w:left w:val="single" w:color="000000" w:sz="4" w:space="0"/>
              <w:bottom w:val="single" w:color="000000" w:sz="4" w:space="0"/>
              <w:right w:val="single" w:color="000000" w:sz="4" w:space="0"/>
            </w:tcBorders>
          </w:tcPr>
          <w:p w14:paraId="57DC5B4D">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二维码标记类型</w:t>
            </w:r>
          </w:p>
        </w:tc>
      </w:tr>
      <w:tr w14:paraId="48366A49">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350A610D">
            <w:pPr>
              <w:jc w:val="center"/>
              <w:rPr>
                <w:rFonts w:hint="eastAsia" w:ascii="微软雅黑" w:hAnsi="微软雅黑" w:eastAsia="微软雅黑" w:cs="微软雅黑"/>
                <w:b/>
                <w:bCs/>
                <w:sz w:val="18"/>
                <w:szCs w:val="18"/>
              </w:rPr>
            </w:pPr>
            <w:r>
              <w:rPr>
                <w:rFonts w:hint="eastAsia" w:ascii="微软雅黑" w:hAnsi="微软雅黑" w:eastAsia="微软雅黑" w:cs="微软雅黑"/>
                <w:b/>
                <w:bCs/>
                <w:sz w:val="18"/>
                <w:szCs w:val="18"/>
              </w:rPr>
              <w:t>ReceiverAddress</w:t>
            </w:r>
          </w:p>
        </w:tc>
        <w:tc>
          <w:tcPr>
            <w:tcW w:w="4148" w:type="dxa"/>
            <w:tcBorders>
              <w:top w:val="single" w:color="000000" w:sz="4" w:space="0"/>
              <w:left w:val="single" w:color="000000" w:sz="4" w:space="0"/>
              <w:bottom w:val="single" w:color="000000" w:sz="4" w:space="0"/>
              <w:right w:val="single" w:color="000000" w:sz="4" w:space="0"/>
            </w:tcBorders>
          </w:tcPr>
          <w:p w14:paraId="44C8CE99">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收件人地址</w:t>
            </w:r>
          </w:p>
          <w:p w14:paraId="5CF54763">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省市区信息</w:t>
            </w:r>
          </w:p>
        </w:tc>
      </w:tr>
      <w:tr w14:paraId="24000B59">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28D2AC5">
            <w:pPr>
              <w:jc w:val="center"/>
              <w:rPr>
                <w:rFonts w:hint="eastAsia" w:ascii="微软雅黑" w:hAnsi="微软雅黑" w:eastAsia="微软雅黑" w:cs="微软雅黑"/>
                <w:b/>
                <w:bCs/>
                <w:sz w:val="18"/>
                <w:szCs w:val="18"/>
              </w:rPr>
            </w:pPr>
            <w:r>
              <w:rPr>
                <w:rFonts w:hint="eastAsia" w:ascii="微软雅黑" w:hAnsi="微软雅黑" w:eastAsia="微软雅黑" w:cs="微软雅黑"/>
                <w:b/>
                <w:bCs/>
                <w:sz w:val="18"/>
                <w:szCs w:val="18"/>
              </w:rPr>
              <w:t>ReceiverAddressDetail</w:t>
            </w:r>
          </w:p>
        </w:tc>
        <w:tc>
          <w:tcPr>
            <w:tcW w:w="4148" w:type="dxa"/>
            <w:tcBorders>
              <w:top w:val="single" w:color="000000" w:sz="4" w:space="0"/>
              <w:left w:val="single" w:color="000000" w:sz="4" w:space="0"/>
              <w:bottom w:val="single" w:color="000000" w:sz="4" w:space="0"/>
              <w:right w:val="single" w:color="000000" w:sz="4" w:space="0"/>
            </w:tcBorders>
          </w:tcPr>
          <w:p w14:paraId="74C52C88">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收件人详细地址</w:t>
            </w:r>
          </w:p>
          <w:p w14:paraId="41422BF0">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用户手动录入部分</w:t>
            </w:r>
          </w:p>
        </w:tc>
      </w:tr>
      <w:tr w14:paraId="759A5E66">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2790A2AA">
            <w:pPr>
              <w:jc w:val="center"/>
              <w:rPr>
                <w:rFonts w:hint="eastAsia" w:ascii="微软雅黑" w:hAnsi="微软雅黑" w:eastAsia="微软雅黑" w:cs="微软雅黑"/>
                <w:b/>
                <w:bCs/>
                <w:sz w:val="18"/>
                <w:szCs w:val="18"/>
              </w:rPr>
            </w:pPr>
            <w:r>
              <w:rPr>
                <w:rFonts w:hint="eastAsia" w:ascii="微软雅黑" w:hAnsi="微软雅黑" w:eastAsia="微软雅黑" w:cs="微软雅黑"/>
                <w:b/>
                <w:bCs/>
                <w:sz w:val="18"/>
                <w:szCs w:val="18"/>
              </w:rPr>
              <w:t>ReceiverName</w:t>
            </w:r>
          </w:p>
        </w:tc>
        <w:tc>
          <w:tcPr>
            <w:tcW w:w="4148" w:type="dxa"/>
            <w:tcBorders>
              <w:top w:val="single" w:color="000000" w:sz="4" w:space="0"/>
              <w:left w:val="single" w:color="000000" w:sz="4" w:space="0"/>
              <w:bottom w:val="single" w:color="000000" w:sz="4" w:space="0"/>
              <w:right w:val="single" w:color="000000" w:sz="4" w:space="0"/>
            </w:tcBorders>
          </w:tcPr>
          <w:p w14:paraId="08B6FC66">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收件人姓名</w:t>
            </w:r>
          </w:p>
        </w:tc>
      </w:tr>
      <w:tr w14:paraId="270D37C6">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3A860FA2">
            <w:pPr>
              <w:jc w:val="center"/>
              <w:rPr>
                <w:rFonts w:hint="eastAsia" w:ascii="微软雅黑" w:hAnsi="微软雅黑" w:eastAsia="微软雅黑" w:cs="微软雅黑"/>
                <w:b/>
                <w:bCs/>
                <w:sz w:val="18"/>
                <w:szCs w:val="18"/>
              </w:rPr>
            </w:pPr>
            <w:r>
              <w:rPr>
                <w:rFonts w:hint="eastAsia" w:ascii="微软雅黑" w:hAnsi="微软雅黑" w:eastAsia="微软雅黑" w:cs="微软雅黑"/>
                <w:b/>
                <w:bCs/>
                <w:sz w:val="18"/>
                <w:szCs w:val="18"/>
              </w:rPr>
              <w:t>ReceiverTel</w:t>
            </w:r>
          </w:p>
        </w:tc>
        <w:tc>
          <w:tcPr>
            <w:tcW w:w="4148" w:type="dxa"/>
            <w:tcBorders>
              <w:top w:val="single" w:color="000000" w:sz="4" w:space="0"/>
              <w:left w:val="single" w:color="000000" w:sz="4" w:space="0"/>
              <w:bottom w:val="single" w:color="000000" w:sz="4" w:space="0"/>
              <w:right w:val="single" w:color="000000" w:sz="4" w:space="0"/>
            </w:tcBorders>
          </w:tcPr>
          <w:p w14:paraId="632536BF">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收件人电话</w:t>
            </w:r>
          </w:p>
        </w:tc>
      </w:tr>
      <w:tr w14:paraId="0C570CE7">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34D2FDD7">
            <w:pPr>
              <w:jc w:val="center"/>
              <w:rPr>
                <w:rFonts w:hint="eastAsia" w:ascii="微软雅黑" w:hAnsi="微软雅黑" w:eastAsia="微软雅黑" w:cs="微软雅黑"/>
                <w:b/>
                <w:bCs/>
                <w:sz w:val="18"/>
                <w:szCs w:val="18"/>
              </w:rPr>
            </w:pPr>
            <w:r>
              <w:rPr>
                <w:rFonts w:hint="eastAsia" w:ascii="微软雅黑" w:hAnsi="微软雅黑" w:eastAsia="微软雅黑" w:cs="微软雅黑"/>
                <w:b/>
                <w:bCs/>
                <w:sz w:val="18"/>
                <w:szCs w:val="18"/>
              </w:rPr>
              <w:t>SellMaxCodeSerial</w:t>
            </w:r>
          </w:p>
        </w:tc>
        <w:tc>
          <w:tcPr>
            <w:tcW w:w="4148" w:type="dxa"/>
            <w:tcBorders>
              <w:top w:val="single" w:color="000000" w:sz="4" w:space="0"/>
              <w:left w:val="single" w:color="000000" w:sz="4" w:space="0"/>
              <w:bottom w:val="single" w:color="000000" w:sz="4" w:space="0"/>
              <w:right w:val="single" w:color="000000" w:sz="4" w:space="0"/>
            </w:tcBorders>
          </w:tcPr>
          <w:p w14:paraId="6F689124">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对应的最大序列号</w:t>
            </w:r>
          </w:p>
        </w:tc>
      </w:tr>
      <w:tr w14:paraId="0C818F14">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33E6D43E">
            <w:pPr>
              <w:jc w:val="center"/>
              <w:rPr>
                <w:rFonts w:hint="eastAsia" w:ascii="微软雅黑" w:hAnsi="微软雅黑" w:eastAsia="微软雅黑" w:cs="微软雅黑"/>
                <w:b/>
                <w:bCs/>
                <w:sz w:val="18"/>
                <w:szCs w:val="18"/>
              </w:rPr>
            </w:pPr>
            <w:r>
              <w:rPr>
                <w:rFonts w:hint="eastAsia" w:ascii="微软雅黑" w:hAnsi="微软雅黑" w:eastAsia="微软雅黑" w:cs="微软雅黑"/>
                <w:b/>
                <w:bCs/>
                <w:sz w:val="18"/>
                <w:szCs w:val="18"/>
              </w:rPr>
              <w:t>SellMinCodeSerial</w:t>
            </w:r>
          </w:p>
        </w:tc>
        <w:tc>
          <w:tcPr>
            <w:tcW w:w="4148" w:type="dxa"/>
            <w:tcBorders>
              <w:top w:val="single" w:color="000000" w:sz="4" w:space="0"/>
              <w:left w:val="single" w:color="000000" w:sz="4" w:space="0"/>
              <w:bottom w:val="single" w:color="000000" w:sz="4" w:space="0"/>
              <w:right w:val="single" w:color="000000" w:sz="4" w:space="0"/>
            </w:tcBorders>
          </w:tcPr>
          <w:p w14:paraId="79B9DE9D">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对应的最小序列号</w:t>
            </w:r>
          </w:p>
        </w:tc>
      </w:tr>
      <w:tr w14:paraId="7C3955C8">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5447D19">
            <w:pPr>
              <w:jc w:val="center"/>
              <w:rPr>
                <w:rFonts w:hint="eastAsia" w:ascii="微软雅黑" w:hAnsi="微软雅黑" w:eastAsia="微软雅黑" w:cs="微软雅黑"/>
                <w:b/>
                <w:bCs/>
                <w:sz w:val="18"/>
                <w:szCs w:val="18"/>
              </w:rPr>
            </w:pPr>
            <w:r>
              <w:rPr>
                <w:rFonts w:hint="eastAsia" w:ascii="微软雅黑" w:hAnsi="微软雅黑" w:eastAsia="微软雅黑" w:cs="微软雅黑"/>
                <w:b/>
                <w:bCs/>
                <w:sz w:val="18"/>
                <w:szCs w:val="18"/>
              </w:rPr>
              <w:t>SellNum</w:t>
            </w:r>
          </w:p>
        </w:tc>
        <w:tc>
          <w:tcPr>
            <w:tcW w:w="4148" w:type="dxa"/>
            <w:tcBorders>
              <w:top w:val="single" w:color="000000" w:sz="4" w:space="0"/>
              <w:left w:val="single" w:color="000000" w:sz="4" w:space="0"/>
              <w:bottom w:val="single" w:color="000000" w:sz="4" w:space="0"/>
              <w:right w:val="single" w:color="000000" w:sz="4" w:space="0"/>
            </w:tcBorders>
          </w:tcPr>
          <w:p w14:paraId="215755CA">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售卖数量</w:t>
            </w:r>
          </w:p>
        </w:tc>
      </w:tr>
      <w:tr w14:paraId="1310200B">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8B51E3E">
            <w:pPr>
              <w:jc w:val="center"/>
              <w:rPr>
                <w:rFonts w:hint="eastAsia" w:ascii="微软雅黑" w:hAnsi="微软雅黑" w:eastAsia="微软雅黑" w:cs="微软雅黑"/>
                <w:b/>
                <w:bCs/>
                <w:sz w:val="18"/>
                <w:szCs w:val="18"/>
              </w:rPr>
            </w:pPr>
            <w:r>
              <w:rPr>
                <w:rFonts w:hint="eastAsia" w:ascii="微软雅黑" w:hAnsi="微软雅黑" w:eastAsia="微软雅黑" w:cs="微软雅黑"/>
                <w:b/>
                <w:bCs/>
                <w:sz w:val="18"/>
                <w:szCs w:val="18"/>
              </w:rPr>
              <w:t>SellState</w:t>
            </w:r>
          </w:p>
        </w:tc>
        <w:tc>
          <w:tcPr>
            <w:tcW w:w="4148" w:type="dxa"/>
            <w:tcBorders>
              <w:top w:val="single" w:color="000000" w:sz="4" w:space="0"/>
              <w:left w:val="single" w:color="000000" w:sz="4" w:space="0"/>
              <w:bottom w:val="single" w:color="000000" w:sz="4" w:space="0"/>
              <w:right w:val="single" w:color="000000" w:sz="4" w:space="0"/>
            </w:tcBorders>
          </w:tcPr>
          <w:p w14:paraId="49FD101B">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售卖状态</w:t>
            </w:r>
          </w:p>
          <w:p w14:paraId="281F9B28">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-1.赊账提前开通</w:t>
            </w:r>
          </w:p>
          <w:p w14:paraId="07B80880">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0.未支付</w:t>
            </w:r>
          </w:p>
          <w:p w14:paraId="2E76922C">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1.已支付-待发货</w:t>
            </w:r>
          </w:p>
          <w:p w14:paraId="71A9AD6F">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2.已支付-已发货</w:t>
            </w:r>
          </w:p>
          <w:p w14:paraId="5A9D4B23">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3.退款 （未确定状态）</w:t>
            </w:r>
          </w:p>
          <w:p w14:paraId="51242835">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4.货物丢失 （未确定状态）</w:t>
            </w:r>
          </w:p>
          <w:p w14:paraId="6D17C39C">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5.流程已完成（未确定状态）</w:t>
            </w:r>
          </w:p>
        </w:tc>
      </w:tr>
      <w:tr w14:paraId="2D19ACE9">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2076238">
            <w:pPr>
              <w:jc w:val="center"/>
              <w:rPr>
                <w:rFonts w:hint="eastAsia" w:ascii="微软雅黑" w:hAnsi="微软雅黑" w:eastAsia="微软雅黑" w:cs="微软雅黑"/>
                <w:b/>
                <w:bCs/>
                <w:sz w:val="18"/>
                <w:szCs w:val="18"/>
              </w:rPr>
            </w:pPr>
            <w:r>
              <w:rPr>
                <w:rFonts w:hint="eastAsia" w:ascii="微软雅黑" w:hAnsi="微软雅黑" w:eastAsia="微软雅黑" w:cs="微软雅黑"/>
                <w:b/>
                <w:bCs/>
                <w:sz w:val="18"/>
                <w:szCs w:val="18"/>
              </w:rPr>
              <w:t>SendTime</w:t>
            </w:r>
          </w:p>
        </w:tc>
        <w:tc>
          <w:tcPr>
            <w:tcW w:w="4148" w:type="dxa"/>
            <w:tcBorders>
              <w:top w:val="single" w:color="000000" w:sz="4" w:space="0"/>
              <w:left w:val="single" w:color="000000" w:sz="4" w:space="0"/>
              <w:bottom w:val="single" w:color="000000" w:sz="4" w:space="0"/>
              <w:right w:val="single" w:color="000000" w:sz="4" w:space="0"/>
            </w:tcBorders>
          </w:tcPr>
          <w:p w14:paraId="42F29F43">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发货时间</w:t>
            </w:r>
          </w:p>
        </w:tc>
      </w:tr>
      <w:tr w14:paraId="5164B5A3">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39F4BE1E">
            <w:pPr>
              <w:jc w:val="center"/>
              <w:rPr>
                <w:rFonts w:hint="eastAsia" w:ascii="微软雅黑" w:hAnsi="微软雅黑" w:eastAsia="微软雅黑" w:cs="微软雅黑"/>
                <w:b/>
                <w:bCs/>
                <w:sz w:val="18"/>
                <w:szCs w:val="18"/>
              </w:rPr>
            </w:pPr>
            <w:r>
              <w:rPr>
                <w:rFonts w:hint="eastAsia" w:ascii="微软雅黑" w:hAnsi="微软雅黑" w:eastAsia="微软雅黑" w:cs="微软雅黑"/>
                <w:b/>
                <w:bCs/>
                <w:sz w:val="18"/>
                <w:szCs w:val="18"/>
              </w:rPr>
              <w:t>Sn</w:t>
            </w:r>
          </w:p>
        </w:tc>
        <w:tc>
          <w:tcPr>
            <w:tcW w:w="4148" w:type="dxa"/>
            <w:tcBorders>
              <w:top w:val="single" w:color="000000" w:sz="4" w:space="0"/>
              <w:left w:val="single" w:color="000000" w:sz="4" w:space="0"/>
              <w:bottom w:val="single" w:color="000000" w:sz="4" w:space="0"/>
              <w:right w:val="single" w:color="000000" w:sz="4" w:space="0"/>
            </w:tcBorders>
          </w:tcPr>
          <w:p w14:paraId="44C1C3E6">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订单号</w:t>
            </w:r>
          </w:p>
        </w:tc>
      </w:tr>
      <w:tr w14:paraId="05344437">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FC8F03E">
            <w:pPr>
              <w:jc w:val="center"/>
              <w:rPr>
                <w:rFonts w:hint="eastAsia" w:ascii="微软雅黑" w:hAnsi="微软雅黑" w:eastAsia="微软雅黑" w:cs="微软雅黑"/>
                <w:b/>
                <w:bCs/>
                <w:sz w:val="18"/>
                <w:szCs w:val="18"/>
              </w:rPr>
            </w:pPr>
            <w:r>
              <w:rPr>
                <w:rFonts w:hint="eastAsia" w:ascii="微软雅黑" w:hAnsi="微软雅黑" w:eastAsia="微软雅黑" w:cs="微软雅黑"/>
                <w:b/>
                <w:bCs/>
                <w:sz w:val="18"/>
                <w:szCs w:val="18"/>
              </w:rPr>
              <w:t>TrackingNumber</w:t>
            </w:r>
          </w:p>
        </w:tc>
        <w:tc>
          <w:tcPr>
            <w:tcW w:w="4148" w:type="dxa"/>
            <w:tcBorders>
              <w:top w:val="single" w:color="000000" w:sz="4" w:space="0"/>
              <w:left w:val="single" w:color="000000" w:sz="4" w:space="0"/>
              <w:bottom w:val="single" w:color="000000" w:sz="4" w:space="0"/>
              <w:right w:val="single" w:color="000000" w:sz="4" w:space="0"/>
            </w:tcBorders>
          </w:tcPr>
          <w:p w14:paraId="4D095A84">
            <w:pPr>
              <w:jc w:val="center"/>
              <w:rPr>
                <w:rFonts w:hint="eastAsia" w:ascii="微软雅黑" w:hAnsi="微软雅黑" w:eastAsia="微软雅黑" w:cs="微软雅黑"/>
                <w:sz w:val="18"/>
                <w:szCs w:val="18"/>
              </w:rPr>
            </w:pPr>
            <w:r>
              <w:rPr>
                <w:rFonts w:hint="eastAsia" w:ascii="微软雅黑" w:hAnsi="微软雅黑" w:eastAsia="微软雅黑" w:cs="微软雅黑"/>
                <w:sz w:val="18"/>
                <w:szCs w:val="18"/>
              </w:rPr>
              <w:t>快递单号</w:t>
            </w:r>
          </w:p>
        </w:tc>
      </w:tr>
    </w:tbl>
    <w:p w14:paraId="040C6A86">
      <w:pPr>
        <w:snapToGrid/>
        <w:spacing w:before="0" w:after="0" w:line="360" w:lineRule="auto"/>
        <w:jc w:val="both"/>
        <w:rPr>
          <w:rFonts w:hint="eastAsia" w:ascii="微软雅黑" w:hAnsi="微软雅黑" w:eastAsia="微软雅黑" w:cs="微软雅黑"/>
          <w:i w:val="0"/>
          <w:strike w:val="0"/>
          <w:color w:val="000000"/>
          <w:sz w:val="24"/>
          <w:u w:val="none"/>
          <w:lang w:val="zh-CN" w:eastAsia="zh-CN"/>
        </w:rPr>
      </w:pPr>
      <w:r>
        <w:rPr>
          <w:rFonts w:hint="eastAsia" w:ascii="微软雅黑" w:hAnsi="微软雅黑" w:eastAsia="微软雅黑" w:cs="微软雅黑"/>
          <w:i w:val="0"/>
          <w:strike w:val="0"/>
          <w:color w:val="000000"/>
          <w:sz w:val="24"/>
          <w:u w:val="none"/>
          <w:lang w:val="zh-CN" w:eastAsia="zh-CN"/>
        </w:rPr>
        <w:t>（</w:t>
      </w:r>
      <w:r>
        <w:rPr>
          <w:rFonts w:hint="eastAsia" w:ascii="微软雅黑" w:hAnsi="微软雅黑" w:eastAsia="微软雅黑" w:cs="微软雅黑"/>
          <w:i w:val="0"/>
          <w:strike w:val="0"/>
          <w:color w:val="000000"/>
          <w:sz w:val="24"/>
          <w:u w:val="none"/>
          <w:lang w:val="en-US" w:eastAsia="zh-CN"/>
        </w:rPr>
        <w:t>19</w:t>
      </w:r>
      <w:r>
        <w:rPr>
          <w:rFonts w:hint="eastAsia" w:ascii="微软雅黑" w:hAnsi="微软雅黑" w:eastAsia="微软雅黑" w:cs="微软雅黑"/>
          <w:i w:val="0"/>
          <w:strike w:val="0"/>
          <w:color w:val="000000"/>
          <w:sz w:val="24"/>
          <w:u w:val="none"/>
          <w:lang w:val="zh-CN" w:eastAsia="zh-CN"/>
        </w:rPr>
        <w:t>）表：MS_batchlist</w:t>
      </w:r>
    </w:p>
    <w:tbl>
      <w:tblPr>
        <w:tblStyle w:val="93"/>
        <w:tblW w:w="0" w:type="auto"/>
        <w:tblInd w:w="0" w:type="dxa"/>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Layout w:type="autofit"/>
        <w:tblCellMar>
          <w:top w:w="0" w:type="dxa"/>
          <w:left w:w="108" w:type="dxa"/>
          <w:bottom w:w="0" w:type="dxa"/>
          <w:right w:w="108" w:type="dxa"/>
        </w:tblCellMar>
      </w:tblPr>
      <w:tblGrid>
        <w:gridCol w:w="4148"/>
        <w:gridCol w:w="4148"/>
      </w:tblGrid>
      <w:tr w14:paraId="43B69646">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0E4C263D">
            <w:pPr>
              <w:jc w:val="center"/>
              <w:rPr>
                <w:rFonts w:hint="eastAsia" w:ascii="微软雅黑" w:hAnsi="微软雅黑" w:eastAsia="微软雅黑" w:cs="微软雅黑"/>
                <w:b/>
                <w:bCs/>
              </w:rPr>
            </w:pPr>
            <w:r>
              <w:rPr>
                <w:rFonts w:hint="eastAsia" w:ascii="微软雅黑" w:hAnsi="微软雅黑" w:eastAsia="微软雅黑" w:cs="微软雅黑"/>
                <w:b/>
                <w:bCs/>
              </w:rPr>
              <w:t>字段名</w:t>
            </w:r>
          </w:p>
        </w:tc>
        <w:tc>
          <w:tcPr>
            <w:tcW w:w="4148" w:type="dxa"/>
            <w:tcBorders>
              <w:top w:val="single" w:color="000000" w:sz="4" w:space="0"/>
              <w:left w:val="single" w:color="000000" w:sz="4" w:space="0"/>
              <w:bottom w:val="single" w:color="000000" w:sz="4" w:space="0"/>
              <w:right w:val="single" w:color="000000" w:sz="4" w:space="0"/>
              <w:insideH w:val="single" w:sz="12" w:space="0"/>
            </w:tcBorders>
          </w:tcPr>
          <w:p w14:paraId="1A96C12F">
            <w:pPr>
              <w:jc w:val="center"/>
              <w:rPr>
                <w:rFonts w:hint="eastAsia" w:ascii="微软雅黑" w:hAnsi="微软雅黑" w:eastAsia="微软雅黑" w:cs="微软雅黑"/>
                <w:b/>
                <w:bCs/>
              </w:rPr>
            </w:pPr>
            <w:r>
              <w:rPr>
                <w:rFonts w:hint="eastAsia" w:ascii="微软雅黑" w:hAnsi="微软雅黑" w:eastAsia="微软雅黑" w:cs="微软雅黑"/>
                <w:b/>
                <w:bCs/>
              </w:rPr>
              <w:t>字段描述</w:t>
            </w:r>
          </w:p>
        </w:tc>
      </w:tr>
      <w:tr w14:paraId="61BA371A">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4DC31407">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batchNumber</w:t>
            </w:r>
          </w:p>
        </w:tc>
        <w:tc>
          <w:tcPr>
            <w:tcW w:w="4148" w:type="dxa"/>
            <w:tcBorders>
              <w:top w:val="single" w:color="000000" w:sz="4" w:space="0"/>
              <w:left w:val="single" w:color="000000" w:sz="4" w:space="0"/>
              <w:bottom w:val="single" w:color="000000" w:sz="4" w:space="0"/>
              <w:right w:val="single" w:color="000000" w:sz="4" w:space="0"/>
            </w:tcBorders>
          </w:tcPr>
          <w:p w14:paraId="2CE6D684">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批次号</w:t>
            </w:r>
          </w:p>
        </w:tc>
      </w:tr>
      <w:tr w14:paraId="315EED3E">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4E96992D">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cdate</w:t>
            </w:r>
          </w:p>
        </w:tc>
        <w:tc>
          <w:tcPr>
            <w:tcW w:w="4148" w:type="dxa"/>
            <w:tcBorders>
              <w:top w:val="single" w:color="000000" w:sz="4" w:space="0"/>
              <w:left w:val="single" w:color="000000" w:sz="4" w:space="0"/>
              <w:bottom w:val="single" w:color="000000" w:sz="4" w:space="0"/>
              <w:right w:val="single" w:color="000000" w:sz="4" w:space="0"/>
            </w:tcBorders>
          </w:tcPr>
          <w:p w14:paraId="2609874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添加时间</w:t>
            </w:r>
          </w:p>
        </w:tc>
      </w:tr>
      <w:tr w14:paraId="784EB314">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0796202E">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f_id</w:t>
            </w:r>
          </w:p>
        </w:tc>
        <w:tc>
          <w:tcPr>
            <w:tcW w:w="4148" w:type="dxa"/>
            <w:tcBorders>
              <w:top w:val="single" w:color="000000" w:sz="4" w:space="0"/>
              <w:left w:val="single" w:color="000000" w:sz="4" w:space="0"/>
              <w:bottom w:val="single" w:color="000000" w:sz="4" w:space="0"/>
              <w:right w:val="single" w:color="000000" w:sz="4" w:space="0"/>
            </w:tcBorders>
          </w:tcPr>
          <w:p w14:paraId="1790CB85">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企业编号</w:t>
            </w:r>
          </w:p>
        </w:tc>
      </w:tr>
      <w:tr w14:paraId="601D09D3">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2F6AA11E">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gtin</w:t>
            </w:r>
          </w:p>
        </w:tc>
        <w:tc>
          <w:tcPr>
            <w:tcW w:w="4148" w:type="dxa"/>
            <w:tcBorders>
              <w:top w:val="single" w:color="000000" w:sz="4" w:space="0"/>
              <w:left w:val="single" w:color="000000" w:sz="4" w:space="0"/>
              <w:bottom w:val="single" w:color="000000" w:sz="4" w:space="0"/>
              <w:right w:val="single" w:color="000000" w:sz="4" w:space="0"/>
            </w:tcBorders>
          </w:tcPr>
          <w:p w14:paraId="2732650D">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Gtin</w:t>
            </w:r>
          </w:p>
        </w:tc>
      </w:tr>
      <w:tr w14:paraId="6DDDC7D9">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77B51C1D">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id</w:t>
            </w:r>
          </w:p>
        </w:tc>
        <w:tc>
          <w:tcPr>
            <w:tcW w:w="4148" w:type="dxa"/>
            <w:tcBorders>
              <w:top w:val="single" w:color="000000" w:sz="4" w:space="0"/>
              <w:left w:val="single" w:color="000000" w:sz="4" w:space="0"/>
              <w:bottom w:val="single" w:color="000000" w:sz="4" w:space="0"/>
              <w:right w:val="single" w:color="000000" w:sz="4" w:space="0"/>
            </w:tcBorders>
          </w:tcPr>
          <w:p w14:paraId="609F44F2">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主键</w:t>
            </w:r>
          </w:p>
        </w:tc>
      </w:tr>
      <w:tr w14:paraId="70F30F40">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2E97763A">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levels</w:t>
            </w:r>
          </w:p>
        </w:tc>
        <w:tc>
          <w:tcPr>
            <w:tcW w:w="4148" w:type="dxa"/>
            <w:tcBorders>
              <w:top w:val="single" w:color="000000" w:sz="4" w:space="0"/>
              <w:left w:val="single" w:color="000000" w:sz="4" w:space="0"/>
              <w:bottom w:val="single" w:color="000000" w:sz="4" w:space="0"/>
              <w:right w:val="single" w:color="000000" w:sz="4" w:space="0"/>
            </w:tcBorders>
          </w:tcPr>
          <w:p w14:paraId="710CAF01">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层级</w:t>
            </w:r>
          </w:p>
        </w:tc>
      </w:tr>
      <w:tr w14:paraId="323C734A">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18B376A1">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parentbatchid</w:t>
            </w:r>
          </w:p>
        </w:tc>
        <w:tc>
          <w:tcPr>
            <w:tcW w:w="4148" w:type="dxa"/>
            <w:tcBorders>
              <w:top w:val="single" w:color="000000" w:sz="4" w:space="0"/>
              <w:left w:val="single" w:color="000000" w:sz="4" w:space="0"/>
              <w:bottom w:val="single" w:color="000000" w:sz="4" w:space="0"/>
              <w:right w:val="single" w:color="000000" w:sz="4" w:space="0"/>
            </w:tcBorders>
          </w:tcPr>
          <w:p w14:paraId="704F1813">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父批次号id</w:t>
            </w:r>
          </w:p>
        </w:tc>
      </w:tr>
      <w:tr w14:paraId="74BB73D4">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16671098">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pmax</w:t>
            </w:r>
          </w:p>
        </w:tc>
        <w:tc>
          <w:tcPr>
            <w:tcW w:w="4148" w:type="dxa"/>
            <w:tcBorders>
              <w:top w:val="single" w:color="000000" w:sz="4" w:space="0"/>
              <w:left w:val="single" w:color="000000" w:sz="4" w:space="0"/>
              <w:bottom w:val="single" w:color="000000" w:sz="4" w:space="0"/>
              <w:right w:val="single" w:color="000000" w:sz="4" w:space="0"/>
            </w:tcBorders>
          </w:tcPr>
          <w:p w14:paraId="64E0194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NULL</w:t>
            </w:r>
          </w:p>
        </w:tc>
      </w:tr>
      <w:tr w14:paraId="5BEB351E">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30679258">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productiondate</w:t>
            </w:r>
          </w:p>
        </w:tc>
        <w:tc>
          <w:tcPr>
            <w:tcW w:w="4148" w:type="dxa"/>
            <w:tcBorders>
              <w:top w:val="single" w:color="000000" w:sz="4" w:space="0"/>
              <w:left w:val="single" w:color="000000" w:sz="4" w:space="0"/>
              <w:bottom w:val="single" w:color="000000" w:sz="4" w:space="0"/>
              <w:right w:val="single" w:color="000000" w:sz="4" w:space="0"/>
            </w:tcBorders>
          </w:tcPr>
          <w:p w14:paraId="5BE87287">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生产日期</w:t>
            </w:r>
          </w:p>
        </w:tc>
      </w:tr>
      <w:tr w14:paraId="1EBF690C">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C89E085">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shortcode</w:t>
            </w:r>
          </w:p>
        </w:tc>
        <w:tc>
          <w:tcPr>
            <w:tcW w:w="4148" w:type="dxa"/>
            <w:tcBorders>
              <w:top w:val="single" w:color="000000" w:sz="4" w:space="0"/>
              <w:left w:val="single" w:color="000000" w:sz="4" w:space="0"/>
              <w:bottom w:val="single" w:color="000000" w:sz="4" w:space="0"/>
              <w:right w:val="single" w:color="000000" w:sz="4" w:space="0"/>
            </w:tcBorders>
          </w:tcPr>
          <w:p w14:paraId="03230FAF">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加密短码</w:t>
            </w:r>
          </w:p>
        </w:tc>
      </w:tr>
      <w:tr w14:paraId="5E8056F0">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4DD5560">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udate</w:t>
            </w:r>
          </w:p>
        </w:tc>
        <w:tc>
          <w:tcPr>
            <w:tcW w:w="4148" w:type="dxa"/>
            <w:tcBorders>
              <w:top w:val="single" w:color="000000" w:sz="4" w:space="0"/>
              <w:left w:val="single" w:color="000000" w:sz="4" w:space="0"/>
              <w:bottom w:val="single" w:color="000000" w:sz="4" w:space="0"/>
              <w:right w:val="single" w:color="000000" w:sz="4" w:space="0"/>
            </w:tcBorders>
          </w:tcPr>
          <w:p w14:paraId="1CA3B16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更新时间</w:t>
            </w:r>
          </w:p>
        </w:tc>
      </w:tr>
      <w:tr w14:paraId="6FB58B31">
        <w:tblPrEx>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CellMar>
            <w:top w:w="0" w:type="dxa"/>
            <w:left w:w="108" w:type="dxa"/>
            <w:bottom w:w="0" w:type="dxa"/>
            <w:right w:w="108" w:type="dxa"/>
          </w:tblCellMar>
        </w:tblPrEx>
        <w:tc>
          <w:tcPr>
            <w:tcW w:w="4148" w:type="dxa"/>
            <w:tcBorders>
              <w:top w:val="single" w:color="000000" w:sz="4" w:space="0"/>
              <w:left w:val="single" w:color="000000" w:sz="4" w:space="0"/>
              <w:bottom w:val="single" w:color="000000" w:sz="4" w:space="0"/>
              <w:right w:val="single" w:color="000000" w:sz="4" w:space="0"/>
            </w:tcBorders>
          </w:tcPr>
          <w:p w14:paraId="5F96FDD8">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userid</w:t>
            </w:r>
          </w:p>
        </w:tc>
        <w:tc>
          <w:tcPr>
            <w:tcW w:w="4148" w:type="dxa"/>
            <w:tcBorders>
              <w:top w:val="single" w:color="000000" w:sz="4" w:space="0"/>
              <w:left w:val="single" w:color="000000" w:sz="4" w:space="0"/>
              <w:bottom w:val="single" w:color="000000" w:sz="4" w:space="0"/>
              <w:right w:val="single" w:color="000000" w:sz="4" w:space="0"/>
            </w:tcBorders>
          </w:tcPr>
          <w:p w14:paraId="3BA2D069">
            <w:pPr>
              <w:jc w:val="center"/>
              <w:rPr>
                <w:rFonts w:hint="eastAsia" w:ascii="微软雅黑" w:hAnsi="微软雅黑" w:eastAsia="微软雅黑" w:cs="微软雅黑"/>
                <w:b w:val="0"/>
                <w:bCs w:val="0"/>
                <w:sz w:val="18"/>
                <w:szCs w:val="18"/>
              </w:rPr>
            </w:pPr>
            <w:r>
              <w:rPr>
                <w:rFonts w:hint="eastAsia" w:ascii="微软雅黑" w:hAnsi="微软雅黑" w:eastAsia="微软雅黑" w:cs="微软雅黑"/>
                <w:b w:val="0"/>
                <w:bCs w:val="0"/>
                <w:sz w:val="18"/>
                <w:szCs w:val="18"/>
              </w:rPr>
              <w:t>用户名</w:t>
            </w:r>
          </w:p>
        </w:tc>
      </w:tr>
    </w:tbl>
    <w:p w14:paraId="66970478">
      <w:pPr>
        <w:pStyle w:val="6"/>
        <w:rPr>
          <w:rFonts w:hint="eastAsia" w:ascii="微软雅黑" w:hAnsi="微软雅黑" w:eastAsia="微软雅黑" w:cs="微软雅黑"/>
          <w:b/>
          <w:bCs/>
          <w:color w:val="auto"/>
          <w:sz w:val="24"/>
          <w:szCs w:val="24"/>
          <w:lang w:val="en-US" w:eastAsia="zh-CN"/>
        </w:rPr>
      </w:pPr>
      <w:r>
        <w:rPr>
          <w:rFonts w:hint="eastAsia" w:ascii="微软雅黑" w:hAnsi="微软雅黑" w:eastAsia="微软雅黑" w:cs="微软雅黑"/>
          <w:b/>
          <w:bCs/>
          <w:color w:val="auto"/>
          <w:sz w:val="24"/>
          <w:szCs w:val="24"/>
          <w:lang w:val="en-US" w:eastAsia="zh-CN"/>
        </w:rPr>
        <w:t>2.2.5.1.5平台资源部署</w:t>
      </w:r>
    </w:p>
    <w:p w14:paraId="04F9E87E">
      <w:pPr>
        <w:snapToGrid/>
        <w:spacing w:before="0" w:after="0" w:line="360" w:lineRule="auto"/>
        <w:ind w:firstLine="480" w:firstLineChars="200"/>
        <w:jc w:val="both"/>
        <w:rPr>
          <w:rFonts w:hint="eastAsia" w:ascii="微软雅黑" w:hAnsi="微软雅黑" w:eastAsia="微软雅黑"/>
          <w:kern w:val="0"/>
          <w:sz w:val="24"/>
          <w:szCs w:val="28"/>
          <w:lang w:val="zh-CN"/>
        </w:rPr>
      </w:pPr>
      <w:r>
        <w:rPr>
          <w:rFonts w:hint="eastAsia" w:ascii="微软雅黑" w:hAnsi="微软雅黑" w:eastAsia="微软雅黑" w:cs="微软雅黑"/>
          <w:i w:val="0"/>
          <w:strike w:val="0"/>
          <w:color w:val="000000"/>
          <w:sz w:val="24"/>
          <w:u w:val="none"/>
          <w:lang w:val="zh-CN" w:eastAsia="en-US"/>
        </w:rPr>
        <w:t>商品二维码系统的门户部署在单机服务器上，管理平台则采用容器方案，通过互联网和内网提供服务。服务器配置分别为24C/32GB/558GB和32C/93GB/1.1TB，并分别运行在Windows Server 2008 R2和CentOS Linux 7 (Core)操作系统上，支持64位架构。</w:t>
      </w:r>
    </w:p>
    <w:p w14:paraId="0170FA7F">
      <w:pPr>
        <w:pStyle w:val="15"/>
        <w:keepNext/>
        <w:ind w:firstLine="400"/>
        <w:jc w:val="center"/>
        <w:rPr>
          <w:rFonts w:hint="eastAsia"/>
        </w:rPr>
      </w:pPr>
      <w:r>
        <w:rPr>
          <w:rFonts w:hint="eastAsia"/>
        </w:rPr>
        <w:t xml:space="preserve">表 </w:t>
      </w:r>
      <w:r>
        <w:fldChar w:fldCharType="begin"/>
      </w:r>
      <w:r>
        <w:instrText xml:space="preserve"> </w:instrText>
      </w:r>
      <w:r>
        <w:rPr>
          <w:rFonts w:hint="eastAsia"/>
        </w:rPr>
        <w:instrText xml:space="preserve">SEQ 表 \* ARABIC</w:instrText>
      </w:r>
      <w:r>
        <w:instrText xml:space="preserve"> </w:instrText>
      </w:r>
      <w:r>
        <w:fldChar w:fldCharType="separate"/>
      </w:r>
      <w:r>
        <w:rPr>
          <w:rFonts w:hint="eastAsia"/>
        </w:rPr>
        <w:t>32</w:t>
      </w:r>
      <w:r>
        <w:fldChar w:fldCharType="end"/>
      </w:r>
      <w:r>
        <w:rPr>
          <w:rFonts w:hint="eastAsia"/>
        </w:rPr>
        <w:t xml:space="preserve"> 系统部署资源</w:t>
      </w:r>
    </w:p>
    <w:tbl>
      <w:tblPr>
        <w:tblStyle w:val="2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1579"/>
        <w:gridCol w:w="1499"/>
        <w:gridCol w:w="1879"/>
        <w:gridCol w:w="1842"/>
        <w:gridCol w:w="1497"/>
      </w:tblGrid>
      <w:tr w14:paraId="2787276A">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579" w:type="dxa"/>
            <w:shd w:val="clear" w:color="auto" w:fill="0070C0"/>
          </w:tcPr>
          <w:p w14:paraId="005C07A8">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服务名称</w:t>
            </w:r>
          </w:p>
        </w:tc>
        <w:tc>
          <w:tcPr>
            <w:tcW w:w="1499" w:type="dxa"/>
            <w:shd w:val="clear" w:color="auto" w:fill="0070C0"/>
          </w:tcPr>
          <w:p w14:paraId="626DE0D0">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部署方式</w:t>
            </w:r>
          </w:p>
        </w:tc>
        <w:tc>
          <w:tcPr>
            <w:tcW w:w="1879" w:type="dxa"/>
            <w:shd w:val="clear" w:color="auto" w:fill="0070C0"/>
          </w:tcPr>
          <w:p w14:paraId="46325DE1">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后台服务器数量</w:t>
            </w:r>
          </w:p>
        </w:tc>
        <w:tc>
          <w:tcPr>
            <w:tcW w:w="1842" w:type="dxa"/>
            <w:shd w:val="clear" w:color="auto" w:fill="0070C0"/>
          </w:tcPr>
          <w:p w14:paraId="41DC0603">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CPU/内存/存储</w:t>
            </w:r>
          </w:p>
        </w:tc>
        <w:tc>
          <w:tcPr>
            <w:tcW w:w="1497" w:type="dxa"/>
            <w:shd w:val="clear" w:color="auto" w:fill="0070C0"/>
          </w:tcPr>
          <w:p w14:paraId="54CC6163">
            <w:pPr>
              <w:widowControl w:val="0"/>
              <w:autoSpaceDE w:val="0"/>
              <w:autoSpaceDN w:val="0"/>
              <w:adjustRightInd w:val="0"/>
              <w:spacing w:before="0" w:after="0"/>
              <w:jc w:val="center"/>
              <w:rPr>
                <w:rFonts w:hint="eastAsia" w:ascii="微软雅黑" w:hAnsi="微软雅黑" w:eastAsia="微软雅黑"/>
                <w:b/>
                <w:bCs/>
                <w:color w:val="FFFFFF" w:themeColor="background1"/>
                <w:kern w:val="0"/>
                <w:sz w:val="22"/>
                <w:szCs w:val="22"/>
                <w:lang w:val="zh-CN"/>
                <w14:textFill>
                  <w14:solidFill>
                    <w14:schemeClr w14:val="bg1"/>
                  </w14:solidFill>
                </w14:textFill>
              </w:rPr>
            </w:pPr>
            <w:r>
              <w:rPr>
                <w:rFonts w:hint="eastAsia" w:ascii="微软雅黑" w:hAnsi="微软雅黑" w:eastAsia="微软雅黑"/>
                <w:b/>
                <w:bCs/>
                <w:color w:val="FFFFFF" w:themeColor="background1"/>
                <w:kern w:val="0"/>
                <w:sz w:val="22"/>
                <w:szCs w:val="22"/>
                <w:lang w:val="zh-CN"/>
                <w14:textFill>
                  <w14:solidFill>
                    <w14:schemeClr w14:val="bg1"/>
                  </w14:solidFill>
                </w14:textFill>
              </w:rPr>
              <w:t>操作系统</w:t>
            </w:r>
          </w:p>
        </w:tc>
      </w:tr>
      <w:tr w14:paraId="648E3D6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579" w:type="dxa"/>
          </w:tcPr>
          <w:p w14:paraId="3924904D">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门户</w:t>
            </w:r>
          </w:p>
        </w:tc>
        <w:tc>
          <w:tcPr>
            <w:tcW w:w="1499" w:type="dxa"/>
          </w:tcPr>
          <w:p w14:paraId="068144C2">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单机</w:t>
            </w:r>
          </w:p>
        </w:tc>
        <w:tc>
          <w:tcPr>
            <w:tcW w:w="1879" w:type="dxa"/>
          </w:tcPr>
          <w:p w14:paraId="5B8C8AF0">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1</w:t>
            </w:r>
          </w:p>
        </w:tc>
        <w:tc>
          <w:tcPr>
            <w:tcW w:w="1842" w:type="dxa"/>
          </w:tcPr>
          <w:p w14:paraId="2E77F940">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24C/32G/558G</w:t>
            </w:r>
          </w:p>
        </w:tc>
        <w:tc>
          <w:tcPr>
            <w:tcW w:w="1497" w:type="dxa"/>
          </w:tcPr>
          <w:p w14:paraId="580895C6">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windwos server 2008 R2</w:t>
            </w:r>
          </w:p>
        </w:tc>
      </w:tr>
      <w:tr w14:paraId="30FFE83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579" w:type="dxa"/>
          </w:tcPr>
          <w:p w14:paraId="4D2D2B9C">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管理平台（V3）</w:t>
            </w:r>
          </w:p>
        </w:tc>
        <w:tc>
          <w:tcPr>
            <w:tcW w:w="1499" w:type="dxa"/>
          </w:tcPr>
          <w:p w14:paraId="3EF9E433">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hint="eastAsia" w:ascii="微软雅黑" w:hAnsi="微软雅黑" w:eastAsia="微软雅黑"/>
                <w:kern w:val="0"/>
                <w:sz w:val="18"/>
                <w:szCs w:val="18"/>
                <w:lang w:val="zh-CN"/>
              </w:rPr>
              <w:t>容器</w:t>
            </w:r>
          </w:p>
        </w:tc>
        <w:tc>
          <w:tcPr>
            <w:tcW w:w="1879" w:type="dxa"/>
          </w:tcPr>
          <w:p w14:paraId="1F4BCE65">
            <w:pPr>
              <w:widowControl w:val="0"/>
              <w:autoSpaceDE w:val="0"/>
              <w:autoSpaceDN w:val="0"/>
              <w:adjustRightInd w:val="0"/>
              <w:spacing w:before="0" w:after="0"/>
              <w:jc w:val="both"/>
              <w:rPr>
                <w:rFonts w:hint="eastAsia" w:ascii="微软雅黑" w:hAnsi="微软雅黑" w:eastAsia="微软雅黑"/>
                <w:kern w:val="0"/>
                <w:sz w:val="18"/>
                <w:szCs w:val="18"/>
                <w:lang w:val="zh-CN"/>
              </w:rPr>
            </w:pPr>
          </w:p>
        </w:tc>
        <w:tc>
          <w:tcPr>
            <w:tcW w:w="1842" w:type="dxa"/>
          </w:tcPr>
          <w:p w14:paraId="26D92704">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32C/93G/1.1T</w:t>
            </w:r>
          </w:p>
        </w:tc>
        <w:tc>
          <w:tcPr>
            <w:tcW w:w="1497" w:type="dxa"/>
          </w:tcPr>
          <w:p w14:paraId="274D16CC">
            <w:pPr>
              <w:widowControl w:val="0"/>
              <w:autoSpaceDE w:val="0"/>
              <w:autoSpaceDN w:val="0"/>
              <w:adjustRightInd w:val="0"/>
              <w:spacing w:before="0" w:after="0"/>
              <w:jc w:val="both"/>
              <w:rPr>
                <w:rFonts w:hint="eastAsia" w:ascii="微软雅黑" w:hAnsi="微软雅黑" w:eastAsia="微软雅黑"/>
                <w:kern w:val="0"/>
                <w:sz w:val="18"/>
                <w:szCs w:val="18"/>
                <w:lang w:val="zh-CN"/>
              </w:rPr>
            </w:pPr>
            <w:r>
              <w:rPr>
                <w:rFonts w:ascii="微软雅黑" w:hAnsi="微软雅黑" w:eastAsia="微软雅黑"/>
                <w:kern w:val="0"/>
                <w:sz w:val="18"/>
                <w:szCs w:val="18"/>
                <w:lang w:val="zh-CN"/>
              </w:rPr>
              <w:t>CentOS Linux 7 (Core)</w:t>
            </w:r>
          </w:p>
        </w:tc>
      </w:tr>
    </w:tbl>
    <w:p w14:paraId="2A9C9805">
      <w:pPr>
        <w:pStyle w:val="7"/>
        <w:spacing w:line="360" w:lineRule="auto"/>
        <w:outlineLvl w:val="2"/>
        <w:rPr>
          <w:rFonts w:hint="eastAsia" w:ascii="微软雅黑" w:hAnsi="微软雅黑" w:eastAsia="微软雅黑" w:cs="微软雅黑"/>
          <w:b/>
          <w:bCs/>
          <w:color w:val="auto"/>
          <w:sz w:val="24"/>
          <w:szCs w:val="24"/>
          <w:lang w:val="en-US" w:eastAsia="zh-CN"/>
        </w:rPr>
      </w:pPr>
      <w:bookmarkStart w:id="96" w:name="_Toc18433"/>
      <w:r>
        <w:rPr>
          <w:rFonts w:hint="eastAsia" w:ascii="微软雅黑" w:hAnsi="微软雅黑" w:eastAsia="微软雅黑" w:cs="微软雅黑"/>
          <w:b/>
          <w:bCs/>
          <w:color w:val="auto"/>
          <w:sz w:val="24"/>
          <w:szCs w:val="24"/>
        </w:rPr>
        <w:t>2.2.</w:t>
      </w:r>
      <w:r>
        <w:rPr>
          <w:rFonts w:hint="eastAsia" w:ascii="微软雅黑" w:hAnsi="微软雅黑" w:eastAsia="微软雅黑" w:cs="微软雅黑"/>
          <w:b/>
          <w:bCs/>
          <w:color w:val="auto"/>
          <w:sz w:val="24"/>
          <w:szCs w:val="24"/>
          <w:lang w:val="en-US" w:eastAsia="zh-CN"/>
        </w:rPr>
        <w:t>5</w:t>
      </w:r>
      <w:r>
        <w:rPr>
          <w:rFonts w:hint="eastAsia" w:ascii="微软雅黑" w:hAnsi="微软雅黑" w:eastAsia="微软雅黑" w:cs="微软雅黑"/>
          <w:b/>
          <w:bCs/>
          <w:color w:val="auto"/>
          <w:sz w:val="24"/>
          <w:szCs w:val="24"/>
        </w:rPr>
        <w:t>.</w:t>
      </w:r>
      <w:r>
        <w:rPr>
          <w:rFonts w:hint="eastAsia" w:ascii="微软雅黑" w:hAnsi="微软雅黑" w:eastAsia="微软雅黑" w:cs="微软雅黑"/>
          <w:b/>
          <w:bCs/>
          <w:color w:val="auto"/>
          <w:sz w:val="24"/>
          <w:szCs w:val="24"/>
          <w:lang w:val="en-US" w:eastAsia="zh-CN"/>
        </w:rPr>
        <w:t>2</w:t>
      </w:r>
      <w:r>
        <w:rPr>
          <w:rFonts w:hint="eastAsia" w:ascii="微软雅黑" w:hAnsi="微软雅黑" w:eastAsia="微软雅黑" w:cs="微软雅黑"/>
          <w:b/>
          <w:bCs/>
          <w:color w:val="auto"/>
          <w:sz w:val="24"/>
          <w:szCs w:val="24"/>
        </w:rPr>
        <w:t xml:space="preserve"> </w:t>
      </w:r>
      <w:r>
        <w:rPr>
          <w:rFonts w:hint="eastAsia" w:ascii="微软雅黑" w:hAnsi="微软雅黑" w:eastAsia="微软雅黑" w:cs="微软雅黑"/>
          <w:b/>
          <w:bCs/>
          <w:color w:val="auto"/>
          <w:sz w:val="24"/>
          <w:szCs w:val="24"/>
          <w:lang w:val="en-US" w:eastAsia="zh-CN"/>
        </w:rPr>
        <w:t>平台存在的问题分析</w:t>
      </w:r>
      <w:bookmarkEnd w:id="96"/>
    </w:p>
    <w:p w14:paraId="46D995BC">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zh-CN" w:eastAsia="en-US"/>
        </w:rPr>
      </w:pPr>
      <w:r>
        <w:rPr>
          <w:rFonts w:hint="eastAsia" w:ascii="微软雅黑" w:hAnsi="微软雅黑" w:eastAsia="微软雅黑" w:cs="微软雅黑"/>
          <w:i w:val="0"/>
          <w:strike w:val="0"/>
          <w:color w:val="000000"/>
          <w:sz w:val="24"/>
          <w:u w:val="none"/>
          <w:lang w:val="zh-CN" w:eastAsia="en-US"/>
        </w:rPr>
        <w:t>尽管商品二维码系统目前已具备丰富功能、良好稳定性和广泛使用基础，但在面对全国平台一体化升级以及更高数据治理和智能运营需求时，仍存在多方面问题亟需解决。首先，系统技术栈老旧且不统一，门户部分仍使用传统webForm，难以适配移动端与组件化开发，管理平台虽采用Vue框架，但整体架构尚未实现前后端分离，影响前端一致性与迭代效率。其次，后端逻辑复杂，依赖大量SQL操作语句，低代码平台调用困难，难以适应灵活配置与快速扩展的业务要求。第三，平台尚未建立完整的数据治理与数据质量控制机制，商品信息、防伪数据、扫码数据等分布于多个表中，缺乏标准化字段、清洗流程与校验机制，导致数据一致性、准确性和可用性存在风险。</w:t>
      </w:r>
    </w:p>
    <w:p w14:paraId="2623C54E">
      <w:pPr>
        <w:snapToGrid/>
        <w:spacing w:before="0" w:after="0" w:line="360" w:lineRule="auto"/>
        <w:ind w:firstLine="480" w:firstLineChars="200"/>
        <w:jc w:val="both"/>
        <w:rPr>
          <w:rFonts w:hint="eastAsia"/>
          <w:lang w:val="en-US" w:eastAsia="zh-CN"/>
        </w:rPr>
      </w:pPr>
      <w:r>
        <w:rPr>
          <w:rFonts w:hint="eastAsia" w:ascii="微软雅黑" w:hAnsi="微软雅黑" w:eastAsia="微软雅黑" w:cs="微软雅黑"/>
          <w:i w:val="0"/>
          <w:strike w:val="0"/>
          <w:color w:val="000000"/>
          <w:sz w:val="24"/>
          <w:u w:val="none"/>
          <w:lang w:val="zh-CN" w:eastAsia="en-US"/>
        </w:rPr>
        <w:t>此外，平台当前尚未进行全面的数据保护合规性评估，尽管涉及大量消费者扫码与行为数据，但尚未系统性引入GDPR等数据保护框架，存在数据处理透明性不足、用户隐私控制缺失等风险点。同时，系统运营监控能力不足，未形成自动化告警与性能跟踪机制，响应效率和服务可观测性有待提升。最后，平台在用户行为分析、BI决策支撑等方面仍较为薄弱，扫码行为虽已采集但未充分用于用户画像构建、精准营销与产品优化反馈，数据价值未被系统化释放。</w:t>
      </w:r>
    </w:p>
    <w:p w14:paraId="7A1E4EBF">
      <w:pPr>
        <w:pStyle w:val="7"/>
        <w:spacing w:line="360" w:lineRule="auto"/>
        <w:outlineLvl w:val="2"/>
        <w:rPr>
          <w:rFonts w:hint="default" w:ascii="微软雅黑" w:hAnsi="微软雅黑" w:eastAsia="微软雅黑" w:cs="微软雅黑"/>
          <w:b/>
          <w:bCs/>
          <w:color w:val="auto"/>
          <w:sz w:val="24"/>
          <w:szCs w:val="24"/>
          <w:lang w:val="en-US" w:eastAsia="zh-CN"/>
        </w:rPr>
      </w:pPr>
      <w:bookmarkStart w:id="97" w:name="_Toc29509"/>
      <w:r>
        <w:rPr>
          <w:rFonts w:hint="eastAsia" w:ascii="微软雅黑" w:hAnsi="微软雅黑" w:eastAsia="微软雅黑" w:cs="微软雅黑"/>
          <w:b/>
          <w:bCs/>
          <w:color w:val="auto"/>
          <w:sz w:val="24"/>
          <w:szCs w:val="24"/>
        </w:rPr>
        <w:t>2.2.</w:t>
      </w:r>
      <w:r>
        <w:rPr>
          <w:rFonts w:hint="eastAsia" w:ascii="微软雅黑" w:hAnsi="微软雅黑" w:eastAsia="微软雅黑" w:cs="微软雅黑"/>
          <w:b/>
          <w:bCs/>
          <w:color w:val="auto"/>
          <w:sz w:val="24"/>
          <w:szCs w:val="24"/>
          <w:lang w:val="en-US" w:eastAsia="zh-CN"/>
        </w:rPr>
        <w:t>5</w:t>
      </w:r>
      <w:r>
        <w:rPr>
          <w:rFonts w:hint="eastAsia" w:ascii="微软雅黑" w:hAnsi="微软雅黑" w:eastAsia="微软雅黑" w:cs="微软雅黑"/>
          <w:b/>
          <w:bCs/>
          <w:color w:val="auto"/>
          <w:sz w:val="24"/>
          <w:szCs w:val="24"/>
        </w:rPr>
        <w:t>.</w:t>
      </w:r>
      <w:r>
        <w:rPr>
          <w:rFonts w:hint="eastAsia" w:ascii="微软雅黑" w:hAnsi="微软雅黑" w:eastAsia="微软雅黑" w:cs="微软雅黑"/>
          <w:b/>
          <w:bCs/>
          <w:color w:val="auto"/>
          <w:sz w:val="24"/>
          <w:szCs w:val="24"/>
          <w:lang w:val="en-US" w:eastAsia="zh-CN"/>
        </w:rPr>
        <w:t>3</w:t>
      </w:r>
      <w:r>
        <w:rPr>
          <w:rFonts w:hint="eastAsia" w:ascii="微软雅黑" w:hAnsi="微软雅黑" w:eastAsia="微软雅黑" w:cs="微软雅黑"/>
          <w:b/>
          <w:bCs/>
          <w:color w:val="auto"/>
          <w:sz w:val="24"/>
          <w:szCs w:val="24"/>
        </w:rPr>
        <w:t xml:space="preserve"> </w:t>
      </w:r>
      <w:r>
        <w:rPr>
          <w:rFonts w:hint="eastAsia" w:ascii="微软雅黑" w:hAnsi="微软雅黑" w:eastAsia="微软雅黑" w:cs="微软雅黑"/>
          <w:b/>
          <w:bCs/>
          <w:color w:val="auto"/>
          <w:sz w:val="24"/>
          <w:szCs w:val="24"/>
          <w:lang w:val="en-US" w:eastAsia="zh-CN"/>
        </w:rPr>
        <w:t>应用架构设计思路</w:t>
      </w:r>
      <w:bookmarkEnd w:id="97"/>
    </w:p>
    <w:p w14:paraId="263A1CE9">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zh-CN" w:eastAsia="en-US"/>
        </w:rPr>
      </w:pPr>
      <w:r>
        <w:rPr>
          <w:rFonts w:hint="eastAsia" w:ascii="微软雅黑" w:hAnsi="微软雅黑" w:eastAsia="微软雅黑" w:cs="微软雅黑"/>
          <w:i w:val="0"/>
          <w:strike w:val="0"/>
          <w:color w:val="000000"/>
          <w:sz w:val="24"/>
          <w:u w:val="none"/>
          <w:lang w:val="zh-CN" w:eastAsia="en-US"/>
        </w:rPr>
        <w:t>商品二维码系统应围绕“功能标准统一、架构可演进、数据可治理、服务可融合”的整体方向进行系统性升级改造，重新明确系统在平台中的角色、技术结构与核心能力边界。在定位上，平台将作为商品信息服务平台的“企业消费者触点端”，负责提供二维码赋码服务、防伪管理、扫码解析展示、行为数据采集与统计等关键功能，并通过接口方式调用商品平台的主数据（如产品基本信息、品牌信息），避免数据冗余与重复建档。</w:t>
      </w:r>
    </w:p>
    <w:p w14:paraId="2212D7CF">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zh-CN" w:eastAsia="en-US"/>
        </w:rPr>
      </w:pPr>
      <w:r>
        <w:rPr>
          <w:rFonts w:hint="eastAsia" w:ascii="微软雅黑" w:hAnsi="微软雅黑" w:eastAsia="微软雅黑" w:cs="微软雅黑"/>
          <w:i w:val="0"/>
          <w:strike w:val="0"/>
          <w:color w:val="000000"/>
          <w:sz w:val="24"/>
          <w:u w:val="none"/>
          <w:lang w:val="zh-CN" w:eastAsia="en-US"/>
        </w:rPr>
        <w:t>在架构层面，平台将全面推进微服务改造，现有门户与管理平台统一接入网关服务，升级前端至Vue + Vite 技术栈，实现模块化、组件化开发。后端统一升级为.NET 8框架，服务拆分为二维码服务、防伪管理服务、图文配置服务、扫码数据分析服务等模块，并支持基于Kubernetes的容器调度与弹性伸缩。数据治理方面，引入主数据和标签数据模型，建设字段标准库、校验规则库与更新调度流程，确保扫码结果准确、数据源可追溯、行为可审计。配套建设数据质量看板与清洗引擎，提升数据可用性与稳定性。</w:t>
      </w:r>
    </w:p>
    <w:p w14:paraId="7D247571">
      <w:pPr>
        <w:snapToGrid/>
        <w:spacing w:before="0" w:after="0" w:line="360" w:lineRule="auto"/>
        <w:ind w:firstLine="480" w:firstLineChars="200"/>
        <w:jc w:val="both"/>
        <w:rPr>
          <w:rFonts w:hint="eastAsia" w:ascii="微软雅黑" w:hAnsi="微软雅黑" w:eastAsia="微软雅黑" w:cs="微软雅黑"/>
          <w:i w:val="0"/>
          <w:strike w:val="0"/>
          <w:color w:val="000000"/>
          <w:sz w:val="24"/>
          <w:u w:val="none"/>
          <w:lang w:val="zh-CN" w:eastAsia="en-US"/>
        </w:rPr>
      </w:pPr>
      <w:r>
        <w:rPr>
          <w:rFonts w:hint="eastAsia" w:ascii="微软雅黑" w:hAnsi="微软雅黑" w:eastAsia="微软雅黑" w:cs="微软雅黑"/>
          <w:i w:val="0"/>
          <w:strike w:val="0"/>
          <w:color w:val="000000"/>
          <w:sz w:val="24"/>
          <w:u w:val="none"/>
          <w:lang w:val="zh-CN" w:eastAsia="en-US"/>
        </w:rPr>
        <w:t>安全合规方面，平台将对照GDPR、数据出境合规、隐私保护要求建设数据保护机制，实现扫码数据匿名化处理、用户操作日志留痕、接口调用控制与加密传输。并对平台采集的扫码数据与用户行为数据设置明确权限与访问日志机制，实现数据处理的可控与合规。运营管理上，接入统一运维平台，使用Prometheus监控服务性能指标，接入ELK日志平台进行扫码行为分析与运维日志追踪，支持系统故障自愈与快速回溯。面向业务支持，平台将引入BI分析模块与行为分析组件，实现扫码路径分析、用户偏好建模、产品访问热力图等数据智能化服务，辅助企业进行产品精准营销与防伪策略优化。</w:t>
      </w:r>
    </w:p>
    <w:p w14:paraId="22D6732C">
      <w:pPr>
        <w:snapToGrid/>
        <w:spacing w:before="0" w:after="0" w:line="360" w:lineRule="auto"/>
        <w:ind w:firstLine="480" w:firstLineChars="200"/>
        <w:jc w:val="both"/>
        <w:rPr>
          <w:rFonts w:hint="default" w:ascii="微软雅黑" w:hAnsi="微软雅黑" w:eastAsia="微软雅黑"/>
          <w:kern w:val="0"/>
          <w:sz w:val="24"/>
          <w:szCs w:val="28"/>
          <w:lang w:val="en-US" w:eastAsia="zh-CN"/>
        </w:rPr>
      </w:pPr>
      <w:r>
        <w:rPr>
          <w:rFonts w:hint="eastAsia" w:ascii="微软雅黑" w:hAnsi="微软雅黑" w:eastAsia="微软雅黑" w:cs="微软雅黑"/>
          <w:i w:val="0"/>
          <w:strike w:val="0"/>
          <w:color w:val="000000"/>
          <w:sz w:val="24"/>
          <w:u w:val="none"/>
          <w:lang w:val="zh-CN" w:eastAsia="en-US"/>
        </w:rPr>
        <w:t>通过以上改造，商品二维码平台将在全国商品信息平台中发挥“产品触达、用户链接、行为记录、数据回流”的枢纽作用，推动编码中心在“码联万物、码通消费”的战略下构建以码为中心的商品服务闭环生态体系。</w:t>
      </w:r>
    </w:p>
    <w:p w14:paraId="1B1EF0F1">
      <w:pPr>
        <w:pStyle w:val="6"/>
        <w:rPr>
          <w:rFonts w:hint="default"/>
          <w:lang w:val="en-US" w:eastAsia="zh-CN"/>
        </w:rPr>
      </w:pPr>
    </w:p>
    <w:bookmarkEnd w:id="57"/>
    <w:bookmarkEnd w:id="65"/>
    <w:p w14:paraId="5A4A984C">
      <w:pPr>
        <w:pStyle w:val="4"/>
        <w:spacing w:line="360" w:lineRule="auto"/>
        <w:ind w:firstLine="720" w:firstLineChars="0"/>
        <w:outlineLvl w:val="1"/>
        <w:rPr>
          <w:rFonts w:hint="eastAsia" w:ascii="微软雅黑" w:hAnsi="微软雅黑" w:eastAsia="微软雅黑" w:cs="微软雅黑"/>
          <w:b/>
          <w:bCs/>
          <w:color w:val="auto"/>
          <w:sz w:val="28"/>
          <w:szCs w:val="28"/>
        </w:rPr>
      </w:pPr>
      <w:bookmarkStart w:id="98" w:name="_Toc15447"/>
      <w:bookmarkStart w:id="99" w:name="X1602aed98976c4a4cc8608b856f35e3a299688e"/>
      <w:r>
        <w:rPr>
          <w:rFonts w:hint="eastAsia" w:ascii="微软雅黑" w:hAnsi="微软雅黑" w:eastAsia="微软雅黑" w:cs="微软雅黑"/>
          <w:b/>
          <w:bCs/>
          <w:color w:val="auto"/>
          <w:sz w:val="28"/>
          <w:szCs w:val="28"/>
        </w:rPr>
        <w:t>2.3 应用支撑平台设计</w:t>
      </w:r>
      <w:bookmarkEnd w:id="98"/>
    </w:p>
    <w:p w14:paraId="41646418">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应用支撑平台设计旨在为产品业务系统提</w:t>
      </w:r>
      <w:r>
        <w:rPr>
          <w:rFonts w:hint="eastAsia" w:ascii="微软雅黑" w:hAnsi="微软雅黑" w:eastAsia="微软雅黑" w:cs="微软雅黑"/>
          <w:sz w:val="24"/>
          <w:szCs w:val="24"/>
          <w:lang w:val="zh-CN" w:eastAsia="en-US" w:bidi="ar-SA"/>
        </w:rPr>
        <w:t>供坚实的基础设施层，其设计直接影响系统的稳定性、安全性和可扩展性。通过对编码中心现有系统的深入调研，发现当前在统一认证、数据共享、开发运维和监控预警等方面</w:t>
      </w:r>
      <w:r>
        <w:rPr>
          <w:rFonts w:hint="eastAsia" w:ascii="微软雅黑" w:hAnsi="微软雅黑" w:eastAsia="微软雅黑" w:cs="微软雅黑"/>
          <w:sz w:val="24"/>
          <w:szCs w:val="24"/>
        </w:rPr>
        <w:t>存在明显的短板。为了解决这些问题并支持未来的业务发展，计划构建一个全方位的应用支撑平台体系。</w:t>
      </w:r>
    </w:p>
    <w:p w14:paraId="33CDE95B">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该平台体系将采用容器化和微服务架构，基于云原生技术栈构建，以确保平台具备高可用性、高扩展性和强大的服务能力。在技术选型上，平台采用主流的开源技术栈：容器编排选用Kubernetes，服务网格采用Istio，微服务框架使用Spring Cloud，消息中间件选择RabbitMQ，缓存系统采用Redis集群。这些技术的选择不仅确保了平台的技术先进性，还提供了良好的社区支持和技术成熟度。</w:t>
      </w:r>
    </w:p>
    <w:p w14:paraId="428E8423">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部署架构上，平台采用多集群模式，包括生产环境主集群、灾备集群和管理集群，以及用于开发测试的相关环境集群。这种部署架构既保证了生产环境的稳定性，又为开发测试提供了充分的资源支持。通过构建这样一个全面的应用支撑平台体系，能够显著提升系统的开发效率、运维能力和服务质量，为编码中心的业务发展提供坚实的技术基础。</w:t>
      </w:r>
    </w:p>
    <w:p w14:paraId="01ECD98A">
      <w:pPr>
        <w:pStyle w:val="5"/>
        <w:spacing w:line="360" w:lineRule="auto"/>
        <w:ind w:firstLine="720" w:firstLineChars="0"/>
        <w:outlineLvl w:val="2"/>
        <w:rPr>
          <w:rFonts w:hint="eastAsia" w:ascii="微软雅黑" w:hAnsi="微软雅黑" w:eastAsia="微软雅黑" w:cs="微软雅黑"/>
          <w:b/>
          <w:bCs/>
          <w:color w:val="auto"/>
          <w:sz w:val="24"/>
          <w:szCs w:val="24"/>
        </w:rPr>
      </w:pPr>
      <w:bookmarkStart w:id="100" w:name="_Toc18163"/>
      <w:bookmarkStart w:id="101" w:name="X9f558c9a77fbc8a9ffec45113ca249aec4de17f"/>
      <w:r>
        <w:rPr>
          <w:rFonts w:hint="eastAsia" w:ascii="微软雅黑" w:hAnsi="微软雅黑" w:eastAsia="微软雅黑" w:cs="微软雅黑"/>
          <w:b/>
          <w:bCs/>
          <w:color w:val="auto"/>
          <w:sz w:val="24"/>
          <w:szCs w:val="24"/>
        </w:rPr>
        <w:t>2.3.1 统一认证授权平台</w:t>
      </w:r>
      <w:bookmarkEnd w:id="100"/>
    </w:p>
    <w:p w14:paraId="2B058970">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统一认证授权平台是整个应用支撑体系的安全基石，其核心目标是解决当前编码中心各系统认证机制分散、用户体验割裂、安全策略不统一等问题。通过构建统一的身份认证和权限管理体系，该平台为所有业务系统提供标准化的安全认证服务。</w:t>
      </w:r>
    </w:p>
    <w:p w14:paraId="3992B727">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在认证机制方面，平台基于OAuth2.0协议和JWT令牌实现统一身份认证。OAuth2.0协议是一种开放标准授权协议，允许用户在不暴露密码的情况下授权第三方应用访问其信息。JWT（JSON Web Token）令牌则用于在各个系统之间安全地传递信息。平台支持多种认证方式，包括传统的用户名密码、短信验证码以及更为安全的数字证书等。为了进一步增强安全性，平台还支持配置多因素认证策略，要求用户在登录时提供多种验证信息。通过单点登录（SSO）功能，用户只需一次登录即可访问所有授权的业务系统，这不仅简化了用户的操作流程，还极大地提升了用户体验和操作便捷性。认证服务采用集群部署，通过负载均衡确保服务的高可用性，授权信息通过分布式缓存提供毫秒级的验证响应，确保系统的快速响应和稳定运行。</w:t>
      </w:r>
    </w:p>
    <w:p w14:paraId="6A29C0E4">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权限管理方面，平台采用基于角色的访问控制（RBAC）模型，并扩展支持基于属性的访问控制（ABAC），实现细粒度的权限控制。RBAC模型通过角色来管理用户权限，简化了权限管理的复杂性，而ABAC模型则允许基于用户属性、资源属性和环境属性来进行权限决策，提供了更为灵活的权限控制。权限管理采用集中式设计，在平台上统一配置和管理，确保权限策略的一致性和安全性。同时，平台实现了完整的用户会话管理，支持会话共享和统一注销，进一步提升了用户管理的效率和安全性。平台还提供标准化的认证接口和SDK，降低了业务系统接入的成本和复杂性，使得各业务系统能够快速集成到统一认证授权平台中。</w:t>
      </w:r>
    </w:p>
    <w:p w14:paraId="255CBA1F">
      <w:pPr>
        <w:pStyle w:val="6"/>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在安全防护方面，平台实施了多层次的安全措施。采用TLS1.3协议保证数据传输的安全性，TLS1.3是最新的传输层安全协议，提供了更高的安全性和性能。敏感信息进行加密存储，确保数据的机密性和完整性，防止未经授权的访问。平台内置了防暴力破解、异常登录检测、登录行为分析等安全功能，能够实时监控和分析用户的登录行为，识别潜在的安全威胁。平台还提供完整的安全审计能力，记录所有的认证和授权操作，帮助识别和应对潜在的安全威胁。通过这些措施，平台能够有效保障系统的安全运行，为用户提供一个安全、可靠的认证和授权环境</w:t>
      </w:r>
    </w:p>
    <w:bookmarkEnd w:id="101"/>
    <w:p w14:paraId="55939509">
      <w:pPr>
        <w:pStyle w:val="5"/>
        <w:spacing w:line="360" w:lineRule="auto"/>
        <w:ind w:firstLine="720" w:firstLineChars="0"/>
        <w:outlineLvl w:val="2"/>
        <w:rPr>
          <w:rFonts w:hint="eastAsia" w:ascii="微软雅黑" w:hAnsi="微软雅黑" w:eastAsia="微软雅黑" w:cs="微软雅黑"/>
          <w:b/>
          <w:bCs/>
          <w:color w:val="auto"/>
          <w:sz w:val="24"/>
          <w:szCs w:val="24"/>
        </w:rPr>
      </w:pPr>
      <w:bookmarkStart w:id="102" w:name="_Toc25174"/>
      <w:bookmarkStart w:id="103" w:name="X6729b79c285c3c9224c96ff55863775658b6bd9"/>
      <w:r>
        <w:rPr>
          <w:rFonts w:hint="eastAsia" w:ascii="微软雅黑" w:hAnsi="微软雅黑" w:eastAsia="微软雅黑" w:cs="微软雅黑"/>
          <w:b/>
          <w:bCs/>
          <w:color w:val="auto"/>
          <w:sz w:val="24"/>
          <w:szCs w:val="24"/>
        </w:rPr>
        <w:t>2.3.2 数据交换共享平台</w:t>
      </w:r>
      <w:bookmarkEnd w:id="102"/>
    </w:p>
    <w:p w14:paraId="2762D294">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数据交换共享平台的设计目标是解决编码中心各系统间的数据孤岛问题，构建一个统一的数据流转和共享机制。平台采用分布式架构，通过消息队列和实时流处理技术，实现数据的高效交换和共享。</w:t>
      </w:r>
    </w:p>
    <w:p w14:paraId="31C8F9F6">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数据采集层面，平台支持多种数据源的接入，包括关系型数据库、NoSQL数据库和文件系统等。通过统一的数据采集框架，平台能够实现数据的实时采集和定时批量同步。数据采集过程支持数据清洗和转换，确保数据的质量和一致性。具体来说，平台会对采集到的数据进行格式化处理，去除冗余信息，并根据预定义的规则进行数据转换，以确保数据在进入系统时已经是高质量的。平台采用分布式消息队列（如RabbitMQ）来处理数据流，支持数据的实时传输和异步处理。这种架构不仅提高了数据传输的效率，还增强了系统的可扩展性和可靠性。通过消息队列，数据可以在不同的系统和服务之间高效地传递，支持大规模并发数据处理。</w:t>
      </w:r>
    </w:p>
    <w:p w14:paraId="3F983A1A">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在数据共享方面，平台提供统一的数据服务API，支持REST和GraphQL两种访问方式。REST API是一种基于HTTP协议的轻量级接口，适合于大多数应用场景，而GraphQL则提供了更为灵活的数据查询能力，允许客户端指定所需的数据结构。通过API网关，平台统一管理服务接口，实现访问控制和流量管理，确保数据服务的安全性和稳定性。API网关还负责对请求进行身份验证和授权，确保只有经过授权的用户和系统才能访问数据服务。数据服务支持多种数据格式，并提供数据转换能力，以满足不同业务系统的需求。平台还实现了数据订阅推送机制，支持实时数据同步，确保数据的及时性和准确性。通过订阅机制，用户可以实时接收到数据的更新，支持实时决策和业务响应。</w:t>
      </w:r>
    </w:p>
    <w:p w14:paraId="3ED2BAFB">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数据治理方面，平台建立了统一的元数据管理体系，实现数据的标准化和规范化。元数据管理体系帮助定义和管理数据的结构、格式和关系，确保数据的一致性和可理解性。通过数据质量监控和数据生命周期管理，平台能够持续监控数据的准确性和时效性，及时发现和纠正数据问题。数据质量监控包括对数据完整性、准确性和一致性的检查，确保数据在整个生命周期内保持高质量。平台还提供数据血缘分析功能，支持数据溯源和影响分析，帮助用户了解数据的来源和流向，以及数据变更对系统的影响。数据血缘分析可以帮助识别数据在不同系统和流程中的流动路径，支持对数据变更的影响进行评估和管理。</w:t>
      </w:r>
    </w:p>
    <w:p w14:paraId="5B4C9E03">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这些功能，数据交换共享平台能够有效解决数据孤岛问题，实现数据的高效流转和共享，为业务系统提供可靠的数据支持，提升整体业务的响应速度和决策能力。平台的设计不仅关注数据的传输和共享，还注重数据的质量和治理，确保数据在整个生命周期内的高效管理和使用。</w:t>
      </w:r>
    </w:p>
    <w:bookmarkEnd w:id="103"/>
    <w:p w14:paraId="4654C798">
      <w:pPr>
        <w:pStyle w:val="5"/>
        <w:spacing w:line="360" w:lineRule="auto"/>
        <w:ind w:firstLine="720" w:firstLineChars="0"/>
        <w:outlineLvl w:val="2"/>
        <w:rPr>
          <w:rFonts w:hint="eastAsia" w:ascii="微软雅黑" w:hAnsi="微软雅黑" w:eastAsia="微软雅黑" w:cs="微软雅黑"/>
          <w:b/>
          <w:bCs/>
          <w:color w:val="auto"/>
          <w:sz w:val="24"/>
          <w:szCs w:val="24"/>
        </w:rPr>
      </w:pPr>
      <w:bookmarkStart w:id="104" w:name="_Toc22651"/>
      <w:bookmarkStart w:id="105" w:name="X5a57c8154e3fc4b15439c26ad3bbef84b90a155"/>
      <w:r>
        <w:rPr>
          <w:rFonts w:hint="eastAsia" w:ascii="微软雅黑" w:hAnsi="微软雅黑" w:eastAsia="微软雅黑" w:cs="微软雅黑"/>
          <w:b/>
          <w:bCs/>
          <w:color w:val="auto"/>
          <w:sz w:val="24"/>
          <w:szCs w:val="24"/>
        </w:rPr>
        <w:t>2.3.3 开发运维一体化平台</w:t>
      </w:r>
      <w:bookmarkEnd w:id="104"/>
    </w:p>
    <w:p w14:paraId="144308FA">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开发运维一体化平台的设计旨在通过自动化和标准化的流程提升系统的开发效率和运维能力，实现从开发到运维的全流程自动化。平台基于DevOps理念，整合了多种自动化工具，构建了一个完整的持续交付流水线。</w:t>
      </w:r>
    </w:p>
    <w:p w14:paraId="14C3F363">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开发环境方面，平台提供了一个统一的开发工具链和规范化的开发流程。通过使用代码仓库管理工具（如GitLab），开发人员可以方便地进行代码的版本控制和协作开发。制品库管理工具（如Nexus）用于存储和管理构建的制品，确保制品的可追溯性和版本管理。代码质量检查工具（如SonarQube）帮助开发团队在开发过程中持续监控代码质量，识别潜在的问题和技术债务。平台支持多语言开发，提供标准化的开发模板和组件库，帮助开发人员快速构建应用程序。这种统一的开发环境不仅提高了开发效率，还减少了由于环境差异导致的问题。</w:t>
      </w:r>
    </w:p>
    <w:p w14:paraId="7EE2CB5B">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持续集成方面，平台采用Jenkins构建自动化流水线，支持代码编译、单元测试、集成测试的自动化执行。Jenkins作为持续集成的核心工具，能够自动化地执行构建任务，触发测试，并在代码变更时自动部署到测试环境。通过容器化技术，平台确保开发环境和生产环境的一致性，减少了环境配置带来的问题。平台实现了自动化测试框架，支持接口测试、性能测试和安全测试的自动化执行，确保应用程序的质量和安全性。自动化测试不仅提高了测试效率，还减少了人工测试的误差。</w:t>
      </w:r>
    </w:p>
    <w:p w14:paraId="2086F448">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部署运维方面，平台采用Kubernetes进行容器编排，实现应用的自动化部署和弹性伸缩。Kubernetes的使用使得应用可以根据负载自动扩展或缩减，提升了资源的利用率。通过服务网格（如Istio）管理服务通信，平台提供智能路由和流量控制，确保服务的稳定性和高效性。Istio还提供了丰富的流量管理功能，如熔断、重试和负载均衡，帮助运维团队更好地管理服务间的通信。平台还提供完整的日志管理、监控告警功能，支持问题的快速定位和处理。通过实时监控和告警，运维人员可以及时发现和解决问题，确保系统的稳定运行。</w:t>
      </w:r>
    </w:p>
    <w:p w14:paraId="3E06B6D9">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这些功能，开发运维一体化平台能够显著提升系统的开发效率和运维能力，支持快速迭代和高效运维，确保系统的稳定性和可靠性。平台的设计不仅关注开发和运维的自动化，还注重流程的标准化和工具的集成，确保整个开发运维流程的高效和一致。</w:t>
      </w:r>
    </w:p>
    <w:bookmarkEnd w:id="105"/>
    <w:p w14:paraId="24B7A044">
      <w:pPr>
        <w:pStyle w:val="5"/>
        <w:spacing w:line="360" w:lineRule="auto"/>
        <w:ind w:firstLine="720" w:firstLineChars="0"/>
        <w:outlineLvl w:val="2"/>
        <w:rPr>
          <w:rFonts w:hint="eastAsia" w:ascii="微软雅黑" w:hAnsi="微软雅黑" w:eastAsia="微软雅黑" w:cs="微软雅黑"/>
          <w:b/>
          <w:bCs/>
          <w:color w:val="auto"/>
          <w:sz w:val="24"/>
          <w:szCs w:val="24"/>
        </w:rPr>
      </w:pPr>
      <w:bookmarkStart w:id="106" w:name="_Toc28496"/>
      <w:bookmarkStart w:id="107" w:name="Xadd86e1920cd136424a828ebb6d77fe4d04b7ab"/>
      <w:r>
        <w:rPr>
          <w:rFonts w:hint="eastAsia" w:ascii="微软雅黑" w:hAnsi="微软雅黑" w:eastAsia="微软雅黑" w:cs="微软雅黑"/>
          <w:b/>
          <w:bCs/>
          <w:color w:val="auto"/>
          <w:sz w:val="24"/>
          <w:szCs w:val="24"/>
        </w:rPr>
        <w:t>2.3.4 监控预警管理平台</w:t>
      </w:r>
      <w:bookmarkEnd w:id="106"/>
    </w:p>
    <w:p w14:paraId="422D66EB">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监控预警管理平台的设计旨在为整个系统提供全面的监控和预警能力，确保系统的稳定运行。平台采用多维度监控体系，覆盖基础设施、应用服务、业务运行等各个层面，提供从底层硬件到高层应用的全方位监控。</w:t>
      </w:r>
    </w:p>
    <w:p w14:paraId="1C5DF179">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监控采集方面，平台使用Prometheus作为核心的监控数据采集和存储系统。Prometheus以其强大的数据采集能力和灵活的查询语言而闻名，能够高效地收集和存储大规模的监控数据。通过部署各类Exporter，平台实现了对主机、容器、中间件、应用的全方位监控。Exporter是Prometheus的一个组件，用于从不同的系统和服务中收集指标数据。每个Exporter负责特定类型的监控数据采集，例如Node Exporter用于主机监控，cAdvisor用于容器监控，JMX Exporter用于Java应用监控等。采用OpenTelemetry实现分布式追踪，支持全链路监控。OpenTelemetry是一种开源的分布式追踪框架，能够帮助开发和运维人员了解请求在系统中的流动路径，识别性能瓶颈和故障点。监控数据通过时序数据库存储，支持大规模监控数据的高效存储和查询。时序数据库能够高效地处理时间序列数据，支持快速查询和分析。</w:t>
      </w:r>
    </w:p>
    <w:p w14:paraId="44013D69">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可视化展示方面，平台基于Grafana构建统一的监控大屏，提供丰富的数据可视化能力。Grafana是一种开源的可视化工具，支持多种数据源的接入和自定义仪表盘的创建。通过Grafana，运维人员可以灵活展示各类监控指标，直观了解系统运行状态。自定义仪表盘允许用户根据自身需求配置不同的监控视图，帮助快速定位问题。Grafana支持多种图表类型，如折线图、柱状图、饼图等，用户可以根据需要选择合适的图表类型进行数据展示。此外，Grafana还支持设置告警规则，当监控指标超出预设阈值时，自动触发告警。</w:t>
      </w:r>
    </w:p>
    <w:p w14:paraId="2E7FE700">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告警管理方面，平台实现了多级告警策略，支持基于阈值、趋势、关联分析的智能告警。告警通知支持多种方式，包括邮件、短信、钉钉等，确保告警信息能够及时传达给相关人员。平台还提供告警收敛和告警关联分析功能，减少告警干扰。告警收敛功能能够将相似或重复的告警合并，减少不必要的告警通知。通过告警自动化处理机制，平台能够实现常见问题的自动修复，减少人工干预，提高运维效率。告警关联分析能够帮助识别告警之间的关系，找出根本原因，避免重复处理同一问题。</w:t>
      </w:r>
    </w:p>
    <w:p w14:paraId="4957A839">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这四个支撑平台通过统一的服务总线实现互联互通，共同构成一个完整的支撑体系。它们既相对独立又紧密协作，为上层应用提供全方位的技术支撑。通过这个支撑平台体系，能够显著提升系统的开发效率、运维能力和服务质量，为编码中心的业务发展提供坚实的技术基础。服务总线负责协调各个平台之间的数据交换和通信，确保信息的及时传递和处理。通过这种协作机制，平台能够快速响应业务需求，支持系统的持续优化和改进。</w:t>
      </w:r>
    </w:p>
    <w:bookmarkEnd w:id="99"/>
    <w:bookmarkEnd w:id="107"/>
    <w:p w14:paraId="5D849A4F">
      <w:pPr>
        <w:pStyle w:val="4"/>
        <w:spacing w:line="360" w:lineRule="auto"/>
        <w:ind w:firstLine="720" w:firstLineChars="0"/>
        <w:outlineLvl w:val="1"/>
        <w:rPr>
          <w:rFonts w:hint="eastAsia" w:ascii="微软雅黑" w:hAnsi="微软雅黑" w:eastAsia="微软雅黑" w:cs="微软雅黑"/>
          <w:b/>
          <w:bCs/>
          <w:color w:val="auto"/>
          <w:sz w:val="28"/>
          <w:szCs w:val="28"/>
        </w:rPr>
      </w:pPr>
      <w:bookmarkStart w:id="108" w:name="_Toc2166"/>
      <w:bookmarkStart w:id="109" w:name="Xf7e6b879e05f2d65017e651527d09dbc44941f7"/>
      <w:r>
        <w:rPr>
          <w:rFonts w:hint="eastAsia" w:ascii="微软雅黑" w:hAnsi="微软雅黑" w:eastAsia="微软雅黑" w:cs="微软雅黑"/>
          <w:b/>
          <w:bCs/>
          <w:color w:val="auto"/>
          <w:sz w:val="28"/>
          <w:szCs w:val="28"/>
        </w:rPr>
        <w:t>2.4 应用安全体系设计</w:t>
      </w:r>
      <w:bookmarkEnd w:id="108"/>
    </w:p>
    <w:p w14:paraId="4BB646B5">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应用安全体系是确保整个产品业务系统安全可靠运行的关键保障。随着业务规模的扩大和系统复杂度的提升,编码中心面临着日益严峻的安全挑战。传统的单点防护和被动防御已经无法满足当前的安全需求,需要构建一个全方位、多层次、主动防御的应用安全体系。这个体系将覆盖应用架构安全、访问控制、数据防护和安全审计等多个维度,通过系统化的安全设计和纵深防御策略,有效防范各类安全威胁。</w:t>
      </w:r>
    </w:p>
    <w:p w14:paraId="30C4AB61">
      <w:pPr>
        <w:pStyle w:val="5"/>
        <w:spacing w:line="360" w:lineRule="auto"/>
        <w:ind w:firstLine="720" w:firstLineChars="0"/>
        <w:outlineLvl w:val="2"/>
        <w:rPr>
          <w:rFonts w:hint="eastAsia" w:ascii="微软雅黑" w:hAnsi="微软雅黑" w:eastAsia="微软雅黑" w:cs="微软雅黑"/>
          <w:b/>
          <w:bCs/>
          <w:color w:val="auto"/>
          <w:sz w:val="24"/>
          <w:szCs w:val="24"/>
        </w:rPr>
      </w:pPr>
      <w:bookmarkStart w:id="110" w:name="_Toc1988"/>
      <w:bookmarkStart w:id="111" w:name="Xf407a7418d6dd9c2158be40194cbff6003456b1"/>
      <w:r>
        <w:rPr>
          <w:rFonts w:hint="eastAsia" w:ascii="微软雅黑" w:hAnsi="微软雅黑" w:eastAsia="微软雅黑" w:cs="微软雅黑"/>
          <w:b/>
          <w:bCs/>
          <w:color w:val="auto"/>
          <w:sz w:val="24"/>
          <w:szCs w:val="24"/>
        </w:rPr>
        <w:t>2.4.1 应用安全架构</w:t>
      </w:r>
      <w:bookmarkEnd w:id="110"/>
    </w:p>
    <w:p w14:paraId="7386013E">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应用安全架构的设计基于“零信任”安全理念，旨在通过身份认证和动态授权构建一个全面的安全防护体系。该架构在网络层面和应用层面都实施了多层次的安全措施，以确保系统的整体安全性。</w:t>
      </w:r>
    </w:p>
    <w:p w14:paraId="408394AF">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网络层面，应用安全架构通过部署Web应用防火墙（WAF）、入侵检测系统（IDS）和入侵防御系统（IPS）来构建多层次的安全防护网络。WAF能够实时监控和过滤HTTP/HTTPS流量，有效防范常见的Web攻击，如SQL注入、XSS跨站脚本攻击和CSRF跨站请求伪造。WAF的部署确保了应用在面对外部威胁时的第一道防线。IDS/IPS系统则负责检测和阻断异常网络行为，包括端口扫描和DDoS攻击等网络层威胁。IDS通过监控网络流量来识别潜在的威胁，而IPS则在检测到威胁时主动采取措施进行阻断。在应用层面，安全架构实现了完整的纵深防御体系。首先是边界防护，通过API网关统一管理外部访问，实施流量控制和安全过滤。API网关集成了身份认证、请求验证、流量控制等安全功能，作为应用访问的统一入口，确保只有经过授权的请求才能访问内部服务。其次是服务间通信安全，采用服务网格（Service Mesh）技术，通过sidecar代理实现服务间通信的加密传输和访问控制。所有服务间调用都经过TLS1.3加密，确保通信安全。服务网格的策略控制功能还实现了细粒度的服务访问控制和流量管理，确保服务间的交互安全可靠。在容器安全方面，平台实施了全生命周期的安全防护。从容器镜像构建开始，平台通过镜像扫描工具检测已知漏洞和安全隐患，确保在部署前就消除潜在的安全风险。在运行时，平台通过容器运行时安全策略限制容器的系统调用和资源访问权限，防止恶意行为的发生。同时，平台实施容器网络隔离，防止容器间的非授权访问，确保容器环境的安全性。平台还通过定期的安全扫描和漏洞评估，持续监控和改进系统安全状况，确保安全防护措施的有效性和及时性。</w:t>
      </w:r>
    </w:p>
    <w:p w14:paraId="30161FA1">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这些措施，应用安全架构能够有效地保护系统免受各种安全威胁，确保应用的稳定和安全运行。该架构不仅关注外部威胁的防御，还注重内部通信的安全性和容器环境的保护，提供了一个全面的安全解决方案。</w:t>
      </w:r>
    </w:p>
    <w:bookmarkEnd w:id="111"/>
    <w:p w14:paraId="4C226D1F">
      <w:pPr>
        <w:pStyle w:val="5"/>
        <w:spacing w:line="360" w:lineRule="auto"/>
        <w:ind w:firstLine="720" w:firstLineChars="0"/>
        <w:outlineLvl w:val="2"/>
        <w:rPr>
          <w:rFonts w:hint="eastAsia" w:ascii="微软雅黑" w:hAnsi="微软雅黑" w:eastAsia="微软雅黑" w:cs="微软雅黑"/>
          <w:b/>
          <w:bCs/>
          <w:color w:val="auto"/>
          <w:sz w:val="24"/>
          <w:szCs w:val="24"/>
        </w:rPr>
      </w:pPr>
      <w:bookmarkStart w:id="112" w:name="_Toc16010"/>
      <w:bookmarkStart w:id="113" w:name="X05a88ce4c44d70177124b6816c79452c7f5ef41"/>
      <w:r>
        <w:rPr>
          <w:rFonts w:hint="eastAsia" w:ascii="微软雅黑" w:hAnsi="微软雅黑" w:eastAsia="微软雅黑" w:cs="微软雅黑"/>
          <w:b/>
          <w:bCs/>
          <w:color w:val="auto"/>
          <w:sz w:val="24"/>
          <w:szCs w:val="24"/>
        </w:rPr>
        <w:t>2.4.2 访问控制体系</w:t>
      </w:r>
      <w:bookmarkEnd w:id="112"/>
    </w:p>
    <w:p w14:paraId="3BD80E81">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访问控制体系的设计基于“最小权限”原则，旨在实现对系统资源的精细化权限管理。核心采用基于角色的访问控制（RBAC）模型，并结合属性基础的访问控制（ABAC）实现更灵活的权限控制。</w:t>
      </w:r>
    </w:p>
    <w:p w14:paraId="22528A5D">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RBAC基础上，系统定义了多个安全维度，包括组织维度、数据维度、功能维度等。通过这些维度的组合，系统能够实现精确的权限划分。例如，组织维度可以根据用户所属的部门或团队来划分权限，数据维度则根据用户对特定数据集的访问权限进行控制，功能维度则管理用户对系统功能模块的使用权限。权限管理采用分层设计，包括系统权限、应用权限、数据权限三个层次。系统权限控制用户对平台功能的访问，确保只有授权用户才能使用平台的核心功能。应用权限管理用户对具体业务功能的使用权限，确保用户只能访问与其角色相关的业务功能。数据权限则控制用户对业务数据的访问范围，确保用户只能查看和操作其权限范围内的数据。权限分配支持继承和传递，通过角色组织实现权限的批量管理。这种设计不仅提高了权限管理的灵活性，还简化了权限配置的复杂度。同时，系统支持临时权限和紧急授权机制，以满足特殊场景下的权限需求。例如，在紧急情况下，管理员可以临时授予用户额外的权限，以便快速响应业务需求。在访问控制的执行层面，系统采用统一的权限校验中心，对所有访问请求进行实时权限验证。权限校验采用多级缓存机制，确保验证效率，减少对系统性能的影响。同时，系统实现了完整的权限变更审计，记录所有权限变更操作，支持权限追溯。这种审计机制不仅提高了系统的安全性，还为权限管理提供了透明性和可追溯性。</w:t>
      </w:r>
    </w:p>
    <w:p w14:paraId="0EF0CD36">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为了提升权限管理效率，平台提供了可视化的权限配置界面，支持权限模板定义和快速分配。管理员可以通过直观的界面快速配置和调整权限，减少了手动操作的错误率，并提高了管理效率。通过这些设计，访问控制体系能够有效地保护系统资源，确保用户只能访问其授权范围内的资源。</w:t>
      </w:r>
    </w:p>
    <w:bookmarkEnd w:id="113"/>
    <w:p w14:paraId="40F05507">
      <w:pPr>
        <w:pStyle w:val="5"/>
        <w:spacing w:line="360" w:lineRule="auto"/>
        <w:ind w:firstLine="720" w:firstLineChars="0"/>
        <w:outlineLvl w:val="2"/>
        <w:rPr>
          <w:rFonts w:hint="eastAsia" w:ascii="微软雅黑" w:hAnsi="微软雅黑" w:eastAsia="微软雅黑" w:cs="微软雅黑"/>
          <w:b/>
          <w:bCs/>
          <w:color w:val="auto"/>
          <w:sz w:val="24"/>
          <w:szCs w:val="24"/>
        </w:rPr>
      </w:pPr>
      <w:bookmarkStart w:id="114" w:name="_Toc32091"/>
      <w:bookmarkStart w:id="115" w:name="Xa08db5aa22673b9f6378cf82d3529e242030ff2"/>
      <w:r>
        <w:rPr>
          <w:rFonts w:hint="eastAsia" w:ascii="微软雅黑" w:hAnsi="微软雅黑" w:eastAsia="微软雅黑" w:cs="微软雅黑"/>
          <w:b/>
          <w:bCs/>
          <w:color w:val="auto"/>
          <w:sz w:val="24"/>
          <w:szCs w:val="24"/>
        </w:rPr>
        <w:t>2.4.3 数据安全防护</w:t>
      </w:r>
      <w:bookmarkEnd w:id="114"/>
    </w:p>
    <w:p w14:paraId="48BBB8B5">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数据安全防护体系的设计采用“分级分类、全程可控”的策略，旨在实现对数据全生命周期的安全防护。首先，系统对数据进行分级分类，根据数据的敏感程度和业务重要性，将数据划分为不同的安全等级。针对不同等级的数据，系统实施差异化的安全防护措施，包括访问控制、加密存储和脱敏处理等。</w:t>
      </w:r>
    </w:p>
    <w:p w14:paraId="749F90A3">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数据传输安全方面，所有数据传输通道均采用TLS1.3协议加密，确保传输过程的机密性和完整性。TLS1.3协议提供了更高的安全性和性能，能够有效防止中间人攻击和数据篡改。对于特别敏感的数据，系统还采用端到端加密机制，确保数据在传输全程的安全性，即使在传输过程中被截获，数据也无法被解读。在数据存储方面，系统采用透明数据加密（TDE）技术，对数据进行加密存储。TDE技术能够在不影响应用程序性能的情况下，对数据库中的数据进行加密，确保数据在存储介质上的安全性。密钥管理采用硬件安全模块（HSM）进行保护，HSM提供了高强度的密钥保护和管理功能，确保密钥的安全性和不可篡改性。数据脱敏是数据安全防护的重要环节。系统支持动态数据脱敏，根据访问者的权限级别返回不同脱敏级别的数据。脱敏规则可以灵活配置，支持多种脱敏算法，如字符替换、字符遮盖、数据混淆等，确保敏感信息在展示时得到有效保护。同时，系统实现了数据水印技术，通过在数据中嵌入数字水印，实现数据泄露溯源。数据水印技术能够在数据泄露时，帮助追踪数据的来源和泄露路径。在数据备份方面，系统采用异地多副本备份策略，确保数据的可靠性和可恢复性。异地备份能够防止因自然灾害或其他突发事件导致的数据丢失，而多副本备份则提高了数据恢复的成功率和速度。通过这些措施，数据安全防护体系能够有效保护数据的机密性、完整性和可用性，确保数据在整个生命周期内的安全。</w:t>
      </w:r>
    </w:p>
    <w:bookmarkEnd w:id="115"/>
    <w:p w14:paraId="0B26A614">
      <w:pPr>
        <w:pStyle w:val="5"/>
        <w:spacing w:line="360" w:lineRule="auto"/>
        <w:ind w:firstLine="720" w:firstLineChars="0"/>
        <w:outlineLvl w:val="2"/>
        <w:rPr>
          <w:rFonts w:hint="eastAsia" w:ascii="微软雅黑" w:hAnsi="微软雅黑" w:eastAsia="微软雅黑" w:cs="微软雅黑"/>
          <w:b/>
          <w:bCs/>
          <w:color w:val="auto"/>
          <w:sz w:val="24"/>
          <w:szCs w:val="24"/>
        </w:rPr>
      </w:pPr>
      <w:bookmarkStart w:id="116" w:name="_Toc21483"/>
      <w:bookmarkStart w:id="117" w:name="Xe0840ded9f697f6a0e4441997e087126c56afd9"/>
      <w:r>
        <w:rPr>
          <w:rFonts w:hint="eastAsia" w:ascii="微软雅黑" w:hAnsi="微软雅黑" w:eastAsia="微软雅黑" w:cs="微软雅黑"/>
          <w:b/>
          <w:bCs/>
          <w:color w:val="auto"/>
          <w:sz w:val="24"/>
          <w:szCs w:val="24"/>
        </w:rPr>
        <w:t>2.4.4 安全审计方案</w:t>
      </w:r>
      <w:bookmarkEnd w:id="116"/>
    </w:p>
    <w:p w14:paraId="5B274824">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安全审计方案的设计旨在实现全方位的安全事件采集、分析和响应能力。审计系统采用分布式架构，通过部署在各个系统节点的审计代理，实时采集安全事件数据。审计范围覆盖用户操作、系统行为、安全事件等多个维度，确保所有与安全相关的活动都能被记录和追溯。</w:t>
      </w:r>
    </w:p>
    <w:p w14:paraId="42D0FF0B">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审计数据处理方面，系统采用大数据技术构建审计分析平台。通过实时流处理和离线分析相结合的方式，系统能够对审计数据进行深度分析。实时流处理用于快速识别和响应安全事件，而离线分析则用于深入挖掘潜在的安全威胁。系统内置多种安全分析模型，能够识别异常操作行为、检测潜在的安全威胁。通过机器学习算法，系统能够自动学习正常行为模式，从而准确识别异常行为。这种智能化的分析能力大大提高了安全事件检测的准确性和效率。审计系统提供完整的可视化分析界面，支持多维度的审计查询和分析。运维人员可以通过可视化界面快速查看安全事件，进行事件追踪和分析。系统还支持定制化的审计报表，满足不同层面的审计需求。可视化界面不仅提高了审计工作的效率，还增强了对安全事件的理解和管理能力。在审计告警方面，系统实现了多级告警机制，对检测到的安全威胁进行及时告警，并自动触发相应的处置流程。多级告警机制能够根据威胁的严重程度和影响范围，采取不同的响应措施，确保安全事件得到及时有效的处理。</w:t>
      </w:r>
    </w:p>
    <w:p w14:paraId="776FED80">
      <w:pPr>
        <w:pStyle w:val="6"/>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这套完整的应用安全体系，能够有效保障编码中心业务系统的安全运行。系统在确保安全性的同时，通过合理的技术选型和优化设计，将安全措施对系统性能的影响降到最低。这种平衡的安全设计，既满足了严格的安全要求，又保证了良好的用户体验。随着安全威胁的不断演化，安全体系也将持续优化和升级，始终保持对新型安全威胁的防御能力。</w:t>
      </w:r>
    </w:p>
    <w:bookmarkEnd w:id="109"/>
    <w:bookmarkEnd w:id="117"/>
    <w:p w14:paraId="39110DB3">
      <w:pPr>
        <w:pStyle w:val="4"/>
        <w:spacing w:line="360" w:lineRule="auto"/>
        <w:ind w:firstLine="720" w:firstLineChars="0"/>
        <w:outlineLvl w:val="1"/>
        <w:rPr>
          <w:rFonts w:hint="eastAsia" w:ascii="微软雅黑" w:hAnsi="微软雅黑" w:eastAsia="微软雅黑" w:cs="微软雅黑"/>
          <w:b/>
          <w:bCs/>
          <w:color w:val="auto"/>
          <w:sz w:val="28"/>
          <w:szCs w:val="28"/>
        </w:rPr>
      </w:pPr>
      <w:bookmarkStart w:id="118" w:name="_Toc8676"/>
      <w:bookmarkStart w:id="119" w:name="Xb5dc5342671690e05ddf374f80fcfdaa93f8f54"/>
      <w:r>
        <w:rPr>
          <w:rFonts w:hint="eastAsia" w:ascii="微软雅黑" w:hAnsi="微软雅黑" w:eastAsia="微软雅黑" w:cs="微软雅黑"/>
          <w:b/>
          <w:bCs/>
          <w:color w:val="auto"/>
          <w:sz w:val="28"/>
          <w:szCs w:val="28"/>
        </w:rPr>
        <w:t>2.5 应用集成规范</w:t>
      </w:r>
      <w:bookmarkEnd w:id="118"/>
    </w:p>
    <w:p w14:paraId="530D2980">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应用集成规范是确保各个业务系统能够有效协同工作的基础保障。随着编码中心业务系统的不断扩展,系统间的集成需求日益增加,而缺乏统一的集成规范导致系统对接效率低下、维护成本高昂。为此,需要建立一套完整的应用集成规范体系,涵盖接口设计、测试验证等环节,通过标准化的规范指导确保系统集成的规范性和可靠性。</w:t>
      </w:r>
    </w:p>
    <w:p w14:paraId="3ABB7D7A">
      <w:pPr>
        <w:pStyle w:val="5"/>
        <w:spacing w:line="360" w:lineRule="auto"/>
        <w:ind w:firstLine="720" w:firstLineChars="0"/>
        <w:outlineLvl w:val="2"/>
        <w:rPr>
          <w:rFonts w:hint="eastAsia" w:ascii="微软雅黑" w:hAnsi="微软雅黑" w:eastAsia="微软雅黑" w:cs="微软雅黑"/>
          <w:b/>
          <w:bCs/>
          <w:color w:val="auto"/>
          <w:sz w:val="24"/>
          <w:szCs w:val="24"/>
        </w:rPr>
      </w:pPr>
      <w:bookmarkStart w:id="120" w:name="_Toc25331"/>
      <w:bookmarkStart w:id="121" w:name="Xf431c05c5b4537d6b6d926c462fa3b51891c8ec"/>
      <w:r>
        <w:rPr>
          <w:rFonts w:hint="eastAsia" w:ascii="微软雅黑" w:hAnsi="微软雅黑" w:eastAsia="微软雅黑" w:cs="微软雅黑"/>
          <w:b/>
          <w:bCs/>
          <w:color w:val="auto"/>
          <w:sz w:val="24"/>
          <w:szCs w:val="24"/>
        </w:rPr>
        <w:t>2.5.1 应用接口规范</w:t>
      </w:r>
      <w:bookmarkEnd w:id="120"/>
    </w:p>
    <w:p w14:paraId="49194F60">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应用接口规范是确保系统间数据交互安全、有效和可靠的基础。接口设计需要遵循一系列原则和规范，以确保系统的高效性和可维护性。首先，接口设计应遵循单一职责原则，即每个接口只负责一个业务功能，确保接口的高内聚低耦合。这样的设计使接口更易于理解和维护，减少了接口间的依赖性。高内聚低耦合的设计要求接口应包含完整的业务功能，不同接口之间的业务关联应尽可能小，从而使接口的变更不会对其他接口产生不必要的影响。在接口的状态及信息方面，接口应提供必要的调用状态信息，确保调用是否成功以及失败原因的透明性。接口应返回明确的状态码和信息，以便客户端能够正确处理。控制数据量也是接口设计的重要原则，接口返回的数据量不应过多，以减少数据传输压力和客户端处理复杂度。应根据实际需求设计接口的返回数据，避免不必要的数据传输。此外，禁止随意扩展参数，参数扩展必须有意义且必要，避免随意增加参数导致的兼容性问题。参数的增加应经过严格的需求分析和评估。</w:t>
      </w:r>
    </w:p>
    <w:p w14:paraId="1733F132">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接口通讯方式上，接口可以采用多种方式进行通讯。同步请求/应答方式适用于需要立即获得响应的场景，客户端发送请求后等待服务器返回结果，确保请求和响应的顺序和一致性。异步请求/应答方式则适用于不需要立即响应的场景，客户端发送请求后不等待结果，服务器处理完后返回结果，提高系统并发性和响应速度。会话方式适用于需要保持状态的长连接场景，客户端与服务器建立连接后可多次发送或接收数据，保持上下文关系。广播通知方式适用于需要实时通知的场景，服务器主动向客户端发送通知消息，客户端可在适当时机处理。事件订阅方式适用于需要事件驱动的场景，客户端订阅事件，服务器在事件发生时通知客户端。文件传输适用于大数据量传输，应确保文件传输的完整性和安全性。可靠消息传输通过存储队列方式确保消息的完整性和正确性，适用于需要高可靠性的消息传输场景。</w:t>
      </w:r>
    </w:p>
    <w:p w14:paraId="47BE19E7">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接口技术方面，使用标准协议和格式是确保客户端与API轻松通信的关键。REST适用于资源导向的接口设计，SOAP适用于需要严格协议的场景，GraphQL适用于需要灵活查询的场景。接口安全是另一个重要方面，所有接口必须通过HTTPS传输，确保数据传输的安全性。应实现统一的认证授权机制，接口调用需要携带访问令牌，通过API网关进行统一的安全认证和访问控制。接口规范包括域名规范、API路径规范、版本控制规范、API命名规范、请求参数规范和返回数据规范。API应使用明确的域名，并包含版本号，域名应清晰明了，能够准确描述API的功能和作用。API路径应遵循RESTful风格，使用HTTP方法表示资源操作，路径应采用资源导向的命名方式，使用名词表示资源。版本控制应使用语义化版本号规则，确保API的稳定性和可扩展性。API命名应清晰明了，准确描述API功能，参数应清晰明了，不应存在歧义或不必要的参数。请求参数应包含必要的分页信息，如pageSize和pageNo，参数的取值范围应明确，超出范围应返回错误信息。返回数据必须为JSON格式，包含状态码、消息提示和业务数据，返回数据中需要包含code和message两个参数，分别表示接口返回码和错误信息。</w:t>
      </w:r>
    </w:p>
    <w:p w14:paraId="60C5EC6E">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在性能和文档方面，根据业务场景的不同，制定差异化的性能指标要求。普通接口的响应时间需控制在200毫秒以内，复杂查询接口不超过500毫秒，批量处理接口则要求在2秒内完成。接口文档应采用Swagger UI结合Markdown格式编写详细的接口文档，包括功能描述、参数说明、响应说明、错误码定义、调用示例等内容。文档应清晰明了，便于开发人员理解和使用。为了确保接口的安全性和可靠性，接口设计还需要考虑到信息通讯安全、支持高开发、可监控、系统资源的动态扩展、异常处理机制和业务扩展等基本要求。信息通讯安全包括身份认证、数据加密、防篡改和防重放等方面，必须确保数据的完整性、保密性和可用性。同时，必须保证系统之间的身份认证和授权，防止非法访问。支持高开发意味着系统在设计时考虑到多线程的情况，采用分布式架构和负载均衡技术，能够支持大规模的并发访问。可监控性要求系统具备完善的监控功能，可以实时监控系统运行状态、用户访问情况等，及时发现并解决问题，保证系统的稳定性和可靠性。系统资源的动态扩展要求在充分利用系统资源的前提下，实现系统平滑的移植和扩展，同时在系统并发增加时提供系统资源的动态扩展，以保证系统的稳定性。异常处理机制要求及时、准确地处理错误信息，确保系统之间的数据交互的稳定性和可靠性。业务扩展要求系统在运行过程中，根据需要扩展业务功能，以满足用户需求。</w:t>
      </w:r>
    </w:p>
    <w:p w14:paraId="0F7D3696">
      <w:pPr>
        <w:pStyle w:val="6"/>
        <w:spacing w:line="360" w:lineRule="auto"/>
        <w:rPr>
          <w:rFonts w:hint="eastAsia" w:ascii="微软雅黑" w:hAnsi="微软雅黑" w:eastAsia="微软雅黑" w:cs="微软雅黑"/>
          <w:sz w:val="24"/>
          <w:szCs w:val="24"/>
        </w:rPr>
      </w:pPr>
    </w:p>
    <w:bookmarkEnd w:id="121"/>
    <w:p w14:paraId="052EFEE2">
      <w:pPr>
        <w:pStyle w:val="5"/>
        <w:spacing w:line="360" w:lineRule="auto"/>
        <w:ind w:firstLine="720" w:firstLineChars="0"/>
        <w:outlineLvl w:val="2"/>
        <w:rPr>
          <w:rFonts w:hint="eastAsia" w:ascii="微软雅黑" w:hAnsi="微软雅黑" w:eastAsia="微软雅黑" w:cs="微软雅黑"/>
          <w:b/>
          <w:bCs/>
          <w:color w:val="auto"/>
          <w:sz w:val="24"/>
          <w:szCs w:val="24"/>
        </w:rPr>
      </w:pPr>
      <w:bookmarkStart w:id="122" w:name="_Toc32518"/>
      <w:bookmarkStart w:id="123" w:name="X2a00be7f07ad7edca6229f0275ecb8999ffa45b"/>
      <w:r>
        <w:rPr>
          <w:rFonts w:hint="eastAsia" w:ascii="微软雅黑" w:hAnsi="微软雅黑" w:eastAsia="微软雅黑" w:cs="微软雅黑"/>
          <w:b/>
          <w:bCs/>
          <w:color w:val="auto"/>
          <w:sz w:val="24"/>
          <w:szCs w:val="24"/>
        </w:rPr>
        <w:t>2.5.3 集成测试规范</w:t>
      </w:r>
      <w:bookmarkEnd w:id="122"/>
    </w:p>
    <w:p w14:paraId="684E3867">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集成测试规范是确保系统集成过程中的质量和可靠性的基础。该规范定义了系统集成过程中的测试要求和标准，以确保系统的高效性和稳定性。系统采用自动化测试为主、手动测试为辅的测试策略，建立完整的测试体系。自动化测试能够提高测试效率和覆盖率，减少人为错误，并且可以在开发周期的早期阶段发现问题。通过自动化测试，开发团队可以在代码提交后立即运行测试，快速反馈问题，减少修复时间和成本。手动测试则用于处理复杂的场景和特殊情况，这些场景可能需要人工判断和灵活性。手动测试员可以通过探索性测试发现自动化测试未覆盖的缺陷，提供更全面的质量保证。通过结合自动化和手动测试，系统能够在广泛的条件下进行全面的验证。</w:t>
      </w:r>
    </w:p>
    <w:p w14:paraId="1DB79694">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测试环境采用与生产环境隔离的专用测试环境，通过容器技术确保环境的一致性和可重复性。容器技术能够快速部署和销毁测试环境，确保每次测试在相同的条件下进行，从而提高测试结果的可靠性。使用容器化技术，如Docker，可以确保测试环境的配置与生产环境一致，减少环境差异带来的问题。容器化还允许测试环境的快速重建和版本控制，使得测试过程更加灵活和高效。通过使用容器，测试团队可以在不同的开发阶段轻松创建和管理多个测试环境，支持并行测试和持续集成。</w:t>
      </w:r>
    </w:p>
    <w:p w14:paraId="6725FBBD">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接口测试是集成测试的核心，涵盖多个维度，包括功能测试、性能测试、安全测试和兼容性测试。功能测试验证接口的基本功能是否符合预期，确保每个接口在正常和异常条件下都能正确工作。性能测试评估接口在高负载下的响应时间和吞吐量，确保系统在高并发情况下仍能保持良好的性能。性能测试通常会模拟真实用户行为，生成大量并发请求，以评估系统的稳定性和扩展能力。安全测试检查接口是否存在安全漏洞，防止潜在的攻击和数据泄露。安全测试工具如OWASP ZAP可以自动扫描常见的安全漏洞，如SQL注入和跨站脚本攻击。兼容性测试确保接口在不同环境和设备上的一致性，验证系统在不同操作系统、浏览器和设备上的表现。兼容性测试可以帮助识别由于环境差异导致的功能缺陷，确保用户在不同平台上的一致体验。</w:t>
      </w:r>
    </w:p>
    <w:p w14:paraId="3F06455C">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测试用例设计需要全面覆盖正常业务流程、异常情况处理、边界条件、并发访问和数据一致性等各类场景。通过全面的测试用例设计，确保系统在各种情况下都能正常运行。测试用例应详细描述输入条件、预期结果和执行步骤，以便于重复执行和结果验证。测试用例的设计还应考虑到系统的扩展性和可维护性，确保在系统功能变化时能够快速调整测试用例。测试用例的管理工具可以帮助团队组织和跟踪测试用例，提供版本控制和变更历史。</w:t>
      </w:r>
    </w:p>
    <w:p w14:paraId="56DC01B3">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技术实现层面，测试框架采用统一的技术栈。接口测试使用Postman和Newman组合，Postman用于设计和执行测试用例，Newman用于在命令行中运行Postman测试，支持自动化和批量执行。性能测试采用JMeter结合InfluxDB和Grafana实现测试数据的采集和可视化分析。JMeter用于模拟高负载场景，生成大量并发请求，InfluxDB用于存储测试数据，Grafana用于实时监控和分析测试结果，提供直观的性能指标和趋势分析。安全测试引入OWASP ZAP工具，自动扫描接口的安全漏洞，识别潜在的安全风险。持续集成则基于Jenkins和Docker构建自动化测试流水线。Jenkins用于管理和执行测试任务，自动触发测试流程，Docker用于提供一致的测试环境，确保每次测试在相同的条件下进行。</w:t>
      </w:r>
    </w:p>
    <w:p w14:paraId="0CB64571">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测试执行完成后，需要生成完整的测试报告，详细记录测试环境信息、用例执行结果、性能测试数据分析、问题记录和处理建议等内容。测试报告为系统质量评估和持续改进提供依据，帮助开发团队识别和解决潜在问题，提高系统的整体质量和用户满意度。通过详细的测试报告，团队可以了解系统的当前状态和改进方向，从而制定更有效的开发和测试策略。测试报告应包括测试的覆盖率、发现的问题、修复建议和改进措施，帮助团队持续优化系统性能和用户体验。测试报告的自动生成和分发可以提高团队的沟通效率，确保所有利益相关者都能及时获取测试结果和改进建议。</w:t>
      </w:r>
    </w:p>
    <w:bookmarkEnd w:id="47"/>
    <w:bookmarkEnd w:id="119"/>
    <w:bookmarkEnd w:id="123"/>
    <w:p w14:paraId="24F5F1BC">
      <w:pPr>
        <w:pStyle w:val="3"/>
        <w:spacing w:line="360" w:lineRule="auto"/>
        <w:ind w:firstLine="720" w:firstLineChars="0"/>
        <w:rPr>
          <w:rFonts w:hint="eastAsia" w:ascii="微软雅黑" w:hAnsi="微软雅黑" w:eastAsia="微软雅黑" w:cs="微软雅黑"/>
          <w:b/>
          <w:bCs/>
          <w:color w:val="auto"/>
          <w:sz w:val="32"/>
          <w:szCs w:val="32"/>
        </w:rPr>
      </w:pPr>
      <w:bookmarkStart w:id="124" w:name="_Toc11385"/>
      <w:bookmarkStart w:id="125" w:name="X886e394522f2fecac5fe2f66b45493961301be8"/>
      <w:r>
        <w:rPr>
          <w:rFonts w:hint="eastAsia" w:ascii="微软雅黑" w:hAnsi="微软雅黑" w:eastAsia="微软雅黑" w:cs="微软雅黑"/>
          <w:b/>
          <w:bCs/>
          <w:color w:val="auto"/>
          <w:sz w:val="32"/>
          <w:szCs w:val="32"/>
        </w:rPr>
        <w:t>3. 技术架构设计</w:t>
      </w:r>
      <w:bookmarkEnd w:id="124"/>
    </w:p>
    <w:p w14:paraId="6629D70D">
      <w:pPr>
        <w:pStyle w:val="4"/>
        <w:spacing w:line="360" w:lineRule="auto"/>
        <w:ind w:firstLine="720" w:firstLineChars="0"/>
        <w:rPr>
          <w:rFonts w:hint="eastAsia" w:ascii="微软雅黑" w:hAnsi="微软雅黑" w:eastAsia="微软雅黑" w:cs="微软雅黑"/>
          <w:b/>
          <w:bCs/>
          <w:color w:val="auto"/>
          <w:sz w:val="28"/>
          <w:szCs w:val="28"/>
        </w:rPr>
      </w:pPr>
      <w:bookmarkStart w:id="126" w:name="_Toc203"/>
      <w:bookmarkStart w:id="127" w:name="X993aed8247af7dc9a8bf622969de7e79ae71025"/>
      <w:r>
        <w:rPr>
          <w:rFonts w:hint="eastAsia" w:ascii="微软雅黑" w:hAnsi="微软雅黑" w:eastAsia="微软雅黑" w:cs="微软雅黑"/>
          <w:b/>
          <w:bCs/>
          <w:color w:val="auto"/>
          <w:sz w:val="28"/>
          <w:szCs w:val="28"/>
        </w:rPr>
        <w:t>3.1 技术架构总体设计</w:t>
      </w:r>
      <w:bookmarkEnd w:id="126"/>
    </w:p>
    <w:p w14:paraId="7849D0F7">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编码中心的技术架构体系经过多年演进,形成了以中国商品信息服务平台、中国食品安全追溯平台和digital link解析平台为核心的三大数字平台格局。这些平台承载着不同的业务职能,在技术选型和架构设计上也呈现出较大的差异性。通过对现有技术体系的全面分析和评估,结合未来业务发展需求,我们需要构建一个统一、高效、可扩展的新一代技术架构体系。</w:t>
      </w:r>
    </w:p>
    <w:p w14:paraId="2B90721B">
      <w:pPr>
        <w:pStyle w:val="5"/>
        <w:spacing w:line="360" w:lineRule="auto"/>
        <w:ind w:firstLine="720" w:firstLineChars="0"/>
        <w:rPr>
          <w:rFonts w:hint="eastAsia" w:ascii="微软雅黑" w:hAnsi="微软雅黑" w:eastAsia="微软雅黑" w:cs="微软雅黑"/>
          <w:b/>
          <w:bCs/>
          <w:color w:val="auto"/>
          <w:sz w:val="24"/>
          <w:szCs w:val="24"/>
        </w:rPr>
      </w:pPr>
      <w:bookmarkStart w:id="128" w:name="Xc8345689cfd8cf7a3dd427de92e6a38f5d70a44"/>
      <w:r>
        <w:rPr>
          <w:rFonts w:hint="eastAsia" w:ascii="微软雅黑" w:hAnsi="微软雅黑" w:eastAsia="微软雅黑" w:cs="微软雅黑"/>
          <w:b/>
          <w:bCs/>
          <w:color w:val="auto"/>
          <w:sz w:val="24"/>
          <w:szCs w:val="24"/>
        </w:rPr>
        <w:t>3.1.1 基础设施架构</w:t>
      </w:r>
    </w:p>
    <w:p w14:paraId="1A656E88">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基础设施架构是系统稳定运行的基石，主要由三大数字平台构成：中国商品信息服务平台、中国食品安全追溯平台和正在建设中的Digital Link解析平台。这些平台在不同的运维环境中运行，面临着类似的架构挑战。硬件方面，所有平台均采用X86 CPU架构，提供了良好的兼容性和性能，支持复杂计算和大规模数据处理。软件方面，平台依赖于Elasticsearch、MongoDB、Redis、RabbitMQ等中间件，提供强大的数据处理、消息队列和分布式协调能力。大数据处理依赖于HangFire和Elasticsearch，关系型数据库使用SQL Server、MySQL和Oracle，满足不同业务场景的数据存储需求。</w:t>
      </w:r>
      <w:r>
        <w:rPr>
          <w:rFonts w:hint="eastAsia" w:ascii="微软雅黑" w:hAnsi="微软雅黑" w:eastAsia="微软雅黑" w:cs="微软雅黑"/>
          <w:sz w:val="24"/>
          <w:szCs w:val="24"/>
        </w:rPr>
        <w:br w:type="textWrapping"/>
      </w:r>
      <w:r>
        <w:rPr>
          <w:rFonts w:hint="eastAsia" w:ascii="微软雅黑" w:hAnsi="微软雅黑" w:eastAsia="微软雅黑" w:cs="微软雅黑"/>
          <w:sz w:val="24"/>
          <w:szCs w:val="24"/>
          <w:lang w:val="en-US" w:eastAsia="zh-CN"/>
        </w:rPr>
        <w:tab/>
      </w:r>
      <w:r>
        <w:rPr>
          <w:rFonts w:hint="eastAsia" w:ascii="微软雅黑" w:hAnsi="微软雅黑" w:eastAsia="微软雅黑" w:cs="微软雅黑"/>
          <w:sz w:val="24"/>
          <w:szCs w:val="24"/>
        </w:rPr>
        <w:t>在架构模式上，系统采用了B/S（浏览器/服务器）、C/S（客户端/服务器）和OSS（开放源码软件）架构，结合C#、Java和JavaScript等开发语言，构建了灵活的应用程序开发环境。后端开发框架涵盖了Asp.net、.NET 5、.NET MVC、.NET API、SpringMVC、.NET WPF、.NET WinForm、SpringCloud、Node.js和Spring Boot，支持多种业务逻辑的实现。Asp.net和.NET系列框架提供了强大的开发工具和库，Spring系列框架则以其模块化和灵活性著称，Node.js适用于构建高性能的网络应用。</w:t>
      </w:r>
      <w:r>
        <w:rPr>
          <w:rFonts w:hint="eastAsia" w:ascii="微软雅黑" w:hAnsi="微软雅黑" w:eastAsia="微软雅黑" w:cs="微软雅黑"/>
          <w:sz w:val="24"/>
          <w:szCs w:val="24"/>
        </w:rPr>
        <w:br w:type="textWrapping"/>
      </w:r>
      <w:r>
        <w:rPr>
          <w:rFonts w:hint="eastAsia" w:ascii="微软雅黑" w:hAnsi="微软雅黑" w:eastAsia="微软雅黑" w:cs="微软雅黑"/>
          <w:sz w:val="24"/>
          <w:szCs w:val="24"/>
          <w:lang w:val="en-US" w:eastAsia="zh-CN"/>
        </w:rPr>
        <w:tab/>
      </w:r>
      <w:r>
        <w:rPr>
          <w:rFonts w:hint="eastAsia" w:ascii="微软雅黑" w:hAnsi="微软雅黑" w:eastAsia="微软雅黑" w:cs="微软雅黑"/>
          <w:sz w:val="24"/>
          <w:szCs w:val="24"/>
        </w:rPr>
        <w:t>在源码管理方面，系统使用Gitea进行版本控制，开发工具包括VS Code和VS Studio，代码仓库为GDS.Monitor和GDS.V4。Gitea是一种轻量级的Git服务，支持团队协作和版本管理。VS Code和VS Studio是流行的开发工具，提供了丰富的插件和调试功能。在应用编译和部署上，V3平台采用手工打包部署，而V4平台则引入Jenkins进行持续集成和持续部署（CICD），使用Nexus作为镜像库，并通过Portainer进行镜像管理。Jenkins是一种开源的自动化服务器，支持构建、部署和自动化测试，Nexus用于存储和管理构建的工件，Portainer则提供了简单的Docker管理界面。</w:t>
      </w:r>
      <w:r>
        <w:rPr>
          <w:rFonts w:hint="eastAsia" w:ascii="微软雅黑" w:hAnsi="微软雅黑" w:eastAsia="微软雅黑" w:cs="微软雅黑"/>
          <w:sz w:val="24"/>
          <w:szCs w:val="24"/>
        </w:rPr>
        <w:br w:type="textWrapping"/>
      </w:r>
      <w:r>
        <w:rPr>
          <w:rFonts w:hint="eastAsia" w:ascii="微软雅黑" w:hAnsi="微软雅黑" w:eastAsia="微软雅黑" w:cs="微软雅黑"/>
          <w:sz w:val="24"/>
          <w:szCs w:val="24"/>
          <w:lang w:val="en-US" w:eastAsia="zh-CN"/>
        </w:rPr>
        <w:tab/>
      </w:r>
      <w:r>
        <w:rPr>
          <w:rFonts w:hint="eastAsia" w:ascii="微软雅黑" w:hAnsi="微软雅黑" w:eastAsia="微软雅黑" w:cs="微软雅黑"/>
          <w:sz w:val="24"/>
          <w:szCs w:val="24"/>
        </w:rPr>
        <w:t>在运维监控方面，Grafana被用于系统监控，并通过邮件预警进行运维管理。Grafana是一种开源的监控工具，支持多种数据源和可视化选项，能够实时监控系统的性能和健康状态。通过邮件预警，运维团队可以及时响应系统故障和异常，确保系统的稳定运行。</w:t>
      </w:r>
      <w:r>
        <w:rPr>
          <w:rFonts w:hint="eastAsia" w:ascii="微软雅黑" w:hAnsi="微软雅黑" w:eastAsia="微软雅黑" w:cs="微软雅黑"/>
          <w:sz w:val="24"/>
          <w:szCs w:val="24"/>
        </w:rPr>
        <w:br w:type="textWrapping"/>
      </w:r>
      <w:r>
        <w:rPr>
          <w:rFonts w:hint="eastAsia" w:ascii="微软雅黑" w:hAnsi="微软雅黑" w:eastAsia="微软雅黑" w:cs="微软雅黑"/>
          <w:sz w:val="24"/>
          <w:szCs w:val="24"/>
          <w:lang w:val="en-US" w:eastAsia="zh-CN"/>
        </w:rPr>
        <w:tab/>
      </w:r>
      <w:r>
        <w:rPr>
          <w:rFonts w:hint="eastAsia" w:ascii="微软雅黑" w:hAnsi="微软雅黑" w:eastAsia="微软雅黑" w:cs="微软雅黑"/>
          <w:sz w:val="24"/>
          <w:szCs w:val="24"/>
        </w:rPr>
        <w:t>通过这些基础设施架构的设计和实现，编码中心能够支持多平台、多环境的高效运作，确保系统的稳定性和可扩展性。这种架构不仅满足了当前的业务需求，还为未来的扩展和创新提供了坚实的基础。</w:t>
      </w:r>
    </w:p>
    <w:bookmarkEnd w:id="128"/>
    <w:p w14:paraId="2A4EB303">
      <w:pPr>
        <w:pStyle w:val="5"/>
        <w:spacing w:line="360" w:lineRule="auto"/>
        <w:ind w:firstLine="720" w:firstLineChars="0"/>
        <w:rPr>
          <w:rFonts w:hint="eastAsia" w:ascii="微软雅黑" w:hAnsi="微软雅黑" w:eastAsia="微软雅黑" w:cs="微软雅黑"/>
          <w:b/>
          <w:bCs/>
          <w:color w:val="auto"/>
          <w:sz w:val="24"/>
          <w:szCs w:val="24"/>
        </w:rPr>
      </w:pPr>
      <w:bookmarkStart w:id="129" w:name="X7cbb3f1a2469b8b3024ac2b74c356e1f4c81919"/>
      <w:r>
        <w:rPr>
          <w:rFonts w:hint="eastAsia" w:ascii="微软雅黑" w:hAnsi="微软雅黑" w:eastAsia="微软雅黑" w:cs="微软雅黑"/>
          <w:b/>
          <w:bCs/>
          <w:color w:val="auto"/>
          <w:sz w:val="24"/>
          <w:szCs w:val="24"/>
        </w:rPr>
        <w:t>3.1.2 中间件架构</w:t>
      </w:r>
    </w:p>
    <w:p w14:paraId="29D8C197">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中间件架构是系统架构中至关重要的一部分，它为应用程序提供了基础服务和功能支持，简化了开发过程并提高了系统的可扩展性和可维护性。当前，编码中心的中间件架构主要依赖于一系列成熟的开源和商业中间件组件，这些组件在数据处理、消息传递、身份验证和分布式协调等方面发挥着关键作用。</w:t>
      </w:r>
      <w:r>
        <w:rPr>
          <w:rFonts w:hint="eastAsia" w:ascii="微软雅黑" w:hAnsi="微软雅黑" w:eastAsia="微软雅黑" w:cs="微软雅黑"/>
          <w:sz w:val="24"/>
          <w:szCs w:val="24"/>
        </w:rPr>
        <w:br w:type="textWrapping"/>
      </w:r>
      <w:r>
        <w:rPr>
          <w:rFonts w:hint="eastAsia" w:ascii="微软雅黑" w:hAnsi="微软雅黑" w:eastAsia="微软雅黑" w:cs="微软雅黑"/>
          <w:sz w:val="24"/>
          <w:szCs w:val="24"/>
          <w:lang w:val="en-US" w:eastAsia="zh-CN"/>
        </w:rPr>
        <w:tab/>
      </w:r>
      <w:r>
        <w:rPr>
          <w:rFonts w:hint="eastAsia" w:ascii="微软雅黑" w:hAnsi="微软雅黑" w:eastAsia="微软雅黑" w:cs="微软雅黑"/>
          <w:sz w:val="24"/>
          <w:szCs w:val="24"/>
        </w:rPr>
        <w:t>在数据处理方面，Elasticsearch（ES）和MongoDB是主要的中间件组件。Elasticsearch提供了强大的全文搜索和分析功能，能够处理海量数据并提供实时的搜索结果。它被广泛应用于日志分析、监控和搜索引擎等场景。Elasticsearch的分布式架构允许它在多个节点上存储和处理数据，提供高可用性和可扩展性。通过其强大的查询语言和聚合功能，用户可以快速检索和分析数据。MongoDB作为一种NoSQL数据库，提供了灵活的数据存储和快速的查询能力，适用于需要高可用性和可扩展性的应用。MongoDB的文档存储模型使其能够处理复杂的数据结构，并支持水平扩展以应对大规模数据增长。</w:t>
      </w:r>
    </w:p>
    <w:p w14:paraId="77CFD85F">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消息传递方面，RabbitMQ是系统中使用的主要消息队列中间件。RabbitMQ支持多种消息传递协议，提供了可靠的消息传递机制，确保消息在不同系统和组件之间的高效传输。它支持复杂的路由和消息确认机制，能够满足高并发和高可靠性的需求。RabbitMQ的灵活性使其能够适应多种应用场景，包括实时数据处理、任务队列和分布式系统的通信。通过其插件机制，RabbitMQ可以扩展功能以满足特定的业务需求。</w:t>
      </w:r>
    </w:p>
    <w:p w14:paraId="62FC737B">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在身份验证和授权方面，IdentityServer4是系统中使用的主要中间件组件。IdentityServer4是一个开源的身份和访问管理框架，支持OAuth 2.0和OpenID Connect协议，提供了统一的身份认证和授权服务。通过IdentityServer4，系统能够实现单点登录（SSO）和细粒度的访问控制，确保系统的安全性和用户体验。IdentityServer4的可扩展性允许开发人员根据特定的安全需求自定义认证和授权流程。</w:t>
      </w:r>
    </w:p>
    <w:p w14:paraId="53413AB8">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分布式协调方面，Zookeeper是系统中使用的主要中间件组件。Zookeeper提供了分布式应用程序的协调服务，支持配置管理、命名服务、分布式同步和组服务等功能。它通过提供一致的视图和可靠的通知机制，简化了分布式系统的开发和管理。Zookeeper的高可用性和强一致性使其成为分布式系统中不可或缺的组件，确保系统在节点故障时仍能正常运行。</w:t>
      </w:r>
    </w:p>
    <w:p w14:paraId="584666E8">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此外，系统还使用了Redis作为缓存中间件，提供了快速的数据访问和存储能力。Redis支持多种数据结构，如字符串、哈希、列表、集合和有序集合，能够满足不同应用场景的需求。通过Redis，系统能够显著提高数据访问的速度和效率，减少数据库的负载。Redis的内存存储特性使其非常适合用作缓存层，提供亚毫秒级的响应时间。</w:t>
      </w:r>
    </w:p>
    <w:p w14:paraId="57B0A962">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中间件架构的设计和实现中，系统注重组件的可扩展性和高可用性。通过合理的架构设计和组件选择，系统能够在高并发和大规模数据处理的场景下保持稳定和高效的运行。中间件的部署通常采用集群模式，以确保在单点故障时系统仍能正常运作。这种中间件架构不仅支持当前的业务需求，还为未来的扩展和创新提供了坚实的基础。通过持续的监控和优化，系统能够及时响应业务需求的变化，保持技术领先</w:t>
      </w:r>
    </w:p>
    <w:bookmarkEnd w:id="129"/>
    <w:p w14:paraId="22D84582">
      <w:pPr>
        <w:pStyle w:val="5"/>
        <w:spacing w:line="360" w:lineRule="auto"/>
        <w:ind w:firstLine="720" w:firstLineChars="0"/>
        <w:rPr>
          <w:rFonts w:hint="eastAsia" w:ascii="微软雅黑" w:hAnsi="微软雅黑" w:eastAsia="微软雅黑" w:cs="微软雅黑"/>
          <w:b/>
          <w:bCs/>
          <w:color w:val="auto"/>
          <w:sz w:val="24"/>
          <w:szCs w:val="24"/>
        </w:rPr>
      </w:pPr>
      <w:bookmarkStart w:id="130" w:name="Xf1cc72f2f6d5128eed49daa4efbb63654036e37"/>
      <w:r>
        <w:rPr>
          <w:rFonts w:hint="eastAsia" w:ascii="微软雅黑" w:hAnsi="微软雅黑" w:eastAsia="微软雅黑" w:cs="微软雅黑"/>
          <w:b/>
          <w:bCs/>
          <w:color w:val="auto"/>
          <w:sz w:val="24"/>
          <w:szCs w:val="24"/>
        </w:rPr>
        <w:t>3.1.3 开发框架体系</w:t>
      </w:r>
    </w:p>
    <w:p w14:paraId="5A0DD3ED">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开发框架体系是系统架构中至关重要的组成部分，它为应用程序的开发提供了标准化的工具和方法，提升了开发效率和代码质量。当前，编码中心的开发框架体系在前端和后端都采用了多种技术栈，以满足不同业务需求和技术积累。</w:t>
      </w:r>
    </w:p>
    <w:p w14:paraId="690692CA">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前端开发框架方面，现有系统使用了Vue、Layui等多种框架。新的架构将以Vue.js为主要前端框架，统一前端开发标准。Vue.js是一种渐进式JavaScript框架，适用于构建用户界面。通过构建组件库和设计系统，提供一致的用户体验。组件库能够提高代码的复用性和可维护性，设计系统则确保了UI的一致性和品牌形象的统一。同时，采用响应式设计，确保系统在不同终端设备上的适配性。响应式设计使得应用能够在桌面、平板和移动设备上提供一致的用户体验。</w:t>
      </w:r>
    </w:p>
    <w:p w14:paraId="05E5EDD4">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在后端开发框架方面，目前包括.NET和Java两大技术栈，分别使用了.NET 5、Spring Boot等框架。新的架构将保持双技术栈并行发展的策略，但需要统一开发规范和接口标准。对于.NET技术栈，主要采用.NET 5/6作为开发框架，通过微服务架构提升系统的可扩展性。微服务架构将大型应用拆分为多个小型服务，每个服务独立部署和扩展，减少了系统的复杂性和耦合度。Java技术栈则以Spring Cloud为核心，构建完整的微服务体系。Spring Cloud提供了一整套微服务开发工具，包括服务注册与发现、配置管理、断路器、智能路由、微代理、控制总线、全局锁、决策竞选、分布式会话和集群状态管理等。</w:t>
      </w:r>
    </w:p>
    <w:p w14:paraId="67C130CE">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微服务框架是新一代架构的核心，将采用领域驱动设计方法，对现有系统进行服务化改造。领域驱动设计（DDD）是一种软件开发方法，强调以业务领域为中心进行建模和设计。通过服务网格技术，实现服务通信、流量管理、安全控制等基础能力。服务网格是一种基础设施层，负责处理服务间的通信，提供负载均衡、服务发现、故障恢复、指标监控和安全等功能。同时，引入服务治理平台，提供服务注册、发现、监控等功能，确保微服务架构的可管理性。服务治理平台能够帮助开发和运维团队更好地管理和监控微服务，确保系统的稳定性和可靠性。</w:t>
      </w:r>
    </w:p>
    <w:p w14:paraId="5A6A8255">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开发语言方面，将继续以C#和Java为主要开发语言，JavaScript/TypeScript作为前端开发语言。通过统一的编码规范和代码审查机制，确保代码质量。编码规范包括命名规则、代码格式、注释标准等，代码审查机制则通过同行评审的方式发现和修复代码中的问题。同时，建立完整的开发工具链，包括IDE配置、代码生成器、测试工具等，提升开发效率。开发工具链能够自动化和简化开发过程，提高开发人员的生产力。</w:t>
      </w:r>
    </w:p>
    <w:p w14:paraId="02B1863F">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 xml:space="preserve">这套技术架构体系的设计充分考虑了现有系统的技术积累和未来发展需求，通过合理的技术选型和架构设计，确保系统的可维护性、可扩展性和可靠性。在实施过程中，将采用渐进式改造策略，确保业务系统的平稳过渡和持续运行。同时，通过持续的技术创新和优化，不断提升系统的技术水平和服务能力。通过这种方式，编码中心能够在快速变化的技术环境中保持竞争力，并为用户提供更好的服务。 </w:t>
      </w:r>
    </w:p>
    <w:bookmarkEnd w:id="127"/>
    <w:bookmarkEnd w:id="130"/>
    <w:p w14:paraId="4DFE61CE">
      <w:pPr>
        <w:pStyle w:val="4"/>
        <w:spacing w:line="360" w:lineRule="auto"/>
        <w:ind w:firstLine="720" w:firstLineChars="0"/>
        <w:rPr>
          <w:rFonts w:hint="eastAsia" w:ascii="微软雅黑" w:hAnsi="微软雅黑" w:eastAsia="微软雅黑" w:cs="微软雅黑"/>
          <w:b/>
          <w:bCs/>
          <w:color w:val="auto"/>
          <w:sz w:val="28"/>
          <w:szCs w:val="28"/>
        </w:rPr>
      </w:pPr>
      <w:bookmarkStart w:id="131" w:name="_Toc2248"/>
      <w:bookmarkStart w:id="132" w:name="Xae946bb6e25b35032c143d82feb25cc71af4335"/>
      <w:r>
        <w:rPr>
          <w:rFonts w:hint="eastAsia" w:ascii="微软雅黑" w:hAnsi="微软雅黑" w:eastAsia="微软雅黑" w:cs="微软雅黑"/>
          <w:b/>
          <w:bCs/>
          <w:color w:val="auto"/>
          <w:sz w:val="28"/>
          <w:szCs w:val="28"/>
        </w:rPr>
        <w:t>3.2 关键技术方案</w:t>
      </w:r>
      <w:bookmarkEnd w:id="131"/>
    </w:p>
    <w:p w14:paraId="644D37B9">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基于各部门提交的需求建议,结合产品应用、业务流程、开发管理、系统交互和资源管理等多个维度,我们设计了以下关键技术方案。这些方案旨在通过先进的技术手段解决现有系统面临的问题,同时为未来的发展提供坚实的技术基础。</w:t>
      </w:r>
    </w:p>
    <w:p w14:paraId="442B6FAD">
      <w:pPr>
        <w:pStyle w:val="5"/>
        <w:spacing w:line="360" w:lineRule="auto"/>
        <w:ind w:firstLine="720" w:firstLineChars="0"/>
        <w:rPr>
          <w:rFonts w:hint="eastAsia" w:ascii="微软雅黑" w:hAnsi="微软雅黑" w:eastAsia="微软雅黑" w:cs="微软雅黑"/>
          <w:b/>
          <w:bCs/>
          <w:color w:val="auto"/>
          <w:sz w:val="24"/>
          <w:szCs w:val="24"/>
        </w:rPr>
      </w:pPr>
      <w:bookmarkStart w:id="133" w:name="Xead7af1f3578389a927c4d0e4a5d0f67789c89a"/>
      <w:r>
        <w:rPr>
          <w:rFonts w:hint="eastAsia" w:ascii="微软雅黑" w:hAnsi="微软雅黑" w:eastAsia="微软雅黑" w:cs="微软雅黑"/>
          <w:b/>
          <w:bCs/>
          <w:color w:val="auto"/>
          <w:sz w:val="24"/>
          <w:szCs w:val="24"/>
        </w:rPr>
        <w:t>3.2.1 微服务架构方案</w:t>
      </w:r>
    </w:p>
    <w:p w14:paraId="5951DC61">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微服务架构是一种将单体应用程序分解为多个小型、独立服务的架构风格。每个服务运行在自己的进程中，并通过轻量级的通信机制（如HTTP或消息队列）进行交互。这种架构的核心优势在于服务的独立性和自治性，使得每个服务可以独立开发、测试、部署和扩展，从而提高系统的灵活性和可维护性。</w:t>
      </w:r>
      <w:r>
        <w:rPr>
          <w:rFonts w:hint="eastAsia" w:ascii="微软雅黑" w:hAnsi="微软雅黑" w:eastAsia="微软雅黑" w:cs="微软雅黑"/>
          <w:sz w:val="24"/>
          <w:szCs w:val="24"/>
        </w:rPr>
        <w:br w:type="textWrapping"/>
      </w:r>
      <w:r>
        <w:rPr>
          <w:rFonts w:hint="eastAsia" w:ascii="微软雅黑" w:hAnsi="微软雅黑" w:eastAsia="微软雅黑" w:cs="微软雅黑"/>
          <w:sz w:val="24"/>
          <w:szCs w:val="24"/>
          <w:lang w:val="en-US" w:eastAsia="zh-CN"/>
        </w:rPr>
        <w:tab/>
      </w:r>
      <w:r>
        <w:rPr>
          <w:rFonts w:hint="eastAsia" w:ascii="微软雅黑" w:hAnsi="微软雅黑" w:eastAsia="微软雅黑" w:cs="微软雅黑"/>
          <w:sz w:val="24"/>
          <w:szCs w:val="24"/>
        </w:rPr>
        <w:t>在本项目中，我们将采用领域驱动设计（DDD）的方法论来指导微服务的拆分。DDD强调以业务领域为核心进行系统设计，通过识别限界上下文来确定服务边界。基于现有的业务系统，我们将把商品管理、订单处理、用户管理等核心业务领域划分为独立的微服务。每个微服务都将拥有自己的数据存储和业务逻辑，通过定义清晰的服务接口与其他服务进行交互。</w:t>
      </w:r>
    </w:p>
    <w:p w14:paraId="1BB9351C">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微服务架构在项目中的应用：</w:t>
      </w:r>
    </w:p>
    <w:p w14:paraId="196AB9C4">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商品管理</w:t>
      </w:r>
      <w:r>
        <w:rPr>
          <w:rFonts w:hint="eastAsia" w:ascii="微软雅黑" w:hAnsi="微软雅黑" w:eastAsia="微软雅黑" w:cs="微软雅黑"/>
          <w:sz w:val="24"/>
          <w:szCs w:val="24"/>
        </w:rPr>
        <w:t>：</w:t>
      </w:r>
    </w:p>
    <w:p w14:paraId="0B7ECB2D">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功能</w:t>
      </w:r>
      <w:r>
        <w:rPr>
          <w:rFonts w:hint="eastAsia" w:ascii="微软雅黑" w:hAnsi="微软雅黑" w:eastAsia="微软雅黑" w:cs="微软雅黑"/>
          <w:sz w:val="24"/>
          <w:szCs w:val="24"/>
        </w:rPr>
        <w:t>：商品管理服务负责商品的创建、更新、删除和查询等操作。</w:t>
      </w:r>
    </w:p>
    <w:p w14:paraId="13ECB42B">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独立性</w:t>
      </w:r>
      <w:r>
        <w:rPr>
          <w:rFonts w:hint="eastAsia" w:ascii="微软雅黑" w:hAnsi="微软雅黑" w:eastAsia="微软雅黑" w:cs="微软雅黑"/>
          <w:sz w:val="24"/>
          <w:szCs w:val="24"/>
        </w:rPr>
        <w:t>：通过将商品管理作为一个独立的微服务，能够实现对商品数据的集中管理，支持高并发的商品查询和更新操作。</w:t>
      </w:r>
    </w:p>
    <w:p w14:paraId="2DAA220F">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技术实现</w:t>
      </w:r>
      <w:r>
        <w:rPr>
          <w:rFonts w:hint="eastAsia" w:ascii="微软雅黑" w:hAnsi="微软雅黑" w:eastAsia="微软雅黑" w:cs="微软雅黑"/>
          <w:sz w:val="24"/>
          <w:szCs w:val="24"/>
        </w:rPr>
        <w:t>：每个商品管理服务将拥有自己的数据库和业务逻辑，确保数据的一致性和完整性。服务接口将定义清晰的API，以便其他服务能够轻松集成和使用。</w:t>
      </w:r>
    </w:p>
    <w:p w14:paraId="78A81866">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订单处理</w:t>
      </w:r>
      <w:r>
        <w:rPr>
          <w:rFonts w:hint="eastAsia" w:ascii="微软雅黑" w:hAnsi="微软雅黑" w:eastAsia="微软雅黑" w:cs="微软雅黑"/>
          <w:sz w:val="24"/>
          <w:szCs w:val="24"/>
        </w:rPr>
        <w:t>：</w:t>
      </w:r>
    </w:p>
    <w:p w14:paraId="39E2EDB7">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功能</w:t>
      </w:r>
      <w:r>
        <w:rPr>
          <w:rFonts w:hint="eastAsia" w:ascii="微软雅黑" w:hAnsi="微软雅黑" w:eastAsia="微软雅黑" w:cs="微软雅黑"/>
          <w:sz w:val="24"/>
          <w:szCs w:val="24"/>
        </w:rPr>
        <w:t>：订单处理服务负责订单的创建、支付、发货和状态更新等操作。</w:t>
      </w:r>
    </w:p>
    <w:p w14:paraId="56EE4E6D">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自动化</w:t>
      </w:r>
      <w:r>
        <w:rPr>
          <w:rFonts w:hint="eastAsia" w:ascii="微软雅黑" w:hAnsi="微软雅黑" w:eastAsia="微软雅黑" w:cs="微软雅黑"/>
          <w:sz w:val="24"/>
          <w:szCs w:val="24"/>
        </w:rPr>
        <w:t>：订单处理作为独立的微服务，可以实现订单处理流程的自动化和高效化，支持复杂的订单状态管理。</w:t>
      </w:r>
    </w:p>
    <w:p w14:paraId="131EA5F9">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技术实现</w:t>
      </w:r>
      <w:r>
        <w:rPr>
          <w:rFonts w:hint="eastAsia" w:ascii="微软雅黑" w:hAnsi="微软雅黑" w:eastAsia="微软雅黑" w:cs="微软雅黑"/>
          <w:sz w:val="24"/>
          <w:szCs w:val="24"/>
        </w:rPr>
        <w:t>：订单处理服务将通过定义清晰的接口与其他服务交互，确保订单数据的准确性和及时性。服务将支持事务管理，以确保订单处理的可靠性。</w:t>
      </w:r>
    </w:p>
    <w:p w14:paraId="32E6E357">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用户管理：</w:t>
      </w:r>
    </w:p>
    <w:p w14:paraId="4F130FAE">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功能</w:t>
      </w:r>
      <w:r>
        <w:rPr>
          <w:rFonts w:hint="eastAsia" w:ascii="微软雅黑" w:hAnsi="微软雅黑" w:eastAsia="微软雅黑" w:cs="微软雅黑"/>
          <w:sz w:val="24"/>
          <w:szCs w:val="24"/>
        </w:rPr>
        <w:t>：用户管理服务负责用户的注册、登录、权限管理和信息更新等操作。</w:t>
      </w:r>
    </w:p>
    <w:p w14:paraId="5CBE4AC0">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安全性</w:t>
      </w:r>
      <w:r>
        <w:rPr>
          <w:rFonts w:hint="eastAsia" w:ascii="微软雅黑" w:hAnsi="微软雅黑" w:eastAsia="微软雅黑" w:cs="微软雅黑"/>
          <w:sz w:val="24"/>
          <w:szCs w:val="24"/>
        </w:rPr>
        <w:t>：用户管理作为独立的微服务，可以实现用户数据的安全管理和权限的细粒度控制。</w:t>
      </w:r>
    </w:p>
    <w:p w14:paraId="6120DEED">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技术实现</w:t>
      </w:r>
      <w:r>
        <w:rPr>
          <w:rFonts w:hint="eastAsia" w:ascii="微软雅黑" w:hAnsi="微软雅黑" w:eastAsia="微软雅黑" w:cs="微软雅黑"/>
          <w:sz w:val="24"/>
          <w:szCs w:val="24"/>
        </w:rPr>
        <w:t>：用户管理服务将通过安全的认证和授权机制，确保用户数据的安全性和隐私保护。服务将支持OAuth 2.0和OpenID Connect协议，以实现单点登录和细粒度的访问控制。</w:t>
      </w:r>
    </w:p>
    <w:p w14:paraId="697442DF">
      <w:pPr>
        <w:pStyle w:val="29"/>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微服务架构的实施策略:</w:t>
      </w:r>
    </w:p>
    <w:p w14:paraId="09CE7145">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领域驱动设计（DDD）：我们将采用DDD的方法论来指导微服务的拆分。DDD强调以业务领域为核心进行系统设计，通过识别限界上下文来确定服务边界。每个微服务都将拥有自己的数据存储和业务逻辑，通过定义清晰的服务接口与其他服务进行交互。</w:t>
      </w:r>
      <w:r>
        <w:rPr>
          <w:rFonts w:hint="eastAsia" w:ascii="微软雅黑" w:hAnsi="微软雅黑" w:eastAsia="微软雅黑" w:cs="微软雅黑"/>
          <w:sz w:val="24"/>
          <w:szCs w:val="24"/>
        </w:rPr>
        <w:br w:type="textWrapping"/>
      </w:r>
      <w:r>
        <w:rPr>
          <w:rFonts w:hint="eastAsia" w:ascii="微软雅黑" w:hAnsi="微软雅黑" w:eastAsia="微软雅黑" w:cs="微软雅黑"/>
          <w:sz w:val="24"/>
          <w:szCs w:val="24"/>
        </w:rPr>
        <w:t>服务治理体系：为了确保微服务架构的可管理性，我们将构建完整的服务治理体系。</w:t>
      </w:r>
    </w:p>
    <w:p w14:paraId="3C4A7936">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服务注册与发现：选择Consul作为核心组件。Consul是一个分布式的服务发现和配置管理系统，具有服务注册、健康检查、配置中心等功能。通过Consul，我们可以实现服务的自动注册和发现，支持多数据中心部署，并能够进行服务健康状态的实时监控。</w:t>
      </w:r>
      <w:r>
        <w:rPr>
          <w:rFonts w:hint="eastAsia" w:ascii="微软雅黑" w:hAnsi="微软雅黑" w:eastAsia="微软雅黑" w:cs="微软雅黑"/>
          <w:sz w:val="24"/>
          <w:szCs w:val="24"/>
        </w:rPr>
        <w:br w:type="textWrapping"/>
      </w:r>
      <w:r>
        <w:rPr>
          <w:rFonts w:hint="eastAsia" w:ascii="微软雅黑" w:hAnsi="微软雅黑" w:eastAsia="微软雅黑" w:cs="微软雅黑"/>
          <w:sz w:val="24"/>
          <w:szCs w:val="24"/>
        </w:rPr>
        <w:t>配置管理：引入Apollo配置中心。Apollo是一个分布式的配置管理平台，支持配置的集中管理、实时推送和版本控制。通过Apollo，我们可以实现配置的统一管理和动态更新，同时提供完善的权限控制和操作审计功能，确保配置变更的安全性和可追溯性。</w:t>
      </w:r>
    </w:p>
    <w:p w14:paraId="1CFA0B65">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API网关：为了实现服务间的有效通信和流量管理，我们将部署Spring Cloud Gateway作为API网关。Spring Cloud Gateway是一个基于Spring生态系统构建的API网关，具有强大的路由转发、负载均衡、限流熔断等功能。通过网关层，我们可以统一处理认证授权、请求转发、流量控制等横切关注点，简化服务间的通信复杂度。</w:t>
      </w:r>
    </w:p>
    <w:p w14:paraId="73B85FB7">
      <w:pPr>
        <w:pStyle w:val="29"/>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通过这些措施，微服务架构将为系统提供更高的灵活性、可扩展性和可维护性，支持业务的快速迭代和创新。</w:t>
      </w:r>
    </w:p>
    <w:bookmarkEnd w:id="133"/>
    <w:p w14:paraId="3171BA3C">
      <w:pPr>
        <w:pStyle w:val="5"/>
        <w:spacing w:line="360" w:lineRule="auto"/>
        <w:ind w:firstLine="720" w:firstLineChars="0"/>
        <w:rPr>
          <w:rFonts w:hint="eastAsia" w:ascii="微软雅黑" w:hAnsi="微软雅黑" w:eastAsia="微软雅黑" w:cs="微软雅黑"/>
          <w:b/>
          <w:bCs/>
          <w:color w:val="auto"/>
          <w:sz w:val="24"/>
          <w:szCs w:val="24"/>
        </w:rPr>
      </w:pPr>
      <w:bookmarkStart w:id="134" w:name="X6077789cc7a8c8f37e771d1cb0c1d7669920690"/>
      <w:r>
        <w:rPr>
          <w:rFonts w:hint="eastAsia" w:ascii="微软雅黑" w:hAnsi="微软雅黑" w:eastAsia="微软雅黑" w:cs="微软雅黑"/>
          <w:b/>
          <w:bCs/>
          <w:color w:val="auto"/>
          <w:sz w:val="24"/>
          <w:szCs w:val="24"/>
        </w:rPr>
        <w:t>3.2.2 容器化部署方案</w:t>
      </w:r>
    </w:p>
    <w:p w14:paraId="77B0FBAC">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容器化部署是一种将应用程序及其所有依赖打包到一个轻量级、可移植的容器中的技术。容器化技术的核心优势在于其一致性和可移植性，使得应用程序可以在任何支持容器的环境中运行，而无需担心环境差异。通过容器化，开发和运维团队可以更高效地管理应用程序的部署、扩展和更新。</w:t>
      </w:r>
    </w:p>
    <w:p w14:paraId="02337BE9">
      <w:pPr>
        <w:pStyle w:val="6"/>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在本项目中，我们将采用Docker作为容器化技术的核心工具。Docker提供了一个开放的平台，用于开发、发布和运行应用程序。通过Docker，我们可以将微服务打包成独立的容器镜像，确保每个服务的环境一致性。</w:t>
      </w:r>
    </w:p>
    <w:p w14:paraId="7B36BBD5">
      <w:pPr>
        <w:pStyle w:val="6"/>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容器化部署在项目中的应用：</w:t>
      </w:r>
    </w:p>
    <w:p w14:paraId="66EB5406">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环境一致性</w:t>
      </w:r>
      <w:r>
        <w:rPr>
          <w:rFonts w:hint="eastAsia" w:ascii="微软雅黑" w:hAnsi="微软雅黑" w:eastAsia="微软雅黑" w:cs="微软雅黑"/>
          <w:sz w:val="24"/>
          <w:szCs w:val="24"/>
        </w:rPr>
        <w:t>：</w:t>
      </w:r>
    </w:p>
    <w:p w14:paraId="53DEF36F">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功能</w:t>
      </w:r>
      <w:r>
        <w:rPr>
          <w:rFonts w:hint="eastAsia" w:ascii="微软雅黑" w:hAnsi="微软雅黑" w:eastAsia="微软雅黑" w:cs="微软雅黑"/>
          <w:sz w:val="24"/>
          <w:szCs w:val="24"/>
        </w:rPr>
        <w:t>：通过将应用程序及其依赖打包到容器中，确保开发、测试和生产环境的一致性。这样可以避免“在我机器上可以运行”的问题，确保代码在任何环境中都能正常运行。</w:t>
      </w:r>
    </w:p>
    <w:p w14:paraId="3C8FE878">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独立性</w:t>
      </w:r>
      <w:r>
        <w:rPr>
          <w:rFonts w:hint="eastAsia" w:ascii="微软雅黑" w:hAnsi="微软雅黑" w:eastAsia="微软雅黑" w:cs="微软雅黑"/>
          <w:sz w:val="24"/>
          <w:szCs w:val="24"/>
        </w:rPr>
        <w:t>：每个容器都是独立的运行环境，包含应用程序所需的所有依赖，避免了环境配置的复杂性。开发人员可以在本地环境中构建和测试容器，然后将其部署到生产环境。</w:t>
      </w:r>
    </w:p>
    <w:p w14:paraId="0E29D686">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技术实现</w:t>
      </w:r>
      <w:r>
        <w:rPr>
          <w:rFonts w:hint="eastAsia" w:ascii="微软雅黑" w:hAnsi="微软雅黑" w:eastAsia="微软雅黑" w:cs="微软雅黑"/>
          <w:sz w:val="24"/>
          <w:szCs w:val="24"/>
        </w:rPr>
        <w:t>：使用Dockerfile定义容器镜像的构建过程，确保镜像的可重复性和一致性。Dockerfile中将详细描述应用程序的基础镜像、依赖安装、配置文件复制等步骤。例如，选择合适的基础镜像（如</w:t>
      </w:r>
      <w:r>
        <w:rPr>
          <w:rStyle w:val="54"/>
          <w:rFonts w:hint="eastAsia" w:ascii="微软雅黑" w:hAnsi="微软雅黑" w:eastAsia="微软雅黑" w:cs="微软雅黑"/>
          <w:sz w:val="24"/>
          <w:szCs w:val="24"/>
        </w:rPr>
        <w:t>openjdk</w:t>
      </w:r>
      <w:r>
        <w:rPr>
          <w:rFonts w:hint="eastAsia" w:ascii="微软雅黑" w:hAnsi="微软雅黑" w:eastAsia="微软雅黑" w:cs="微软雅黑"/>
          <w:sz w:val="24"/>
          <w:szCs w:val="24"/>
        </w:rPr>
        <w:t>用于Java应用），安装必要的依赖，复制应用程序代码，并定义启动命令。</w:t>
      </w:r>
    </w:p>
    <w:p w14:paraId="36E271BE">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快速部署</w:t>
      </w:r>
      <w:r>
        <w:rPr>
          <w:rFonts w:hint="eastAsia" w:ascii="微软雅黑" w:hAnsi="微软雅黑" w:eastAsia="微软雅黑" w:cs="微软雅黑"/>
          <w:sz w:val="24"/>
          <w:szCs w:val="24"/>
        </w:rPr>
        <w:t>：</w:t>
      </w:r>
    </w:p>
    <w:p w14:paraId="6511DCE6">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功能</w:t>
      </w:r>
      <w:r>
        <w:rPr>
          <w:rFonts w:hint="eastAsia" w:ascii="微软雅黑" w:hAnsi="微软雅黑" w:eastAsia="微软雅黑" w:cs="微软雅黑"/>
          <w:sz w:val="24"/>
          <w:szCs w:val="24"/>
        </w:rPr>
        <w:t>：容器化技术支持快速部署和启动应用程序，缩短了开发到生产的周期。容器可以在几秒钟内启动，极大地提高了部署效率。</w:t>
      </w:r>
    </w:p>
    <w:p w14:paraId="18D454A2">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自动化</w:t>
      </w:r>
      <w:r>
        <w:rPr>
          <w:rFonts w:hint="eastAsia" w:ascii="微软雅黑" w:hAnsi="微软雅黑" w:eastAsia="微软雅黑" w:cs="微软雅黑"/>
          <w:sz w:val="24"/>
          <w:szCs w:val="24"/>
        </w:rPr>
        <w:t>：通过容器编排工具（如Kubernetes），实现应用程序的自动化部署和管理。Kubernetes可以自动处理容器的启动、停止和重启，确保应用程序的高可用性。</w:t>
      </w:r>
    </w:p>
    <w:p w14:paraId="26796F43">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技术实现</w:t>
      </w:r>
      <w:r>
        <w:rPr>
          <w:rFonts w:hint="eastAsia" w:ascii="微软雅黑" w:hAnsi="微软雅黑" w:eastAsia="微软雅黑" w:cs="微软雅黑"/>
          <w:sz w:val="24"/>
          <w:szCs w:val="24"/>
        </w:rPr>
        <w:t>：使用Docker Compose进行本地开发环境的快速搭建，定义多个容器的服务编排。Docker Compose文件中将定义服务、网络和卷的配置。使用Kubernetes进行生产环境的容器编排和管理，确保高可用性和负载均衡。Kubernetes的Deployment和Service资源将用于管理容器的部署和服务发现。</w:t>
      </w:r>
    </w:p>
    <w:p w14:paraId="640D132C">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资源隔离</w:t>
      </w:r>
      <w:r>
        <w:rPr>
          <w:rFonts w:hint="eastAsia" w:ascii="微软雅黑" w:hAnsi="微软雅黑" w:eastAsia="微软雅黑" w:cs="微软雅黑"/>
          <w:sz w:val="24"/>
          <w:szCs w:val="24"/>
        </w:rPr>
        <w:t>：</w:t>
      </w:r>
    </w:p>
    <w:p w14:paraId="14733EF3">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功能</w:t>
      </w:r>
      <w:r>
        <w:rPr>
          <w:rFonts w:hint="eastAsia" w:ascii="微软雅黑" w:hAnsi="微软雅黑" w:eastAsia="微软雅黑" w:cs="微软雅黑"/>
          <w:sz w:val="24"/>
          <w:szCs w:val="24"/>
        </w:rPr>
        <w:t>：容器化技术提供了应用程序之间的资源隔离，确保不同应用程序的资源使用互不干扰。每个容器都有自己的CPU、内存和网络资源。</w:t>
      </w:r>
    </w:p>
    <w:p w14:paraId="27AC1C0F">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安全性</w:t>
      </w:r>
      <w:r>
        <w:rPr>
          <w:rFonts w:hint="eastAsia" w:ascii="微软雅黑" w:hAnsi="微软雅黑" w:eastAsia="微软雅黑" w:cs="微软雅黑"/>
          <w:sz w:val="24"/>
          <w:szCs w:val="24"/>
        </w:rPr>
        <w:t>：通过容器的隔离性，增强了应用程序的安全性，防止资源争用和安全漏洞。容器之间的隔离可以防止一个容器中的问题影响到其他容器。</w:t>
      </w:r>
    </w:p>
    <w:p w14:paraId="0D20A337">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技术实现</w:t>
      </w:r>
      <w:r>
        <w:rPr>
          <w:rFonts w:hint="eastAsia" w:ascii="微软雅黑" w:hAnsi="微软雅黑" w:eastAsia="微软雅黑" w:cs="微软雅黑"/>
          <w:sz w:val="24"/>
          <w:szCs w:val="24"/>
        </w:rPr>
        <w:t>：使用Kubernetes的命名空间和资源配额功能，管理和限制容器的资源使用。通过设置资源请求和限制，确保容器在资源紧张时仍能正常运行。Kubernetes的Pod资源限制将用于定义每个容器的CPU和内存使用。</w:t>
      </w:r>
    </w:p>
    <w:p w14:paraId="2A9E7E69">
      <w:pPr>
        <w:pStyle w:val="29"/>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容器化部署的实施策略：</w:t>
      </w:r>
    </w:p>
    <w:p w14:paraId="67E54C24">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Docker化应用</w:t>
      </w:r>
      <w:r>
        <w:rPr>
          <w:rFonts w:hint="eastAsia" w:ascii="微软雅黑" w:hAnsi="微软雅黑" w:eastAsia="微软雅黑" w:cs="微软雅黑"/>
          <w:sz w:val="24"/>
          <w:szCs w:val="24"/>
        </w:rPr>
        <w:t>：我们将使用Docker将所有微服务应用程序容器化。通过编写Dockerfile，定义每个服务的容器镜像构建过程，确保镜像的可重复性和一致性。Dockerfile中将包括基础镜像选择、依赖安装、应用程序构建和启动命令等。</w:t>
      </w:r>
    </w:p>
    <w:p w14:paraId="3F7192E0">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容器编排</w:t>
      </w:r>
      <w:r>
        <w:rPr>
          <w:rFonts w:hint="eastAsia" w:ascii="微软雅黑" w:hAnsi="微软雅黑" w:eastAsia="微软雅黑" w:cs="微软雅黑"/>
          <w:sz w:val="24"/>
          <w:szCs w:val="24"/>
        </w:rPr>
        <w:t>：选择Kubernetes作为容器编排工具。Kubernetes是一个开源的容器编排平台，提供了自动化部署、扩展和管理容器化应用程序的功能。通过Kubernetes，我们可以实现应用程序的自动化部署、扩展和故障恢复。Kubernetes的服务发现和负载均衡功能可以确保应用程序的高可用性。</w:t>
      </w:r>
    </w:p>
    <w:p w14:paraId="546AD0E5">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持续集成与交付（CI/CD）</w:t>
      </w:r>
      <w:r>
        <w:rPr>
          <w:rFonts w:hint="eastAsia" w:ascii="微软雅黑" w:hAnsi="微软雅黑" w:eastAsia="微软雅黑" w:cs="微软雅黑"/>
          <w:sz w:val="24"/>
          <w:szCs w:val="24"/>
        </w:rPr>
        <w:t>：引入Jenkins作为CI/CD工具。Jenkins是一个开源的自动化服务器，支持构建、部署和自动化测试。通过Jenkins，我们可以实现容器镜像的自动化构建和部署，确保应用程序的快速迭代和发布。Jenkins Pipeline将定义从代码提交到生产部署的完整流程，包括代码构建、测试、镜像构建和部署。</w:t>
      </w:r>
    </w:p>
    <w:p w14:paraId="37E1E72E">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通过这些措施，容器化部署将为系统提供更高的灵活性、可扩展性和可维护性，支持业务的快速迭代和创新。</w:t>
      </w:r>
    </w:p>
    <w:bookmarkEnd w:id="134"/>
    <w:p w14:paraId="2F19E43B">
      <w:pPr>
        <w:pStyle w:val="5"/>
        <w:spacing w:line="360" w:lineRule="auto"/>
        <w:ind w:firstLine="720" w:firstLineChars="0"/>
        <w:rPr>
          <w:rFonts w:hint="eastAsia" w:ascii="微软雅黑" w:hAnsi="微软雅黑" w:eastAsia="微软雅黑" w:cs="微软雅黑"/>
          <w:b/>
          <w:bCs/>
          <w:color w:val="auto"/>
          <w:sz w:val="24"/>
          <w:szCs w:val="24"/>
        </w:rPr>
      </w:pPr>
      <w:bookmarkStart w:id="135" w:name="X4a0143af0870a9cd8bef7f645885fe761090368"/>
      <w:r>
        <w:rPr>
          <w:rFonts w:hint="eastAsia" w:ascii="微软雅黑" w:hAnsi="微软雅黑" w:eastAsia="微软雅黑" w:cs="微软雅黑"/>
          <w:b/>
          <w:bCs/>
          <w:color w:val="auto"/>
          <w:sz w:val="24"/>
          <w:szCs w:val="24"/>
        </w:rPr>
        <w:t>3.2.3 数据库架构方案</w:t>
      </w:r>
    </w:p>
    <w:p w14:paraId="3A9F3028">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随着业务规模的不断扩大，数据库架构的设计对系统的性能和可扩展性起着关键作用。现代数据库架构需要同时考虑关系型数据库和非关系型数据库的特点，根据数据特性选择合适的存储方案。</w:t>
      </w:r>
    </w:p>
    <w:p w14:paraId="3E30E923">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本项目中，我们将采用多类型数据库协同的架构方案。对于核心业务数据，选择MySQL集群作为主要的关系型数据库，同时考虑引入达梦、人大金仓等国产数据库作为替代方案。通过主从复制、数据分片等技术，我们可以实现数据库的高可用和横向扩展。对于非结构化数据，我们将使用MongoDB作为文档数据库，用于存储灵活多变的业务数据。同时，引入Redis作为缓存数据库，提供高性能的数据访问服务。</w:t>
      </w:r>
    </w:p>
    <w:p w14:paraId="47671E70">
      <w:pPr>
        <w:pStyle w:val="6"/>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数据库架构在项目中的应用：</w:t>
      </w:r>
    </w:p>
    <w:p w14:paraId="5E4603FC">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关系型数据库</w:t>
      </w:r>
      <w:r>
        <w:rPr>
          <w:rFonts w:hint="eastAsia" w:ascii="微软雅黑" w:hAnsi="微软雅黑" w:eastAsia="微软雅黑" w:cs="微软雅黑"/>
          <w:sz w:val="24"/>
          <w:szCs w:val="24"/>
        </w:rPr>
        <w:t>：</w:t>
      </w:r>
    </w:p>
    <w:p w14:paraId="58187AAF">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功能</w:t>
      </w:r>
      <w:r>
        <w:rPr>
          <w:rFonts w:hint="eastAsia" w:ascii="微软雅黑" w:hAnsi="微软雅黑" w:eastAsia="微软雅黑" w:cs="微软雅黑"/>
          <w:sz w:val="24"/>
          <w:szCs w:val="24"/>
        </w:rPr>
        <w:t>：MySQL集群将用于存储核心业务数据，支持事务处理和复杂查询。</w:t>
      </w:r>
    </w:p>
    <w:p w14:paraId="4AFCDDBB">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高可用性</w:t>
      </w:r>
      <w:r>
        <w:rPr>
          <w:rFonts w:hint="eastAsia" w:ascii="微软雅黑" w:hAnsi="微软雅黑" w:eastAsia="微软雅黑" w:cs="微软雅黑"/>
          <w:sz w:val="24"/>
          <w:szCs w:val="24"/>
        </w:rPr>
        <w:t>：通过主从复制和数据分片技术，实现数据库的高可用和横向扩展。</w:t>
      </w:r>
    </w:p>
    <w:p w14:paraId="2932F15C">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技术实现</w:t>
      </w:r>
      <w:r>
        <w:rPr>
          <w:rFonts w:hint="eastAsia" w:ascii="微软雅黑" w:hAnsi="微软雅黑" w:eastAsia="微软雅黑" w:cs="微软雅黑"/>
          <w:sz w:val="24"/>
          <w:szCs w:val="24"/>
        </w:rPr>
        <w:t>：使用MySQL的主从复制机制，确保数据的实时同步和一致性。通过数据分片，将数据分布到多个节点上，提升系统的扩展性。</w:t>
      </w:r>
    </w:p>
    <w:p w14:paraId="2131D2F9">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非关系型数据库</w:t>
      </w:r>
      <w:r>
        <w:rPr>
          <w:rFonts w:hint="eastAsia" w:ascii="微软雅黑" w:hAnsi="微软雅黑" w:eastAsia="微软雅黑" w:cs="微软雅黑"/>
          <w:sz w:val="24"/>
          <w:szCs w:val="24"/>
        </w:rPr>
        <w:t>：</w:t>
      </w:r>
    </w:p>
    <w:p w14:paraId="0BBAFD1F">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功能</w:t>
      </w:r>
      <w:r>
        <w:rPr>
          <w:rFonts w:hint="eastAsia" w:ascii="微软雅黑" w:hAnsi="微软雅黑" w:eastAsia="微软雅黑" w:cs="微软雅黑"/>
          <w:sz w:val="24"/>
          <w:szCs w:val="24"/>
        </w:rPr>
        <w:t>：MongoDB将用于存储非结构化数据，支持灵活的数据模型和快速的查询。</w:t>
      </w:r>
    </w:p>
    <w:p w14:paraId="138859F2">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灵活性</w:t>
      </w:r>
      <w:r>
        <w:rPr>
          <w:rFonts w:hint="eastAsia" w:ascii="微软雅黑" w:hAnsi="微软雅黑" w:eastAsia="微软雅黑" w:cs="微软雅黑"/>
          <w:sz w:val="24"/>
          <w:szCs w:val="24"/>
        </w:rPr>
        <w:t>：MongoDB的文档存储模型允许存储复杂的数据结构，适应多变的业务需求。</w:t>
      </w:r>
    </w:p>
    <w:p w14:paraId="7EE33B5F">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技术实现</w:t>
      </w:r>
      <w:r>
        <w:rPr>
          <w:rFonts w:hint="eastAsia" w:ascii="微软雅黑" w:hAnsi="微软雅黑" w:eastAsia="微软雅黑" w:cs="微软雅黑"/>
          <w:sz w:val="24"/>
          <w:szCs w:val="24"/>
        </w:rPr>
        <w:t>：使用MongoDB的分片和复制集功能，确保数据的高可用性和扩展性。</w:t>
      </w:r>
    </w:p>
    <w:p w14:paraId="7BD2D7EA">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缓存数据库</w:t>
      </w:r>
      <w:r>
        <w:rPr>
          <w:rFonts w:hint="eastAsia" w:ascii="微软雅黑" w:hAnsi="微软雅黑" w:eastAsia="微软雅黑" w:cs="微软雅黑"/>
          <w:sz w:val="24"/>
          <w:szCs w:val="24"/>
        </w:rPr>
        <w:t>：</w:t>
      </w:r>
    </w:p>
    <w:p w14:paraId="45D1E001">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功能</w:t>
      </w:r>
      <w:r>
        <w:rPr>
          <w:rFonts w:hint="eastAsia" w:ascii="微软雅黑" w:hAnsi="微软雅黑" w:eastAsia="微软雅黑" w:cs="微软雅黑"/>
          <w:sz w:val="24"/>
          <w:szCs w:val="24"/>
        </w:rPr>
        <w:t>：Redis将作为缓存数据库，提供高性能的数据访问服务，减少数据库的读写压力。</w:t>
      </w:r>
    </w:p>
    <w:p w14:paraId="7EF3FE55">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性能提升</w:t>
      </w:r>
      <w:r>
        <w:rPr>
          <w:rFonts w:hint="eastAsia" w:ascii="微软雅黑" w:hAnsi="微软雅黑" w:eastAsia="微软雅黑" w:cs="微软雅黑"/>
          <w:sz w:val="24"/>
          <w:szCs w:val="24"/>
        </w:rPr>
        <w:t>：通过缓存热点数据，显著提高系统的响应速度。</w:t>
      </w:r>
    </w:p>
    <w:p w14:paraId="0302C13A">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技术实现</w:t>
      </w:r>
      <w:r>
        <w:rPr>
          <w:rFonts w:hint="eastAsia" w:ascii="微软雅黑" w:hAnsi="微软雅黑" w:eastAsia="微软雅黑" w:cs="微软雅黑"/>
          <w:sz w:val="24"/>
          <w:szCs w:val="24"/>
        </w:rPr>
        <w:t>：使用Redis的持久化和集群功能，确保缓存数据的持久性和高可用性。</w:t>
      </w:r>
    </w:p>
    <w:p w14:paraId="4CE97893">
      <w:pPr>
        <w:pStyle w:val="29"/>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数据库架构的实施策略：</w:t>
      </w:r>
    </w:p>
    <w:p w14:paraId="50D31753">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分库分表策略</w:t>
      </w:r>
      <w:r>
        <w:rPr>
          <w:rFonts w:hint="eastAsia" w:ascii="微软雅黑" w:hAnsi="微软雅黑" w:eastAsia="微软雅黑" w:cs="微软雅黑"/>
          <w:sz w:val="24"/>
          <w:szCs w:val="24"/>
        </w:rPr>
        <w:t>：我们将实施分库分表策略，将数据分散到多个物理节点上，突破单机数据库的性能瓶颈。具体而言，我们将按照业务维度进行水平分库，并基于时间范围进行分表，通过一致性哈希算法确保数据的均匀分布。</w:t>
      </w:r>
    </w:p>
    <w:p w14:paraId="3E243DA8">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智能数据路由</w:t>
      </w:r>
      <w:r>
        <w:rPr>
          <w:rFonts w:hint="eastAsia" w:ascii="微软雅黑" w:hAnsi="微软雅黑" w:eastAsia="微软雅黑" w:cs="微软雅黑"/>
          <w:sz w:val="24"/>
          <w:szCs w:val="24"/>
        </w:rPr>
        <w:t>：实现智能的数据路由机制，支持跨库查询和数据聚合操作。通过数据库中间件，实现读写请求的自动路由和负载均衡。</w:t>
      </w:r>
    </w:p>
    <w:p w14:paraId="3B614B28">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读写分离方案</w:t>
      </w:r>
      <w:r>
        <w:rPr>
          <w:rFonts w:hint="eastAsia" w:ascii="微软雅黑" w:hAnsi="微软雅黑" w:eastAsia="微软雅黑" w:cs="微软雅黑"/>
          <w:sz w:val="24"/>
          <w:szCs w:val="24"/>
        </w:rPr>
        <w:t>：为了提升数据库的读写性能，我们将实施读写分离方案。通过配置一主多从的复制架构，可以将读请求分散到多个从库上，减轻主库的压力。我们将使用MySQL的binlog机制实现数据同步，确保主从数据的一致性。</w:t>
      </w:r>
    </w:p>
    <w:p w14:paraId="319D69CD">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通过这些措施，数据库架构将为系统提供更高的性能、可扩展性和可靠性，支持业务的快速增长和创新。</w:t>
      </w:r>
    </w:p>
    <w:bookmarkEnd w:id="135"/>
    <w:p w14:paraId="471699C7">
      <w:pPr>
        <w:pStyle w:val="5"/>
        <w:spacing w:line="360" w:lineRule="auto"/>
        <w:ind w:firstLine="720" w:firstLineChars="0"/>
        <w:rPr>
          <w:rFonts w:hint="eastAsia" w:ascii="微软雅黑" w:hAnsi="微软雅黑" w:eastAsia="微软雅黑" w:cs="微软雅黑"/>
          <w:b/>
          <w:bCs/>
          <w:color w:val="auto"/>
          <w:sz w:val="24"/>
          <w:szCs w:val="24"/>
        </w:rPr>
      </w:pPr>
      <w:bookmarkStart w:id="136" w:name="X0500c80e327d42759be4c2b4b5528499ad0bbb8"/>
      <w:r>
        <w:rPr>
          <w:rFonts w:hint="eastAsia" w:ascii="微软雅黑" w:hAnsi="微软雅黑" w:eastAsia="微软雅黑" w:cs="微软雅黑"/>
          <w:b/>
          <w:bCs/>
          <w:color w:val="auto"/>
          <w:sz w:val="24"/>
          <w:szCs w:val="24"/>
        </w:rPr>
        <w:t>3.2.4 高可用架构方案</w:t>
      </w:r>
    </w:p>
    <w:p w14:paraId="79478223">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高可用性是现代系统的核心要求之一。高可用架构需要从多个层面进行设计，包括负载均衡、故障转移、数据备份等方面，以确保系统的持续可用性。</w:t>
      </w:r>
    </w:p>
    <w:p w14:paraId="736972D8">
      <w:pPr>
        <w:pStyle w:val="6"/>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在负载均衡设计上，我们采用多层次的负载均衡方案：</w:t>
      </w:r>
    </w:p>
    <w:p w14:paraId="6AA82322">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网络层负载均衡</w:t>
      </w:r>
      <w:r>
        <w:rPr>
          <w:rFonts w:hint="eastAsia" w:ascii="微软雅黑" w:hAnsi="微软雅黑" w:eastAsia="微软雅黑" w:cs="微软雅黑"/>
          <w:sz w:val="24"/>
          <w:szCs w:val="24"/>
        </w:rPr>
        <w:t>：</w:t>
      </w:r>
    </w:p>
    <w:p w14:paraId="0A6E74DE">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技术选择</w:t>
      </w:r>
      <w:r>
        <w:rPr>
          <w:rFonts w:hint="eastAsia" w:ascii="微软雅黑" w:hAnsi="微软雅黑" w:eastAsia="微软雅黑" w:cs="微软雅黑"/>
          <w:sz w:val="24"/>
          <w:szCs w:val="24"/>
        </w:rPr>
        <w:t>：使用LVS（Linux Virtual Server）实现四层负载均衡。LVS是一种高性能的负载均衡解决方案，能够在网络层（传输层）进行流量分发。</w:t>
      </w:r>
    </w:p>
    <w:p w14:paraId="15FBFE41">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模式支持</w:t>
      </w:r>
      <w:r>
        <w:rPr>
          <w:rFonts w:hint="eastAsia" w:ascii="微软雅黑" w:hAnsi="微软雅黑" w:eastAsia="微软雅黑" w:cs="微软雅黑"/>
          <w:sz w:val="24"/>
          <w:szCs w:val="24"/>
        </w:rPr>
        <w:t>：LVS支持DR（直接路由）和NAT（网络地址转换）模式。DR模式通过直接路由将请求转发到后端服务器，适合高性能场景；NAT模式通过修改IP地址进行请求转发，适合复杂网络环境。</w:t>
      </w:r>
    </w:p>
    <w:p w14:paraId="3D483A0A">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并发处理</w:t>
      </w:r>
      <w:r>
        <w:rPr>
          <w:rFonts w:hint="eastAsia" w:ascii="微软雅黑" w:hAnsi="微软雅黑" w:eastAsia="微软雅黑" w:cs="微软雅黑"/>
          <w:sz w:val="24"/>
          <w:szCs w:val="24"/>
        </w:rPr>
        <w:t>：LVS能够处理大规模的并发连接，适用于需要高吞吐量的应用场景。</w:t>
      </w:r>
    </w:p>
    <w:p w14:paraId="67D8631B">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应用层负载均衡</w:t>
      </w:r>
      <w:r>
        <w:rPr>
          <w:rFonts w:hint="eastAsia" w:ascii="微软雅黑" w:hAnsi="微软雅黑" w:eastAsia="微软雅黑" w:cs="微软雅黑"/>
          <w:sz w:val="24"/>
          <w:szCs w:val="24"/>
        </w:rPr>
        <w:t>：</w:t>
      </w:r>
    </w:p>
    <w:p w14:paraId="7C9FB434">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技术选择</w:t>
      </w:r>
      <w:r>
        <w:rPr>
          <w:rFonts w:hint="eastAsia" w:ascii="微软雅黑" w:hAnsi="微软雅黑" w:eastAsia="微软雅黑" w:cs="微软雅黑"/>
          <w:sz w:val="24"/>
          <w:szCs w:val="24"/>
        </w:rPr>
        <w:t>：部署Nginx作为七层负载均衡器。Nginx是一种高性能的HTTP和反向代理服务器，能够在应用层进行流量调度。</w:t>
      </w:r>
    </w:p>
    <w:p w14:paraId="404B57DA">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流量调度</w:t>
      </w:r>
      <w:r>
        <w:rPr>
          <w:rFonts w:hint="eastAsia" w:ascii="微软雅黑" w:hAnsi="微软雅黑" w:eastAsia="微软雅黑" w:cs="微软雅黑"/>
          <w:sz w:val="24"/>
          <w:szCs w:val="24"/>
        </w:rPr>
        <w:t>：Nginx可以基于HTTP协议的特性进行更精细的流量调度，例如根据URL路径、请求头等进行流量分发。</w:t>
      </w:r>
    </w:p>
    <w:p w14:paraId="0CC4E660">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增值功能</w:t>
      </w:r>
      <w:r>
        <w:rPr>
          <w:rFonts w:hint="eastAsia" w:ascii="微软雅黑" w:hAnsi="微软雅黑" w:eastAsia="微软雅黑" w:cs="微软雅黑"/>
          <w:sz w:val="24"/>
          <w:szCs w:val="24"/>
        </w:rPr>
        <w:t>：Nginx提供SSL终结功能，能够处理HTTPS请求的加解密，减轻后端服务器的负担。同时，Nginx还提供安全防护功能，如DDoS防护、IP黑名单等。</w:t>
      </w:r>
    </w:p>
    <w:p w14:paraId="57A5F2CE">
      <w:pPr>
        <w:pStyle w:val="29"/>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故障转移机制是保证系统高可用的关键环节：</w:t>
      </w:r>
    </w:p>
    <w:p w14:paraId="435BDF6D">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服务级别故障转移</w:t>
      </w:r>
      <w:r>
        <w:rPr>
          <w:rFonts w:hint="eastAsia" w:ascii="微软雅黑" w:hAnsi="微软雅黑" w:eastAsia="微软雅黑" w:cs="微软雅黑"/>
          <w:sz w:val="24"/>
          <w:szCs w:val="24"/>
        </w:rPr>
        <w:t>：</w:t>
      </w:r>
    </w:p>
    <w:p w14:paraId="1E5F2020">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自动发现与切换</w:t>
      </w:r>
      <w:r>
        <w:rPr>
          <w:rFonts w:hint="eastAsia" w:ascii="微软雅黑" w:hAnsi="微软雅黑" w:eastAsia="微软雅黑" w:cs="微软雅黑"/>
          <w:sz w:val="24"/>
          <w:szCs w:val="24"/>
        </w:rPr>
        <w:t>：通过服务注册中心（如Consul、Eureka）实现服务的自动发现和切换。当某个服务实例发生故障时，服务注册中心能够自动将流量转移到健康的实例上，确保服务的高可用性。</w:t>
      </w:r>
    </w:p>
    <w:p w14:paraId="1474CB76">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健康检查</w:t>
      </w:r>
      <w:r>
        <w:rPr>
          <w:rFonts w:hint="eastAsia" w:ascii="微软雅黑" w:hAnsi="微软雅黑" w:eastAsia="微软雅黑" w:cs="微软雅黑"/>
          <w:sz w:val="24"/>
          <w:szCs w:val="24"/>
        </w:rPr>
        <w:t>：服务注册中心定期对注册的服务进行健康检查，确保只有健康的服务实例能够接收流量。</w:t>
      </w:r>
    </w:p>
    <w:p w14:paraId="4D4234A2">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节点级别故障转移</w:t>
      </w:r>
      <w:r>
        <w:rPr>
          <w:rFonts w:hint="eastAsia" w:ascii="微软雅黑" w:hAnsi="微软雅黑" w:eastAsia="微软雅黑" w:cs="微软雅黑"/>
          <w:sz w:val="24"/>
          <w:szCs w:val="24"/>
        </w:rPr>
        <w:t>：</w:t>
      </w:r>
    </w:p>
    <w:p w14:paraId="5A29F45F">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技术选择</w:t>
      </w:r>
      <w:r>
        <w:rPr>
          <w:rFonts w:hint="eastAsia" w:ascii="微软雅黑" w:hAnsi="微软雅黑" w:eastAsia="微软雅黑" w:cs="微软雅黑"/>
          <w:sz w:val="24"/>
          <w:szCs w:val="24"/>
        </w:rPr>
        <w:t>：使用Keepalived实现关键节点的高可用。Keepalived是一种用于实现高可用性的工具，能够通过VRRP（虚拟路由冗余协议）实现虚拟IP的自动漂移。</w:t>
      </w:r>
    </w:p>
    <w:p w14:paraId="2EE62B5B">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虚拟IP漂移</w:t>
      </w:r>
      <w:r>
        <w:rPr>
          <w:rFonts w:hint="eastAsia" w:ascii="微软雅黑" w:hAnsi="微软雅黑" w:eastAsia="微软雅黑" w:cs="微软雅黑"/>
          <w:sz w:val="24"/>
          <w:szCs w:val="24"/>
        </w:rPr>
        <w:t>：当主节点发生故障时，Keepalived能够自动将虚拟IP漂移到备节点，确保服务的连续性。</w:t>
      </w:r>
    </w:p>
    <w:p w14:paraId="0D0E00A7">
      <w:pPr>
        <w:pStyle w:val="29"/>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在容灾备份方面，我们构建了完整的数据保护体系：</w:t>
      </w:r>
    </w:p>
    <w:p w14:paraId="7032EF6C">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数据备份策略</w:t>
      </w:r>
      <w:r>
        <w:rPr>
          <w:rFonts w:hint="eastAsia" w:ascii="微软雅黑" w:hAnsi="微软雅黑" w:eastAsia="微软雅黑" w:cs="微软雅黑"/>
          <w:sz w:val="24"/>
          <w:szCs w:val="24"/>
        </w:rPr>
        <w:t>：</w:t>
      </w:r>
    </w:p>
    <w:p w14:paraId="05CD84AA">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增量备份</w:t>
      </w:r>
      <w:r>
        <w:rPr>
          <w:rFonts w:hint="eastAsia" w:ascii="微软雅黑" w:hAnsi="微软雅黑" w:eastAsia="微软雅黑" w:cs="微软雅黑"/>
          <w:sz w:val="24"/>
          <w:szCs w:val="24"/>
        </w:rPr>
        <w:t>：定期对数据进行增量备份，仅备份自上次备份以来发生变化的数据，降低备份开销。</w:t>
      </w:r>
    </w:p>
    <w:p w14:paraId="389FC0BE">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全量备份</w:t>
      </w:r>
      <w:r>
        <w:rPr>
          <w:rFonts w:hint="eastAsia" w:ascii="微软雅黑" w:hAnsi="微软雅黑" w:eastAsia="微软雅黑" w:cs="微软雅黑"/>
          <w:sz w:val="24"/>
          <w:szCs w:val="24"/>
        </w:rPr>
        <w:t>：定期进行全量备份，确保在发生灾难时能够完整恢复数据。</w:t>
      </w:r>
    </w:p>
    <w:p w14:paraId="52EE6283">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灾备中心建设</w:t>
      </w:r>
      <w:r>
        <w:rPr>
          <w:rFonts w:hint="eastAsia" w:ascii="微软雅黑" w:hAnsi="微软雅黑" w:eastAsia="微软雅黑" w:cs="微软雅黑"/>
          <w:sz w:val="24"/>
          <w:szCs w:val="24"/>
        </w:rPr>
        <w:t>：</w:t>
      </w:r>
    </w:p>
    <w:p w14:paraId="458E8261">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同城灾备</w:t>
      </w:r>
      <w:r>
        <w:rPr>
          <w:rFonts w:hint="eastAsia" w:ascii="微软雅黑" w:hAnsi="微软雅黑" w:eastAsia="微软雅黑" w:cs="微软雅黑"/>
          <w:sz w:val="24"/>
          <w:szCs w:val="24"/>
        </w:rPr>
        <w:t>：在同一城市建立灾备中心，通过高速网络实现数据的实时同步，确保在本地灾难发生时能够快速切换。</w:t>
      </w:r>
    </w:p>
    <w:p w14:paraId="475B7F0F">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异地灾备</w:t>
      </w:r>
      <w:r>
        <w:rPr>
          <w:rFonts w:hint="eastAsia" w:ascii="微软雅黑" w:hAnsi="微软雅黑" w:eastAsia="微软雅黑" w:cs="微软雅黑"/>
          <w:sz w:val="24"/>
          <w:szCs w:val="24"/>
        </w:rPr>
        <w:t>：在异地建立灾备中心，通过异地数据同步确保数据的异地容灾能力，防止区域性灾难的影响。</w:t>
      </w:r>
    </w:p>
    <w:p w14:paraId="3107F195">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灾备演练</w:t>
      </w:r>
      <w:r>
        <w:rPr>
          <w:rFonts w:hint="eastAsia" w:ascii="微软雅黑" w:hAnsi="微软雅黑" w:eastAsia="微软雅黑" w:cs="微软雅黑"/>
          <w:sz w:val="24"/>
          <w:szCs w:val="24"/>
        </w:rPr>
        <w:t>：定期进行灾备演练，验证恢复流程的有效性，确保在发生灾难时能够快速恢复业务。</w:t>
      </w:r>
    </w:p>
    <w:p w14:paraId="2CA88F1D">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以上关键技术方案的实施，我们将建立一个高可用、可扩展、易维护的技术架构体系。这些方案不仅解决了当前面临的技术挑战，也为未来的业务发展提供了强有力的支撑。在实施过程中，我们将采用渐进式的改造策略，确保系统平稳过渡，同时通过持续的优化和改进，不断提升系统的技术水平和服务能力。</w:t>
      </w:r>
    </w:p>
    <w:bookmarkEnd w:id="132"/>
    <w:bookmarkEnd w:id="136"/>
    <w:p w14:paraId="19077432">
      <w:pPr>
        <w:pStyle w:val="4"/>
        <w:spacing w:line="360" w:lineRule="auto"/>
        <w:ind w:firstLine="720" w:firstLineChars="0"/>
        <w:rPr>
          <w:rFonts w:hint="eastAsia" w:ascii="微软雅黑" w:hAnsi="微软雅黑" w:eastAsia="微软雅黑" w:cs="微软雅黑"/>
          <w:b/>
          <w:bCs/>
          <w:color w:val="auto"/>
          <w:sz w:val="28"/>
          <w:szCs w:val="28"/>
        </w:rPr>
      </w:pPr>
      <w:bookmarkStart w:id="137" w:name="_Toc20778"/>
      <w:bookmarkStart w:id="138" w:name="X798bc39af6b55754941b525051081028109cf26"/>
      <w:r>
        <w:rPr>
          <w:rFonts w:hint="eastAsia" w:ascii="微软雅黑" w:hAnsi="微软雅黑" w:eastAsia="微软雅黑" w:cs="微软雅黑"/>
          <w:b/>
          <w:bCs/>
          <w:color w:val="auto"/>
          <w:sz w:val="28"/>
          <w:szCs w:val="28"/>
        </w:rPr>
        <w:t>3.3 技术标准规范</w:t>
      </w:r>
      <w:bookmarkEnd w:id="137"/>
    </w:p>
    <w:p w14:paraId="2E9C8D74">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技术标准规范是确保系统开发质量和可维护性的基础。通过建立完整的技术标准体系,我们可以规范开发流程,提高代码质量,降低维护成本,确保系统的长期可持续发展。基于现有系统开发管理现状的分析,我们制定了全面的技术标准规范体系,涵盖开发、测试和部署等多个环节。这套规范体系不仅是开发团队的行为准则,更是确保系统质量的重要保障。</w:t>
      </w:r>
    </w:p>
    <w:p w14:paraId="6997C36D">
      <w:pPr>
        <w:pStyle w:val="5"/>
        <w:spacing w:line="360" w:lineRule="auto"/>
        <w:ind w:firstLine="720" w:firstLineChars="0"/>
        <w:rPr>
          <w:rFonts w:hint="eastAsia" w:ascii="微软雅黑" w:hAnsi="微软雅黑" w:eastAsia="微软雅黑" w:cs="微软雅黑"/>
          <w:b/>
          <w:bCs/>
          <w:color w:val="auto"/>
          <w:sz w:val="24"/>
          <w:szCs w:val="24"/>
        </w:rPr>
      </w:pPr>
      <w:bookmarkStart w:id="139" w:name="X201e9c2dfd1d6a523ce2b22315c1099fcf7fa5a"/>
      <w:r>
        <w:rPr>
          <w:rFonts w:hint="eastAsia" w:ascii="微软雅黑" w:hAnsi="微软雅黑" w:eastAsia="微软雅黑" w:cs="微软雅黑"/>
          <w:b/>
          <w:bCs/>
          <w:color w:val="auto"/>
          <w:sz w:val="24"/>
          <w:szCs w:val="24"/>
        </w:rPr>
        <w:t>3.3.1 开发规范</w:t>
      </w:r>
    </w:p>
    <w:p w14:paraId="4D33AA7D">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软件开发过程中,规范化的开发标准对于保证代码质量、提高开发效率和降低维护成本具有重要意义。我们的开发规范建立在业界最佳实践的基础上,同时结合了项目的实际情况和特殊需求。在编码规范方面,我们采用了业界广受认可的标准,Java开发严格遵循阿里巴巴Java开发手册,JavaScript开发则采用Airbnb JavaScript Style Guide作为基础规范。这些规范的采用不仅确保了代码的规范性,还能够有效提升代码的可读性和可维护性。</w:t>
      </w:r>
    </w:p>
    <w:p w14:paraId="2C7CE180">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具体的编码实践中,我们特别强调代码的格式化和结构组织。代码缩进统一使用4个空格,这样可以在不同的开发工具中保持一致的显示效果。代码行宽控制在120个字符以内,这是在代码可读性和屏幕空间利用率之间的最佳平衡。对于代码块的组织,我们采用K&amp;R风格的大括号位置,这种风格不仅可以减少代码行数,还能提高代码的紧凑性和可读性。在变量声明方面,我们要求所有变量在声明时必须进行初始化,这可以避免空指针异常等常见问题。同时,我们严格限制全局变量的使用,以减少代码的耦合度和副作用。对于确实需要使用的常量,必须使用static final修饰,并配合清晰的命名规范。</w:t>
      </w:r>
    </w:p>
    <w:p w14:paraId="731553E6">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异常处理是保证代码健壮性的关键环节。我们制定了严格的异常处理准则,要求对所有检查型异常进行明确的处理。禁止简单地捕获异常后不做任何处理或仅仅打印堆栈信息,而是要根据异常的类型和业务场景进行合适的处理。在处理异常时,需要记录足够的上下文信息,以便后续问题定位和分析。对于自定义异常,我们建立了统一的异常体系,包括业务异常、系统异常和第三方服务异常等不同类型,每种异常都有明确的使用场景和处理方式。</w:t>
      </w:r>
    </w:p>
    <w:p w14:paraId="3CECADD0">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并发编程方面,我们制定了详细的规范来确保多线程代码的正确性和性能。线程池的使用必须遵循规范化的参数配置,包括核心线程数、最大线程数、队列容量等参数的设置原则。在使用锁机制时,要求优先考虑synchronized关键字和ReentrantLock等JDK提供的基础设施,避免自己实现复杂的锁机制。为了防止死锁,我们制定了锁的获取顺序规范,要求在多个锁的场景下,必须按照预定义的顺序获取锁。同时,我们也强调了避免锁的粒度过大,提倡使用细粒度锁来提高并发性能。</w:t>
      </w:r>
    </w:p>
    <w:p w14:paraId="7A6F1746">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资源管理是另一个重要的关注点。我们强制要求使用try-with-resources语句来管理需要手动关闭的资源,如文件流、数据库连接等。这种方式可以确保资源在使用完毕后被正确释放,避免资源泄露。对于数据库连接等重要资源,我们建立了统一的资源池化机制,通过合理的配置来实现资源的高效利用。</w:t>
      </w:r>
    </w:p>
    <w:p w14:paraId="0554E364">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命名规范是代码可读性的重要保障。我们建立了完整的命名体系,涵盖了从包名到变量名的各个层面。包名采用反向域名命名法,全部使用小写字母,如com.company.project.module,这种命名方式可以有效避免包名冲突。类名采用大驼峰命名法(PascalCase),如UserService、OrderController,类名应当是名词或名词短语,能够清晰表达类的功能和职责。方法名采用小驼峰命名法(camelCase),并且要求以动词开头,如getUserInfo、processOrder,方法名应当能够清晰表达方法的行为。变量名同样采用小驼峰命名法,但要求以名词开头,如userName、orderList,变量名应当能够准确描述其所存储的数据。对于常量,我们使用全大写字母配合下划线分隔的命名方式,如MAX_CONNECTION_COUNT,这种方式可以让常量在代码中更加醒目。接口名采用大驼峰命名法,可以使用形容词或名词,如Runnable、UserRepository,接口名应当能够表达接口的功能特性。</w:t>
      </w:r>
    </w:p>
    <w:p w14:paraId="2BC86271">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注释规范是确保代码可维护性的重要组成部分。我们要求开发人员编写清晰、准确的代码注释,包括类级别、方法级别和关键代码段的注释。类注释必须包含类的功能描述、作者信息、创建时间和修改记录等基本信息。方法注释需要详细说明方法的功能、参数含义、返回值说明和可能抛出的异常等信息。对于复杂的业务逻辑和算法实现,需要通过注释详细说明其实现原理和注意事项。在代码修改时,必须及时更新相关注释,并记录修改的原因、内容和修改人等信息。对于待完成或待优化的代码,我们使用统一的TODO注释格式,并说明待处理的原因和计划。</w:t>
      </w:r>
    </w:p>
    <w:p w14:paraId="71D040E4">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版本控制是现代软件开发不可或缺的一部分。我们采用Git Flow作为标准的工作流模型,这种模型可以有效管理不同阶段的代码版本。在这个模型中,master分支用于存放稳定的生产环境代码,所有发布到生产环境的代码都必须经过严格的测试和审核。develop分支是开发的主分支,包含最新的开发特性,所有的功能开发都基于这个分支进行。对于新功能的开发,我们使用feature分支,命名格式为feature/功能名称,这样可以清晰地追踪每个功能的开发进度。在版本发布前,我们会创建release分支进行发布准备,命名格式为release/版本号,在这个分支上进行版本相关的调整和测试。对于生产环境中发现的紧急问题,我们使用hotfix分支进行修复,命名格式为hotfix/问题描述,确保问题能够得到快速修复。</w:t>
      </w:r>
    </w:p>
    <w:p w14:paraId="0DC1DFE8">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在代码提交方面,我们制定了严格的提交规范。每次提交都必须包含清晰的提交信息,采用统一的格式：type(scope): subject。其中type表示提交的类型,如feat(新功能)、fix(修复)、docs(文档)、style(格式)、refactor(重构)等,scope表示修改的范围,subject是对本次修改的简要描述。我们要求每次提交都应该是独立的、原子性的改动,避免在一次提交中混合多个不相关的修改。提交说明必须清晰描述改动的内容,这不仅便于后续的代码review,也有助于版本历史的追踪和问题定位。</w:t>
      </w:r>
    </w:p>
    <w:bookmarkEnd w:id="139"/>
    <w:p w14:paraId="185F953B">
      <w:pPr>
        <w:pStyle w:val="5"/>
        <w:spacing w:line="360" w:lineRule="auto"/>
        <w:ind w:firstLine="720" w:firstLineChars="0"/>
        <w:rPr>
          <w:rFonts w:hint="eastAsia" w:ascii="微软雅黑" w:hAnsi="微软雅黑" w:eastAsia="微软雅黑" w:cs="微软雅黑"/>
          <w:b/>
          <w:bCs/>
          <w:color w:val="auto"/>
          <w:sz w:val="24"/>
          <w:szCs w:val="24"/>
        </w:rPr>
      </w:pPr>
      <w:bookmarkStart w:id="140" w:name="X7f040b000bc0b7c2e6b1f37d288fce2abbc6a01"/>
      <w:r>
        <w:rPr>
          <w:rFonts w:hint="eastAsia" w:ascii="微软雅黑" w:hAnsi="微软雅黑" w:eastAsia="微软雅黑" w:cs="微软雅黑"/>
          <w:b/>
          <w:bCs/>
          <w:color w:val="auto"/>
          <w:sz w:val="24"/>
          <w:szCs w:val="24"/>
        </w:rPr>
        <w:t>3.3.2 测试规范</w:t>
      </w:r>
    </w:p>
    <w:p w14:paraId="61609989">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软件测试是保证系统质量的关键环节,一个完善的测试体系能够有效降低系统缺陷,提高系统的可靠性和稳定性。基于这一认识,我们建立了全面的测试规范体系,涵盖单元测试、接口测试、性能测试和安全测试等多个维度。这套测试体系不仅规定了测试的范围和标准,还详细定义了测试的方法和工具,确保测试工作的规范性和有效性。</w:t>
      </w:r>
    </w:p>
    <w:p w14:paraId="03C7A328">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在单元测试方面,我们特别强调测试的全面性和有效性。对于核心业务代码,我们要求测试覆盖率不低于80%,这 个比例是在测试投入和收益之间权衡的结果。对于工具类代码,由于其通用性和重要性,我们将测试覆盖率的要求提高到90%。测试覆盖率不仅仅是一个数字指标,更重要的是确保测试用例能够覆盖关键的业务场景和边界条件。我们采用方法级别的测试粒度,要求对每个公共方法都编写对应的测试用例。这种细粒度的测试策略能够帮助我们及早发现和定位问题。</w:t>
      </w:r>
    </w:p>
    <w:p w14:paraId="471C0381">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测试用例的设计上,我们遵循"单一职责"原则,即每个测试用例只关注一个功能点或一个测试目标。这样不仅使测试用例更加清晰和易于维护,还便于在测试失败时快速定位问题。测试用例之间必须保持独立性,避免测试用例之间的相互依赖,这样可以确保测试的可靠性和可重复性。每个测试用例都应该能够独立运行,并且每次运行都能得到相同的结果。为了提高测试效率,我们要求所有测试用例都能够自动化执行,不需要人工干预。这就要求在设计测试用例时就要考虑到自动化的需求,包括测试数据的准备、环境的配置等。</w:t>
      </w:r>
    </w:p>
    <w:p w14:paraId="546128A9">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技术选型上,我们为不同类型的项目选择了最适合的测试框架。对于Java项目,我们使用JUnit5作为单元测试框架,配合Mockito进行依赖的模拟。JUnit5提供了丰富的测试注解和断言方法,能够满足各种测试场景的需求。Mockito则能够有效地模拟外部依赖,使我们能够专注于被测试代码本身。对于JavaScript项目,我们选择Jest作为测试框架,它提供了类似的功能,并且特别适合前端代码的测试。在编写测试用例时,我们要求同时覆盖正常场景和异常场景,确保系统在各种情况下都能正常工作。</w:t>
      </w:r>
    </w:p>
    <w:p w14:paraId="5A9A00FF">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接口测试是确保系统对外服务质量的重要手段。我们采用标准化的接口文档规范,使用Swagger或OpenAPI规范来编写和维护接口文档。这些工具不仅提供了清晰的接口描述,还能够自动生成接口测试用例,大大提高了测试效率。在接口测试用例的设计中,我们重点关注三个方面：参数验证、业务逻辑和异常处理。参数验证测试主要检查接口对输入参数的处理是否正确,包括必填参数的校验、参数格式的验证、参数取值范围的控制等。业务逻辑测试则关注接口在不同业务场景下的表现,确保接口能够正确实现预期的业务功能。异常处理测试主要验证接口在遇到异常情况时是否能够给出合适的响应,包括参数错误、业务规则冲突、系统异常等各种情况。</w:t>
      </w:r>
    </w:p>
    <w:p w14:paraId="453C9373">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接口测试工具的选择上,我们采用Postman作为主要的接口测试工具,它提供了友好的用户界面和强大的测试脚本功能。对于需要进行性能测试的接口,我们使用JMeter作为补充工具。为了提高测试效率,我们建立了完整的接口测试自动化框架,将接口测试集成到持续集成流程中。这样可以在代码变更时自动执行接口测试,及时发现问题。</w:t>
      </w:r>
    </w:p>
    <w:p w14:paraId="20E48EA7">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性能测试是系统质量的另一个重要维度。我们制定了详细的性能测试指标和要求,包括响应时间、并发用户数、系统吞吐量和资源使用率等关键指标。在响应时间方面,我们要求90%的请求响应时间不超过300毫秒,这个指标是基于用户体验和系统能力的综合考虑。对于并发用户数,我们根据业务预测和系统容量进行合理规划,确保系统能够支持预期的用户规模。系统吞吐量则是衡量系统处理能力的重要指标,我们通过压力测试来验证系统的极限处理能力。在资源使用率方面,我们重点监控CPU、内存、磁盘IO等关键资源的使用情况,确保系统在高负载下仍能稳定运行。</w:t>
      </w:r>
    </w:p>
    <w:p w14:paraId="70F05BAD">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性能测试场景的设计也是一个重要环节。我们设计了三类主要的测试场景：基准测试、压力测试和稳定性测试。基准测试主要验证系统在正常负载下的性能表现,这是系统日常运行状态的模拟。压力测试则是通过施加高于正常水平的负载,来测试系统的极限承受能力和性能瓶颈。稳定性测试关注系统在持续负载下的表现,验证系统是否存在资源泄露、性能衰减等问题。在性能测试工具方面,我们主要使用JMeter或Gatling进行负载生成,使用Prometheus和Grafana进行性能指标的采集和可视化展示。通过这些工具,我们可以全面地监控和分析系统的性能表现。</w:t>
      </w:r>
    </w:p>
    <w:p w14:paraId="2F13C69D">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安全测试是保障系统安全的重要手段。我们建立了完整的安全测试体系,覆盖了身份认证、访问控制、数据安全和漏洞扫描等多个安全维度。在身份认证测试中,我们重点验证用户认证机制的安全性,包括密码策略、登录保护、会话管理等方面。访问控制测试主要检查系统的权限控制机制是否有效,确保用户只能访问其被授权的资源。数据安全测试关注数据在传输和存储过程中的安全性,包括数据加密、敏感信息保护等方面。漏洞扫描则是通过自动化工具检测系统中可能存在的安全漏洞。</w:t>
      </w:r>
    </w:p>
    <w:p w14:paraId="1E9CF1CC">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在安全测试工具的选择上,我们采用OWASP ZAP作为主要的安全漏洞扫描工具,它能够自动检测常见的Web安全漏洞。同时,我们使用SonarQube进行代码级别的安全分析,及早发现潜在的安全问题。除了自动化工具,我们还定期进行人工安全测试和渗透测试,以发现自动化工具可能遗漏的安全问题。安全测试不是一次性的工作,而是需要持续进行的过程,我们建立了定期的安全评估机制,确保系统的安全性得到持续的保障。</w:t>
      </w:r>
    </w:p>
    <w:bookmarkEnd w:id="140"/>
    <w:p w14:paraId="2B016FF0">
      <w:pPr>
        <w:pStyle w:val="5"/>
        <w:spacing w:line="360" w:lineRule="auto"/>
        <w:ind w:firstLine="720" w:firstLineChars="0"/>
        <w:rPr>
          <w:rFonts w:hint="eastAsia" w:ascii="微软雅黑" w:hAnsi="微软雅黑" w:eastAsia="微软雅黑" w:cs="微软雅黑"/>
          <w:b/>
          <w:bCs/>
          <w:color w:val="auto"/>
          <w:sz w:val="24"/>
          <w:szCs w:val="24"/>
        </w:rPr>
      </w:pPr>
      <w:bookmarkStart w:id="141" w:name="X90406f71da804c160fc5d65eb0ae1a2c0cdfed7"/>
      <w:r>
        <w:rPr>
          <w:rFonts w:hint="eastAsia" w:ascii="微软雅黑" w:hAnsi="微软雅黑" w:eastAsia="微软雅黑" w:cs="微软雅黑"/>
          <w:b/>
          <w:bCs/>
          <w:color w:val="auto"/>
          <w:sz w:val="24"/>
          <w:szCs w:val="24"/>
        </w:rPr>
        <w:t>3.3.3 部署规范</w:t>
      </w:r>
    </w:p>
    <w:p w14:paraId="00358DC5">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系统部署是软件交付的最后一公里,其规范性和可靠性直接影响着系统的稳定运行。一个完善的部署规范不仅能够降低部署风险,提高部署效率,还能确保系统在不同环境下的一致性表现。基于这一认识,我们建立了全面的部署规范体系,涵盖环境管理、配置管理、发布流程和回滚机制等多个方面。这套规范体系既保证了部署过程的规范性,又为系统的稳定运行提供了有力保障。</w:t>
      </w:r>
    </w:p>
    <w:p w14:paraId="15209188">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环境管理方面,我们采用了分层的环境架构,包括开发环境(DEV)、测试环境(TEST)、预生产环境(UAT)和生产环境(PROD)。这种多环境架构设计的目的是为不同阶段的开发和测试活动提供独立的工作空间,同时确保代码变更能够经过充分验证后才会部署到生产环境。开发环境主要供开发人员进行日常开发和单元测试,这个环境的配置相对灵活,允许开发人员根据需要进行调整。测试环境则是供测试人员进行功能测试的专用环境,这个环境的配置要尽可能接近生产环境,以确保测试结果的可靠性。预生产环境是生产环境的完整镜像,用于进行最终的验收测试和性能测试,这个环境的配置必须与生产环境保持一致,以便发现可能在生产环境中出现的问题。生产环境是系统实际运行的环境,这个环境的稳定性和安全性至关重要。</w:t>
      </w:r>
    </w:p>
    <w:p w14:paraId="0BC0023C">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环境隔离是确保系统安全性的重要手段。我们要求不同环境使用独立的服务器和数据库,严格控制环境间的网络访问。每个环境都有其独立的网络区域,通过防火墙和访问控制列表来管理跨环境的访问。特别是对于生产环境,我们实施了最严格的访问控制,只允许必要的运维操作。同时,我们严格禁止将生产环境的数据向其他环境迁移,以防止敏感数据泄露。对于测试数据,我们建立了专门的数据脱敏机制,确保测试环境中使用的数据不会泄露敏感信息。</w:t>
      </w:r>
    </w:p>
    <w:p w14:paraId="06455A3E">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配置管理是系统部署的核心环节之一。我们采用分类管理的方式,将系统配置划分为多个层次。应用配置包括服务端口、线程池参数等应用级别的配置项,这些配置直接影响应用的运行特性。数据库配置包括数据库连接池、数据源等与数据访问相关的配置,这些配置对系统的性能有重要影响。中间件配置涵盖缓存、消息队列等中间件组件的配置,这些配置需要根据系统负载情况进行优化。日志配置则规定了日志的级别、输出方式等,这些配置对系统的可维护性和问题诊断至关重要。</w:t>
      </w:r>
    </w:p>
    <w:p w14:paraId="12A180CF">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为了实现配置的统一管理和动态更新,我们选择Apollo作为配置中心。Apollo不仅提供了配置的集中存储和管理功能,还支持配置的版本控制和变更审计。通过Apollo,我们可以实现配置的实时推送和动态生效,无需重启应用即可完成配置更新。同时,Apollo的回滚功能让我们能够在配置变更导致问题时快速恢复到之前的版本。我们建立了严格的配置变更流程,所有的配置变更都需要经过审核才能生效,这样可以避免因配置错误导致的系统问题。</w:t>
      </w:r>
    </w:p>
    <w:p w14:paraId="7F0675D3">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发布流程是系统部署的关键环节。我们建立了完整的发布流程体系,包括发布准备、执行和验证等多个阶段。在发布准备阶段,需要制定详细的发布计划,明确发布的内容、时间和负责人。发布计划中要包含具体的发布步骤、回滚方案和应急预案。同时,要准备好发布包和数据库变更脚本,并在测试环境中进行充分的验证。我们要求所有的发布包都必须经过自动化测试的验证,确保基本功能的正确性。</w:t>
      </w:r>
    </w:p>
    <w:p w14:paraId="40F2EDF0">
      <w:pPr>
        <w:pStyle w:val="6"/>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在发布执行阶段,我们采用严格的发布流程控制。首先要对当前版本进行完整备份,包括应用代码和数据库数据,这是实现回滚的基础。然后按照预定的顺序执行数据库变更脚本,这些脚本必须经过严格的测试和审核。在部署新版本应用时,我们采用灰度发布的策略,即先在部分服务器上部署新版本,观察系统运行情况后再逐步扩大部署范围。部署完成后,需要进行全面的冒烟测试,验证系统的基本功能是否正常。最后,通过流量切换将用户请求导向新版本,并持续监控系统的运行状况。</w:t>
      </w:r>
    </w:p>
    <w:p w14:paraId="7FE47835">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我们支持多种发布方式,以适应不同的发布场景。蓝绿部署适用于需要零停机时间的发布场景,通过准备两套环境来实现无缝切换。金丝雀发布适用于需要谨慎验证的新功能发布,通过控制流量比例来逐步验证新版本的稳定性。分批发布则适用于大规模系统的更新,通过分批次更新服务器来控制发布风险。</w:t>
      </w:r>
    </w:p>
    <w:p w14:paraId="7D664AC9">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回滚机制是确保系统可靠性的最后防线。我们制定了明确的回滚触发条件,包括发布后出现严重bug、系统性能严重下降、出现数据异常等情况。一旦触发回滚条件,必须立即启动回滚流程。回滚流程包括快速切换到备份版本、恢复数据库到上一个版本、验证系统功能和数据一致性等步骤。为了确保回滚的可行性,我们要求在每次发布前都制定详细的回滚预案,并定期进行回滚演练。回滚预案必须包含具体的操作步骤、所需时间和验证方法,确保在需要时能够快速准确地执行回滚操作。</w:t>
      </w:r>
    </w:p>
    <w:p w14:paraId="7F29EB12">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以上技术标准规范的制定和执行,我们建立了一个完整的规范体系,涵盖了从开发到部署的全过程。这些规范不是一成不变的,我们会根据实践经验不断完善和优化,使其更好地服务于系统的开发和运维。同时,我们也建立了规范执行的监督机制,确保这些规范能够得到有效落实,真正发挥其价值。</w:t>
      </w:r>
    </w:p>
    <w:bookmarkEnd w:id="125"/>
    <w:bookmarkEnd w:id="138"/>
    <w:bookmarkEnd w:id="141"/>
    <w:p w14:paraId="6AECFA19">
      <w:pPr>
        <w:pStyle w:val="3"/>
        <w:spacing w:line="360" w:lineRule="auto"/>
        <w:ind w:firstLine="720" w:firstLineChars="0"/>
        <w:rPr>
          <w:rFonts w:hint="eastAsia" w:ascii="微软雅黑" w:hAnsi="微软雅黑" w:eastAsia="微软雅黑" w:cs="微软雅黑"/>
          <w:b/>
          <w:bCs/>
          <w:color w:val="auto"/>
          <w:sz w:val="32"/>
          <w:szCs w:val="32"/>
        </w:rPr>
      </w:pPr>
      <w:bookmarkStart w:id="142" w:name="_Toc18790"/>
      <w:bookmarkStart w:id="143" w:name="X1496ea4cdef03d450dd9300d2c1808cbcf57273"/>
      <w:r>
        <w:rPr>
          <w:rFonts w:hint="eastAsia" w:ascii="微软雅黑" w:hAnsi="微软雅黑" w:eastAsia="微软雅黑" w:cs="微软雅黑"/>
          <w:b/>
          <w:bCs/>
          <w:color w:val="auto"/>
          <w:sz w:val="32"/>
          <w:szCs w:val="32"/>
        </w:rPr>
        <w:t>4. 数据架构设计</w:t>
      </w:r>
      <w:bookmarkEnd w:id="142"/>
    </w:p>
    <w:p w14:paraId="6BBEC865">
      <w:pPr>
        <w:pStyle w:val="4"/>
        <w:spacing w:line="360" w:lineRule="auto"/>
        <w:ind w:firstLine="720" w:firstLineChars="0"/>
        <w:rPr>
          <w:rFonts w:hint="eastAsia" w:ascii="微软雅黑" w:hAnsi="微软雅黑" w:eastAsia="微软雅黑" w:cs="微软雅黑"/>
          <w:b/>
          <w:bCs/>
          <w:color w:val="auto"/>
          <w:sz w:val="28"/>
          <w:szCs w:val="28"/>
        </w:rPr>
      </w:pPr>
      <w:bookmarkStart w:id="144" w:name="_Toc21819"/>
      <w:bookmarkStart w:id="145" w:name="Xc0e8d8a50888dae4500bc51d89ead9cf5f16982"/>
      <w:r>
        <w:rPr>
          <w:rFonts w:hint="eastAsia" w:ascii="微软雅黑" w:hAnsi="微软雅黑" w:eastAsia="微软雅黑" w:cs="微软雅黑"/>
          <w:b/>
          <w:bCs/>
          <w:color w:val="auto"/>
          <w:sz w:val="28"/>
          <w:szCs w:val="28"/>
        </w:rPr>
        <w:t>4.1 数据架构总体设计</w:t>
      </w:r>
      <w:bookmarkEnd w:id="144"/>
    </w:p>
    <w:p w14:paraId="57F140D3">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基于对现有数据架构的分析和评估,我们提出一套全新的数据架构设计方案。新的数据架构采用"数据中台"的设计理念,通过分层架构实现数据的采集、存储、计算和服务能力的统一管理,为业务发展提供强有力的数据支撑。这套架构设计充分考虑了业务发展需求,在保证数据安全和系统稳定的基础上,实现了数据价值的最大化。</w:t>
      </w:r>
    </w:p>
    <w:p w14:paraId="2C085351">
      <w:pPr>
        <w:pStyle w:val="5"/>
        <w:spacing w:line="360" w:lineRule="auto"/>
        <w:ind w:firstLine="720" w:firstLineChars="0"/>
        <w:rPr>
          <w:rFonts w:hint="eastAsia" w:ascii="微软雅黑" w:hAnsi="微软雅黑" w:eastAsia="微软雅黑" w:cs="微软雅黑"/>
          <w:b/>
          <w:bCs/>
          <w:color w:val="auto"/>
          <w:sz w:val="24"/>
          <w:szCs w:val="24"/>
        </w:rPr>
      </w:pPr>
      <w:bookmarkStart w:id="146" w:name="X242df405f80e1ca239e187a2b801d32f2a31f8c"/>
      <w:r>
        <w:rPr>
          <w:rFonts w:hint="eastAsia" w:ascii="微软雅黑" w:hAnsi="微软雅黑" w:eastAsia="微软雅黑" w:cs="微软雅黑"/>
          <w:b/>
          <w:bCs/>
          <w:color w:val="auto"/>
          <w:sz w:val="24"/>
          <w:szCs w:val="24"/>
        </w:rPr>
        <w:t>4.1.1 数据分层架构</w:t>
      </w:r>
    </w:p>
    <w:p w14:paraId="07C4B3C1">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新的数据架构采用四层设计，从底层到顶层分别是数据采集层、数据存储层、数据服务层和数据应用层。每一层都具有明确的职责定位和清晰的服务边界，通过标准化的接口实现层与层之间的数据流转，确保数据在不同层级间的高效流动和有效利用。</w:t>
      </w:r>
    </w:p>
    <w:p w14:paraId="1FECAB94">
      <w:pPr>
        <w:pStyle w:val="7"/>
        <w:spacing w:line="360" w:lineRule="auto"/>
        <w:rPr>
          <w:rFonts w:hint="eastAsia" w:ascii="微软雅黑" w:hAnsi="微软雅黑" w:eastAsia="微软雅黑" w:cs="微软雅黑"/>
          <w:b/>
          <w:bCs/>
          <w:color w:val="auto"/>
          <w:sz w:val="24"/>
          <w:szCs w:val="24"/>
        </w:rPr>
      </w:pPr>
      <w:bookmarkStart w:id="147" w:name="数据采集层"/>
      <w:r>
        <w:rPr>
          <w:rFonts w:hint="eastAsia" w:ascii="微软雅黑" w:hAnsi="微软雅黑" w:eastAsia="微软雅黑" w:cs="微软雅黑"/>
          <w:b/>
          <w:bCs/>
          <w:color w:val="auto"/>
          <w:sz w:val="24"/>
          <w:szCs w:val="24"/>
        </w:rPr>
        <w:t>数据采集层</w:t>
      </w:r>
    </w:p>
    <w:p w14:paraId="2B2176F5">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统一数据接入机制</w:t>
      </w:r>
      <w:r>
        <w:rPr>
          <w:rFonts w:hint="eastAsia" w:ascii="微软雅黑" w:hAnsi="微软雅黑" w:eastAsia="微软雅黑" w:cs="微软雅黑"/>
          <w:sz w:val="24"/>
          <w:szCs w:val="24"/>
        </w:rPr>
        <w:t>：建立统一的数据接入和处理机制，支持多种数据采集方式，包括文件导入、接口对接和数据库同步等。通过标准化的数据接入协议，确保数据采集的规范性和一致性。</w:t>
      </w:r>
    </w:p>
    <w:p w14:paraId="461BAB4F">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数据清洗与转换</w:t>
      </w:r>
      <w:r>
        <w:rPr>
          <w:rFonts w:hint="eastAsia" w:ascii="微软雅黑" w:hAnsi="微软雅黑" w:eastAsia="微软雅黑" w:cs="微软雅黑"/>
          <w:sz w:val="24"/>
          <w:szCs w:val="24"/>
        </w:rPr>
        <w:t>：在数据清洗转换方面，建立统一的数据质量控制规则，实现数据格式的标准化转换。提供完善的数据校验和异常处理机制，确保数据的准确性和完整性。</w:t>
      </w:r>
    </w:p>
    <w:p w14:paraId="13140899">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实时数据处理</w:t>
      </w:r>
      <w:r>
        <w:rPr>
          <w:rFonts w:hint="eastAsia" w:ascii="微软雅黑" w:hAnsi="微软雅黑" w:eastAsia="微软雅黑" w:cs="微软雅黑"/>
          <w:sz w:val="24"/>
          <w:szCs w:val="24"/>
        </w:rPr>
        <w:t>：为了满足实时数据处理的需求，采用Kafka作为消息队列，实现实时数据的高效接入。支持增量数据采集和变更数据捕获，确保数据采集的实时性和可靠性。</w:t>
      </w:r>
    </w:p>
    <w:bookmarkEnd w:id="147"/>
    <w:p w14:paraId="0961F4E4">
      <w:pPr>
        <w:pStyle w:val="7"/>
        <w:spacing w:line="360" w:lineRule="auto"/>
        <w:rPr>
          <w:rFonts w:hint="eastAsia" w:ascii="微软雅黑" w:hAnsi="微软雅黑" w:eastAsia="微软雅黑" w:cs="微软雅黑"/>
          <w:b/>
          <w:bCs/>
          <w:color w:val="auto"/>
          <w:sz w:val="24"/>
          <w:szCs w:val="24"/>
        </w:rPr>
      </w:pPr>
      <w:bookmarkStart w:id="148" w:name="数据存储层"/>
      <w:r>
        <w:rPr>
          <w:rFonts w:hint="eastAsia" w:ascii="微软雅黑" w:hAnsi="微软雅黑" w:eastAsia="微软雅黑" w:cs="微软雅黑"/>
          <w:b/>
          <w:bCs/>
          <w:color w:val="auto"/>
          <w:sz w:val="24"/>
          <w:szCs w:val="24"/>
        </w:rPr>
        <w:t>数据存储层</w:t>
      </w:r>
    </w:p>
    <w:p w14:paraId="633E5CEA">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多模式存储架构</w:t>
      </w:r>
      <w:r>
        <w:rPr>
          <w:rFonts w:hint="eastAsia" w:ascii="微软雅黑" w:hAnsi="微软雅黑" w:eastAsia="微软雅黑" w:cs="微软雅黑"/>
          <w:sz w:val="24"/>
          <w:szCs w:val="24"/>
        </w:rPr>
        <w:t>：针对不同类型的数据选择最适合的存储方案。</w:t>
      </w:r>
    </w:p>
    <w:p w14:paraId="541E26BC">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核心业务数据</w:t>
      </w:r>
      <w:r>
        <w:rPr>
          <w:rFonts w:hint="eastAsia" w:ascii="微软雅黑" w:hAnsi="微软雅黑" w:eastAsia="微软雅黑" w:cs="微软雅黑"/>
          <w:sz w:val="24"/>
          <w:szCs w:val="24"/>
        </w:rPr>
        <w:t>：选择MySQL集群作为主要存储系统，通过读写分离和分库分表策略提升系统性能。建立完善的数据备份和容灾机制，确保数据的安全性和可用性。</w:t>
      </w:r>
    </w:p>
    <w:p w14:paraId="4543E2E0">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非结构化数据</w:t>
      </w:r>
      <w:r>
        <w:rPr>
          <w:rFonts w:hint="eastAsia" w:ascii="微软雅黑" w:hAnsi="微软雅黑" w:eastAsia="微软雅黑" w:cs="微软雅黑"/>
          <w:sz w:val="24"/>
          <w:szCs w:val="24"/>
        </w:rPr>
        <w:t>：使用MongoDB提供灵活的存储方案，采用Redis集群作为缓存层提升数据访问效率。</w:t>
      </w:r>
    </w:p>
    <w:p w14:paraId="17ABD281">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海量数据分析</w:t>
      </w:r>
      <w:r>
        <w:rPr>
          <w:rFonts w:hint="eastAsia" w:ascii="微软雅黑" w:hAnsi="微软雅黑" w:eastAsia="微软雅黑" w:cs="微软雅黑"/>
          <w:sz w:val="24"/>
          <w:szCs w:val="24"/>
        </w:rPr>
        <w:t>：引入ClickHouse作为分析型数据库，支持大规模数据的快速查询和分析。</w:t>
      </w:r>
    </w:p>
    <w:p w14:paraId="76F1FB09">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文件存储</w:t>
      </w:r>
      <w:r>
        <w:rPr>
          <w:rFonts w:hint="eastAsia" w:ascii="微软雅黑" w:hAnsi="微软雅黑" w:eastAsia="微软雅黑" w:cs="微软雅黑"/>
          <w:sz w:val="24"/>
          <w:szCs w:val="24"/>
        </w:rPr>
        <w:t>：使用MinIO构建对象存储服务，支持文档、图片等多媒体数据的存储，实现存储资源的弹性扩展。</w:t>
      </w:r>
    </w:p>
    <w:bookmarkEnd w:id="148"/>
    <w:p w14:paraId="7F2F144A">
      <w:pPr>
        <w:pStyle w:val="7"/>
        <w:spacing w:line="360" w:lineRule="auto"/>
        <w:rPr>
          <w:rFonts w:hint="eastAsia" w:ascii="微软雅黑" w:hAnsi="微软雅黑" w:eastAsia="微软雅黑" w:cs="微软雅黑"/>
          <w:b/>
          <w:bCs/>
          <w:color w:val="auto"/>
          <w:sz w:val="24"/>
          <w:szCs w:val="24"/>
        </w:rPr>
      </w:pPr>
      <w:bookmarkStart w:id="149" w:name="数据服务层"/>
      <w:r>
        <w:rPr>
          <w:rFonts w:hint="eastAsia" w:ascii="微软雅黑" w:hAnsi="微软雅黑" w:eastAsia="微软雅黑" w:cs="微软雅黑"/>
          <w:b/>
          <w:bCs/>
          <w:color w:val="auto"/>
          <w:sz w:val="24"/>
          <w:szCs w:val="24"/>
        </w:rPr>
        <w:t>数据服务层</w:t>
      </w:r>
    </w:p>
    <w:p w14:paraId="0C6E9354">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数据处理平台</w:t>
      </w:r>
      <w:r>
        <w:rPr>
          <w:rFonts w:hint="eastAsia" w:ascii="微软雅黑" w:hAnsi="微软雅黑" w:eastAsia="微软雅黑" w:cs="微软雅黑"/>
          <w:sz w:val="24"/>
          <w:szCs w:val="24"/>
        </w:rPr>
        <w:t>：使用Apache Flink构建实时计算平台，支持流式数据处理。采用Apache Spark支持离线数据分析，形成完整的数据计算框架。</w:t>
      </w:r>
    </w:p>
    <w:p w14:paraId="5B96A94B">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数据服务网关</w:t>
      </w:r>
      <w:r>
        <w:rPr>
          <w:rFonts w:hint="eastAsia" w:ascii="微软雅黑" w:hAnsi="微软雅黑" w:eastAsia="微软雅黑" w:cs="微软雅黑"/>
          <w:sz w:val="24"/>
          <w:szCs w:val="24"/>
        </w:rPr>
        <w:t>：提供标准化的数据访问接口，支持多维度的数据聚合查询。通过统一的数据服务网关，确保数据服务的安全性和高效性。</w:t>
      </w:r>
    </w:p>
    <w:p w14:paraId="0BC7CCED">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数据共享交换中心</w:t>
      </w:r>
      <w:r>
        <w:rPr>
          <w:rFonts w:hint="eastAsia" w:ascii="微软雅黑" w:hAnsi="微软雅黑" w:eastAsia="微软雅黑" w:cs="微软雅黑"/>
          <w:sz w:val="24"/>
          <w:szCs w:val="24"/>
        </w:rPr>
        <w:t>：建立数据共享交换中心，实现数据服务的统一注册和发现。提供灵活的数据服务编排能力，促进数据的高效流通和价值挖掘。</w:t>
      </w:r>
    </w:p>
    <w:bookmarkEnd w:id="149"/>
    <w:p w14:paraId="5B5EAA18">
      <w:pPr>
        <w:pStyle w:val="7"/>
        <w:spacing w:line="360" w:lineRule="auto"/>
        <w:rPr>
          <w:rFonts w:hint="eastAsia" w:ascii="微软雅黑" w:hAnsi="微软雅黑" w:eastAsia="微软雅黑" w:cs="微软雅黑"/>
          <w:b/>
          <w:bCs/>
          <w:color w:val="auto"/>
          <w:sz w:val="24"/>
          <w:szCs w:val="24"/>
        </w:rPr>
      </w:pPr>
      <w:bookmarkStart w:id="150" w:name="数据应用层"/>
      <w:r>
        <w:rPr>
          <w:rFonts w:hint="eastAsia" w:ascii="微软雅黑" w:hAnsi="微软雅黑" w:eastAsia="微软雅黑" w:cs="微软雅黑"/>
          <w:b/>
          <w:bCs/>
          <w:color w:val="auto"/>
          <w:sz w:val="24"/>
          <w:szCs w:val="24"/>
        </w:rPr>
        <w:t>数据应用层</w:t>
      </w:r>
    </w:p>
    <w:p w14:paraId="20D06CB9">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数据应用能力</w:t>
      </w:r>
      <w:r>
        <w:rPr>
          <w:rFonts w:hint="eastAsia" w:ascii="微软雅黑" w:hAnsi="微软雅黑" w:eastAsia="微软雅黑" w:cs="微软雅黑"/>
          <w:sz w:val="24"/>
          <w:szCs w:val="24"/>
        </w:rPr>
        <w:t>：面向具体的业务场景，提供丰富的数据应用能力。通过统一的数据服务接口支持各类业务应用，实现灵活的数据查询和分析，确保业务场景的快速响应。</w:t>
      </w:r>
    </w:p>
    <w:p w14:paraId="23FECFCE">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数据分析平台</w:t>
      </w:r>
      <w:r>
        <w:rPr>
          <w:rFonts w:hint="eastAsia" w:ascii="微软雅黑" w:hAnsi="微软雅黑" w:eastAsia="微软雅黑" w:cs="微软雅黑"/>
          <w:sz w:val="24"/>
          <w:szCs w:val="24"/>
        </w:rPr>
        <w:t>：建设统一的数据仓库，支持多维度数据分析，提供直观的可视化分析工具。通过数据分析平台，帮助业务部门快速获取数据洞察。</w:t>
      </w:r>
    </w:p>
    <w:p w14:paraId="5EB700CC">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数据监控平台</w:t>
      </w:r>
      <w:r>
        <w:rPr>
          <w:rFonts w:hint="eastAsia" w:ascii="微软雅黑" w:hAnsi="微软雅黑" w:eastAsia="微软雅黑" w:cs="微软雅黑"/>
          <w:sz w:val="24"/>
          <w:szCs w:val="24"/>
        </w:rPr>
        <w:t>：建立全面的数据监控平台，实现全链路数据监控。提供实时的数据质量监控，支持可配置的监控大屏，确保数据质量和系统运行状态的实时掌控。</w:t>
      </w:r>
    </w:p>
    <w:p w14:paraId="4F5E7102">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通过以上详细的数据架构设计，我们可以确保数据在不同层级间的高效流动和有效利用，支持业务的快速响应和创新。</w:t>
      </w:r>
    </w:p>
    <w:bookmarkEnd w:id="146"/>
    <w:bookmarkEnd w:id="150"/>
    <w:p w14:paraId="6EC71A84">
      <w:pPr>
        <w:pStyle w:val="5"/>
        <w:spacing w:line="360" w:lineRule="auto"/>
        <w:ind w:firstLine="720" w:firstLineChars="0"/>
        <w:rPr>
          <w:rFonts w:hint="eastAsia" w:ascii="微软雅黑" w:hAnsi="微软雅黑" w:eastAsia="微软雅黑" w:cs="微软雅黑"/>
          <w:b/>
          <w:bCs/>
          <w:color w:val="auto"/>
          <w:sz w:val="24"/>
          <w:szCs w:val="24"/>
        </w:rPr>
      </w:pPr>
      <w:bookmarkStart w:id="151" w:name="X2f3d137d11093fb1ed2014c0f95f5e30c67b9d1"/>
      <w:r>
        <w:rPr>
          <w:rFonts w:hint="eastAsia" w:ascii="微软雅黑" w:hAnsi="微软雅黑" w:eastAsia="微软雅黑" w:cs="微软雅黑"/>
          <w:b/>
          <w:bCs/>
          <w:color w:val="auto"/>
          <w:sz w:val="24"/>
          <w:szCs w:val="24"/>
        </w:rPr>
        <w:t>4.1.1 数据分层架构</w:t>
      </w:r>
    </w:p>
    <w:p w14:paraId="0D1774FE">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新的数据架构采用四层设计，从底层到顶层分别是数据采集层、数据存储层、数据服务层和数据应用层。每一层都具有明确的职责定位和清晰的服务边界，通过标准化的接口实现层与层之间的数据流转，确保数据在不同层级间的高效流动和有效利用。</w:t>
      </w:r>
    </w:p>
    <w:p w14:paraId="260E784A">
      <w:pPr>
        <w:pStyle w:val="7"/>
        <w:spacing w:line="360" w:lineRule="auto"/>
        <w:rPr>
          <w:rFonts w:hint="eastAsia" w:ascii="微软雅黑" w:hAnsi="微软雅黑" w:eastAsia="微软雅黑" w:cs="微软雅黑"/>
          <w:b/>
          <w:bCs/>
          <w:color w:val="auto"/>
          <w:sz w:val="24"/>
          <w:szCs w:val="24"/>
        </w:rPr>
      </w:pPr>
      <w:bookmarkStart w:id="152" w:name="数据采集层-2"/>
      <w:r>
        <w:rPr>
          <w:rFonts w:hint="eastAsia" w:ascii="微软雅黑" w:hAnsi="微软雅黑" w:eastAsia="微软雅黑" w:cs="微软雅黑"/>
          <w:b/>
          <w:bCs/>
          <w:color w:val="auto"/>
          <w:sz w:val="24"/>
          <w:szCs w:val="24"/>
        </w:rPr>
        <w:t>数据采集层</w:t>
      </w:r>
    </w:p>
    <w:p w14:paraId="4C9CC76C">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统一数据接入机制</w:t>
      </w:r>
      <w:r>
        <w:rPr>
          <w:rFonts w:hint="eastAsia" w:ascii="微软雅黑" w:hAnsi="微软雅黑" w:eastAsia="微软雅黑" w:cs="微软雅黑"/>
          <w:sz w:val="24"/>
          <w:szCs w:val="24"/>
        </w:rPr>
        <w:t>：建立统一的数据接入和处理机制，支持多种数据采集方式，包括文件导入、接口对接和数据库同步等。通过标准化的数据接入协议，确保数据采集的规范性和一致性。</w:t>
      </w:r>
    </w:p>
    <w:p w14:paraId="58B3B460">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数据清洗与转换</w:t>
      </w:r>
      <w:r>
        <w:rPr>
          <w:rFonts w:hint="eastAsia" w:ascii="微软雅黑" w:hAnsi="微软雅黑" w:eastAsia="微软雅黑" w:cs="微软雅黑"/>
          <w:sz w:val="24"/>
          <w:szCs w:val="24"/>
        </w:rPr>
        <w:t>：在数据清洗转换方面，建立统一的数据质量控制规则，实现数据格式的标准化转换。提供完善的数据校验和异常处理机制，确保数据的准确性和完整性。</w:t>
      </w:r>
    </w:p>
    <w:p w14:paraId="0917EF9A">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实时数据处理</w:t>
      </w:r>
      <w:r>
        <w:rPr>
          <w:rFonts w:hint="eastAsia" w:ascii="微软雅黑" w:hAnsi="微软雅黑" w:eastAsia="微软雅黑" w:cs="微软雅黑"/>
          <w:sz w:val="24"/>
          <w:szCs w:val="24"/>
        </w:rPr>
        <w:t>：为了满足实时数据处理的需求，采用Kafka作为消息队列，实现实时数据的高效接入。支持增量数据采集和变更数据捕获，确保数据采集的实时性和可靠性。</w:t>
      </w:r>
    </w:p>
    <w:bookmarkEnd w:id="152"/>
    <w:p w14:paraId="52DB555E">
      <w:pPr>
        <w:pStyle w:val="7"/>
        <w:spacing w:line="360" w:lineRule="auto"/>
        <w:rPr>
          <w:rFonts w:hint="eastAsia" w:ascii="微软雅黑" w:hAnsi="微软雅黑" w:eastAsia="微软雅黑" w:cs="微软雅黑"/>
          <w:b/>
          <w:bCs/>
          <w:color w:val="auto"/>
          <w:sz w:val="24"/>
          <w:szCs w:val="24"/>
        </w:rPr>
      </w:pPr>
      <w:bookmarkStart w:id="153" w:name="数据存储层-2"/>
      <w:r>
        <w:rPr>
          <w:rFonts w:hint="eastAsia" w:ascii="微软雅黑" w:hAnsi="微软雅黑" w:eastAsia="微软雅黑" w:cs="微软雅黑"/>
          <w:b/>
          <w:bCs/>
          <w:color w:val="auto"/>
          <w:sz w:val="24"/>
          <w:szCs w:val="24"/>
        </w:rPr>
        <w:t>数据存储层</w:t>
      </w:r>
    </w:p>
    <w:p w14:paraId="3C562F0C">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多模式存储架构</w:t>
      </w:r>
      <w:r>
        <w:rPr>
          <w:rFonts w:hint="eastAsia" w:ascii="微软雅黑" w:hAnsi="微软雅黑" w:eastAsia="微软雅黑" w:cs="微软雅黑"/>
          <w:sz w:val="24"/>
          <w:szCs w:val="24"/>
        </w:rPr>
        <w:t>：针对不同类型的数据选择最适合的存储方案。</w:t>
      </w:r>
    </w:p>
    <w:p w14:paraId="2DED9BC2">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核心业务数据</w:t>
      </w:r>
      <w:r>
        <w:rPr>
          <w:rFonts w:hint="eastAsia" w:ascii="微软雅黑" w:hAnsi="微软雅黑" w:eastAsia="微软雅黑" w:cs="微软雅黑"/>
          <w:sz w:val="24"/>
          <w:szCs w:val="24"/>
        </w:rPr>
        <w:t>：选择MySQL集群作为主要存储系统，通过读写分离和分库分表策略提升系统性能。建立完善的数据备份和容灾机制，确保数据的安全性和可用性。</w:t>
      </w:r>
    </w:p>
    <w:p w14:paraId="229269BB">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非结构化数据</w:t>
      </w:r>
      <w:r>
        <w:rPr>
          <w:rFonts w:hint="eastAsia" w:ascii="微软雅黑" w:hAnsi="微软雅黑" w:eastAsia="微软雅黑" w:cs="微软雅黑"/>
          <w:sz w:val="24"/>
          <w:szCs w:val="24"/>
        </w:rPr>
        <w:t>：使用MongoDB提供灵活的存储方案，采用Redis集群作为缓存层提升数据访问效率。</w:t>
      </w:r>
    </w:p>
    <w:p w14:paraId="00A5EF53">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海量数据分析</w:t>
      </w:r>
      <w:r>
        <w:rPr>
          <w:rFonts w:hint="eastAsia" w:ascii="微软雅黑" w:hAnsi="微软雅黑" w:eastAsia="微软雅黑" w:cs="微软雅黑"/>
          <w:sz w:val="24"/>
          <w:szCs w:val="24"/>
        </w:rPr>
        <w:t>：引入ClickHouse作为分析型数据库，支持大规模数据的快速查询和分析。</w:t>
      </w:r>
    </w:p>
    <w:p w14:paraId="59967B16">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文件存储</w:t>
      </w:r>
      <w:r>
        <w:rPr>
          <w:rFonts w:hint="eastAsia" w:ascii="微软雅黑" w:hAnsi="微软雅黑" w:eastAsia="微软雅黑" w:cs="微软雅黑"/>
          <w:sz w:val="24"/>
          <w:szCs w:val="24"/>
        </w:rPr>
        <w:t>：使用MinIO构建对象存储服务，支持文档、图片等多媒体数据的存储，实现存储资源的弹性扩展。</w:t>
      </w:r>
    </w:p>
    <w:bookmarkEnd w:id="153"/>
    <w:p w14:paraId="535444CF">
      <w:pPr>
        <w:pStyle w:val="7"/>
        <w:spacing w:line="360" w:lineRule="auto"/>
        <w:rPr>
          <w:rFonts w:hint="eastAsia" w:ascii="微软雅黑" w:hAnsi="微软雅黑" w:eastAsia="微软雅黑" w:cs="微软雅黑"/>
          <w:b/>
          <w:bCs/>
          <w:color w:val="auto"/>
          <w:sz w:val="24"/>
          <w:szCs w:val="24"/>
        </w:rPr>
      </w:pPr>
      <w:bookmarkStart w:id="154" w:name="数据服务层-2"/>
      <w:r>
        <w:rPr>
          <w:rFonts w:hint="eastAsia" w:ascii="微软雅黑" w:hAnsi="微软雅黑" w:eastAsia="微软雅黑" w:cs="微软雅黑"/>
          <w:b/>
          <w:bCs/>
          <w:color w:val="auto"/>
          <w:sz w:val="24"/>
          <w:szCs w:val="24"/>
        </w:rPr>
        <w:t>数据服务层</w:t>
      </w:r>
    </w:p>
    <w:p w14:paraId="5B5CC68D">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数据处理平台</w:t>
      </w:r>
      <w:r>
        <w:rPr>
          <w:rFonts w:hint="eastAsia" w:ascii="微软雅黑" w:hAnsi="微软雅黑" w:eastAsia="微软雅黑" w:cs="微软雅黑"/>
          <w:sz w:val="24"/>
          <w:szCs w:val="24"/>
        </w:rPr>
        <w:t>：使用Apache Flink构建实时计算平台，支持流式数据处理。采用Apache Spark支持离线数据分析，形成完整的数据计算框架。</w:t>
      </w:r>
    </w:p>
    <w:p w14:paraId="30628439">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数据服务网关</w:t>
      </w:r>
      <w:r>
        <w:rPr>
          <w:rFonts w:hint="eastAsia" w:ascii="微软雅黑" w:hAnsi="微软雅黑" w:eastAsia="微软雅黑" w:cs="微软雅黑"/>
          <w:sz w:val="24"/>
          <w:szCs w:val="24"/>
        </w:rPr>
        <w:t>：提供标准化的数据访问接口，支持多维度的数据聚合查询。通过统一的数据服务网关，确保数据服务的安全性和高效性。</w:t>
      </w:r>
    </w:p>
    <w:p w14:paraId="6A2E6776">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数据共享交换中心</w:t>
      </w:r>
      <w:r>
        <w:rPr>
          <w:rFonts w:hint="eastAsia" w:ascii="微软雅黑" w:hAnsi="微软雅黑" w:eastAsia="微软雅黑" w:cs="微软雅黑"/>
          <w:sz w:val="24"/>
          <w:szCs w:val="24"/>
        </w:rPr>
        <w:t>：建立数据共享交换中心，实现数据服务的统一注册和发现。提供灵活的数据服务编排能力，促进数据的高效流通和价值挖掘。</w:t>
      </w:r>
    </w:p>
    <w:bookmarkEnd w:id="154"/>
    <w:p w14:paraId="4EDF8483">
      <w:pPr>
        <w:pStyle w:val="7"/>
        <w:spacing w:line="360" w:lineRule="auto"/>
        <w:rPr>
          <w:rFonts w:hint="eastAsia" w:ascii="微软雅黑" w:hAnsi="微软雅黑" w:eastAsia="微软雅黑" w:cs="微软雅黑"/>
          <w:b/>
          <w:bCs/>
          <w:color w:val="auto"/>
          <w:sz w:val="24"/>
          <w:szCs w:val="24"/>
        </w:rPr>
      </w:pPr>
      <w:bookmarkStart w:id="155" w:name="数据应用层-2"/>
      <w:r>
        <w:rPr>
          <w:rFonts w:hint="eastAsia" w:ascii="微软雅黑" w:hAnsi="微软雅黑" w:eastAsia="微软雅黑" w:cs="微软雅黑"/>
          <w:b/>
          <w:bCs/>
          <w:color w:val="auto"/>
          <w:sz w:val="24"/>
          <w:szCs w:val="24"/>
        </w:rPr>
        <w:t>数据应用层</w:t>
      </w:r>
    </w:p>
    <w:p w14:paraId="4566E302">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数据应用能力</w:t>
      </w:r>
      <w:r>
        <w:rPr>
          <w:rFonts w:hint="eastAsia" w:ascii="微软雅黑" w:hAnsi="微软雅黑" w:eastAsia="微软雅黑" w:cs="微软雅黑"/>
          <w:sz w:val="24"/>
          <w:szCs w:val="24"/>
        </w:rPr>
        <w:t>：面向具体的业务场景，提供丰富的数据应用能力。通过统一的数据服务接口支持各类业务应用，实现灵活的数据查询和分析，确保业务场景的快速响应。</w:t>
      </w:r>
    </w:p>
    <w:p w14:paraId="69E066D3">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数据分析平台</w:t>
      </w:r>
      <w:r>
        <w:rPr>
          <w:rFonts w:hint="eastAsia" w:ascii="微软雅黑" w:hAnsi="微软雅黑" w:eastAsia="微软雅黑" w:cs="微软雅黑"/>
          <w:sz w:val="24"/>
          <w:szCs w:val="24"/>
        </w:rPr>
        <w:t>：建设统一的数据仓库，支持多维度数据分析，提供直观的可视化分析工具。通过数据分析平台，帮助业务部门快速获取数据洞察。</w:t>
      </w:r>
    </w:p>
    <w:p w14:paraId="6361EDA7">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数据监控平台</w:t>
      </w:r>
      <w:r>
        <w:rPr>
          <w:rFonts w:hint="eastAsia" w:ascii="微软雅黑" w:hAnsi="微软雅黑" w:eastAsia="微软雅黑" w:cs="微软雅黑"/>
          <w:sz w:val="24"/>
          <w:szCs w:val="24"/>
        </w:rPr>
        <w:t>：建立全面的数据监控平台，实现全链路数据监控。提供实时的数据质量监控，支持可配置的监控大屏，确保数据质量和系统运行状态的实时掌控。</w:t>
      </w:r>
    </w:p>
    <w:p w14:paraId="672735A8">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通过以上详细的数据架构设计，我们可以确保数据在不同层级间的高效流动和有效利用，支持业务的快速响应和创新。</w:t>
      </w:r>
    </w:p>
    <w:bookmarkEnd w:id="151"/>
    <w:bookmarkEnd w:id="155"/>
    <w:p w14:paraId="0EBA895C">
      <w:pPr>
        <w:pStyle w:val="5"/>
        <w:spacing w:line="360" w:lineRule="auto"/>
        <w:ind w:firstLine="720" w:firstLineChars="0"/>
        <w:rPr>
          <w:rFonts w:hint="eastAsia" w:ascii="微软雅黑" w:hAnsi="微软雅黑" w:eastAsia="微软雅黑" w:cs="微软雅黑"/>
          <w:b/>
          <w:bCs/>
          <w:color w:val="auto"/>
          <w:sz w:val="24"/>
          <w:szCs w:val="24"/>
        </w:rPr>
      </w:pPr>
      <w:bookmarkStart w:id="156" w:name="X97f58018105c6ab9832e3ce607f38ca07c118e5"/>
      <w:r>
        <w:rPr>
          <w:rFonts w:hint="eastAsia" w:ascii="微软雅黑" w:hAnsi="微软雅黑" w:eastAsia="微软雅黑" w:cs="微软雅黑"/>
          <w:b/>
          <w:bCs/>
          <w:color w:val="auto"/>
          <w:sz w:val="24"/>
          <w:szCs w:val="24"/>
        </w:rPr>
        <w:t>4.1.3 数据安全体系</w:t>
      </w:r>
    </w:p>
    <w:p w14:paraId="22800A50">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数据安全是数据架构中至关重要的组成部分，我们构建了一个全面的数据安全体系，涵盖数据分级、访问控制、加密保护和审计追溯等多个方面，形成了一个完整的安全防护体系。</w:t>
      </w:r>
    </w:p>
    <w:p w14:paraId="3FCC4B9D">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数据安全分级方面，我们根据数据的敏感程度和业务重要性，将数据划分为四个等级：绝密级、机密级、秘密级和一般级。每个等级的数据都采用不同的安全防护措施，以确保安全投入与数据价值相匹配。绝密级数据受到最严格的保护措施，包括多层次的加密和访问限制，而一般级数据则采用相对宽松的保护措施。</w:t>
      </w:r>
    </w:p>
    <w:p w14:paraId="444B5E38">
      <w:pPr>
        <w:pStyle w:val="6"/>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访问控制策略是数据安全的核心，我们采用“最小权限”原则，确保用户只能访问其工作所需的数据。基于RBAC（基于角色的访问控制）模型，我们建立了一个完整的用户角色体系和权限分配机制。通过统一的身份认证和授权平台，我们实现了跨系统的统一访问控制。对于重要数据的访问，我们实施了多因素认证和操作审批流程，以进一步提升数据访问的安全性。这种细粒度的访问管理确保了数据的安全性和合规性。</w:t>
      </w:r>
    </w:p>
    <w:p w14:paraId="17D72BD2">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数据加密和脱敏方面，我们采用了分层加密策略，以确保数据在传输和存储过程中的安全性。对于传输中的数据，我们使用TLS协议进行加密传输，防止数据在传输过程中被截获或篡改。对于存储的敏感数据，我们采用强加密算法进行加密存储，确保即使数据被盗取，也无法被轻易解密。同时，我们建立了密钥管理体系，确保加密密钥的安全管理和定期更新。在数据使用过程中，我们通过动态脱敏技术，根据用户权限级别展示不同程度的脱敏数据，既保护了数据安全，又满足了业务需求。</w:t>
      </w:r>
    </w:p>
    <w:p w14:paraId="6B0D40AA">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审计追溯机制为数据安全提供了有力的监督和追责能力。我们实现了全方位的数据操作审计，包括数据访问、修改、删除等操作的详细记录。审计日志包含操作人、操作时间、操作类型、操作内容等关键信息，支持后续的安全分析和事件追溯。我们建立了审计日志的实时分析机制，通过异常行为检测算法，及时发现潜在的安全威胁。同时，我们制定了完整的应急响应预案，确保在发生安全事件时能够快速响应和处置。</w:t>
      </w:r>
    </w:p>
    <w:p w14:paraId="51F6ACAD">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以上数据标准体系和安全体系的建设，我们为数据架构提供了坚实的管理基础和安全保障。这些体系不是孤立的，而是相互支撑、协同运作的整体，共同确保数据的规范管理、有效利用和安全保护。在实施过程中，我们将持续优化和完善这些体系，以适应不断变化的业务需求和安全挑战。我们将定期进行安全评估和审计，确保安全措施的有效性和及时性，并根据最新的安全威胁和技术发展，持续改进我们的安全策略和技术手段。</w:t>
      </w:r>
    </w:p>
    <w:bookmarkEnd w:id="145"/>
    <w:bookmarkEnd w:id="156"/>
    <w:p w14:paraId="6DB5976B">
      <w:pPr>
        <w:pStyle w:val="4"/>
        <w:spacing w:line="360" w:lineRule="auto"/>
        <w:ind w:firstLine="720" w:firstLineChars="0"/>
        <w:rPr>
          <w:rFonts w:hint="eastAsia" w:ascii="微软雅黑" w:hAnsi="微软雅黑" w:eastAsia="微软雅黑" w:cs="微软雅黑"/>
          <w:b/>
          <w:bCs/>
          <w:color w:val="auto"/>
          <w:sz w:val="28"/>
          <w:szCs w:val="28"/>
        </w:rPr>
      </w:pPr>
      <w:bookmarkStart w:id="157" w:name="_Toc23056"/>
      <w:bookmarkStart w:id="158" w:name="Xa2f42f74568f0c19d8c846aa0826398d88d164f"/>
      <w:r>
        <w:rPr>
          <w:rFonts w:hint="eastAsia" w:ascii="微软雅黑" w:hAnsi="微软雅黑" w:eastAsia="微软雅黑" w:cs="微软雅黑"/>
          <w:b/>
          <w:bCs/>
          <w:color w:val="auto"/>
          <w:sz w:val="28"/>
          <w:szCs w:val="28"/>
        </w:rPr>
        <w:t>4.2 数据模型设计</w:t>
      </w:r>
      <w:bookmarkEnd w:id="157"/>
    </w:p>
    <w:p w14:paraId="10D0B042">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基于对现有系统数据现状的深入分析,我们采用自顶向下的设计方法,从概念层、逻辑层到物理层逐步细化数据模型,确保数据模型既能满足业务需求,又能保证系统性能。</w:t>
      </w:r>
    </w:p>
    <w:p w14:paraId="5729CE0F">
      <w:pPr>
        <w:pStyle w:val="5"/>
        <w:spacing w:line="360" w:lineRule="auto"/>
        <w:ind w:firstLine="720" w:firstLineChars="0"/>
        <w:rPr>
          <w:rFonts w:hint="eastAsia" w:ascii="微软雅黑" w:hAnsi="微软雅黑" w:eastAsia="微软雅黑" w:cs="微软雅黑"/>
          <w:b/>
          <w:bCs/>
          <w:color w:val="auto"/>
          <w:sz w:val="24"/>
          <w:szCs w:val="24"/>
        </w:rPr>
      </w:pPr>
      <w:bookmarkStart w:id="159" w:name="X806306d32a9d061975b5a88c64656a4fda93dab"/>
      <w:r>
        <w:rPr>
          <w:rFonts w:hint="eastAsia" w:ascii="微软雅黑" w:hAnsi="微软雅黑" w:eastAsia="微软雅黑" w:cs="微软雅黑"/>
          <w:b/>
          <w:bCs/>
          <w:color w:val="auto"/>
          <w:sz w:val="24"/>
          <w:szCs w:val="24"/>
        </w:rPr>
        <w:t>4.2.1 概念数据模型</w:t>
      </w:r>
    </w:p>
    <w:p w14:paraId="5C031F8E">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在概念数据模型设计中，技术的应用至关重要，它不仅帮助我们明确业务实体及其关系，还确保数据模型的准确性和可维护性。</w:t>
      </w:r>
    </w:p>
    <w:p w14:paraId="1BF9D0DA">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首先，在识别和定义核心业务实体时，我们利用数据建模工具（如ER/Studio、PowerDesigner等）进行实体的可视化建模。这些工具提供了直观的界面，帮助我们与业务部门进行深入沟通和分析，识别出系统中的主要业务实体，如企业信息、商品信息、条码信息、用户信息等。通过这些工具，我们可以对每个业务实体进行严格的定义和边界划分，确保实体的完整性和独立性。</w:t>
      </w:r>
    </w:p>
    <w:p w14:paraId="2B75A274">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实体关系设计方面，我们采用E-R图（实体-关系图）对实体间的关联关系进行建模。E-R图是数据建模的基础工具，它通过图形化的方式展示实体之间的关系类型和基数关系。我们通过分析业务流程和数据流转，利用E-R图清晰地定义了实体之间的关系。例如，企业与商品之间是一对多的关系，一个企业可以拥有多个商品，而每个商品只能属于一个企业。这种关系的明确定义，有助于后续在逻辑模型中正确设计关联关系。</w:t>
      </w:r>
    </w:p>
    <w:p w14:paraId="68D81352">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属性规范设计是概念模型的重要组成部分。在这一环节，我们为每个实体定义了标准化的属性集，包括属性的命名规范、数据类型规范和值域规范。我们特别注重属性的原子性，避免出现复合属性或多值属性，确保数据的规范性和可维护性。为此，我们使用数据字典工具来管理和维护属性的定义，确保所有属性的一致性和标准化。</w:t>
      </w:r>
    </w:p>
    <w:p w14:paraId="272A5818">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此外，我们识别了每个实体的标识属性和描述属性，为后续的主键设计提供依据。标识属性通常是实体的主键，用于唯一标识实体中的每一条记录。描述属性则提供实体的详细信息，帮助业务部门进行精细化管理。在技术实现中，我们利用数据库管理系统（如MySQL、PostgreSQL等）来定义和管理这些属性，确保数据的完整性和一致性。</w:t>
      </w:r>
    </w:p>
    <w:p w14:paraId="6C608882">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以上技术的应用，我们不仅能够准确地设计概念数据模型，还能确保模型的可维护性和扩展性。这为后续的逻辑模型和物理模型设计奠定了坚实的基础，确保数据架构的整体性和一致性。在实施过程中，我们将持续优化和完善数据模型，适应不断变化的业务需求和技术挑战。</w:t>
      </w:r>
    </w:p>
    <w:bookmarkEnd w:id="159"/>
    <w:p w14:paraId="4D680B86">
      <w:pPr>
        <w:pStyle w:val="5"/>
        <w:spacing w:line="360" w:lineRule="auto"/>
        <w:ind w:firstLine="720" w:firstLineChars="0"/>
        <w:rPr>
          <w:rFonts w:hint="eastAsia" w:ascii="微软雅黑" w:hAnsi="微软雅黑" w:eastAsia="微软雅黑" w:cs="微软雅黑"/>
          <w:b/>
          <w:bCs/>
          <w:color w:val="auto"/>
          <w:sz w:val="24"/>
          <w:szCs w:val="24"/>
        </w:rPr>
      </w:pPr>
      <w:bookmarkStart w:id="160" w:name="X22e5ea822c0b84916f4fae698a9cc0448d91a6c"/>
      <w:r>
        <w:rPr>
          <w:rFonts w:hint="eastAsia" w:ascii="微软雅黑" w:hAnsi="微软雅黑" w:eastAsia="微软雅黑" w:cs="微软雅黑"/>
          <w:b/>
          <w:bCs/>
          <w:color w:val="auto"/>
          <w:sz w:val="24"/>
          <w:szCs w:val="24"/>
        </w:rPr>
        <w:t>4.2.2 逻辑数据模型</w:t>
      </w:r>
    </w:p>
    <w:p w14:paraId="4A9E9F6D">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逻辑数据模型设计中，我们将概念模型转化为具体的数据结构设计，确保数据的组织和存储符合业务需求和技术标准。数据结构的设计遵循第三范式原则，旨在通过合理的表结构设计避免数据冗余和异常。对于每个业务实体，我们设计了对应的数据表结构，明确定义了字段类型、长度、约束条件等具体属性。这些设计细节确保了数据的完整性和一致性。</w:t>
      </w:r>
    </w:p>
    <w:p w14:paraId="26200D65">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表关系设计中，我们通过外键关系维护数据的引用完整性。外键关系不仅确保了数据的一致性，还帮助我们在不同表之间建立了明确的关联。这种设计使得数据的更新和删除操作能够自动维护数据的完整性，避免孤立数据的出现。例如，在企业信息表和商品信息表之间，我们通过企业ID建立外键关系，确保每个商品都能正确关联到其所属企业。</w:t>
      </w:r>
    </w:p>
    <w:p w14:paraId="4EE91589">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索引策略的设计直接影响系统的查询性能。我们基于业务场景的分析，为频繁查询的字段建立了适当的索引。在索引设计中，我们综合考虑了查询效率和维护成本，避免过度建立索引导致的性能问题。对于复合索引，我们根据查询条件的选择性和使用频率，合理设计索引字段的顺序。通过这种方式，我们能够显著提高查询的响应速度，尤其是在处理大数据量时。为了确保索引的有效性，我们建立了索引使用情况的监控机制，定期评估索引的性能表现，并根据需要进行调整。</w:t>
      </w:r>
    </w:p>
    <w:p w14:paraId="0E2F378B">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分区策略设计是解决大表性能问题的关键。对于数据量较大的表，我们采用分区技术进行优化。根据数据的访问特征，我们选择了合适的分区策略，如按时间范围分区、按业务维度分区等。通过合理的分区设计，我们实现了数据的均衡分布，提高了查询效率，同时也便于数据的生命周期管理。分区策略不仅提升了系统的性能，还简化了数据的备份和恢复操作。例如，对于日志数据表，我们可以按月份进行分区，这样不仅可以加快查询速度，还能方便地进行历史数据的归档和清理。</w:t>
      </w:r>
    </w:p>
    <w:p w14:paraId="67FCE08E">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实施过程中，我们将持续监控和优化数据模型，确保其能够适应不断变化的业务需求和技术环境。通过不断的调整和改进，我们的逻辑数据模型将为系统的稳定运行和高效查询提供坚实的基础。我们还将定期进行性能测试和评估，以识别潜在的瓶颈和优化机会，确保数据模型始终处于最佳状态。</w:t>
      </w:r>
    </w:p>
    <w:bookmarkEnd w:id="160"/>
    <w:p w14:paraId="7BD5961F">
      <w:pPr>
        <w:pStyle w:val="5"/>
        <w:spacing w:line="360" w:lineRule="auto"/>
        <w:ind w:firstLine="720" w:firstLineChars="0"/>
        <w:rPr>
          <w:rFonts w:hint="eastAsia" w:ascii="微软雅黑" w:hAnsi="微软雅黑" w:eastAsia="微软雅黑" w:cs="微软雅黑"/>
          <w:b/>
          <w:bCs/>
          <w:color w:val="auto"/>
          <w:sz w:val="24"/>
          <w:szCs w:val="24"/>
        </w:rPr>
      </w:pPr>
      <w:bookmarkStart w:id="161" w:name="Xc56c3e5091277b22d164a3839d5a2730a3f6b81"/>
      <w:r>
        <w:rPr>
          <w:rFonts w:hint="eastAsia" w:ascii="微软雅黑" w:hAnsi="微软雅黑" w:eastAsia="微软雅黑" w:cs="微软雅黑"/>
          <w:b/>
          <w:bCs/>
          <w:color w:val="auto"/>
          <w:sz w:val="24"/>
          <w:szCs w:val="24"/>
        </w:rPr>
        <w:t>4.2.3 物理数据模型</w:t>
      </w:r>
    </w:p>
    <w:p w14:paraId="662619EF">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物理数据模型设计中，我们重点关注数据的实际存储结构和性能优化，以确保系统的高效运行和数据的可靠存储。在存储结构设计中，我们根据不同数据的特点选择适当的存储引擎。例如，对于交易类数据，我们选择InnoDB引擎，因为它支持事务的ACID特性，能够确保数据的一致性和可靠性。InnoDB引擎还提供了行级锁定和外键支持，适合高并发的事务处理场景。对于日志类数据，我们选择MyISAM引擎，因为它提供了更高的插入性能，适合大量数据的快速写入。</w:t>
      </w:r>
    </w:p>
    <w:p w14:paraId="1EE101C2">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表空间设计中，我们采用独立表空间的方式，这种设计便于数据文件的管理和维护。独立表空间允许我们为每个表创建单独的数据文件，这样可以更灵活地进行数据的备份和恢复操作，同时也有助于提高I/O性能。</w:t>
      </w:r>
    </w:p>
    <w:p w14:paraId="5CE66D30">
      <w:pPr>
        <w:pStyle w:val="6"/>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性能优化设计贯穿了物理模型设计的始终。我们通过优化表字段的物理存储特性来减少数据存储空间和提高I/O效率。例如，我们选择合适的字段类型和长度，避免使用过大的数据类型，并使用压缩存储来减少磁盘空间的占用。对于大字段数据，我们采用垂直分表的方式，将不常用的大字段数据单独存储，以提高主表的访问效率。这种设计不仅提高了查询速度，还减少了内存和CPU的消耗。</w:t>
      </w:r>
    </w:p>
    <w:p w14:paraId="5537A81B">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在具体实现中，我们还考虑了数据库服务器的硬件特性，如CPU架构、内存容量、存储设备类型等，并对数据库参数进行了相应的优化配置。通过合理配置buffer pool、查询缓存等机制，我们能够充分利用服务器资源，提升系统整体性能。buffer pool用于缓存数据页，减少磁盘I/O操作，而查询缓存则用于缓存查询结果，减少重复查询的开销。</w:t>
      </w:r>
    </w:p>
    <w:p w14:paraId="54A88D53">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我们还建立了完善的性能监控体系，通过实时监控系统运行状况，及时发现和解决性能问题。性能监控体系包括对数据库的关键性能指标（如查询响应时间、I/O等待时间、锁等待时间等）的监控和分析。通过这些监控数据，我们能够快速识别性能瓶颈，并采取相应的优化措施。</w:t>
      </w:r>
    </w:p>
    <w:p w14:paraId="1BD388AC">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以上三层数据模型的设计，我们构建了一个结构清晰、性能优良的数据存储体系。这个体系不仅满足了当前的业务需求，还具备良好的扩展性，能够支持业务的持续发展。在实施过程中，我们将持续关注数据模型的运行效果，根据实际情况进行优化和调整，确保数据模型始终能够高效服务于业务。我们还计划定期进行性能评估和优化，以适应不断变化的业务需求和技术环境。</w:t>
      </w:r>
    </w:p>
    <w:bookmarkEnd w:id="158"/>
    <w:bookmarkEnd w:id="161"/>
    <w:p w14:paraId="172EE46C">
      <w:pPr>
        <w:pStyle w:val="4"/>
        <w:spacing w:line="360" w:lineRule="auto"/>
        <w:ind w:firstLine="720" w:firstLineChars="0"/>
        <w:rPr>
          <w:rFonts w:hint="eastAsia" w:ascii="微软雅黑" w:hAnsi="微软雅黑" w:eastAsia="微软雅黑" w:cs="微软雅黑"/>
          <w:b/>
          <w:bCs/>
          <w:color w:val="auto"/>
          <w:sz w:val="28"/>
          <w:szCs w:val="28"/>
        </w:rPr>
      </w:pPr>
      <w:bookmarkStart w:id="162" w:name="_Toc192"/>
      <w:bookmarkStart w:id="163" w:name="X827152e318271240c09f1b8f1f8e63f61450650"/>
      <w:r>
        <w:rPr>
          <w:rFonts w:hint="eastAsia" w:ascii="微软雅黑" w:hAnsi="微软雅黑" w:eastAsia="微软雅黑" w:cs="微软雅黑"/>
          <w:b/>
          <w:bCs/>
          <w:color w:val="auto"/>
          <w:sz w:val="28"/>
          <w:szCs w:val="28"/>
        </w:rPr>
        <w:t>4.3 数据集成方案</w:t>
      </w:r>
      <w:bookmarkEnd w:id="162"/>
    </w:p>
    <w:p w14:paraId="3058CC99">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基于对现有数据流向的深入分析,我们设计了完整的数据集成方案,实现数据的高效采集、处理和共享。这套方案充分考虑了数据的来源多样性、处理复杂性和应用场景差异性,通过标准化的集成流程和严格的质量控制,确保数据的准确性和可用性。</w:t>
      </w:r>
    </w:p>
    <w:p w14:paraId="55B65159">
      <w:pPr>
        <w:pStyle w:val="5"/>
        <w:spacing w:line="360" w:lineRule="auto"/>
        <w:ind w:firstLine="720" w:firstLineChars="0"/>
        <w:rPr>
          <w:rFonts w:hint="eastAsia" w:ascii="微软雅黑" w:hAnsi="微软雅黑" w:eastAsia="微软雅黑" w:cs="微软雅黑"/>
          <w:b/>
          <w:bCs/>
          <w:color w:val="auto"/>
          <w:sz w:val="24"/>
          <w:szCs w:val="24"/>
        </w:rPr>
      </w:pPr>
      <w:bookmarkStart w:id="164" w:name="Xb04aa423e8354a178d0522645351c5fbfc88a98"/>
      <w:r>
        <w:rPr>
          <w:rFonts w:hint="eastAsia" w:ascii="微软雅黑" w:hAnsi="微软雅黑" w:eastAsia="微软雅黑" w:cs="微软雅黑"/>
          <w:b/>
          <w:bCs/>
          <w:color w:val="auto"/>
          <w:sz w:val="24"/>
          <w:szCs w:val="24"/>
        </w:rPr>
        <w:t>4.3.2 数据处理方案</w:t>
      </w:r>
    </w:p>
    <w:p w14:paraId="2C12015D">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数据处理是数据集成体系中的关键环节，负责对采集到的数据进行清洗、转换和整合，以支持后续的数据分析和应用。数据处理的核心目标是确保数据的准确性、一致性和完整性，从而为业务决策提供可靠的数据基础。我们采用了一系列自动化工具和规则来实现高效的数据处理，确保数据在整个处理流程中的质量和效率。</w:t>
      </w:r>
    </w:p>
    <w:p w14:paraId="37793BDD">
      <w:pPr>
        <w:pStyle w:val="6"/>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在本项目中，数据处理方案的应用如下：</w:t>
      </w:r>
    </w:p>
    <w:p w14:paraId="5C829D5C">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数据清洗</w:t>
      </w:r>
      <w:r>
        <w:rPr>
          <w:rFonts w:hint="eastAsia" w:ascii="微软雅黑" w:hAnsi="微软雅黑" w:eastAsia="微软雅黑" w:cs="微软雅黑"/>
          <w:sz w:val="24"/>
          <w:szCs w:val="24"/>
        </w:rPr>
        <w:t>：</w:t>
      </w:r>
    </w:p>
    <w:p w14:paraId="2C6F3E4C">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功能</w:t>
      </w:r>
      <w:r>
        <w:rPr>
          <w:rFonts w:hint="eastAsia" w:ascii="微软雅黑" w:hAnsi="微软雅黑" w:eastAsia="微软雅黑" w:cs="微软雅黑"/>
          <w:sz w:val="24"/>
          <w:szCs w:val="24"/>
        </w:rPr>
        <w:t>：数据清洗负责识别和修正数据中的错误和异常，确保数据的准确性和一致性。清洗过程包括去除重复数据、修正格式错误、填补缺失值等。</w:t>
      </w:r>
    </w:p>
    <w:p w14:paraId="021200DA">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自动化</w:t>
      </w:r>
      <w:r>
        <w:rPr>
          <w:rFonts w:hint="eastAsia" w:ascii="微软雅黑" w:hAnsi="微软雅黑" w:eastAsia="微软雅黑" w:cs="微软雅黑"/>
          <w:sz w:val="24"/>
          <w:szCs w:val="24"/>
        </w:rPr>
        <w:t>：通过自动化工具和预设规则，我们能够自动识别不符合要求的数据，并进行相应的修正。数据清洗规则包括格式验证（如日期格式、数值范围）、重复数据检测（如主键冲突）、缺失值填补（如使用均值或中位数填补）等。</w:t>
      </w:r>
    </w:p>
    <w:p w14:paraId="0770C08E">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技术实现</w:t>
      </w:r>
      <w:r>
        <w:rPr>
          <w:rFonts w:hint="eastAsia" w:ascii="微软雅黑" w:hAnsi="微软雅黑" w:eastAsia="微软雅黑" w:cs="微软雅黑"/>
          <w:sz w:val="24"/>
          <w:szCs w:val="24"/>
        </w:rPr>
        <w:t>：对于复杂的数据清洗任务，我们支持自定义清洗脚本，以满足特定业务需求。清洗后的数据将被标记为“已清洗”，以便后续处理。我们使用Python脚本和Pandas库进行数据清洗，确保灵活性和高效性。</w:t>
      </w:r>
    </w:p>
    <w:p w14:paraId="1C6A3C7F">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数据转换</w:t>
      </w:r>
      <w:r>
        <w:rPr>
          <w:rFonts w:hint="eastAsia" w:ascii="微软雅黑" w:hAnsi="微软雅黑" w:eastAsia="微软雅黑" w:cs="微软雅黑"/>
          <w:sz w:val="24"/>
          <w:szCs w:val="24"/>
        </w:rPr>
        <w:t>：</w:t>
      </w:r>
    </w:p>
    <w:p w14:paraId="6EBEDD82">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功能</w:t>
      </w:r>
      <w:r>
        <w:rPr>
          <w:rFonts w:hint="eastAsia" w:ascii="微软雅黑" w:hAnsi="微软雅黑" w:eastAsia="微软雅黑" w:cs="微软雅黑"/>
          <w:sz w:val="24"/>
          <w:szCs w:val="24"/>
        </w:rPr>
        <w:t>：数据转换是数据处理的核心步骤，负责将数据从源系统转换为目标系统所需的格式。转换过程包括数据类型转换、单位换算、编码转换等。</w:t>
      </w:r>
    </w:p>
    <w:p w14:paraId="6E01CBDC">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灵活性</w:t>
      </w:r>
      <w:r>
        <w:rPr>
          <w:rFonts w:hint="eastAsia" w:ascii="微软雅黑" w:hAnsi="微软雅黑" w:eastAsia="微软雅黑" w:cs="微软雅黑"/>
          <w:sz w:val="24"/>
          <w:szCs w:val="24"/>
        </w:rPr>
        <w:t>：我们采用ETL（Extract, Transform, Load）工具来实现数据的转换和加载。ETL工具支持多种数据源和目标系统，能够灵活地进行数据转换和整合。</w:t>
      </w:r>
    </w:p>
    <w:p w14:paraId="2778A062">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技术实现</w:t>
      </w:r>
      <w:r>
        <w:rPr>
          <w:rFonts w:hint="eastAsia" w:ascii="微软雅黑" w:hAnsi="微软雅黑" w:eastAsia="微软雅黑" w:cs="微软雅黑"/>
          <w:sz w:val="24"/>
          <w:szCs w:val="24"/>
        </w:rPr>
        <w:t>：通过ETL工具，我们能够高效地进行数据的整合和聚合，确保数据在转换过程中的完整性和一致性。我们使用Talend或Apache Nifi等ETL工具，结合自定义脚本，实现复杂的转换逻辑。</w:t>
      </w:r>
    </w:p>
    <w:p w14:paraId="09128DF1">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数据整合</w:t>
      </w:r>
      <w:r>
        <w:rPr>
          <w:rFonts w:hint="eastAsia" w:ascii="微软雅黑" w:hAnsi="微软雅黑" w:eastAsia="微软雅黑" w:cs="微软雅黑"/>
          <w:sz w:val="24"/>
          <w:szCs w:val="24"/>
        </w:rPr>
        <w:t>：</w:t>
      </w:r>
    </w:p>
    <w:p w14:paraId="4C0B5825">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功能</w:t>
      </w:r>
      <w:r>
        <w:rPr>
          <w:rFonts w:hint="eastAsia" w:ascii="微软雅黑" w:hAnsi="微软雅黑" w:eastAsia="微软雅黑" w:cs="微软雅黑"/>
          <w:sz w:val="24"/>
          <w:szCs w:val="24"/>
        </w:rPr>
        <w:t>：数据整合支持多源数据的整合和关联分析，形成完整的数据视图。整合过程包括数据合并、关联分析、数据聚合等。</w:t>
      </w:r>
    </w:p>
    <w:p w14:paraId="4FAA9296">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关联性</w:t>
      </w:r>
      <w:r>
        <w:rPr>
          <w:rFonts w:hint="eastAsia" w:ascii="微软雅黑" w:hAnsi="微软雅黑" w:eastAsia="微软雅黑" w:cs="微软雅黑"/>
          <w:sz w:val="24"/>
          <w:szCs w:val="24"/>
        </w:rPr>
        <w:t>：通过数据整合，我们能够将来自不同来源的数据进行关联和合并。数据整合规则包括主键匹配、外键关联、数据合并等。</w:t>
      </w:r>
    </w:p>
    <w:p w14:paraId="526481A2">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技术实现</w:t>
      </w:r>
      <w:r>
        <w:rPr>
          <w:rFonts w:hint="eastAsia" w:ascii="微软雅黑" w:hAnsi="微软雅黑" w:eastAsia="微软雅黑" w:cs="微软雅黑"/>
          <w:sz w:val="24"/>
          <w:szCs w:val="24"/>
        </w:rPr>
        <w:t>：整合后的数据将被存储在统一的数据仓库中，供后续的数据分析和应用使用。我们使用数据仓库技术（如Amazon Redshift、Google BigQuery）进行数据存储和整合，确保高效的数据访问和分析。</w:t>
      </w:r>
    </w:p>
    <w:p w14:paraId="4BEA99AA">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质量控制</w:t>
      </w:r>
      <w:r>
        <w:rPr>
          <w:rFonts w:hint="eastAsia" w:ascii="微软雅黑" w:hAnsi="微软雅黑" w:eastAsia="微软雅黑" w:cs="微软雅黑"/>
          <w:sz w:val="24"/>
          <w:szCs w:val="24"/>
        </w:rPr>
        <w:t>：</w:t>
      </w:r>
    </w:p>
    <w:p w14:paraId="1C7C64BA">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功能</w:t>
      </w:r>
      <w:r>
        <w:rPr>
          <w:rFonts w:hint="eastAsia" w:ascii="微软雅黑" w:hAnsi="微软雅黑" w:eastAsia="微软雅黑" w:cs="微软雅黑"/>
          <w:sz w:val="24"/>
          <w:szCs w:val="24"/>
        </w:rPr>
        <w:t>：数据处理的质量控制是确保数据准确性的重要环节。质量控制包括数据校验、异常检测、日志记录等。</w:t>
      </w:r>
    </w:p>
    <w:p w14:paraId="7F3A6AE0">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严谨性</w:t>
      </w:r>
      <w:r>
        <w:rPr>
          <w:rFonts w:hint="eastAsia" w:ascii="微软雅黑" w:hAnsi="微软雅黑" w:eastAsia="微软雅黑" w:cs="微软雅黑"/>
          <w:sz w:val="24"/>
          <w:szCs w:val="24"/>
        </w:rPr>
        <w:t>：我们在数据处理的每个步骤中都实施了严格的质量控制措施，包括数据校验（如数据完整性检查）、异常检测（如异常值识别）、日志记录（如处理日志、错误日志）等。</w:t>
      </w:r>
    </w:p>
    <w:p w14:paraId="1935601D">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技术实现</w:t>
      </w:r>
      <w:r>
        <w:rPr>
          <w:rFonts w:hint="eastAsia" w:ascii="微软雅黑" w:hAnsi="微软雅黑" w:eastAsia="微软雅黑" w:cs="微软雅黑"/>
          <w:sz w:val="24"/>
          <w:szCs w:val="24"/>
        </w:rPr>
        <w:t>：通过这些措施，我们能够及时发现和处理数据处理过程中的问题，确保数据的准确性和一致性。我们使用监控工具（如Prometheus、Grafana）进行实时监控和报警，确保数据处理过程的稳定性和可靠性。</w:t>
      </w:r>
    </w:p>
    <w:p w14:paraId="0635D041">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以上数据处理方案的实施，我们能够高效地对采集到的数据进行清洗、转换和整合，为后续的数据分析和应用提供高质量的数据支持。我们将持续优化和完善数据处理方案，以适应不断变化的业务需求和技术环境。</w:t>
      </w:r>
    </w:p>
    <w:bookmarkEnd w:id="164"/>
    <w:p w14:paraId="058FE3AB">
      <w:pPr>
        <w:pStyle w:val="5"/>
        <w:spacing w:line="360" w:lineRule="auto"/>
        <w:ind w:firstLine="720" w:firstLineChars="0"/>
        <w:rPr>
          <w:rFonts w:hint="eastAsia" w:ascii="微软雅黑" w:hAnsi="微软雅黑" w:eastAsia="微软雅黑" w:cs="微软雅黑"/>
          <w:b/>
          <w:bCs/>
          <w:color w:val="auto"/>
          <w:sz w:val="24"/>
          <w:szCs w:val="24"/>
        </w:rPr>
      </w:pPr>
      <w:bookmarkStart w:id="165" w:name="X1435dd684c642e49fe9812ae7b67e5812d8ff2e"/>
      <w:r>
        <w:rPr>
          <w:rFonts w:hint="eastAsia" w:ascii="微软雅黑" w:hAnsi="微软雅黑" w:eastAsia="微软雅黑" w:cs="微软雅黑"/>
          <w:b/>
          <w:bCs/>
          <w:color w:val="auto"/>
          <w:sz w:val="24"/>
          <w:szCs w:val="24"/>
        </w:rPr>
        <w:t>4.3.2 数据处理方案</w:t>
      </w:r>
    </w:p>
    <w:p w14:paraId="13C8139E">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数据处理环节在数据集成体系中扮演着至关重要的角色，负责对采集到的数据进行清洗、转换和加工，以支持后续的数据分析和应用。数据处理的核心目标是确保数据的准确性、一致性和完整性，从而为业务决策提供可靠的数据基础。我们通过建立统一的数据处理规范和采用先进的数据处理技术，确保数据在整个处理流程中的质量和效率。</w:t>
      </w:r>
    </w:p>
    <w:p w14:paraId="38DAAEA7">
      <w:pPr>
        <w:pStyle w:val="6"/>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在本项目中，数据处理方案的应用如下：</w:t>
      </w:r>
    </w:p>
    <w:p w14:paraId="0903E812">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数据清洗</w:t>
      </w:r>
      <w:r>
        <w:rPr>
          <w:rFonts w:hint="eastAsia" w:ascii="微软雅黑" w:hAnsi="微软雅黑" w:eastAsia="微软雅黑" w:cs="微软雅黑"/>
          <w:sz w:val="24"/>
          <w:szCs w:val="24"/>
        </w:rPr>
        <w:t>：</w:t>
      </w:r>
    </w:p>
    <w:p w14:paraId="23EA549C">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功能</w:t>
      </w:r>
      <w:r>
        <w:rPr>
          <w:rFonts w:hint="eastAsia" w:ascii="微软雅黑" w:hAnsi="微软雅黑" w:eastAsia="微软雅黑" w:cs="微软雅黑"/>
          <w:sz w:val="24"/>
          <w:szCs w:val="24"/>
        </w:rPr>
        <w:t>：数据清洗负责识别和修正数据中的错误和异常，确保数据的准确性和一致性。清洗过程包括去除重复数据、修正格式错误、填补缺失值等。</w:t>
      </w:r>
    </w:p>
    <w:p w14:paraId="1BFA824D">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多层次策略</w:t>
      </w:r>
      <w:r>
        <w:rPr>
          <w:rFonts w:hint="eastAsia" w:ascii="微软雅黑" w:hAnsi="微软雅黑" w:eastAsia="微软雅黑" w:cs="微软雅黑"/>
          <w:sz w:val="24"/>
          <w:szCs w:val="24"/>
        </w:rPr>
        <w:t>：我们实施了多层次的数据清洗策略，包括空值处理、重复数据去除、异常值修正等。特别是对于关键业务数据，我们还建立了数据修正的审核机制，确保数据修改的准确性和可追溯性。审核机制包括自动化的校验规则和人工审核流程，确保每一次数据修正都经过严格的验证。</w:t>
      </w:r>
    </w:p>
    <w:p w14:paraId="6E05404A">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技术实现</w:t>
      </w:r>
      <w:r>
        <w:rPr>
          <w:rFonts w:hint="eastAsia" w:ascii="微软雅黑" w:hAnsi="微软雅黑" w:eastAsia="微软雅黑" w:cs="微软雅黑"/>
          <w:sz w:val="24"/>
          <w:szCs w:val="24"/>
        </w:rPr>
        <w:t>：通过自动化工具和预设规则，我们能够自动识别不符合要求的数据，并进行相应的修正。我们使用Python脚本和Pandas库进行数据清洗，确保灵活性和高效性。清洗后的数据将被标记为“已清洗”，以便后续处理。</w:t>
      </w:r>
    </w:p>
    <w:p w14:paraId="0D705C87">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数据转换</w:t>
      </w:r>
      <w:r>
        <w:rPr>
          <w:rFonts w:hint="eastAsia" w:ascii="微软雅黑" w:hAnsi="微软雅黑" w:eastAsia="微软雅黑" w:cs="微软雅黑"/>
          <w:sz w:val="24"/>
          <w:szCs w:val="24"/>
        </w:rPr>
        <w:t>：</w:t>
      </w:r>
    </w:p>
    <w:p w14:paraId="032E565C">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功能</w:t>
      </w:r>
      <w:r>
        <w:rPr>
          <w:rFonts w:hint="eastAsia" w:ascii="微软雅黑" w:hAnsi="微软雅黑" w:eastAsia="微软雅黑" w:cs="微软雅黑"/>
          <w:sz w:val="24"/>
          <w:szCs w:val="24"/>
        </w:rPr>
        <w:t>：数据转换是数据处理的核心步骤，负责将数据从源系统转换为目标系统所需的格式。转换过程包括数据类型转换、单位换算、编码转换等。</w:t>
      </w:r>
    </w:p>
    <w:p w14:paraId="65665775">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标准化规则</w:t>
      </w:r>
      <w:r>
        <w:rPr>
          <w:rFonts w:hint="eastAsia" w:ascii="微软雅黑" w:hAnsi="微软雅黑" w:eastAsia="微软雅黑" w:cs="微软雅黑"/>
          <w:sz w:val="24"/>
          <w:szCs w:val="24"/>
        </w:rPr>
        <w:t>：我们制定了详细的转换规则，如日期时间格式统一、字符编码转换、数值单位换算等，确保数据在不同系统和应用之间的兼容性和一致性。</w:t>
      </w:r>
    </w:p>
    <w:p w14:paraId="05785198">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技术实现</w:t>
      </w:r>
      <w:r>
        <w:rPr>
          <w:rFonts w:hint="eastAsia" w:ascii="微软雅黑" w:hAnsi="微软雅黑" w:eastAsia="微软雅黑" w:cs="微软雅黑"/>
          <w:sz w:val="24"/>
          <w:szCs w:val="24"/>
        </w:rPr>
        <w:t>：我们采用ETL（Extract, Transform, Load）工具来实现数据的转换和加载。ETL工具支持多种数据源和目标系统，能够灵活地进行数据转换和整合。我们使用Talend或Apache Nifi等ETL工具，结合自定义脚本，实现复杂的转换逻辑，确保数据在转换过程中的完整性和一致性。</w:t>
      </w:r>
    </w:p>
    <w:p w14:paraId="3F938266">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数据加工</w:t>
      </w:r>
      <w:r>
        <w:rPr>
          <w:rFonts w:hint="eastAsia" w:ascii="微软雅黑" w:hAnsi="微软雅黑" w:eastAsia="微软雅黑" w:cs="微软雅黑"/>
          <w:sz w:val="24"/>
          <w:szCs w:val="24"/>
        </w:rPr>
        <w:t>：</w:t>
      </w:r>
    </w:p>
    <w:p w14:paraId="148B4503">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功能</w:t>
      </w:r>
      <w:r>
        <w:rPr>
          <w:rFonts w:hint="eastAsia" w:ascii="微软雅黑" w:hAnsi="微软雅黑" w:eastAsia="微软雅黑" w:cs="微软雅黑"/>
          <w:sz w:val="24"/>
          <w:szCs w:val="24"/>
        </w:rPr>
        <w:t>：数据加工负责对数据进行进一步的处理和计算，以支持业务需求。加工过程包括数据过滤、字段映射、数据计算等。</w:t>
      </w:r>
    </w:p>
    <w:p w14:paraId="65849277">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流水线模式</w:t>
      </w:r>
      <w:r>
        <w:rPr>
          <w:rFonts w:hint="eastAsia" w:ascii="微软雅黑" w:hAnsi="微软雅黑" w:eastAsia="微软雅黑" w:cs="微软雅黑"/>
          <w:sz w:val="24"/>
          <w:szCs w:val="24"/>
        </w:rPr>
        <w:t>：数据加工处理流程采用流水线模式设计，将复杂的处理任务分解为多个独立的处理单元。每个处理单元负责特定的数据处理功能，处理单元之间通过标准化的数据格式进行交互，确保数据处理的连续性和一致性。</w:t>
      </w:r>
    </w:p>
    <w:p w14:paraId="4120A2FE">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技术实现</w:t>
      </w:r>
      <w:r>
        <w:rPr>
          <w:rFonts w:hint="eastAsia" w:ascii="微软雅黑" w:hAnsi="微软雅黑" w:eastAsia="微软雅黑" w:cs="微软雅黑"/>
          <w:sz w:val="24"/>
          <w:szCs w:val="24"/>
        </w:rPr>
        <w:t>：我们使用Apache Spark作为主要的数据处理引擎，利用其分布式计算能力实现大规模数据的高效处理。Spark的弹性分布式数据集（RDD）和数据框（DataFrame）功能使得数据处理更加灵活和高效。对于实时数据处理，我们采用Apache Flink构建实时计算管道，支持数据的实时转换和聚合。Flink的流处理能力使得我们能够对实时数据进行快速响应和处理，满足业务对实时数据分析的需求。</w:t>
      </w:r>
    </w:p>
    <w:p w14:paraId="0C80C272">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质量控制</w:t>
      </w:r>
      <w:r>
        <w:rPr>
          <w:rFonts w:hint="eastAsia" w:ascii="微软雅黑" w:hAnsi="微软雅黑" w:eastAsia="微软雅黑" w:cs="微软雅黑"/>
          <w:sz w:val="24"/>
          <w:szCs w:val="24"/>
        </w:rPr>
        <w:t>：</w:t>
      </w:r>
    </w:p>
    <w:p w14:paraId="72687726">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功能</w:t>
      </w:r>
      <w:r>
        <w:rPr>
          <w:rFonts w:hint="eastAsia" w:ascii="微软雅黑" w:hAnsi="微软雅黑" w:eastAsia="微软雅黑" w:cs="微软雅黑"/>
          <w:sz w:val="24"/>
          <w:szCs w:val="24"/>
        </w:rPr>
        <w:t>：数据处理的质量控制是确保数据准确性的重要环节。质量控制包括数据校验、异常检测、日志记录等。</w:t>
      </w:r>
    </w:p>
    <w:p w14:paraId="32EE0767">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多维度检查</w:t>
      </w:r>
      <w:r>
        <w:rPr>
          <w:rFonts w:hint="eastAsia" w:ascii="微软雅黑" w:hAnsi="微软雅黑" w:eastAsia="微软雅黑" w:cs="微软雅黑"/>
          <w:sz w:val="24"/>
          <w:szCs w:val="24"/>
        </w:rPr>
        <w:t>：我们建立了多维度的质量检查体系，包括数据完整性检查、一致性校验、准确性验证等。在数据处理的关键节点设置检查点，通过预设的校验规则对处理结果进行验证。</w:t>
      </w:r>
    </w:p>
    <w:p w14:paraId="141172A1">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技术实现</w:t>
      </w:r>
      <w:r>
        <w:rPr>
          <w:rFonts w:hint="eastAsia" w:ascii="微软雅黑" w:hAnsi="微软雅黑" w:eastAsia="微软雅黑" w:cs="微软雅黑"/>
          <w:sz w:val="24"/>
          <w:szCs w:val="24"/>
        </w:rPr>
        <w:t>：对于不符合质量要求的数据，系统会自动触发异常处理流程，包括数据回滚、重新处理或人工干预等措施。同时，我们还建立了质量追踪机制，记录数据处理的全过程，支持问题定位和质量优化。质量追踪机制包括详细的日志记录和监控系统，能够实时监控数据处理的状态和性能指标，确保数据处理过程的透明性和可控性。</w:t>
      </w:r>
    </w:p>
    <w:p w14:paraId="79158948">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以上数据处理方案的实施，我们能够高效地对采集到的数据进行清洗、转换和加工，为后续的数据分析和应用提供高质量的数据支持。我们将持续优化和完善数据处理方案，以适应不断变化的业务需求和技术环境。</w:t>
      </w:r>
    </w:p>
    <w:bookmarkEnd w:id="165"/>
    <w:p w14:paraId="76ED3E40">
      <w:pPr>
        <w:pStyle w:val="5"/>
        <w:spacing w:line="360" w:lineRule="auto"/>
        <w:ind w:firstLine="720" w:firstLineChars="0"/>
        <w:rPr>
          <w:rFonts w:hint="eastAsia" w:ascii="微软雅黑" w:hAnsi="微软雅黑" w:eastAsia="微软雅黑" w:cs="微软雅黑"/>
          <w:b/>
          <w:bCs/>
          <w:color w:val="auto"/>
          <w:sz w:val="24"/>
          <w:szCs w:val="24"/>
        </w:rPr>
      </w:pPr>
      <w:bookmarkStart w:id="166" w:name="X600bee7fd65793d42697a04c0f260addb4abb18"/>
      <w:r>
        <w:rPr>
          <w:rFonts w:hint="eastAsia" w:ascii="微软雅黑" w:hAnsi="微软雅黑" w:eastAsia="微软雅黑" w:cs="微软雅黑"/>
          <w:b/>
          <w:bCs/>
          <w:color w:val="auto"/>
          <w:sz w:val="24"/>
          <w:szCs w:val="24"/>
        </w:rPr>
        <w:t>4.3.3 数据共享方案</w:t>
      </w:r>
    </w:p>
    <w:p w14:paraId="03146586">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数据共享是实现数据价值最大化的重要环节。在共享模式设计中，我们采用“统一管理、分级共享”的策略。根据数据的敏感程度和使用场景，将共享数据划分为公共数据、授权数据和受限数据三个级别。公共数据面向所有用户开放访问，主要包括基础数据和统计信息；授权数据需要经过审批才能访问，包括业务数据和分析结果；受限数据则实施最严格的访问控制，仅向特定用户开放。</w:t>
      </w:r>
    </w:p>
    <w:p w14:paraId="1F497CB9">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接口服务设计方面，我们采用统一的服务框架，为数据消费方提供标准化的访问接口。我们基于RESTful架构设计API接口，支持多种数据访问方式。同步接口主要用于实时数据查询和小规模数据获取，我们通过接口限流、缓存优化等措施确保接口的高性能和稳定性。异步接口则用于大规模数据传输，采用消息队列实现数据的可靠传递。为了提升开发效率，我们提供了完整的接口文档和SDK工具包，简化接口调用的复杂度。</w:t>
      </w:r>
    </w:p>
    <w:p w14:paraId="6F316745">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权限管理设计是数据共享方案中的重要组成部分。我们建立了统一的权限管理体系，实现数据访问的精细化控制。在用户认证方面，采用OAuth2.0协议实现统一身份认证，支持多种认证方式。授权管理基于RBAC模型，通过角色和权限的组合实现灵活的访问控制。对于敏感数据的访问，我们实施多因素认证和操作审批流程，进一步提升安全性。同时，我们还建立了完整的审计日志机制，记录数据访问的所有操作，支持安全审计和问题追踪。</w:t>
      </w:r>
    </w:p>
    <w:p w14:paraId="6891D837">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以上数据共享方案的实施，我们建立了一个高效、安全、可靠的数据共享体系。这个体系能够有效支撑业务系统的数据需求，同时为数据的深度应用提供坚实基础。在运行过程中，我们将持续优化共享方案，适应不断变化的业务需求，确保数据共享的效率和质量。</w:t>
      </w:r>
    </w:p>
    <w:p w14:paraId="2FEFDF34">
      <w:pPr>
        <w:pStyle w:val="6"/>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在本项目中，数据共享方案的应用如下：</w:t>
      </w:r>
    </w:p>
    <w:p w14:paraId="035E64C6">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公共数据共享</w:t>
      </w:r>
      <w:r>
        <w:rPr>
          <w:rFonts w:hint="eastAsia" w:ascii="微软雅黑" w:hAnsi="微软雅黑" w:eastAsia="微软雅黑" w:cs="微软雅黑"/>
          <w:sz w:val="24"/>
          <w:szCs w:val="24"/>
        </w:rPr>
        <w:t>：</w:t>
      </w:r>
    </w:p>
    <w:p w14:paraId="4ACDDB4B">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功能</w:t>
      </w:r>
      <w:r>
        <w:rPr>
          <w:rFonts w:hint="eastAsia" w:ascii="微软雅黑" w:hAnsi="微软雅黑" w:eastAsia="微软雅黑" w:cs="微软雅黑"/>
          <w:sz w:val="24"/>
          <w:szCs w:val="24"/>
        </w:rPr>
        <w:t>：公共数据面向所有用户开放访问，主要包括基础数据和统计信息。这些数据不涉及敏感信息，适合广泛的业务需求。</w:t>
      </w:r>
    </w:p>
    <w:p w14:paraId="681D7244">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技术实现</w:t>
      </w:r>
      <w:r>
        <w:rPr>
          <w:rFonts w:hint="eastAsia" w:ascii="微软雅黑" w:hAnsi="微软雅黑" w:eastAsia="微软雅黑" w:cs="微软雅黑"/>
          <w:sz w:val="24"/>
          <w:szCs w:val="24"/>
        </w:rPr>
        <w:t>：通过RESTful API提供标准化的访问接口，支持GET请求以获取数据。我们通过接口限流和缓存优化措施，确保接口的高性能和稳定性。缓存机制使用Redis等内存数据库来加速数据访问。</w:t>
      </w:r>
    </w:p>
    <w:p w14:paraId="2F5C2472">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授权数据共享</w:t>
      </w:r>
      <w:r>
        <w:rPr>
          <w:rFonts w:hint="eastAsia" w:ascii="微软雅黑" w:hAnsi="微软雅黑" w:eastAsia="微软雅黑" w:cs="微软雅黑"/>
          <w:sz w:val="24"/>
          <w:szCs w:val="24"/>
        </w:rPr>
        <w:t>：</w:t>
      </w:r>
    </w:p>
    <w:p w14:paraId="4F7F92BB">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功能</w:t>
      </w:r>
      <w:r>
        <w:rPr>
          <w:rFonts w:hint="eastAsia" w:ascii="微软雅黑" w:hAnsi="微软雅黑" w:eastAsia="微软雅黑" w:cs="微软雅黑"/>
          <w:sz w:val="24"/>
          <w:szCs w:val="24"/>
        </w:rPr>
        <w:t>：授权数据需要经过审批才能访问，包括业务数据和分析结果。这类数据通常涉及敏感信息，需要严格的访问控制。</w:t>
      </w:r>
    </w:p>
    <w:p w14:paraId="2B1F73A0">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技术实现</w:t>
      </w:r>
      <w:r>
        <w:rPr>
          <w:rFonts w:hint="eastAsia" w:ascii="微软雅黑" w:hAnsi="微软雅黑" w:eastAsia="微软雅黑" w:cs="微软雅黑"/>
          <w:sz w:val="24"/>
          <w:szCs w:val="24"/>
        </w:rPr>
        <w:t>：采用OAuth2.0协议实现统一身份认证，支持多种认证方式，如用户名密码、短信验证码等。授权管理基于RBAC模型，通过角色和权限的组合实现灵活的访问控制。用户在请求访问授权数据时，需通过审批流程，确保数据访问的合规性。</w:t>
      </w:r>
    </w:p>
    <w:p w14:paraId="087C8CE0">
      <w:pPr>
        <w:numPr>
          <w:ilvl w:val="0"/>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受限数据共享</w:t>
      </w:r>
      <w:r>
        <w:rPr>
          <w:rFonts w:hint="eastAsia" w:ascii="微软雅黑" w:hAnsi="微软雅黑" w:eastAsia="微软雅黑" w:cs="微软雅黑"/>
          <w:sz w:val="24"/>
          <w:szCs w:val="24"/>
        </w:rPr>
        <w:t>：</w:t>
      </w:r>
    </w:p>
    <w:p w14:paraId="14F76825">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功能</w:t>
      </w:r>
      <w:r>
        <w:rPr>
          <w:rFonts w:hint="eastAsia" w:ascii="微软雅黑" w:hAnsi="微软雅黑" w:eastAsia="微软雅黑" w:cs="微软雅黑"/>
          <w:sz w:val="24"/>
          <w:szCs w:val="24"/>
        </w:rPr>
        <w:t>：受限数据实施最严格的访问控制，仅向特定用户开放。这类数据通常是高度敏感的，需要最高级别的安全保护。</w:t>
      </w:r>
    </w:p>
    <w:p w14:paraId="2C61A055">
      <w:pPr>
        <w:numPr>
          <w:ilvl w:val="1"/>
          <w:numId w:val="1"/>
        </w:numPr>
        <w:spacing w:line="360" w:lineRule="auto"/>
        <w:rPr>
          <w:rFonts w:hint="eastAsia" w:ascii="微软雅黑" w:hAnsi="微软雅黑" w:eastAsia="微软雅黑" w:cs="微软雅黑"/>
          <w:sz w:val="24"/>
          <w:szCs w:val="24"/>
        </w:rPr>
      </w:pPr>
      <w:r>
        <w:rPr>
          <w:rFonts w:hint="eastAsia" w:ascii="微软雅黑" w:hAnsi="微软雅黑" w:eastAsia="微软雅黑" w:cs="微软雅黑"/>
          <w:b/>
          <w:bCs/>
          <w:sz w:val="24"/>
          <w:szCs w:val="24"/>
        </w:rPr>
        <w:t>技术实现</w:t>
      </w:r>
      <w:r>
        <w:rPr>
          <w:rFonts w:hint="eastAsia" w:ascii="微软雅黑" w:hAnsi="微软雅黑" w:eastAsia="微软雅黑" w:cs="微软雅黑"/>
          <w:sz w:val="24"/>
          <w:szCs w:val="24"/>
        </w:rPr>
        <w:t>：对于敏感数据的访问，我们实施多因素认证（如双因素认证）和操作审批流程，进一步提升安全性。我们还建立了完整的审计日志机制，记录数据访问的所有操作，包括访问时间、访问者身份、访问内容等，支持安全审计和问题追踪。</w:t>
      </w:r>
    </w:p>
    <w:p w14:paraId="63372FCD">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以上数据共享方案的实施，我们能够高效地实现数据的共享和利用，为业务系统提供强有力的数据支持。我们将持续优化和完善数据共享方案，以适应不断变化的业务需求和技术环境。我们还计划定期进行安全评估和性能测试，以确保数据共享体系的安全性和高效性。</w:t>
      </w:r>
    </w:p>
    <w:bookmarkEnd w:id="163"/>
    <w:bookmarkEnd w:id="166"/>
    <w:p w14:paraId="0B183EE3">
      <w:pPr>
        <w:pStyle w:val="4"/>
        <w:spacing w:line="360" w:lineRule="auto"/>
        <w:ind w:firstLine="720" w:firstLineChars="0"/>
        <w:rPr>
          <w:rFonts w:hint="eastAsia" w:ascii="微软雅黑" w:hAnsi="微软雅黑" w:eastAsia="微软雅黑" w:cs="微软雅黑"/>
          <w:b/>
          <w:bCs/>
          <w:color w:val="auto"/>
          <w:sz w:val="28"/>
          <w:szCs w:val="28"/>
        </w:rPr>
      </w:pPr>
      <w:bookmarkStart w:id="167" w:name="_Toc8852"/>
      <w:bookmarkStart w:id="168" w:name="X9b225b43562568c144914fa0e2e67ad5422bc75"/>
      <w:r>
        <w:rPr>
          <w:rFonts w:hint="eastAsia" w:ascii="微软雅黑" w:hAnsi="微软雅黑" w:eastAsia="微软雅黑" w:cs="微软雅黑"/>
          <w:b/>
          <w:bCs/>
          <w:color w:val="auto"/>
          <w:sz w:val="28"/>
          <w:szCs w:val="28"/>
        </w:rPr>
        <w:t>4.4 数据规范设计</w:t>
      </w:r>
      <w:bookmarkEnd w:id="167"/>
    </w:p>
    <w:p w14:paraId="06C98004">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数据规范是确保系统内外数据一致性、完整性和安全性的基础。通过制定详细的数据规范，我们可以确保数据在采集、存储、处理和交换过程中的高效性和可靠性。</w:t>
      </w:r>
    </w:p>
    <w:p w14:paraId="17EB2E86">
      <w:pPr>
        <w:pStyle w:val="5"/>
        <w:spacing w:line="360" w:lineRule="auto"/>
        <w:ind w:firstLine="720" w:firstLineChars="0"/>
        <w:rPr>
          <w:rFonts w:hint="eastAsia" w:ascii="微软雅黑" w:hAnsi="微软雅黑" w:eastAsia="微软雅黑" w:cs="微软雅黑"/>
          <w:b/>
          <w:bCs/>
          <w:color w:val="auto"/>
          <w:sz w:val="24"/>
          <w:szCs w:val="24"/>
        </w:rPr>
      </w:pPr>
      <w:bookmarkStart w:id="169" w:name="X3fdee28416e00caef4e73038a28d3a29bc57dfe"/>
      <w:r>
        <w:rPr>
          <w:rFonts w:hint="eastAsia" w:ascii="微软雅黑" w:hAnsi="微软雅黑" w:eastAsia="微软雅黑" w:cs="微软雅黑"/>
          <w:b/>
          <w:bCs/>
          <w:color w:val="auto"/>
          <w:sz w:val="24"/>
          <w:szCs w:val="24"/>
        </w:rPr>
        <w:t>4.4.1 数据格式与结构</w:t>
      </w:r>
    </w:p>
    <w:p w14:paraId="6FD4C9CD">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现代信息系统中，数据格式与结构的设计是确保数据在系统内外传输和存储过程中保持一致性和完整性的关键。为了实现这一目标，我们制定了一套详细的数据格式规范，确保所有数据在存储和传输时采用统一的格式。常用的数据格式包括JSON、XML和CSV等，其中JSON因其轻量级和易于解析的特点，通常被用于数据交换。JSON格式不仅支持复杂的数据结构，还能通过其灵活的语法适应多种应用场景。</w:t>
      </w:r>
    </w:p>
    <w:p w14:paraId="423EEF34">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每个数据字段都需要有明确的定义，这包括字段名称、数据类型、长度限制和允许的值范围。字段名称应具有描述性，以便于理解和使用。例如，字段名称应能清晰地反映其所代表的数据内容，避免使用缩写或不常见的术语。数据类型的选择应根据数据的实际需求进行，例如，数值型数据应使用整数或浮点数类型，而文本数据则应使用字符串类型。长度限制和允许的值范围则用于确保数据的有效性和安全性，防止异常数据的输入。</w:t>
      </w:r>
    </w:p>
    <w:p w14:paraId="60FABD3A">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此外，数据应采用统一的编码标准，如UTF-8，以确保多语言支持和数据的跨平台兼容性。UTF-8编码能够支持全球大多数语言字符集，避免了字符显示错误和数据丢失的问题。</w:t>
      </w:r>
    </w:p>
    <w:p w14:paraId="08F56388">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数据结构定义方面，根据业务需求，设计合理的数据模型是至关重要的。这包括实体关系模型（ER模型）和类图等，数据模型应清晰地描述数据实体及其关系。实体关系模型通过图形化的方式展示数据实体及其之间的关系，帮助开发人员和业务人员更好地理解数据结构。类图则用于面向对象的系统设计，展示类及其属性、方法和类之间的关系。</w:t>
      </w:r>
    </w:p>
    <w:p w14:paraId="16012BE3">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为了确保数据的规范性和可验证性，我们使用JSON Schema来定义数据结构。JSON Schema提供了一种结构化的方式来定义数据的格式和内容，使得数据在传输过程中能够被准确解析和验证。通过JSON Schema，我们可以定义数据的必需字段、字段类型、字段格式等，确保数据符合预期的格式和内容要求。这种结构化的定义方式不仅提高了数据的可读性和可维护性，还能在数据传输过程中自动进行格式验证，减少数据解析错误和不一致性。</w:t>
      </w:r>
    </w:p>
    <w:p w14:paraId="533E18E3">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综上所述，数据格式与结构的设计不仅是技术实现的基础，更是确保数据质量和系统稳定运行的重要保障。通过严格的数据格式规范和结构定义，我们能够有效地管理和利用数据资源，为业务发展提供坚实的数据支持。</w:t>
      </w:r>
    </w:p>
    <w:bookmarkEnd w:id="169"/>
    <w:p w14:paraId="734717B0">
      <w:pPr>
        <w:pStyle w:val="5"/>
        <w:spacing w:line="360" w:lineRule="auto"/>
        <w:ind w:firstLine="720" w:firstLineChars="0"/>
        <w:rPr>
          <w:rFonts w:hint="eastAsia" w:ascii="微软雅黑" w:hAnsi="微软雅黑" w:eastAsia="微软雅黑" w:cs="微软雅黑"/>
          <w:b/>
          <w:bCs/>
          <w:color w:val="auto"/>
          <w:sz w:val="24"/>
          <w:szCs w:val="24"/>
        </w:rPr>
      </w:pPr>
      <w:bookmarkStart w:id="170" w:name="Xab6847b625bc84b46ed2fdc128f11d923d307b1"/>
      <w:r>
        <w:rPr>
          <w:rFonts w:hint="eastAsia" w:ascii="微软雅黑" w:hAnsi="微软雅黑" w:eastAsia="微软雅黑" w:cs="微软雅黑"/>
          <w:b/>
          <w:bCs/>
          <w:color w:val="auto"/>
          <w:sz w:val="24"/>
          <w:szCs w:val="24"/>
        </w:rPr>
        <w:t>4.4.2 数据交换标准</w:t>
      </w:r>
    </w:p>
    <w:p w14:paraId="56F23E5F">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数据交换标准是确保系统间数据传输安全、有效和可靠的基础。为了实现这一目标，数据交换需要遵循一系列格式规范和交换机制，以确保数据的高效性和可验证性。</w:t>
      </w:r>
    </w:p>
    <w:p w14:paraId="2FB31FAA">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在数据交换过程中，我们采用了同步和异步两种交换模式，以满足不同业务场景的需求。同步数据交换适用于实时性要求高的业务场景，通常采用REST API方式实现。在这种模式下，数据格式应包含多个关键字段，如消息ID、消息类型、版本号、时间戳、源系统、目标系统、业务数据和校验和等。这些字段的设计旨在确保数据传输的完整性和可追踪性。消息ID用于唯一标识每一条消息，消息类型和版本号用于区分不同类型和版本的数据，时间戳用于记录消息的发送时间，源系统和目标系统用于标识数据的发送方和接收方，业务数据包含实际传输的内容，而校验和用于验证数据的完整性。</w:t>
      </w:r>
    </w:p>
    <w:p w14:paraId="5D8B52B4">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异步数据交换则适用于大批量数据处理或非实时性业务场景，通常采用消息队列机制。异步交换的一个显著特点是增加了回调地址字段，用于在消息处理完成后通知发送方，以便进行后续处理。通过消息队列，系统能够在不同的时间处理消息，从而提高系统的并发性和灵活性。</w:t>
      </w:r>
    </w:p>
    <w:p w14:paraId="7F3CD454">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在数据交换过程中，质量控制是重中之重。我们通过多种措施确保交换数据的质量。首先，格式验证确保数据符合预期的格式要求，通常使用JSON Schema等工具进行验证。其次，完整性检查确保数据在传输过程中没有被篡改，使用校验和等技术进行验证。再次，一致性验证确保数据在不同系统间的一致性，使用版本号和时间戳进行同步。最后，重复性检查防止重复处理同一条消息，使用消息ID进行唯一标识。</w:t>
      </w:r>
    </w:p>
    <w:p w14:paraId="297BFB01">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通过这些措施，我们能够确保数据在系统间的安全、有效和可靠传输，为业务系统的稳定运行提供坚实的基础。</w:t>
      </w:r>
    </w:p>
    <w:bookmarkEnd w:id="170"/>
    <w:p w14:paraId="77F57380">
      <w:pPr>
        <w:pStyle w:val="5"/>
        <w:spacing w:line="360" w:lineRule="auto"/>
        <w:ind w:firstLine="720" w:firstLineChars="0"/>
        <w:rPr>
          <w:rFonts w:hint="eastAsia" w:ascii="微软雅黑" w:hAnsi="微软雅黑" w:eastAsia="微软雅黑" w:cs="微软雅黑"/>
          <w:b/>
          <w:bCs/>
          <w:color w:val="auto"/>
          <w:sz w:val="24"/>
          <w:szCs w:val="24"/>
        </w:rPr>
      </w:pPr>
      <w:bookmarkStart w:id="171" w:name="Xb2b032fed1ac380f8569acf55d72041310dbf7a"/>
      <w:r>
        <w:rPr>
          <w:rFonts w:hint="eastAsia" w:ascii="微软雅黑" w:hAnsi="微软雅黑" w:eastAsia="微软雅黑" w:cs="微软雅黑"/>
          <w:b/>
          <w:bCs/>
          <w:color w:val="auto"/>
          <w:sz w:val="24"/>
          <w:szCs w:val="24"/>
        </w:rPr>
        <w:t>4.4.3 数据安全规范</w:t>
      </w:r>
    </w:p>
    <w:p w14:paraId="01BA2981">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数据安全是确保数据在传输和存储过程中不被未授权访问和篡改的关键。为了实现这一目标，我们制定了一套全面的数据安全规范，涵盖了访问控制、数据加密和日志记录等多个方面。</w:t>
      </w:r>
    </w:p>
    <w:p w14:paraId="30D8CD49">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访问控制方面，我们采用了统一的认证授权机制，使用OAuth2.0协议进行身份认证和访问控制。OAuth2.0是一种开放标准的授权协议，允许用户在不暴露其凭据的情况下访问资源。通过这种机制，我们能够确保只有经过授权的用户才能访问系统中的数据，从而有效防止未经授权的访问。</w:t>
      </w:r>
    </w:p>
    <w:p w14:paraId="6708064E">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对于敏感数据的保护，我们实施了严格的数据加密措施。所有敏感数据在存储和传输过程中都需要进行加密处理。我们使用SSL/TLS协议来确保数据传输的安全性。SSL/TLS协议提供了数据加密、身份验证和数据完整性检查，能够有效防止数据在传输过程中被截获或篡改。</w:t>
      </w:r>
    </w:p>
    <w:p w14:paraId="5FB849A2">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日志记录是数据安全规范中的重要组成部分。我们详细记录了所有数据操作日志，包括访问时间、操作用户、操作类型和结果等信息。这些日志信息不仅有助于审计和问题追踪，还能在发生安全事件时提供有力的证据支持。通过对操作日志的分析，我们可以及时发现潜在的安全威胁，并采取相应的措施进行防范。</w:t>
      </w:r>
    </w:p>
    <w:p w14:paraId="1B497A47">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通过以上数据安全规范的实施，我们能够有效保护数据的安全性和完整性，为业务系统的稳定运行提供坚实的保障。</w:t>
      </w:r>
    </w:p>
    <w:bookmarkEnd w:id="171"/>
    <w:p w14:paraId="5FA52ED3">
      <w:pPr>
        <w:pStyle w:val="5"/>
        <w:spacing w:line="360" w:lineRule="auto"/>
        <w:ind w:firstLine="720" w:firstLineChars="0"/>
        <w:rPr>
          <w:rFonts w:hint="eastAsia" w:ascii="微软雅黑" w:hAnsi="微软雅黑" w:eastAsia="微软雅黑" w:cs="微软雅黑"/>
          <w:b/>
          <w:bCs/>
          <w:color w:val="auto"/>
          <w:sz w:val="24"/>
          <w:szCs w:val="24"/>
        </w:rPr>
      </w:pPr>
      <w:bookmarkStart w:id="172" w:name="Xb37f4c5a4752a5cbef3616dbeff7d013c132b58"/>
      <w:r>
        <w:rPr>
          <w:rFonts w:hint="eastAsia" w:ascii="微软雅黑" w:hAnsi="微软雅黑" w:eastAsia="微软雅黑" w:cs="微软雅黑"/>
          <w:b/>
          <w:bCs/>
          <w:color w:val="auto"/>
          <w:sz w:val="24"/>
          <w:szCs w:val="24"/>
        </w:rPr>
        <w:t>4.4.4 数据存储规范</w:t>
      </w:r>
    </w:p>
    <w:p w14:paraId="765819C1">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数据存储规范是确保数据在存储过程中的安全性和高效性的关键。为了实现这一目标，我们制定了一套详细的数据存储规范，涵盖了存储引擎选择、分区和索引优化以及备份和恢复策略等多个方面。</w:t>
      </w:r>
    </w:p>
    <w:p w14:paraId="604C0215">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存储引擎选择方面，我们根据数据类型和访问需求选择合适的存储引擎。例如，对于需要事务支持的数据，我们选择InnoDB存储引擎。InnoDB引擎支持ACID事务特性，提供了行级锁定和外键支持，适合高并发的事务处理场景。对于日志数据，我们选择MyISAM存储引擎，因为它提供了更高的插入性能，适合大量数据的快速写入。</w:t>
      </w:r>
    </w:p>
    <w:p w14:paraId="3E63BDAA">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分区和索引优化是提高大数据表查询性能和存储效率的重要手段。通过对大数据表进行分区，我们可以将数据分散到多个物理存储单元中，从而提高查询效率和数据管理的灵活性。分区策略可以根据数据的访问特征进行设计，如按时间范围分区或按业务维度分区。索引优化则通过为频繁查询的字段建立适当的索引来提高查询速度。在索引设计中，我们综合考虑了查询效率和维护成本，避免过度建立索引导致的性能问题。</w:t>
      </w:r>
    </w:p>
    <w:p w14:paraId="6696FB95">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备份和恢复策略是确保数据安全性和可恢复性的关键。我们制定了详细的数据备份和恢复策略，定期进行数据备份，以防止数据丢失。备份策略包括全量备份和增量备份，确保在发生数据丢失或损坏时能够快速恢复数据。全量备份用于定期保存完整的数据副本，而增量备份则仅保存自上次备份以来发生变化的数据，从而降低备份开销。</w:t>
      </w:r>
    </w:p>
    <w:p w14:paraId="1791A1B6">
      <w:pPr>
        <w:pStyle w:val="6"/>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通过以上数据存储规范的实施，我们能够确保系统内外数据的一致性、完整性和安全性，为业务系统的稳定运行和数据的高效利用提供坚实的基础。</w:t>
      </w:r>
    </w:p>
    <w:bookmarkEnd w:id="143"/>
    <w:bookmarkEnd w:id="168"/>
    <w:bookmarkEnd w:id="172"/>
    <w:p w14:paraId="5526D8EE">
      <w:pPr>
        <w:pStyle w:val="3"/>
        <w:spacing w:line="360" w:lineRule="auto"/>
        <w:ind w:firstLine="720" w:firstLineChars="0"/>
        <w:rPr>
          <w:rFonts w:hint="eastAsia" w:ascii="微软雅黑" w:hAnsi="微软雅黑" w:eastAsia="微软雅黑" w:cs="微软雅黑"/>
          <w:b/>
          <w:bCs/>
          <w:color w:val="auto"/>
          <w:sz w:val="32"/>
          <w:szCs w:val="32"/>
        </w:rPr>
      </w:pPr>
      <w:bookmarkStart w:id="173" w:name="_Toc6939"/>
      <w:bookmarkStart w:id="174" w:name="Xe624405ba617f5a4703b833f847e6e789e0275e"/>
      <w:r>
        <w:rPr>
          <w:rFonts w:hint="eastAsia" w:ascii="微软雅黑" w:hAnsi="微软雅黑" w:eastAsia="微软雅黑" w:cs="微软雅黑"/>
          <w:b/>
          <w:bCs/>
          <w:color w:val="auto"/>
          <w:sz w:val="32"/>
          <w:szCs w:val="32"/>
        </w:rPr>
        <w:t>5. 实施建议</w:t>
      </w:r>
      <w:bookmarkEnd w:id="173"/>
    </w:p>
    <w:p w14:paraId="4D6B9D4C">
      <w:pPr>
        <w:pStyle w:val="4"/>
        <w:spacing w:line="360" w:lineRule="auto"/>
        <w:ind w:firstLine="720" w:firstLineChars="0"/>
        <w:rPr>
          <w:rFonts w:hint="eastAsia" w:ascii="微软雅黑" w:hAnsi="微软雅黑" w:eastAsia="微软雅黑" w:cs="微软雅黑"/>
          <w:b/>
          <w:bCs/>
          <w:color w:val="auto"/>
          <w:sz w:val="28"/>
          <w:szCs w:val="28"/>
        </w:rPr>
      </w:pPr>
      <w:bookmarkStart w:id="175" w:name="_Toc30829"/>
      <w:bookmarkStart w:id="176" w:name="X1405577eef7f558b99840d651e4981200db6c10"/>
      <w:r>
        <w:rPr>
          <w:rFonts w:hint="eastAsia" w:ascii="微软雅黑" w:hAnsi="微软雅黑" w:eastAsia="微软雅黑" w:cs="微软雅黑"/>
          <w:b/>
          <w:bCs/>
          <w:color w:val="auto"/>
          <w:sz w:val="28"/>
          <w:szCs w:val="28"/>
        </w:rPr>
        <w:t>5.1 实施策略</w:t>
      </w:r>
      <w:bookmarkEnd w:id="175"/>
    </w:p>
    <w:p w14:paraId="79EC80D4">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基于对现状的深入分析和总结,我们提出了一套系统化的实施策略,旨在确保架构设计能够平稳、高效地落地实施。这套策略充分考虑了业务连续性、资源可用性和风险可控性,通过科学的规划和严格的管控,确保项目的顺利推进。</w:t>
      </w:r>
    </w:p>
    <w:p w14:paraId="7EF1D9FB">
      <w:pPr>
        <w:pStyle w:val="5"/>
        <w:spacing w:line="360" w:lineRule="auto"/>
        <w:ind w:firstLine="720" w:firstLineChars="0"/>
        <w:rPr>
          <w:rFonts w:hint="eastAsia" w:ascii="微软雅黑" w:hAnsi="微软雅黑" w:eastAsia="微软雅黑" w:cs="微软雅黑"/>
          <w:b/>
          <w:bCs/>
          <w:color w:val="auto"/>
          <w:sz w:val="24"/>
          <w:szCs w:val="24"/>
        </w:rPr>
      </w:pPr>
      <w:bookmarkStart w:id="177" w:name="X0be7d1135f8150796411addbdb6c4be2d7db41d"/>
      <w:r>
        <w:rPr>
          <w:rFonts w:hint="eastAsia" w:ascii="微软雅黑" w:hAnsi="微软雅黑" w:eastAsia="微软雅黑" w:cs="微软雅黑"/>
          <w:b/>
          <w:bCs/>
          <w:color w:val="auto"/>
          <w:sz w:val="24"/>
          <w:szCs w:val="24"/>
        </w:rPr>
        <w:t>5.1.1 总体实施策略</w:t>
      </w:r>
    </w:p>
    <w:p w14:paraId="61F641F0">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总体实施策略的制定中,我们始终坚持"稳中求进、分步实施、重点突破"的原则。分步实施是确保项目成功的关键策略,我们将整个实施过程划分为多个阶段,每个阶段都设定明确的目标和可衡量的成果。第一阶段重点进行基础设施的改造和升级,包括服务器环境优化、网络架构调整和基础软件升级等工作。这个阶段的工作为后续的应用系统改造奠定坚实基础。第二阶段专注于核心业务系统的升级改造,优先处理业务痛点,快速提升系统的整体性能和用户体验。第三阶段则着重于系统集成和数据治理,实现各个系统间的无缝对接和数据的高效流转。</w:t>
      </w:r>
    </w:p>
    <w:p w14:paraId="6CE24FA0">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优先级策略的设定上,我们采用"价值导向、风险可控"的原则。首要考虑的是对业务影响最大、收益最明显的改造项目。通过对各个系统模块的价值评估,我们建立了详细的优先级矩阵。对于核心交易系统,我们优先进行微服务化改造,提升系统的可扩展性和维护性。对于数据密集型应用,我们优先实施数据架构的优化,解决数据访问效率低下的问题。对于用户交互频繁的前端应用,我们优先进行用户界面的改版升级,提升用户体验。这种基于价值的优先级排序,确保了有限的资源能够产生最大的效益。</w:t>
      </w:r>
    </w:p>
    <w:p w14:paraId="645F00DC">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风险控制策略是确保项目平稳推进的重要保障。我们建立了全面的风险评估和管控体系,覆盖技术风险、业务风险和运营风险等多个维度。在技术风险方面,我们特别关注系统改造过程中的稳定性风险。通过建立完善的测试环境和灰度发布机制,确保系统变更不会对正常业务造成影响。对于每个重要的技术改造,我们都制定了详细的回滚预案,在发生问题时能够快速恢复到原有状态。</w:t>
      </w:r>
    </w:p>
    <w:p w14:paraId="5FB60A62">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业务风险控制方面,我们采用渐进式的改造策略。对于业务规则的调整和流程的优化,我们首先在小范围内进行试点,验证效果后再逐步推广。同时,我们建立了完整的业务监控体系,通过关键指标的实时监控,及时发现和处理业务异常。对于重要的业务变更,我们实施严格的变更管理流程,包括变更评估、审批、实施和验证等环节,确保变更的可控性。</w:t>
      </w:r>
    </w:p>
    <w:p w14:paraId="3C0D153C">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运营风险的管控同样至关重要。我们建立了完善的运维保障体系,包括7×24小时的监控值守、快速响应机制和应急处置预案。通过自动化运维工具的应用,提高了运维效率,降低了人为操作错误的风险。同时,我们还建立了完整的知识库和标准化的操作流程,确保运维工作的规范性和可持续性。</w:t>
      </w:r>
    </w:p>
    <w:p w14:paraId="498C7FEB">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实施过程中,我们特别强调持续优化和改进的重要性。通过定期的效果评估和反馈收集,我们能够及时发现实施过程中的问题和不足,并进行相应的调整和优化。我们建立了完整的项目管理体系,通过敏捷开发方法,保持对业务需求变化的快速响应能力。同时,我们也注重经验的总结和积累,将成功的实践经验固化为标准流程和最佳实践,为后续的项目实施提供参考和指导。</w:t>
      </w:r>
    </w:p>
    <w:p w14:paraId="265A9951">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以上策略的实施,我们将确保架构设计能够有序、高效地落地实施,最终实现业务系统的全面升级和优化。这个过程虽然充满挑战,但通过科学的规划和严格的执行,我们有信心能够达成预期的目标,为企业的数字化转型提供强有力的支撑。</w:t>
      </w:r>
    </w:p>
    <w:bookmarkEnd w:id="177"/>
    <w:p w14:paraId="30B683F3">
      <w:pPr>
        <w:pStyle w:val="5"/>
        <w:spacing w:line="360" w:lineRule="auto"/>
        <w:ind w:firstLine="720" w:firstLineChars="0"/>
        <w:rPr>
          <w:rFonts w:hint="eastAsia" w:ascii="微软雅黑" w:hAnsi="微软雅黑" w:eastAsia="微软雅黑" w:cs="微软雅黑"/>
          <w:b/>
          <w:bCs/>
          <w:color w:val="auto"/>
          <w:sz w:val="24"/>
          <w:szCs w:val="24"/>
        </w:rPr>
      </w:pPr>
      <w:bookmarkStart w:id="178" w:name="Xa86d42bd2b2292aaf1ca5ad70bab807de2db454"/>
      <w:r>
        <w:rPr>
          <w:rFonts w:hint="eastAsia" w:ascii="微软雅黑" w:hAnsi="微软雅黑" w:eastAsia="微软雅黑" w:cs="微软雅黑"/>
          <w:b/>
          <w:bCs/>
          <w:color w:val="auto"/>
          <w:sz w:val="24"/>
          <w:szCs w:val="24"/>
        </w:rPr>
        <w:t>5.1.2 具体实施路径</w:t>
      </w:r>
    </w:p>
    <w:p w14:paraId="53C90391">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在总体实施策略的指导下,我们规划了清晰的实施路径,将抽象的战略目标转化为可执行的具体行动。这个实施路径涵盖了从基础设施到应用系统的各个层面,通过循序渐进的建设,确保整体架构的有效落地。</w:t>
      </w:r>
    </w:p>
    <w:p w14:paraId="0343B592">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基础设施建设是整个实施路径的第一步,也是最关键的基础环节。我们首先进行服务器资源的扩容和升级,采用混合云架构部署模式,在保持现有私有云优势的同时,引入公有云资源以提升系统的弹性和可扩展性。在网络架构方面,我们将升级核心网络设备,优化网络拓扑结构,实现网络的高可用和智能调度。同时,我们还将建设完善的监控平台,实现对基础设施的全方位监控和智能运维。存储系统的改造也是重点内容,我们将引入分布式存储解决方案,建立多级存储体系,满足不同类型数据的存储需求。</w:t>
      </w:r>
    </w:p>
    <w:p w14:paraId="3F664C68">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平台功能建设是实现业务支撑的核心环节。我们将首先完成微服务治理平台的搭建,包括服务注册中心、配置中心、网关系统等核心组件的部署和配置。在此基础上,我们将建设统一的身份认证平台,实现单点登录和统一权限管理。数据中台的建设也将同步展开,包括数据采集、存储、计算和服务等能力的构建。我们还将建设统一的开发平台,提供标准化的开发工具和框架,提升开发效率和代码质量。DevOps平台的建设将贯穿始终,通过自动化的构建、测试、部署流程,加速应用交付周期。</w:t>
      </w:r>
    </w:p>
    <w:p w14:paraId="65951D4D">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应用系统建设采用渐进式的改造策略。首先对核心业务系统进行微服务化改造,将单体应用拆分为独立的微服务,实现业务的解耦和灵活扩展。在这个过程中,我们将优先改造交易处理、订单管理等核心功能模块,确保业务的连续性。对于前端应用,我们将采用新的技术架构,实现前后端分离,提升用户体验和开发效率。同时,我们还将建设统一的API网关,规范服务接口,实现服务的统一管理和治理。对于遗留系统,我们将采用适配器模式进行集成,确保新老系统的平滑过渡。</w:t>
      </w:r>
    </w:p>
    <w:p w14:paraId="184BA42B">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数据治理建设是确保数据资产价值的关键环节。我们将首先建立统一的数据标准,包括数据定义、命名规范、质量标准等。在此基础上,开展全面的数据清洗和整合工作,解决数据质量问题。数据安全体系的建设也将同步进行,包括数据分级保护、访问控制、加密传输等机制的实施。我们还将建设数据服务平台,通过标准化的服务接口,实现数据的高效共享和使用。元数据管理平台的建设将贯穿整个过程,为数据治理提供全面的支撑。</w:t>
      </w:r>
    </w:p>
    <w:p w14:paraId="53AA335B">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具体实施过程中,我们将采用迭代式的开发模式,每个迭代周期都设定明确的目标和可交付成果。通过持续的监控和评估,及时发现和解决实施过程中的问题。我们还将建立完善的变更管理机制,确保系统改造过程的可控性。培训和技术支持也是重要环节,我们将组织系统的技术培训,确保团队具备必要的技术能力。</w:t>
      </w:r>
    </w:p>
    <w:p w14:paraId="0CCFD215">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为了保证实施效果,我们建立了完整的评估体系,包括技术指标、业务指标和运营指标等多个维度。通过定期的效果评估和总结,不断优化实施方案,确保最终达到预期目标。同时,我们也注重经验的积累和分享,将成功的实践经验形成标准化的实施指南,为后续的项目实施提供参考。</w:t>
      </w:r>
    </w:p>
    <w:bookmarkEnd w:id="178"/>
    <w:p w14:paraId="2D450795">
      <w:pPr>
        <w:pStyle w:val="5"/>
        <w:spacing w:line="360" w:lineRule="auto"/>
        <w:ind w:firstLine="720" w:firstLineChars="0"/>
        <w:rPr>
          <w:rFonts w:hint="eastAsia" w:ascii="微软雅黑" w:hAnsi="微软雅黑" w:eastAsia="微软雅黑" w:cs="微软雅黑"/>
          <w:b/>
          <w:bCs/>
          <w:color w:val="auto"/>
          <w:sz w:val="24"/>
          <w:szCs w:val="24"/>
        </w:rPr>
      </w:pPr>
      <w:bookmarkStart w:id="179" w:name="Xfa77290eb2a14358c17d30f5712598baff90c62"/>
      <w:r>
        <w:rPr>
          <w:rFonts w:hint="eastAsia" w:ascii="微软雅黑" w:hAnsi="微软雅黑" w:eastAsia="微软雅黑" w:cs="微软雅黑"/>
          <w:b/>
          <w:bCs/>
          <w:color w:val="auto"/>
          <w:sz w:val="24"/>
          <w:szCs w:val="24"/>
        </w:rPr>
        <w:t>5.1.3 进度规划</w:t>
      </w:r>
    </w:p>
    <w:p w14:paraId="52F0FFC5">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为确保架构设计能够有序推进并取得实效,我们制定了分阶段的进度规划,将整体目标分解为短期、中期和长期三个层次,每个阶段都设定了明确的目标和可衡量的成果指标。这种渐进式的规划方式既保证了项目推进的持续性,又为各阶段的工作重点提供了清晰的指引。</w:t>
      </w:r>
    </w:p>
    <w:p w14:paraId="2EFE730C">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短期目标(1年内)的规划中,我们将重点关注基础架构的改造和核心功能的优化。首要任务是完成基础设施的升级改造,包括服务器资源的扩容、网络架构的优化和存储系统的改造。这个阶段将建立完整的监控平台,实现对系统运行状态的全面监控。在应用层面,我们将完成核心业务系统的微服务化改造,优先处理交易处理、订单管理等关键业务模块。同时,我们将搭建统一的身份认证平台和API网关,为后续的系统集成奠定基础。在数据治理方面,我们将制定统一的数据标准,启动数据质量提升工作。这个阶段的目标是建立基础的技术架构体系,解决当前系统中最迫切的技术问题。</w:t>
      </w:r>
    </w:p>
    <w:p w14:paraId="36A76A6C">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中期目标(2-3年)将着重于平台能力的全面提升和业务创新的深化。在这个阶段,我们将完成微服务治理平台的全面建设,实现服务的统一管理和智能治理。数据中台建设将进入深化阶段,完成数据采集、存储、计算和服务等核心能力的构建。我们将推进DevOps平台的全面应用,建立自动化的开发、测试和部署流程。在应用层面,我们将完成全部业务系统的微服务化改造,实现业务的完全解耦。前端应用将全面采用新的技术架构,提供更好的用户体验。数据治理工作将进入系统化阶段,建立完整的数据治理体系,实现数据的高效共享和价值挖掘。这个阶段的目标是形成完整的技术中台体系,支撑业务的快速创新和发展。</w:t>
      </w:r>
    </w:p>
    <w:p w14:paraId="2CB9E3C7">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长期目标(3-5年)将聚焦于架构的持续演进和智能化升级。我们将引入人工智能和机器学习技术,实现系统运维的智能化和自动化。平台能力将进一步增强,支持更复杂的业务场景和创新模式。我们将建设统一的业务中台,提供可复用的业务组件和服务,加速业务创新。数据资产的价值将得到深度挖掘,通过高级分析和智能决策支持,为业务发展提供数据驱动的指导。技术架构将具备更强的弹性和适应性,能够快速响应市场变化和技术发展。这个阶段的目标是建立领先的数字化平台,支撑企业的长期发展战略。</w:t>
      </w:r>
    </w:p>
    <w:p w14:paraId="083E1292">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整个进度规划的执行过程中,我们将建立严格的里程碑管理机制。每个阶段都设定明确的验收标准和考核指标,通过定期的进度评估和调整,确保项目按计划推进。我们还将建立灵活的调整机制,根据实施过程中的实际情况和新的需求变化,及时优化和调整规划内容。同时,我们也注重持续积累项目经验,将成功实践形成标准化的实施方法论,指导后续工作的开展。</w:t>
      </w:r>
    </w:p>
    <w:p w14:paraId="2C431D2C">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这种分阶段的进度规划,我们既明确了近期工作的重点,又为长远发展指明了方向。这个规划既保持了战略目标的稳定性,又具备足够的灵活性来应对变化。我们相信,通过严格执行这个进度规划,能够确保架构设计的有效落地,最终实现业务系统的全面升级和优化。</w:t>
      </w:r>
    </w:p>
    <w:bookmarkEnd w:id="176"/>
    <w:bookmarkEnd w:id="179"/>
    <w:p w14:paraId="717172DC">
      <w:pPr>
        <w:pStyle w:val="4"/>
        <w:spacing w:line="360" w:lineRule="auto"/>
        <w:ind w:firstLine="720" w:firstLineChars="0"/>
        <w:rPr>
          <w:rFonts w:hint="eastAsia" w:ascii="微软雅黑" w:hAnsi="微软雅黑" w:eastAsia="微软雅黑" w:cs="微软雅黑"/>
          <w:b/>
          <w:bCs/>
          <w:color w:val="auto"/>
          <w:sz w:val="28"/>
          <w:szCs w:val="28"/>
        </w:rPr>
      </w:pPr>
      <w:bookmarkStart w:id="180" w:name="_Toc10486"/>
      <w:bookmarkStart w:id="181" w:name="X1c565f10dc4178e30ec2d3e0fff5f31f8b52af2"/>
      <w:r>
        <w:rPr>
          <w:rFonts w:hint="eastAsia" w:ascii="微软雅黑" w:hAnsi="微软雅黑" w:eastAsia="微软雅黑" w:cs="微软雅黑"/>
          <w:b/>
          <w:bCs/>
          <w:color w:val="auto"/>
          <w:sz w:val="28"/>
          <w:szCs w:val="28"/>
        </w:rPr>
        <w:t>5.2 保障措施</w:t>
      </w:r>
      <w:bookmarkEnd w:id="180"/>
    </w:p>
    <w:p w14:paraId="19D421AA">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为确保架构设计方案能够顺利实施并取得预期效果,我们需要建立完善的保障体系。这个保障体系涵盖组织、制度、技术等多个维度,通过系统化的措施来支撑项目的顺利推进。保障措施的制定基于对项目需求的深入分析,充分考虑了实施过程中可能遇到的各类挑战,旨在为项目实施提供全方位的支持。</w:t>
      </w:r>
    </w:p>
    <w:p w14:paraId="3562A124">
      <w:pPr>
        <w:pStyle w:val="5"/>
        <w:spacing w:line="360" w:lineRule="auto"/>
        <w:ind w:firstLine="720" w:firstLineChars="0"/>
        <w:rPr>
          <w:rFonts w:hint="eastAsia" w:ascii="微软雅黑" w:hAnsi="微软雅黑" w:eastAsia="微软雅黑" w:cs="微软雅黑"/>
          <w:b/>
          <w:bCs/>
          <w:color w:val="auto"/>
          <w:sz w:val="24"/>
          <w:szCs w:val="24"/>
        </w:rPr>
      </w:pPr>
      <w:bookmarkStart w:id="182" w:name="X012b8f554770ba026b0863307e97d136c4c186b"/>
      <w:r>
        <w:rPr>
          <w:rFonts w:hint="eastAsia" w:ascii="微软雅黑" w:hAnsi="微软雅黑" w:eastAsia="微软雅黑" w:cs="微软雅黑"/>
          <w:b/>
          <w:bCs/>
          <w:color w:val="auto"/>
          <w:sz w:val="24"/>
          <w:szCs w:val="24"/>
        </w:rPr>
        <w:t>5.2.1 组织保障</w:t>
      </w:r>
    </w:p>
    <w:p w14:paraId="59E38031">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组织保障是项目成功实施的基础,通过合理的组织架构设置、清晰的职责分工和系统的人才培养计划,为项目实施提供强有力的组织支撑。我们从组织机构设置、职责分工方案和人才培养计划三个方面构建完整的组织保障体系。</w:t>
      </w:r>
    </w:p>
    <w:p w14:paraId="383FA2FD">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组织机构设置方面,我们采用矩阵式管理模式,设立专门的项目管理办公室(PMO)作为统筹协调机构。PMO负责项目全局的规划、协调和监督工作,确保各项工作有序推进。同时,我们设立技术架构委员会,负责技术方案的评审和重大技术决策的制定。在具体实施层面,我们组建了专门的技术团队,包括架构组、开发组、测试组、运维组等,每个团队都配备了专业的技术人员。为了加强业务与技术的融合,我们还设立了业务分析组,作为业务部门与技术团队之间的桥梁。</w:t>
      </w:r>
    </w:p>
    <w:p w14:paraId="216A7C53">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职责分工方案的制定遵循"职责明确、权责对等"的原则。项目管理办公室(PMO)主要负责项目整体的计划制定、进度管理、资源协调和风险管控。技术架构委员会负责技术方案的评审、技术标准的制定和技术发展路线的规划。架构组负责系统整体架构的设计和演进,确保技术方案的先进性和可行性。开发组负责具体功能模块的开发实现,确保代码质量和开发效率。测试组负责质量保证工作,包括测试方案的制定、测试用例的设计和测试执行。运维组负责系统的部署运维,确保系统的稳定运行。业务分析组则负责需求分析和业务规则的梳理,确保技术实现与业务需求的一致性。</w:t>
      </w:r>
    </w:p>
    <w:p w14:paraId="4D10DA4F">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人才培养计划是确保组织持续发展的关键。我们建立了多层次的培训体系,包括新员工入职培训、技术能力提升培训、管理能力培养等。在技术培训方面,我们重点关注新技术的学习和实践,定期组织技术分享和研讨活动,鼓励团队成员参与技术社区和开源项目。在管理培训方面,我们注重项目管理、团队管理等实用技能的培养,通过案例学习和实战演练提升管理水平。同时,我们建立了完善的人才评估和晋升机制,为优秀人才提供清晰的发展通道。我们还建立了导师制度,由经验丰富的员工指导新人,加速新人的成长。</w:t>
      </w:r>
    </w:p>
    <w:p w14:paraId="02E2FDAF">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为了激发团队的创新活力,我们建立了多元化的激励机制。在物质激励方面,我们设立项目奖金池,根据项目完成情况和个人贡献进行分配。在精神激励方面,我们设立技术创新奖、最佳团队奖等荣誉称号,表彰在项目中表现突出的个人和团队。我们还鼓励团队成员参与技术创新,对于有价值的创新成果给予专项奖励。通过这些措施,营造积极向上的团队氛围,提升团队的凝聚力和战斗力。</w:t>
      </w:r>
    </w:p>
    <w:p w14:paraId="228F86B8">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知识管理方面,我们建立了完整的知识共享和经验传承机制。通过建设知识库平台,沉淀项目过程中的技术文档、最佳实践和经验教训。我们要求团队成员定期撰写技术总结和经验分享,通过团队内部的技术博客和周报制度,促进知识的流通和共享。同时,我们也注重与外部技术社区的交流,定期参与和组织技术交流活动,拓宽团队的技术视野。</w:t>
      </w:r>
    </w:p>
    <w:p w14:paraId="5FAC16AB">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以上组织保障措施的实施,我们将建立一个高效、创新的技术团队,为项目的顺利实施提供坚实的组织基础。这些措施不是一成不变的,我们会根据项目进展情况和实际需要,不断优化和完善组织保障体系,确保其持续发挥效能。</w:t>
      </w:r>
    </w:p>
    <w:bookmarkEnd w:id="182"/>
    <w:p w14:paraId="3B1E8ABD">
      <w:pPr>
        <w:pStyle w:val="5"/>
        <w:spacing w:line="360" w:lineRule="auto"/>
        <w:ind w:firstLine="720" w:firstLineChars="0"/>
        <w:rPr>
          <w:rFonts w:hint="eastAsia" w:ascii="微软雅黑" w:hAnsi="微软雅黑" w:eastAsia="微软雅黑" w:cs="微软雅黑"/>
          <w:b/>
          <w:bCs/>
          <w:color w:val="auto"/>
          <w:sz w:val="24"/>
          <w:szCs w:val="24"/>
        </w:rPr>
      </w:pPr>
      <w:bookmarkStart w:id="183" w:name="Xfe9ee04328122c182d8c4c8b1703259371e24c9"/>
      <w:r>
        <w:rPr>
          <w:rFonts w:hint="eastAsia" w:ascii="微软雅黑" w:hAnsi="微软雅黑" w:eastAsia="微软雅黑" w:cs="微软雅黑"/>
          <w:b/>
          <w:bCs/>
          <w:color w:val="auto"/>
          <w:sz w:val="24"/>
          <w:szCs w:val="24"/>
        </w:rPr>
        <w:t>5.2.2 制度保障</w:t>
      </w:r>
    </w:p>
    <w:p w14:paraId="164CCE2E">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制度保障是确保项目规范化运作的重要基础,通过建立健全的管理制度、运维制度和安全制度,为项目的顺利实施提供制度化保障。我们将从管理、运维、安全三个维度构建完整的制度体系,确保各项工作有章可循、有据可依。</w:t>
      </w:r>
    </w:p>
    <w:p w14:paraId="04C68836">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管理制度建设方面,我们建立了全面的项目管理制度体系。首先是项目立项管理制度,规范项目立项流程,明确立项条件和审批要求。其次是项目计划管理制度,要求制定详细的项目计划,包括进度计划、资源计划和风险管理计划等。我们还建立了项目变更管理制度,规范变更申请、评估和审批流程,确保变更可控。质量管理制度明确了质量目标、质量控制措施和质量评估标准。同时,我们建立了完善的评审制度,包括需求评审、设计评审、代码评审等环节,确保项目各阶段的交付质量。成本管理制度则规范了项目预算的编制、执行和监控。</w:t>
      </w:r>
    </w:p>
    <w:p w14:paraId="2BB73C41">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运维制度建设是确保系统稳定运行的重要保障。我们建立了系统运维管理制度,明确运维工作的组织架构、职责分工和工作流程。在日常运维方面,制定了详细的运维操作规程,包括系统监控、日常巡检、故障处理等标准流程。变更管理制度规范了系统变更的申请、审批、实施和回滚流程,最大限度降低变更风险。我们还建立了完善的应急响应机制,制定了详细的应急预案,明确各类突发事件的处置流程和响应要求。性能管理制度规定了系统性能指标的监控要求和优化措施。备份管理制度则明确了数据备份的范围、频率和保存期限。</w:t>
      </w:r>
    </w:p>
    <w:p w14:paraId="0E1A3665">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安全制度建设是确保系统安全可靠的基石。我们建立了全面的信息安全管理体系,包括安全策略制定、安全措施实施和安全审计等方面。在访问控制方面,制定了严格的账号管理制度,规范账号的申请、审批、分配和注销流程。权限管理制度明确了各类角色的权限范围和管理要求。数据安全管理制度规定了数据的分级分类、存储要求和使用规范。我们还建立了安全事件响应制度,明确安全事件的报告、处置和追踪流程。定期的安全评估制度确保系统安全措施的有效性,及时发现和消除安全隐患。</w:t>
      </w:r>
    </w:p>
    <w:p w14:paraId="7AC31A26">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为确保各项制度的有效执行,我们建立了完善的监督和考核机制。首先是制度执行情况的日常监督,通过定期检查、抽查等方式,及时发现制度执行中的问题。其次是建立考核评价机制,将制度执行情况纳入团队和个人的绩效考核。我们还建立了制度优化机制,定期收集执行过程中的反馈意见,持续完善和优化各项制度。</w:t>
      </w:r>
    </w:p>
    <w:p w14:paraId="75F9834B">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制度宣贯方面,我们采取多种方式确保制度的有效落地。通过制度培训,确保所有相关人员充分理解制度要求。通过案例分享,帮助团队成员更好地理解制度的具体应用。我们还建立了制度咨询机制,为团队成员提供制度解读和执行指导。</w:t>
      </w:r>
    </w:p>
    <w:p w14:paraId="4518B9DB">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通过以上制度保障措施的实施,我们将建立一个规范、高效的制度体系,为项目的顺利实施提供制度化保障。这些制度将随着项目的进展和实践经验的积累不断完善,持续提升其对项目的支撑作用。</w:t>
      </w:r>
    </w:p>
    <w:bookmarkEnd w:id="183"/>
    <w:p w14:paraId="2B38D0A5">
      <w:pPr>
        <w:pStyle w:val="5"/>
        <w:spacing w:line="360" w:lineRule="auto"/>
        <w:ind w:firstLine="720" w:firstLineChars="0"/>
        <w:rPr>
          <w:rFonts w:hint="eastAsia" w:ascii="微软雅黑" w:hAnsi="微软雅黑" w:eastAsia="微软雅黑" w:cs="微软雅黑"/>
          <w:b/>
          <w:bCs/>
          <w:color w:val="auto"/>
          <w:sz w:val="24"/>
          <w:szCs w:val="24"/>
        </w:rPr>
      </w:pPr>
      <w:bookmarkStart w:id="184" w:name="Xbc713444e1ddea1c51d8a3ea22d0b007819e9e4"/>
      <w:r>
        <w:rPr>
          <w:rFonts w:hint="eastAsia" w:ascii="微软雅黑" w:hAnsi="微软雅黑" w:eastAsia="微软雅黑" w:cs="微软雅黑"/>
          <w:b/>
          <w:bCs/>
          <w:color w:val="auto"/>
          <w:sz w:val="24"/>
          <w:szCs w:val="24"/>
        </w:rPr>
        <w:t>5.2.3 技术保障</w:t>
      </w:r>
    </w:p>
    <w:p w14:paraId="437F5F7F">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技术保障是确保项目技术方案有效落地的关键支撑,通过建立完善的技术支持体系、培训体系和文档体系,为项目实施提供全方位的技术支持。我们将从技术支持、培训和文档三个维度构建完整的技术保障体系,确保项目团队具备必要的技术能力并得到有效支持。</w:t>
      </w:r>
    </w:p>
    <w:p w14:paraId="3192959F">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技术支持体系方面,我们建立了多层次的技术支持机制。首先是内部技术支持团队的建设,组建由架构师、技术专家和资深工程师组成的技术支持团队,为项目开发过程中遇到的技术问题提供及时支持和解决方案。我们建立了技术问题响应机制,根据问题的紧急程度和影响范围,制定不同的响应时限和处理流程。对于常见问题,我们建立了问题知识库,沉淀解决方案,提高问题解决效率。同时,我们也与核心技术产品的厂商建立了深入的合作关系,获取厂商的技术支持和服务保障。我们还建立了技术创新实验室,为新技术的研究和验证提供环境支持,帮助团队及时掌握和应用新技术。</w:t>
      </w:r>
    </w:p>
    <w:p w14:paraId="64A509CC">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培训体系建设是提升团队技术能力的重要手段。我们建立了系统化的技术培训体系,包括基础技术培训、专项技术培训和高级技术培训等不同层次。基础技术培训面向新入职员工,帮助他们快速掌握项目使用的主要技术框架和开发工具。专项技术培训针对特定的技术领域,如微服务架构、容器技术、数据库优化等,帮助团队成员深入理解这些关键技术。高级技术培训则面向技术骨干,关注前沿技术趋势和架构设计能力的提升。我们采用多样化的培训方式,包括集中授课、在线学习、实战演练等,满足不同场景的学习需求。同时,我们建立了培训效果评估机制,通过考核、认证等方式,确保培训的实际效果。</w:t>
      </w:r>
    </w:p>
    <w:p w14:paraId="5631634B">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文档体系建设是沉淀和传承技术知识的基础。我们建立了完整的技术文档管理体系,规范文档的编写、审核、发布和维护流程。在架构设计文档方面,我们要求详细记录系统架构的设计思路、关键决策和演进历程,帮助团队理解系统的技术架构。开发规范文档明确了编码标准、开发流程和工具使用规范,确保开发工作的规范性。接口文档详细描述了系统对外提供的服务接口,包括接口定义、参数说明和调用示例,方便系统集成。运维文档则包含了系统部署、配置、监控和故障处理等操作指南,支持系统的日常运维。我们使用专业的文档管理工具,实现文档的版本控制和协同编辑,并通过文档评审机制确保文档的质量。</w:t>
      </w:r>
    </w:p>
    <w:p w14:paraId="3D124622">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为了确保技术保障措施的有效性,我们建立了持续改进机制。通过定期收集团队反馈,了解技术支持、培训和文档等方面存在的问题和改进建议。我们建立了技术评估机制,定期评估团队的技术能力水平和技术支持的效果,根据评估结果调整和优化保障措施。同时,我们也注重技术经验的总结和分享,通过技术研讨会、经验分享会等形式,促进团队内部的技术交流和知识共享。</w:t>
      </w:r>
    </w:p>
    <w:p w14:paraId="409494BD">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工具支持方面,我们提供了完善的技术工具链。开发工具链包括集成开发环境、代码管理工具、构建工具等,提高开发效率。测试工具链支持自动化测试、性能测试和安全测试,保障代码质量。运维工具链则提供了自动化部署、监控告警、日志分析等功能,支持系统的高效运维。我们定期评估和更新工具链,确保工具的先进性和实用性。</w:t>
      </w:r>
    </w:p>
    <w:p w14:paraId="3C4F184D">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通过以上技术保障措施的实施,我们将建立一个全面、高效的技术支持体系,为项目的顺利实施提供坚实的技术基础。这些保障措施将随着项目的进展和技术的发展不断优化和完善,持续提升对项目的支撑能力。</w:t>
      </w:r>
    </w:p>
    <w:bookmarkEnd w:id="181"/>
    <w:bookmarkEnd w:id="184"/>
    <w:p w14:paraId="7B676A67">
      <w:pPr>
        <w:pStyle w:val="4"/>
        <w:spacing w:line="360" w:lineRule="auto"/>
        <w:ind w:firstLine="720" w:firstLineChars="0"/>
        <w:rPr>
          <w:rFonts w:hint="eastAsia" w:ascii="微软雅黑" w:hAnsi="微软雅黑" w:eastAsia="微软雅黑" w:cs="微软雅黑"/>
          <w:b/>
          <w:bCs/>
          <w:color w:val="auto"/>
          <w:sz w:val="28"/>
          <w:szCs w:val="28"/>
        </w:rPr>
      </w:pPr>
      <w:bookmarkStart w:id="185" w:name="_Toc9804"/>
      <w:bookmarkStart w:id="186" w:name="Xb9ff0ac8e06e89e59c14ec37df4f489b9781fde"/>
      <w:r>
        <w:rPr>
          <w:rFonts w:hint="eastAsia" w:ascii="微软雅黑" w:hAnsi="微软雅黑" w:eastAsia="微软雅黑" w:cs="微软雅黑"/>
          <w:b/>
          <w:bCs/>
          <w:color w:val="auto"/>
          <w:sz w:val="28"/>
          <w:szCs w:val="28"/>
        </w:rPr>
        <w:t>5.3 预期效果</w:t>
      </w:r>
      <w:bookmarkEnd w:id="185"/>
    </w:p>
    <w:p w14:paraId="27E0543D">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架构设计方案的实施,我们期望在业务、技术和运营等多个维度取得显著的改善效果。这些预期效果是基于对当前系统现状的深入分析,结合架构设计方案的具体举措,通过科学的评估和预判得出的。预期效果的实现将为企业带来实质性的价值提升,推动业务的创新发展。</w:t>
      </w:r>
    </w:p>
    <w:p w14:paraId="6BF49B45">
      <w:pPr>
        <w:pStyle w:val="5"/>
        <w:spacing w:line="360" w:lineRule="auto"/>
        <w:ind w:firstLine="720" w:firstLineChars="0"/>
        <w:rPr>
          <w:rFonts w:hint="eastAsia" w:ascii="微软雅黑" w:hAnsi="微软雅黑" w:eastAsia="微软雅黑" w:cs="微软雅黑"/>
          <w:b/>
          <w:bCs/>
          <w:color w:val="auto"/>
          <w:sz w:val="24"/>
          <w:szCs w:val="24"/>
        </w:rPr>
      </w:pPr>
      <w:bookmarkStart w:id="187" w:name="X52f91eacbfefe13dc958fa1a0a992532eaa179e"/>
      <w:r>
        <w:rPr>
          <w:rFonts w:hint="eastAsia" w:ascii="微软雅黑" w:hAnsi="微软雅黑" w:eastAsia="微软雅黑" w:cs="微软雅黑"/>
          <w:b/>
          <w:bCs/>
          <w:color w:val="auto"/>
          <w:sz w:val="24"/>
          <w:szCs w:val="24"/>
        </w:rPr>
        <w:t>5.3.1 业务效果</w:t>
      </w:r>
    </w:p>
    <w:p w14:paraId="12101153">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在业务效果方面,我们预期通过架构设计方案的实施,将在业务协同、服务质量和运营效率三个关键维度实现显著提升,从而有效支撑业务的快速发展需求。</w:t>
      </w:r>
    </w:p>
    <w:p w14:paraId="166C53A1">
      <w:pPr>
        <w:pStyle w:val="6"/>
        <w:spacing w:line="360" w:lineRule="auto"/>
        <w:rPr>
          <w:rFonts w:hint="eastAsia" w:ascii="微软雅黑" w:hAnsi="微软雅黑" w:eastAsia="微软雅黑" w:cs="微软雅黑"/>
          <w:sz w:val="24"/>
          <w:szCs w:val="24"/>
        </w:rPr>
      </w:pPr>
      <w:r>
        <w:rPr>
          <w:rFonts w:hint="eastAsia" w:ascii="微软雅黑" w:hAnsi="微软雅黑" w:eastAsia="微软雅黑" w:cs="微软雅黑"/>
          <w:sz w:val="24"/>
          <w:szCs w:val="24"/>
        </w:rPr>
        <w:t>在业务协同提升方面,新的架构设计将打破现有系统间的壁垒,实现业务流程的无缝衔接。通过统一的服务治理平台,各业务系统之间可以实现标准化的服务调用和数据交换,显著提升跨系统业务协作的效率。业务流程的自动化程度将大幅提高,减少人工干预环节,降低协作成本。同时,统一的数据中台将为各业务系统提供一致的数据视图,解决数据不一致导致的业务协同障碍。我们预计,业务流程的处理时间将减少40%以上,跨部门协作效率提升50%以上。</w:t>
      </w:r>
    </w:p>
    <w:p w14:paraId="415898F7">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服务质量提升是架构设计的重要目标之一。通过微服务架构的采用,系统将具备更强的弹性和可扩展性,能够更好地应对业务高峰期的压力。服务的响应时间将显著改善,我们预期90%的业务请求响应时间将控制在300毫秒以内。系统的可用性也将得到大幅提升,年均可用性目标达到99.99%。通过完善的监控和预警机制,系统故障的发现和处理时间将大幅缩短,预期将故障平均处理时间(MTTR)降低到30分钟以内。同时,服务的个性化能力将显著增强,能够更好地满足不同客户的定制化需求。</w:t>
      </w:r>
    </w:p>
    <w:p w14:paraId="36FA0C2A">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运营效率提升将直接体现在多个业务环节。首先是业务处理效率的提升,通过流程的优化和自动化,常规业务的处理时间将减少50%以上。数据的实时性和准确性显著提高,为业务决策提供更可靠的支持。运营成本也将得到有效控制,通过系统的智能化和自动化,人工运营成本预计降低30%以上。在客户服务方面,通过统一的服务门户和智能客服系统,客户服务的响应速度将提升60%,客户满意度预期提升20%以上。</w:t>
      </w:r>
    </w:p>
    <w:p w14:paraId="55AC652A">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业务创新能力的提升是另一个重要的预期效果。新的架构设计为业务创新提供了灵活的技术支撑,使得新业务的上线时间缩短70%。通过可复用的业务组件和标准化的服务接口,新业务功能的开发效率将显著提升。同时,基于数据中台的深度分析能力,将帮助业务部门更好地把握市场机会,提升业务决策的准确性。</w:t>
      </w:r>
    </w:p>
    <w:p w14:paraId="0DC2B281">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风险控制方面,新架构将显著增强业务风险的管控能力。通过统一的权限管理和审计机制,业务操作的合规性得到更好的保障。数据安全性的提升也将有效防范数据泄露风险。我们预期通过这些措施,将业务操作风险降低50%以上。</w:t>
      </w:r>
    </w:p>
    <w:p w14:paraId="468FD675">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这些业务效果的实现,企业将建立起更强大的业务支撑能力,为未来的业务发展奠定坚实基础。这些改进不仅体现在量化指标的提升上,更重要的是将带来业务模式的创新和服务体验的优化,从而提升企业的市场竞争力。</w:t>
      </w:r>
    </w:p>
    <w:bookmarkEnd w:id="187"/>
    <w:p w14:paraId="592D3E53">
      <w:pPr>
        <w:pStyle w:val="5"/>
        <w:spacing w:line="360" w:lineRule="auto"/>
        <w:ind w:firstLine="720" w:firstLineChars="0"/>
        <w:rPr>
          <w:rFonts w:hint="eastAsia" w:ascii="微软雅黑" w:hAnsi="微软雅黑" w:eastAsia="微软雅黑" w:cs="微软雅黑"/>
          <w:b/>
          <w:bCs/>
          <w:color w:val="auto"/>
          <w:sz w:val="24"/>
          <w:szCs w:val="24"/>
        </w:rPr>
      </w:pPr>
      <w:bookmarkStart w:id="188" w:name="Xd7656d85fc0cf3c1c475377d047aa3027bfcd01"/>
      <w:r>
        <w:rPr>
          <w:rFonts w:hint="eastAsia" w:ascii="微软雅黑" w:hAnsi="微软雅黑" w:eastAsia="微软雅黑" w:cs="微软雅黑"/>
          <w:b/>
          <w:bCs/>
          <w:color w:val="auto"/>
          <w:sz w:val="24"/>
          <w:szCs w:val="24"/>
        </w:rPr>
        <w:t>5.3.2 技术效果</w:t>
      </w:r>
    </w:p>
    <w:p w14:paraId="2FBB46FD">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在技术效果方面,通过架构设计方案的实施,我们预期在架构现代化、技术标准化和运维自动化三个关键维度实现质的飞跃,全面提升系统的技术能力。</w:t>
      </w:r>
    </w:p>
    <w:p w14:paraId="50108FAB">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架构现代化方面,新的架构设计将实现系统架构的全面升级和优化。通过采用微服务架构,系统将实现服务的解耦和独立部署,显著提升系统的可扩展性和维护性。容器化技术的引入使得应用部署更加灵活和标准化,资源利用率预计提升40%以上。云原生架构的采用将带来更好的弹性伸缩能力,系统可以根据业务负载自动调整资源配置,峰值处理能力提升300%以上。分布式架构的实施将提升系统的可用性和容错能力,关键业务系统的可用性将达到99.99%。数据架构的现代化将实现数据的分布式存储和处理,支持海量数据的高效处理,数据处理能力提升500%以上。</w:t>
      </w:r>
    </w:p>
    <w:p w14:paraId="15E02792">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技术标准化是提升开发效率和质量的关键。通过建立统一的技术标准体系,我们将在多个层面实现标准化。在开发规范方面,统一的编码规范和开发流程将显著提升代码质量,预期代码质量评分提升30%以上。技术组件的标准化将提供丰富的可复用组件库,减少重复开发工作,组件复用率预计达到60%。接口标准化通过统一的API网关和服务契约,实现服务调用的规范化,降低系统集成的复杂度,接口开发效率提升50%。数据标准化则通过统一的数据模型和交换标准,确保数据的一致性和可用性,数据集成效率提升40%。</w:t>
      </w:r>
    </w:p>
    <w:p w14:paraId="10D70496">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运维自动化将带来运维效率的革命性提升。通过DevOps平台的建设,我们将实现开发、测试、部署的自动化流程。持续集成和持续部署(CI/CD)的实施将显著缩短发布周期,从代码提交到生产部署的时间缩短80%。自动化测试的覆盖率将达到85%以上,有效保障代码质量。通过智能运维平台,实现系统监控、告警和故障处理的自动化,运维人员工作效率提升100%以上。容器编排和自动伸缩机制的引入,使得资源调度更加智能和高效,资源利用率提升50%。</w:t>
      </w:r>
    </w:p>
    <w:p w14:paraId="43A1D2EA">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技术创新方面,新架构为技术创新提供了良好的基础。通过建立技术创新实验室,我们将持续跟踪和验证新技术,提升技术创新能力。微服务架构的采用使得新技术的引入和验证更加便捷,技术更新周期缩短50%。通过建立技术评估和引入机制,确保新技术的合理应用,降低技术风险。</w:t>
      </w:r>
    </w:p>
    <w:p w14:paraId="3CB9C73F">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安全性和可靠性也将得到显著提升。统一的安全框架将提供多层次的安全防护,包括身份认证、访问控制、数据加密等,安全事件的发生率降低70%。通过分布式架构和容灾备份机制,系统的可靠性得到全面提升,故障恢复时间(RTO)降低到分钟级别。</w:t>
      </w:r>
    </w:p>
    <w:p w14:paraId="4CE9BE33">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性能优化效果将体现在多个层面。通过分布式缓存和数据库优化,系统响应时间降低50%。服务化架构和负载均衡机制的优化,使得系统的并发处理能力提升200%。通过性能监控和优化工具的应用,系统资源使用更加高效,性能瓶颈发现和解决的效率提升80%。</w:t>
      </w:r>
    </w:p>
    <w:p w14:paraId="249EBEFA">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通过这些技术效果的实现,我们将建立一个现代化、标准化、自动化的技术体系,为业务创新和发展提供强大的技术支撑。这些技术改进不仅提升了系统的技术能力,更为企业的数字化转型奠定了坚实的技术基础。</w:t>
      </w:r>
    </w:p>
    <w:bookmarkEnd w:id="188"/>
    <w:p w14:paraId="07360ED1">
      <w:pPr>
        <w:pStyle w:val="5"/>
        <w:spacing w:line="360" w:lineRule="auto"/>
        <w:ind w:firstLine="720" w:firstLineChars="0"/>
        <w:rPr>
          <w:rFonts w:hint="eastAsia" w:ascii="微软雅黑" w:hAnsi="微软雅黑" w:eastAsia="微软雅黑" w:cs="微软雅黑"/>
          <w:b/>
          <w:bCs/>
          <w:color w:val="auto"/>
          <w:sz w:val="24"/>
          <w:szCs w:val="24"/>
        </w:rPr>
      </w:pPr>
      <w:bookmarkStart w:id="189" w:name="X2ab6a1213580be69524ac2e7ff2d56e0bf688c6"/>
      <w:r>
        <w:rPr>
          <w:rFonts w:hint="eastAsia" w:ascii="微软雅黑" w:hAnsi="微软雅黑" w:eastAsia="微软雅黑" w:cs="微软雅黑"/>
          <w:b/>
          <w:bCs/>
          <w:color w:val="auto"/>
          <w:sz w:val="24"/>
          <w:szCs w:val="24"/>
        </w:rPr>
        <w:t>5.3.3 管理效果</w:t>
      </w:r>
    </w:p>
    <w:p w14:paraId="0A06083D">
      <w:pPr>
        <w:pStyle w:val="29"/>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在管理效果方面,通过架构设计方案的实施,我们预期在管理规范化、过程可控化和决策科学化三个关键维度实现显著提升,全面提升项目管理水平和管理效能。</w:t>
      </w:r>
    </w:p>
    <w:p w14:paraId="081D3A03">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管理规范化方面,新的架构设计将带来管理流程和制度的全面优化。通过建立统一的项目管理框架,实现项目管理的标准化和规范化。项目立项、计划制定、执行控制、验收评估等关键环节都将有明确的流程规范和质量标准。我们建立了完整的文档管理体系,确保项目过程的可追溯性,文档完整性和规范性提升70%。通过规范化的会议制度和汇报机制,提升沟通效率,管理决策的响应时间缩短40%。同时,我们建立了标准化的考核评估体系,使得项目绩效评估更加客观和公平,团队工作积极性提升30%。</w:t>
      </w:r>
    </w:p>
    <w:p w14:paraId="6DEA05E6">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过程可控化是提升管理效能的关键。通过实施全流程的监控和管理机制,我们将显著提升项目过程的可控性。在项目进度管理方面,通过项目管理平台实现里程碑和任务的实时跟踪,项目延期率降低60%。在质量管理方面,建立多维度的质量控制体系,包括代码质量、测试覆盖率、性能指标等,质量问题的发现和解决效率提升50%。在风险管理方面,通过建立风险预警机制和应急响应流程,提前识别和防范项目风险,重大风险事件发生率降低70%。资源管理方面,通过资源池化和智能调度,实现资源的高效利用,资源使用效率提升40%。</w:t>
      </w:r>
    </w:p>
    <w:p w14:paraId="274F6C4C">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决策科学化将为管理决策提供有力支撑。通过建立数据驱动的决策支持体系,管理决策将更加科学和高效。在项目评估方面,我们建立了基于多维度指标的评估模型,使得项目可行性分析更加准确,决策准确率提升50%。通过建立项目数据分析平台,实现对项目进度、质量、成本等关键指标的实时监控和分析,异常情况的发现和处理时间缩短60%。在资源配置决策方面,通过数据分析和预测模型,优化资源分配策略,资源配置效率提升45%。</w:t>
      </w:r>
    </w:p>
    <w:p w14:paraId="1A0AA0D6">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在团队管理方面,我们将实现更加科学的人才管理模式。通过建立技能评估体系和培养计划,实现团队能力的持续提升,团队整体技术水平提升40%。建立了完善的知识管理体系,促进经验分享和技术传承,知识复用率提升50%。通过建立合理的激励机制,提升团队积极性和创新意识,团队满意度提升35%。</w:t>
      </w:r>
    </w:p>
    <w:p w14:paraId="2AB82978">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变更管理的效果也将得到显著提升。通过建立规范的变更管理流程,实现变更的可控性和透明度。变更评估的准确性提升60%,变更实施的成功率提升50%。通过变更影响分析工具,准确评估变更的影响范围和风险,降低变更带来的负面影响。</w:t>
      </w:r>
    </w:p>
    <w:p w14:paraId="0D57096F">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成本管理将更加精细和高效。通过建立项目成本核算体系,实现成本的精确管理和控制。项目成本偏差率降低40%,预算执行的准确性提升50%。通过成本分析工具,及时发现成本异常,优化成本结构,项目整体成本效率提升35%。</w:t>
      </w:r>
    </w:p>
    <w:p w14:paraId="6C08B509">
      <w:pPr>
        <w:pStyle w:val="6"/>
        <w:spacing w:line="360" w:lineRule="auto"/>
        <w:ind w:firstLine="720" w:firstLineChars="0"/>
        <w:rPr>
          <w:rFonts w:hint="eastAsia" w:ascii="微软雅黑" w:hAnsi="微软雅黑" w:eastAsia="微软雅黑" w:cs="微软雅黑"/>
          <w:sz w:val="24"/>
          <w:szCs w:val="24"/>
        </w:rPr>
      </w:pPr>
      <w:r>
        <w:rPr>
          <w:rFonts w:hint="eastAsia" w:ascii="微软雅黑" w:hAnsi="微软雅黑" w:eastAsia="微软雅黑" w:cs="微软雅黑"/>
          <w:sz w:val="24"/>
          <w:szCs w:val="24"/>
        </w:rPr>
        <w:t>通过这些管理效果的实现,我们将建立一个规范、可控、科学的管理体系,为项目的顺利实施提供有力保障。这些管理改进不仅提升了管理效率和质量,更为企业的持续发展奠定了坚实的管理基础。</w:t>
      </w:r>
      <w:bookmarkEnd w:id="174"/>
      <w:bookmarkEnd w:id="186"/>
      <w:bookmarkEnd w:id="189"/>
    </w:p>
    <w:sectPr>
      <w:footnotePr>
        <w:numRestart w:val="eachSect"/>
      </w:footnotePr>
      <w:pgBorders>
        <w:top w:val="none" w:sz="0" w:space="0"/>
        <w:left w:val="none" w:sz="0" w:space="0"/>
        <w:bottom w:val="none" w:sz="0" w:space="0"/>
        <w:right w:val="none" w:sz="0" w:space="0"/>
      </w:pgBorders>
      <w:cols w:space="720" w:num="1"/>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等线">
    <w:panose1 w:val="02010600030101010101"/>
    <w:charset w:val="86"/>
    <w:family w:val="auto"/>
    <w:pitch w:val="default"/>
    <w:sig w:usb0="A00002BF" w:usb1="38CF7CFA" w:usb2="00000016" w:usb3="00000000" w:csb0="0004000F" w:csb1="00000000"/>
  </w:font>
  <w:font w:name="Aptos">
    <w:altName w:val="宋体"/>
    <w:panose1 w:val="020B0004020202020204"/>
    <w:charset w:val="86"/>
    <w:family w:val="swiss"/>
    <w:pitch w:val="default"/>
    <w:sig w:usb0="00000000" w:usb1="00000000" w:usb2="00000000" w:usb3="00000000" w:csb0="0000019F" w:csb1="00000000"/>
  </w:font>
  <w:font w:name="Aptos Display">
    <w:altName w:val="Segoe Print"/>
    <w:panose1 w:val="020B0004020202020204"/>
    <w:charset w:val="00"/>
    <w:family w:val="swiss"/>
    <w:pitch w:val="default"/>
    <w:sig w:usb0="00000000" w:usb1="00000000" w:usb2="00000000" w:usb3="00000000" w:csb0="0000019F" w:csb1="00000000"/>
  </w:font>
  <w:font w:name="等线 Light">
    <w:panose1 w:val="02010600030101010101"/>
    <w:charset w:val="86"/>
    <w:family w:val="auto"/>
    <w:pitch w:val="default"/>
    <w:sig w:usb0="A00002BF" w:usb1="38CF7CFA" w:usb2="00000016" w:usb3="00000000" w:csb0="0004000F" w:csb1="00000000"/>
  </w:font>
  <w:font w:name="Consolas">
    <w:panose1 w:val="020B0609020204030204"/>
    <w:charset w:val="00"/>
    <w:family w:val="auto"/>
    <w:pitch w:val="default"/>
    <w:sig w:usb0="E00006FF" w:usb1="0000FCFF" w:usb2="00000001" w:usb3="00000000" w:csb0="6000019F" w:csb1="DFD70000"/>
  </w:font>
  <w:font w:name="Helvetica">
    <w:altName w:val="Arial"/>
    <w:panose1 w:val="00000000000000000000"/>
    <w:charset w:val="00"/>
    <w:family w:val="auto"/>
    <w:pitch w:val="default"/>
    <w:sig w:usb0="00000000" w:usb1="00000000" w:usb2="00000000" w:usb3="00000000" w:csb0="00000000" w:csb1="00000000"/>
  </w:font>
  <w:font w:name="微软雅黑">
    <w:panose1 w:val="020B0503020204020204"/>
    <w:charset w:val="86"/>
    <w:family w:val="swiss"/>
    <w:pitch w:val="default"/>
    <w:sig w:usb0="80000287" w:usb1="2ACF3C50" w:usb2="00000016" w:usb3="00000000" w:csb0="0004001F" w:csb1="00000000"/>
  </w:font>
  <w:font w:name="Symbol">
    <w:panose1 w:val="05050102010706020507"/>
    <w:charset w:val="02"/>
    <w:family w:val="roman"/>
    <w:pitch w:val="default"/>
    <w:sig w:usb0="00000000" w:usb1="00000000" w:usb2="00000000" w:usb3="00000000" w:csb0="80000000" w:csb1="00000000"/>
  </w:font>
  <w:font w:name="新宋体">
    <w:panose1 w:val="02010609030101010101"/>
    <w:charset w:val="86"/>
    <w:family w:val="modern"/>
    <w:pitch w:val="default"/>
    <w:sig w:usb0="00000203" w:usb1="288F0000" w:usb2="00000006" w:usb3="00000000" w:csb0="00040001" w:csb1="00000000"/>
  </w:font>
  <w:font w:name="Aptos">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149847F0">
    <w:pPr>
      <w:pStyle w:val="18"/>
    </w:pPr>
    <w:r>
      <w:rPr>
        <w:sz w:val="18"/>
      </w:rP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1828800" cy="1828800"/>
              <wp:effectExtent l="0" t="0" r="0" b="0"/>
              <wp:wrapNone/>
              <wp:docPr id="23" name="Text Box 23"/>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4D846BEE">
                          <w:pPr>
                            <w:pStyle w:val="18"/>
                            <w:rPr>
                              <w:rFonts w:hint="default" w:ascii="Times New Roman" w:hAnsi="Times New Roman" w:cs="Times New Roman"/>
                            </w:rPr>
                          </w:pPr>
                          <w:r>
                            <w:rPr>
                              <w:rFonts w:hint="default" w:ascii="Times New Roman" w:hAnsi="Times New Roman" w:cs="Times New Roman"/>
                            </w:rPr>
                            <w:fldChar w:fldCharType="begin"/>
                          </w:r>
                          <w:r>
                            <w:rPr>
                              <w:rFonts w:hint="default" w:ascii="Times New Roman" w:hAnsi="Times New Roman" w:cs="Times New Roman"/>
                            </w:rPr>
                            <w:instrText xml:space="preserve"> PAGE  \* MERGEFORMAT </w:instrText>
                          </w:r>
                          <w:r>
                            <w:rPr>
                              <w:rFonts w:hint="default" w:ascii="Times New Roman" w:hAnsi="Times New Roman" w:cs="Times New Roman"/>
                            </w:rPr>
                            <w:fldChar w:fldCharType="separate"/>
                          </w:r>
                          <w:r>
                            <w:rPr>
                              <w:rFonts w:hint="default" w:ascii="Times New Roman" w:hAnsi="Times New Roman" w:cs="Times New Roman"/>
                            </w:rPr>
                            <w:t>2</w:t>
                          </w:r>
                          <w:r>
                            <w:rPr>
                              <w:rFonts w:hint="default" w:ascii="Times New Roman" w:hAnsi="Times New Roman" w:cs="Times New Roman"/>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9264;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">
              <v:fill on="f" focussize="0,0"/>
              <v:stroke on="f" weight="0.5pt"/>
              <v:imagedata o:title=""/>
              <o:lock v:ext="edit" aspectratio="f"/>
              <v:textbox inset="0mm,0mm,0mm,0mm" style="mso-fit-shape-to-text:t;">
                <w:txbxContent>
                  <w:p w14:paraId="4D846BEE">
                    <w:pPr>
                      <w:pStyle w:val="18"/>
                      <w:rPr>
                        <w:rFonts w:hint="default" w:ascii="Times New Roman" w:hAnsi="Times New Roman" w:cs="Times New Roman"/>
                      </w:rPr>
                    </w:pPr>
                    <w:r>
                      <w:rPr>
                        <w:rFonts w:hint="default" w:ascii="Times New Roman" w:hAnsi="Times New Roman" w:cs="Times New Roman"/>
                      </w:rPr>
                      <w:fldChar w:fldCharType="begin"/>
                    </w:r>
                    <w:r>
                      <w:rPr>
                        <w:rFonts w:hint="default" w:ascii="Times New Roman" w:hAnsi="Times New Roman" w:cs="Times New Roman"/>
                      </w:rPr>
                      <w:instrText xml:space="preserve"> PAGE  \* MERGEFORMAT </w:instrText>
                    </w:r>
                    <w:r>
                      <w:rPr>
                        <w:rFonts w:hint="default" w:ascii="Times New Roman" w:hAnsi="Times New Roman" w:cs="Times New Roman"/>
                      </w:rPr>
                      <w:fldChar w:fldCharType="separate"/>
                    </w:r>
                    <w:r>
                      <w:rPr>
                        <w:rFonts w:hint="default" w:ascii="Times New Roman" w:hAnsi="Times New Roman" w:cs="Times New Roman"/>
                      </w:rPr>
                      <w:t>2</w:t>
                    </w:r>
                    <w:r>
                      <w:rPr>
                        <w:rFonts w:hint="default" w:ascii="Times New Roman" w:hAnsi="Times New Roman" w:cs="Times New Roman"/>
                      </w:rPr>
                      <w:fldChar w:fldCharType="end"/>
                    </w:r>
                  </w:p>
                </w:txbxContent>
              </v:textbox>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pPr>
      <w:r>
        <w:separator/>
      </w:r>
    </w:p>
  </w:footnote>
  <w:footnote w:type="continuationSeparator" w:id="1">
    <w:p>
      <w:pPr>
        <w:spacing w:before="0" w:after="0"/>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AAE1A62"/>
    <w:multiLevelType w:val="singleLevel"/>
    <w:tmpl w:val="8AAE1A62"/>
    <w:lvl w:ilvl="0" w:tentative="0">
      <w:start w:val="1"/>
      <w:numFmt w:val="bullet"/>
      <w:lvlText w:val=""/>
      <w:lvlJc w:val="left"/>
      <w:pPr>
        <w:ind w:left="900" w:hanging="420"/>
      </w:pPr>
      <w:rPr>
        <w:rFonts w:hint="default" w:ascii="Wingdings" w:hAnsi="Wingdings"/>
      </w:rPr>
    </w:lvl>
  </w:abstractNum>
  <w:abstractNum w:abstractNumId="1">
    <w:nsid w:val="921EFF44"/>
    <w:multiLevelType w:val="singleLevel"/>
    <w:tmpl w:val="921EFF44"/>
    <w:lvl w:ilvl="0" w:tentative="0">
      <w:start w:val="1"/>
      <w:numFmt w:val="bullet"/>
      <w:lvlText w:val=""/>
      <w:lvlJc w:val="left"/>
      <w:pPr>
        <w:ind w:left="215" w:hanging="420"/>
      </w:pPr>
      <w:rPr>
        <w:rFonts w:hint="default" w:ascii="Wingdings" w:hAnsi="Wingdings"/>
      </w:rPr>
    </w:lvl>
  </w:abstractNum>
  <w:abstractNum w:abstractNumId="2">
    <w:nsid w:val="98DB1857"/>
    <w:multiLevelType w:val="singleLevel"/>
    <w:tmpl w:val="98DB1857"/>
    <w:lvl w:ilvl="0" w:tentative="0">
      <w:start w:val="1"/>
      <w:numFmt w:val="decimal"/>
      <w:suff w:val="nothing"/>
      <w:lvlText w:val="（%1）"/>
      <w:lvlJc w:val="left"/>
    </w:lvl>
  </w:abstractNum>
  <w:abstractNum w:abstractNumId="3">
    <w:nsid w:val="9F5788C9"/>
    <w:multiLevelType w:val="singleLevel"/>
    <w:tmpl w:val="9F5788C9"/>
    <w:lvl w:ilvl="0" w:tentative="0">
      <w:start w:val="1"/>
      <w:numFmt w:val="bullet"/>
      <w:lvlText w:val=""/>
      <w:lvlJc w:val="left"/>
      <w:pPr>
        <w:ind w:left="215" w:hanging="420"/>
      </w:pPr>
      <w:rPr>
        <w:rFonts w:hint="default" w:ascii="Wingdings" w:hAnsi="Wingdings"/>
      </w:rPr>
    </w:lvl>
  </w:abstractNum>
  <w:abstractNum w:abstractNumId="4">
    <w:nsid w:val="A1C86E83"/>
    <w:multiLevelType w:val="singleLevel"/>
    <w:tmpl w:val="A1C86E83"/>
    <w:lvl w:ilvl="0" w:tentative="0">
      <w:start w:val="1"/>
      <w:numFmt w:val="bullet"/>
      <w:lvlText w:val=""/>
      <w:lvlJc w:val="left"/>
      <w:pPr>
        <w:ind w:left="640" w:hanging="420"/>
      </w:pPr>
      <w:rPr>
        <w:rFonts w:hint="default" w:ascii="Wingdings" w:hAnsi="Wingdings"/>
      </w:rPr>
    </w:lvl>
  </w:abstractNum>
  <w:abstractNum w:abstractNumId="5">
    <w:nsid w:val="ABEDA0A5"/>
    <w:multiLevelType w:val="singleLevel"/>
    <w:tmpl w:val="ABEDA0A5"/>
    <w:lvl w:ilvl="0" w:tentative="0">
      <w:start w:val="1"/>
      <w:numFmt w:val="bullet"/>
      <w:lvlText w:val=""/>
      <w:lvlJc w:val="left"/>
      <w:pPr>
        <w:ind w:left="215" w:hanging="420"/>
      </w:pPr>
      <w:rPr>
        <w:rFonts w:hint="default" w:ascii="Wingdings" w:hAnsi="Wingdings"/>
      </w:rPr>
    </w:lvl>
  </w:abstractNum>
  <w:abstractNum w:abstractNumId="6">
    <w:nsid w:val="AE22BD13"/>
    <w:multiLevelType w:val="singleLevel"/>
    <w:tmpl w:val="AE22BD13"/>
    <w:lvl w:ilvl="0" w:tentative="0">
      <w:start w:val="1"/>
      <w:numFmt w:val="bullet"/>
      <w:lvlText w:val=""/>
      <w:lvlJc w:val="left"/>
      <w:pPr>
        <w:ind w:left="900" w:hanging="420"/>
      </w:pPr>
      <w:rPr>
        <w:rFonts w:hint="default" w:ascii="Wingdings" w:hAnsi="Wingdings"/>
      </w:rPr>
    </w:lvl>
  </w:abstractNum>
  <w:abstractNum w:abstractNumId="7">
    <w:nsid w:val="B36F45D9"/>
    <w:multiLevelType w:val="singleLevel"/>
    <w:tmpl w:val="B36F45D9"/>
    <w:lvl w:ilvl="0" w:tentative="0">
      <w:start w:val="1"/>
      <w:numFmt w:val="bullet"/>
      <w:lvlText w:val=""/>
      <w:lvlJc w:val="left"/>
      <w:pPr>
        <w:ind w:left="640" w:hanging="420"/>
      </w:pPr>
      <w:rPr>
        <w:rFonts w:hint="default" w:ascii="Wingdings" w:hAnsi="Wingdings"/>
      </w:rPr>
    </w:lvl>
  </w:abstractNum>
  <w:abstractNum w:abstractNumId="8">
    <w:nsid w:val="BF0B58DD"/>
    <w:multiLevelType w:val="singleLevel"/>
    <w:tmpl w:val="BF0B58DD"/>
    <w:lvl w:ilvl="0" w:tentative="0">
      <w:start w:val="1"/>
      <w:numFmt w:val="bullet"/>
      <w:lvlText w:val=""/>
      <w:lvlJc w:val="left"/>
      <w:pPr>
        <w:ind w:left="420" w:hanging="420"/>
      </w:pPr>
      <w:rPr>
        <w:rFonts w:hint="default" w:ascii="Wingdings" w:hAnsi="Wingdings"/>
      </w:rPr>
    </w:lvl>
  </w:abstractNum>
  <w:abstractNum w:abstractNumId="9">
    <w:nsid w:val="D1AD1E11"/>
    <w:multiLevelType w:val="singleLevel"/>
    <w:tmpl w:val="D1AD1E11"/>
    <w:lvl w:ilvl="0" w:tentative="0">
      <w:start w:val="1"/>
      <w:numFmt w:val="bullet"/>
      <w:lvlText w:val=""/>
      <w:lvlJc w:val="left"/>
      <w:pPr>
        <w:ind w:left="900" w:hanging="420"/>
      </w:pPr>
      <w:rPr>
        <w:rFonts w:hint="default" w:ascii="Wingdings" w:hAnsi="Wingdings"/>
      </w:rPr>
    </w:lvl>
  </w:abstractNum>
  <w:abstractNum w:abstractNumId="10">
    <w:nsid w:val="D468F808"/>
    <w:multiLevelType w:val="singleLevel"/>
    <w:tmpl w:val="D468F808"/>
    <w:lvl w:ilvl="0" w:tentative="0">
      <w:start w:val="1"/>
      <w:numFmt w:val="bullet"/>
      <w:lvlText w:val=""/>
      <w:lvlJc w:val="left"/>
      <w:pPr>
        <w:ind w:left="640" w:hanging="420"/>
      </w:pPr>
      <w:rPr>
        <w:rFonts w:hint="default" w:ascii="Wingdings" w:hAnsi="Wingdings"/>
      </w:rPr>
    </w:lvl>
  </w:abstractNum>
  <w:abstractNum w:abstractNumId="11">
    <w:nsid w:val="D85C02DC"/>
    <w:multiLevelType w:val="singleLevel"/>
    <w:tmpl w:val="D85C02DC"/>
    <w:lvl w:ilvl="0" w:tentative="0">
      <w:start w:val="1"/>
      <w:numFmt w:val="bullet"/>
      <w:lvlText w:val=""/>
      <w:lvlJc w:val="left"/>
      <w:pPr>
        <w:ind w:left="640" w:hanging="420"/>
      </w:pPr>
      <w:rPr>
        <w:rFonts w:hint="default" w:ascii="Wingdings" w:hAnsi="Wingdings"/>
      </w:rPr>
    </w:lvl>
  </w:abstractNum>
  <w:abstractNum w:abstractNumId="12">
    <w:nsid w:val="F25409FC"/>
    <w:multiLevelType w:val="singleLevel"/>
    <w:tmpl w:val="F25409FC"/>
    <w:lvl w:ilvl="0" w:tentative="0">
      <w:start w:val="1"/>
      <w:numFmt w:val="bullet"/>
      <w:lvlText w:val=""/>
      <w:lvlJc w:val="left"/>
      <w:pPr>
        <w:ind w:left="215" w:hanging="420"/>
      </w:pPr>
      <w:rPr>
        <w:rFonts w:hint="default" w:ascii="Wingdings" w:hAnsi="Wingdings"/>
      </w:rPr>
    </w:lvl>
  </w:abstractNum>
  <w:abstractNum w:abstractNumId="13">
    <w:nsid w:val="FAAA733D"/>
    <w:multiLevelType w:val="singleLevel"/>
    <w:tmpl w:val="FAAA733D"/>
    <w:lvl w:ilvl="0" w:tentative="0">
      <w:start w:val="1"/>
      <w:numFmt w:val="bullet"/>
      <w:lvlText w:val=""/>
      <w:lvlJc w:val="left"/>
      <w:pPr>
        <w:ind w:left="215" w:hanging="420"/>
      </w:pPr>
      <w:rPr>
        <w:rFonts w:hint="default" w:ascii="Wingdings" w:hAnsi="Wingdings"/>
      </w:rPr>
    </w:lvl>
  </w:abstractNum>
  <w:abstractNum w:abstractNumId="14">
    <w:nsid w:val="0000A991"/>
    <w:multiLevelType w:val="multilevel"/>
    <w:tmpl w:val="0000A991"/>
    <w:lvl w:ilvl="0" w:tentative="0">
      <w:start w:val="0"/>
      <w:numFmt w:val="bullet"/>
      <w:lvlText w:val=""/>
      <w:lvlJc w:val="left"/>
      <w:pPr>
        <w:ind w:left="720" w:hanging="360"/>
      </w:pPr>
      <w:rPr>
        <w:rFonts w:hint="default" w:ascii="Symbol" w:hAnsi="Symbol" w:cs="Symbol"/>
      </w:rPr>
    </w:lvl>
    <w:lvl w:ilvl="1" w:tentative="0">
      <w:start w:val="0"/>
      <w:numFmt w:val="bullet"/>
      <w:lvlText w:val="o"/>
      <w:lvlJc w:val="left"/>
      <w:pPr>
        <w:ind w:left="1440" w:hanging="360"/>
      </w:pPr>
      <w:rPr>
        <w:rFonts w:hint="default" w:ascii="Courier New" w:hAnsi="Courier New" w:cs="Courier New"/>
      </w:rPr>
    </w:lvl>
    <w:lvl w:ilvl="2" w:tentative="0">
      <w:start w:val="0"/>
      <w:numFmt w:val="bullet"/>
      <w:lvlText w:val=""/>
      <w:lvlJc w:val="left"/>
      <w:pPr>
        <w:ind w:left="2160" w:hanging="360"/>
      </w:pPr>
      <w:rPr>
        <w:rFonts w:hint="default" w:ascii="Wingdings" w:hAnsi="Wingdings" w:cs="Wingdings"/>
      </w:rPr>
    </w:lvl>
    <w:lvl w:ilvl="3" w:tentative="0">
      <w:start w:val="0"/>
      <w:numFmt w:val="bullet"/>
      <w:lvlText w:val=""/>
      <w:lvlJc w:val="left"/>
      <w:pPr>
        <w:ind w:left="2880" w:hanging="360"/>
      </w:pPr>
      <w:rPr>
        <w:rFonts w:hint="default" w:ascii="Symbol" w:hAnsi="Symbol" w:cs="Symbol"/>
      </w:rPr>
    </w:lvl>
    <w:lvl w:ilvl="4" w:tentative="0">
      <w:start w:val="0"/>
      <w:numFmt w:val="bullet"/>
      <w:lvlText w:val="o"/>
      <w:lvlJc w:val="left"/>
      <w:pPr>
        <w:ind w:left="3600" w:hanging="360"/>
      </w:pPr>
      <w:rPr>
        <w:rFonts w:hint="default" w:ascii="Courier New" w:hAnsi="Courier New" w:cs="Courier New"/>
      </w:rPr>
    </w:lvl>
    <w:lvl w:ilvl="5" w:tentative="0">
      <w:start w:val="0"/>
      <w:numFmt w:val="bullet"/>
      <w:lvlText w:val=""/>
      <w:lvlJc w:val="left"/>
      <w:pPr>
        <w:ind w:left="4320" w:hanging="360"/>
      </w:pPr>
      <w:rPr>
        <w:rFonts w:hint="default" w:ascii="Wingdings" w:hAnsi="Wingdings" w:cs="Wingdings"/>
      </w:rPr>
    </w:lvl>
    <w:lvl w:ilvl="6" w:tentative="0">
      <w:start w:val="0"/>
      <w:numFmt w:val="bullet"/>
      <w:lvlText w:val=""/>
      <w:lvlJc w:val="left"/>
      <w:pPr>
        <w:ind w:left="5040" w:hanging="360"/>
      </w:pPr>
      <w:rPr>
        <w:rFonts w:hint="default" w:ascii="Symbol" w:hAnsi="Symbol" w:cs="Symbol"/>
      </w:rPr>
    </w:lvl>
    <w:lvl w:ilvl="7" w:tentative="0">
      <w:start w:val="0"/>
      <w:numFmt w:val="bullet"/>
      <w:lvlText w:val="o"/>
      <w:lvlJc w:val="left"/>
      <w:pPr>
        <w:ind w:left="5760" w:hanging="360"/>
      </w:pPr>
      <w:rPr>
        <w:rFonts w:hint="default" w:ascii="Courier New" w:hAnsi="Courier New" w:cs="Courier New"/>
      </w:rPr>
    </w:lvl>
    <w:lvl w:ilvl="8" w:tentative="0">
      <w:start w:val="0"/>
      <w:numFmt w:val="bullet"/>
      <w:lvlText w:val=""/>
      <w:lvlJc w:val="left"/>
      <w:pPr>
        <w:ind w:left="6480" w:hanging="360"/>
      </w:pPr>
      <w:rPr>
        <w:rFonts w:hint="default" w:ascii="Wingdings" w:hAnsi="Wingdings" w:cs="Wingdings"/>
      </w:rPr>
    </w:lvl>
  </w:abstractNum>
  <w:abstractNum w:abstractNumId="15">
    <w:nsid w:val="00A99411"/>
    <w:multiLevelType w:val="multilevel"/>
    <w:tmpl w:val="00A99411"/>
    <w:lvl w:ilvl="0" w:tentative="0">
      <w:start w:val="1"/>
      <w:numFmt w:val="decimal"/>
      <w:lvlText w:val="%1."/>
      <w:lvlJc w:val="left"/>
      <w:pPr>
        <w:ind w:left="720" w:hanging="360"/>
      </w:pPr>
    </w:lvl>
    <w:lvl w:ilvl="1" w:tentative="0">
      <w:start w:val="1"/>
      <w:numFmt w:val="decimal"/>
      <w:lvlText w:val="%2."/>
      <w:lvlJc w:val="left"/>
      <w:pPr>
        <w:ind w:left="1440" w:hanging="360"/>
      </w:pPr>
    </w:lvl>
    <w:lvl w:ilvl="2" w:tentative="0">
      <w:start w:val="1"/>
      <w:numFmt w:val="decimal"/>
      <w:lvlText w:val="%3."/>
      <w:lvlJc w:val="left"/>
      <w:pPr>
        <w:ind w:left="2160" w:hanging="360"/>
      </w:pPr>
    </w:lvl>
    <w:lvl w:ilvl="3" w:tentative="0">
      <w:start w:val="1"/>
      <w:numFmt w:val="decimal"/>
      <w:lvlText w:val="%4."/>
      <w:lvlJc w:val="left"/>
      <w:pPr>
        <w:ind w:left="2880" w:hanging="360"/>
      </w:pPr>
    </w:lvl>
    <w:lvl w:ilvl="4" w:tentative="0">
      <w:start w:val="1"/>
      <w:numFmt w:val="decimal"/>
      <w:lvlText w:val="%5."/>
      <w:lvlJc w:val="left"/>
      <w:pPr>
        <w:ind w:left="3600" w:hanging="360"/>
      </w:pPr>
    </w:lvl>
    <w:lvl w:ilvl="5" w:tentative="0">
      <w:start w:val="1"/>
      <w:numFmt w:val="decimal"/>
      <w:lvlText w:val="%6."/>
      <w:lvlJc w:val="left"/>
      <w:pPr>
        <w:ind w:left="4320" w:hanging="360"/>
      </w:pPr>
    </w:lvl>
    <w:lvl w:ilvl="6" w:tentative="0">
      <w:start w:val="1"/>
      <w:numFmt w:val="decimal"/>
      <w:lvlText w:val="%7."/>
      <w:lvlJc w:val="left"/>
      <w:pPr>
        <w:ind w:left="5040" w:hanging="360"/>
      </w:pPr>
    </w:lvl>
    <w:lvl w:ilvl="7" w:tentative="0">
      <w:start w:val="1"/>
      <w:numFmt w:val="decimal"/>
      <w:lvlText w:val="%8."/>
      <w:lvlJc w:val="left"/>
      <w:pPr>
        <w:ind w:left="5760" w:hanging="360"/>
      </w:pPr>
    </w:lvl>
    <w:lvl w:ilvl="8" w:tentative="0">
      <w:start w:val="1"/>
      <w:numFmt w:val="decimal"/>
      <w:lvlText w:val="%9."/>
      <w:lvlJc w:val="left"/>
      <w:pPr>
        <w:ind w:left="6480" w:hanging="360"/>
      </w:pPr>
    </w:lvl>
  </w:abstractNum>
  <w:abstractNum w:abstractNumId="16">
    <w:nsid w:val="19B27345"/>
    <w:multiLevelType w:val="singleLevel"/>
    <w:tmpl w:val="19B27345"/>
    <w:lvl w:ilvl="0" w:tentative="0">
      <w:start w:val="1"/>
      <w:numFmt w:val="bullet"/>
      <w:lvlText w:val=""/>
      <w:lvlJc w:val="left"/>
      <w:pPr>
        <w:ind w:left="215" w:hanging="420"/>
      </w:pPr>
      <w:rPr>
        <w:rFonts w:hint="default" w:ascii="Wingdings" w:hAnsi="Wingdings"/>
      </w:rPr>
    </w:lvl>
  </w:abstractNum>
  <w:abstractNum w:abstractNumId="17">
    <w:nsid w:val="298D12CB"/>
    <w:multiLevelType w:val="singleLevel"/>
    <w:tmpl w:val="298D12CB"/>
    <w:lvl w:ilvl="0" w:tentative="0">
      <w:start w:val="1"/>
      <w:numFmt w:val="bullet"/>
      <w:lvlText w:val=""/>
      <w:lvlJc w:val="left"/>
      <w:pPr>
        <w:ind w:left="215" w:hanging="420"/>
      </w:pPr>
      <w:rPr>
        <w:rFonts w:hint="default" w:ascii="Wingdings" w:hAnsi="Wingdings"/>
      </w:rPr>
    </w:lvl>
  </w:abstractNum>
  <w:abstractNum w:abstractNumId="18">
    <w:nsid w:val="2CBF5632"/>
    <w:multiLevelType w:val="singleLevel"/>
    <w:tmpl w:val="2CBF5632"/>
    <w:lvl w:ilvl="0" w:tentative="0">
      <w:start w:val="1"/>
      <w:numFmt w:val="bullet"/>
      <w:lvlText w:val=""/>
      <w:lvlJc w:val="left"/>
      <w:pPr>
        <w:ind w:left="900" w:hanging="420"/>
      </w:pPr>
      <w:rPr>
        <w:rFonts w:hint="default" w:ascii="Wingdings" w:hAnsi="Wingdings"/>
      </w:rPr>
    </w:lvl>
  </w:abstractNum>
  <w:abstractNum w:abstractNumId="19">
    <w:nsid w:val="2D22F15F"/>
    <w:multiLevelType w:val="singleLevel"/>
    <w:tmpl w:val="2D22F15F"/>
    <w:lvl w:ilvl="0" w:tentative="0">
      <w:start w:val="1"/>
      <w:numFmt w:val="bullet"/>
      <w:lvlText w:val=""/>
      <w:lvlJc w:val="left"/>
      <w:pPr>
        <w:ind w:left="640" w:hanging="420"/>
      </w:pPr>
      <w:rPr>
        <w:rFonts w:hint="default" w:ascii="Wingdings" w:hAnsi="Wingdings"/>
      </w:rPr>
    </w:lvl>
  </w:abstractNum>
  <w:abstractNum w:abstractNumId="20">
    <w:nsid w:val="3DA560EC"/>
    <w:multiLevelType w:val="singleLevel"/>
    <w:tmpl w:val="3DA560EC"/>
    <w:lvl w:ilvl="0" w:tentative="0">
      <w:start w:val="1"/>
      <w:numFmt w:val="bullet"/>
      <w:lvlText w:val=""/>
      <w:lvlJc w:val="left"/>
      <w:pPr>
        <w:ind w:left="215" w:hanging="420"/>
      </w:pPr>
      <w:rPr>
        <w:rFonts w:hint="default" w:ascii="Wingdings" w:hAnsi="Wingdings"/>
      </w:rPr>
    </w:lvl>
  </w:abstractNum>
  <w:abstractNum w:abstractNumId="21">
    <w:nsid w:val="3F9A8CC1"/>
    <w:multiLevelType w:val="singleLevel"/>
    <w:tmpl w:val="3F9A8CC1"/>
    <w:lvl w:ilvl="0" w:tentative="0">
      <w:start w:val="1"/>
      <w:numFmt w:val="bullet"/>
      <w:lvlText w:val=""/>
      <w:lvlJc w:val="left"/>
      <w:pPr>
        <w:ind w:left="215" w:hanging="420"/>
      </w:pPr>
      <w:rPr>
        <w:rFonts w:hint="default" w:ascii="Wingdings" w:hAnsi="Wingdings"/>
      </w:rPr>
    </w:lvl>
  </w:abstractNum>
  <w:abstractNum w:abstractNumId="22">
    <w:nsid w:val="6022B84B"/>
    <w:multiLevelType w:val="singleLevel"/>
    <w:tmpl w:val="6022B84B"/>
    <w:lvl w:ilvl="0" w:tentative="0">
      <w:start w:val="1"/>
      <w:numFmt w:val="bullet"/>
      <w:lvlText w:val=""/>
      <w:lvlJc w:val="left"/>
      <w:pPr>
        <w:ind w:left="900" w:hanging="420"/>
      </w:pPr>
      <w:rPr>
        <w:rFonts w:hint="default" w:ascii="Wingdings" w:hAnsi="Wingdings"/>
      </w:rPr>
    </w:lvl>
  </w:abstractNum>
  <w:abstractNum w:abstractNumId="23">
    <w:nsid w:val="63441A90"/>
    <w:multiLevelType w:val="singleLevel"/>
    <w:tmpl w:val="63441A90"/>
    <w:lvl w:ilvl="0" w:tentative="0">
      <w:start w:val="1"/>
      <w:numFmt w:val="decimal"/>
      <w:lvlText w:val="(%1)"/>
      <w:lvlJc w:val="left"/>
      <w:pPr>
        <w:ind w:left="425" w:hanging="425"/>
      </w:pPr>
      <w:rPr>
        <w:rFonts w:hint="default"/>
      </w:rPr>
    </w:lvl>
  </w:abstractNum>
  <w:abstractNum w:abstractNumId="24">
    <w:nsid w:val="6B8E8CB4"/>
    <w:multiLevelType w:val="singleLevel"/>
    <w:tmpl w:val="6B8E8CB4"/>
    <w:lvl w:ilvl="0" w:tentative="0">
      <w:start w:val="1"/>
      <w:numFmt w:val="bullet"/>
      <w:lvlText w:val=""/>
      <w:lvlJc w:val="left"/>
      <w:pPr>
        <w:ind w:left="420" w:hanging="420"/>
      </w:pPr>
      <w:rPr>
        <w:rFonts w:hint="default" w:ascii="Wingdings" w:hAnsi="Wingdings"/>
      </w:rPr>
    </w:lvl>
  </w:abstractNum>
  <w:num w:numId="1">
    <w:abstractNumId w:val="14"/>
  </w:num>
  <w:num w:numId="2">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2"/>
  </w:num>
  <w:num w:numId="5">
    <w:abstractNumId w:val="23"/>
  </w:num>
  <w:num w:numId="6">
    <w:abstractNumId w:val="10"/>
  </w:num>
  <w:num w:numId="7">
    <w:abstractNumId w:val="19"/>
  </w:num>
  <w:num w:numId="8">
    <w:abstractNumId w:val="11"/>
  </w:num>
  <w:num w:numId="9">
    <w:abstractNumId w:val="7"/>
  </w:num>
  <w:num w:numId="10">
    <w:abstractNumId w:val="4"/>
  </w:num>
  <w:num w:numId="11">
    <w:abstractNumId w:val="17"/>
  </w:num>
  <w:num w:numId="12">
    <w:abstractNumId w:val="16"/>
  </w:num>
  <w:num w:numId="13">
    <w:abstractNumId w:val="20"/>
  </w:num>
  <w:num w:numId="14">
    <w:abstractNumId w:val="12"/>
  </w:num>
  <w:num w:numId="15">
    <w:abstractNumId w:val="3"/>
  </w:num>
  <w:num w:numId="16">
    <w:abstractNumId w:val="21"/>
  </w:num>
  <w:num w:numId="17">
    <w:abstractNumId w:val="13"/>
  </w:num>
  <w:num w:numId="18">
    <w:abstractNumId w:val="1"/>
  </w:num>
  <w:num w:numId="19">
    <w:abstractNumId w:val="5"/>
  </w:num>
  <w:num w:numId="20">
    <w:abstractNumId w:val="8"/>
  </w:num>
  <w:num w:numId="21">
    <w:abstractNumId w:val="24"/>
  </w:num>
  <w:num w:numId="22">
    <w:abstractNumId w:val="22"/>
  </w:num>
  <w:num w:numId="23">
    <w:abstractNumId w:val="9"/>
  </w:num>
  <w:num w:numId="24">
    <w:abstractNumId w:val="0"/>
  </w:num>
  <w:num w:numId="25">
    <w:abstractNumId w:val="18"/>
  </w:num>
  <w:num w:numId="26">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30"/>
  <w:embedSystemFonts/>
  <w:bordersDoNotSurroundHeader w:val="0"/>
  <w:bordersDoNotSurroundFooter w:val="0"/>
  <w:doNotTrackMoves/>
  <w:documentProtection w:enforcement="0"/>
  <w:defaultTabStop w:val="720"/>
  <w:drawingGridHorizontalSpacing w:val="360"/>
  <w:drawingGridVerticalSpacing w:val="360"/>
  <w:displayHorizontalDrawingGridEvery w:val="1"/>
  <w:displayVerticalDrawingGridEvery w:val="1"/>
  <w:noPunctuationKerning w:val="1"/>
  <w:characterSpacingControl w:val="doNotCompress"/>
  <w:footnotePr>
    <w:footnote w:id="0"/>
    <w:footnote w:id="1"/>
  </w:footnotePr>
  <w:compat>
    <w:doNotExpandShiftReturn/>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00000"/>
    <w:rsid w:val="016E10C1"/>
    <w:rsid w:val="19827DE5"/>
    <w:rsid w:val="1FF7276C"/>
    <w:rsid w:val="2C0456D9"/>
    <w:rsid w:val="31024D2A"/>
    <w:rsid w:val="3FC619D0"/>
    <w:rsid w:val="49DD66BE"/>
    <w:rsid w:val="5F3833E6"/>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qFormat="1" w:unhideWhenUsed="0" w:uiPriority="0" w:semiHidden="0" w:name="toc 1"/>
    <w:lsdException w:qFormat="1" w:unhideWhenUsed="0" w:uiPriority="0" w:semiHidden="0" w:name="toc 2"/>
    <w:lsdException w:qFormat="1"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qFormat="1" w:uiPriority="9" w:semiHidden="0" w:name="footnote text"/>
    <w:lsdException w:unhideWhenUsed="0" w:uiPriority="0" w:semiHidden="0" w:name="annotation text"/>
    <w:lsdException w:unhideWhenUsed="0" w:uiPriority="0" w:semiHidden="0" w:name="header"/>
    <w:lsdException w:qFormat="1" w:unhideWhenUsed="0" w:uiPriority="0" w:semiHidden="0" w:name="footer"/>
    <w:lsdException w:unhideWhenUsed="0" w:uiPriority="0" w:semiHidden="0" w:name="index heading"/>
    <w:lsdException w:qFormat="1" w:unhideWhenUsed="0" w:uiPriority="0" w:semiHidden="0" w:name="caption"/>
    <w:lsdException w:unhideWhenUsed="0" w:uiPriority="0" w:semiHidden="0" w:name="table of figures"/>
    <w:lsdException w:unhideWhenUsed="0" w:uiPriority="0" w:semiHidden="0" w:name="envelope address"/>
    <w:lsdException w:unhideWhenUsed="0" w:uiPriority="0" w:semiHidden="0" w:name="envelope return"/>
    <w:lsdException w:qFormat="1"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10" w:semiHidden="0" w:name="Title"/>
    <w:lsdException w:unhideWhenUsed="0" w:uiPriority="0" w:semiHidden="0" w:name="Closing"/>
    <w:lsdException w:unhideWhenUsed="0" w:uiPriority="0" w:semiHidden="0" w:name="Signature"/>
    <w:lsdException w:qFormat="1" w:uiPriority="0" w:name="Default Paragraph Font"/>
    <w:lsdException w:qFormat="1"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11" w:semiHidden="0" w:name="Subtitle"/>
    <w:lsdException w:unhideWhenUsed="0" w:uiPriority="0" w:semiHidden="0" w:name="Salutation"/>
    <w:lsdException w:qFormat="1"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qFormat="1" w:uiPriority="9" w:semiHidden="0" w:name="Block Text"/>
    <w:lsdException w:qFormat="1" w:unhideWhenUsed="0" w:uiPriority="0" w:semiHidden="0" w:name="Hyperlink"/>
    <w:lsdException w:unhideWhenUsed="0" w:uiPriority="0" w:semiHidden="0" w:name="FollowedHyperlink"/>
    <w:lsdException w:unhideWhenUsed="0" w:uiPriority="0" w:semiHidden="0" w:name="Strong"/>
    <w:lsdException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semiHidden="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200"/>
    </w:pPr>
    <w:rPr>
      <w:rFonts w:asciiTheme="minorHAnsi" w:hAnsiTheme="minorHAnsi" w:eastAsiaTheme="minorHAnsi" w:cstheme="minorBidi"/>
      <w:sz w:val="24"/>
      <w:szCs w:val="24"/>
      <w:lang w:val="en-US" w:eastAsia="en-US" w:bidi="ar-SA"/>
    </w:rPr>
  </w:style>
  <w:style w:type="paragraph" w:styleId="2">
    <w:name w:val="heading 1"/>
    <w:basedOn w:val="1"/>
    <w:next w:val="1"/>
    <w:link w:val="37"/>
    <w:qFormat/>
    <w:uiPriority w:val="9"/>
    <w:pPr>
      <w:keepNext/>
      <w:keepLines/>
      <w:spacing w:before="360" w:after="80"/>
      <w:outlineLvl w:val="0"/>
    </w:pPr>
    <w:rPr>
      <w:rFonts w:asciiTheme="majorHAnsi" w:hAnsiTheme="majorHAnsi" w:eastAsiaTheme="majorEastAsia" w:cstheme="majorBidi"/>
      <w:color w:val="104862" w:themeColor="accent1" w:themeShade="BF"/>
      <w:sz w:val="40"/>
      <w:szCs w:val="40"/>
    </w:rPr>
  </w:style>
  <w:style w:type="paragraph" w:styleId="3">
    <w:name w:val="heading 2"/>
    <w:basedOn w:val="1"/>
    <w:next w:val="1"/>
    <w:link w:val="38"/>
    <w:semiHidden/>
    <w:unhideWhenUsed/>
    <w:qFormat/>
    <w:uiPriority w:val="9"/>
    <w:pPr>
      <w:keepNext/>
      <w:keepLines/>
      <w:spacing w:before="160" w:after="80"/>
      <w:outlineLvl w:val="1"/>
    </w:pPr>
    <w:rPr>
      <w:rFonts w:asciiTheme="majorHAnsi" w:hAnsiTheme="majorHAnsi" w:eastAsiaTheme="majorEastAsia" w:cstheme="majorBidi"/>
      <w:color w:val="104862" w:themeColor="accent1" w:themeShade="BF"/>
      <w:sz w:val="32"/>
      <w:szCs w:val="32"/>
    </w:rPr>
  </w:style>
  <w:style w:type="paragraph" w:styleId="4">
    <w:name w:val="heading 3"/>
    <w:basedOn w:val="1"/>
    <w:next w:val="1"/>
    <w:link w:val="39"/>
    <w:semiHidden/>
    <w:unhideWhenUsed/>
    <w:qFormat/>
    <w:uiPriority w:val="9"/>
    <w:pPr>
      <w:keepNext/>
      <w:keepLines/>
      <w:spacing w:before="160" w:after="80"/>
      <w:outlineLvl w:val="2"/>
    </w:pPr>
    <w:rPr>
      <w:rFonts w:eastAsiaTheme="majorEastAsia" w:cstheme="majorBidi"/>
      <w:color w:val="104862" w:themeColor="accent1" w:themeShade="BF"/>
      <w:sz w:val="28"/>
      <w:szCs w:val="28"/>
    </w:rPr>
  </w:style>
  <w:style w:type="paragraph" w:styleId="5">
    <w:name w:val="heading 4"/>
    <w:basedOn w:val="1"/>
    <w:next w:val="6"/>
    <w:link w:val="40"/>
    <w:semiHidden/>
    <w:unhideWhenUsed/>
    <w:qFormat/>
    <w:uiPriority w:val="9"/>
    <w:pPr>
      <w:keepNext/>
      <w:keepLines/>
      <w:spacing w:before="80" w:after="40"/>
      <w:outlineLvl w:val="3"/>
    </w:pPr>
    <w:rPr>
      <w:rFonts w:eastAsiaTheme="majorEastAsia" w:cstheme="majorBidi"/>
      <w:i/>
      <w:iCs/>
      <w:color w:val="104862" w:themeColor="accent1" w:themeShade="BF"/>
    </w:rPr>
  </w:style>
  <w:style w:type="paragraph" w:styleId="7">
    <w:name w:val="heading 5"/>
    <w:basedOn w:val="1"/>
    <w:next w:val="6"/>
    <w:link w:val="41"/>
    <w:semiHidden/>
    <w:unhideWhenUsed/>
    <w:qFormat/>
    <w:uiPriority w:val="9"/>
    <w:pPr>
      <w:keepNext/>
      <w:keepLines/>
      <w:spacing w:before="80" w:after="40"/>
      <w:outlineLvl w:val="4"/>
    </w:pPr>
    <w:rPr>
      <w:rFonts w:eastAsiaTheme="majorEastAsia" w:cstheme="majorBidi"/>
      <w:color w:val="104862" w:themeColor="accent1" w:themeShade="BF"/>
    </w:rPr>
  </w:style>
  <w:style w:type="paragraph" w:styleId="8">
    <w:name w:val="heading 6"/>
    <w:basedOn w:val="1"/>
    <w:next w:val="6"/>
    <w:link w:val="42"/>
    <w:semiHidden/>
    <w:unhideWhenUsed/>
    <w:qFormat/>
    <w:uiPriority w:val="9"/>
    <w:pPr>
      <w:keepNext/>
      <w:keepLines/>
      <w:spacing w:before="40" w:after="0"/>
      <w:outlineLvl w:val="5"/>
    </w:pPr>
    <w:rPr>
      <w:rFonts w:eastAsiaTheme="majorEastAsia" w:cstheme="majorBidi"/>
      <w:i/>
      <w:iCs/>
      <w:color w:val="595959" w:themeColor="text1" w:themeTint="A6"/>
      <w14:textFill>
        <w14:solidFill>
          <w14:schemeClr w14:val="tx1">
            <w14:lumMod w14:val="65000"/>
            <w14:lumOff w14:val="35000"/>
          </w14:schemeClr>
        </w14:solidFill>
      </w14:textFill>
    </w:rPr>
  </w:style>
  <w:style w:type="paragraph" w:styleId="9">
    <w:name w:val="heading 7"/>
    <w:basedOn w:val="1"/>
    <w:next w:val="6"/>
    <w:link w:val="43"/>
    <w:semiHidden/>
    <w:unhideWhenUsed/>
    <w:qFormat/>
    <w:uiPriority w:val="9"/>
    <w:pPr>
      <w:keepNext/>
      <w:keepLines/>
      <w:spacing w:before="40" w:after="0"/>
      <w:outlineLvl w:val="6"/>
    </w:pPr>
    <w:rPr>
      <w:rFonts w:eastAsiaTheme="majorEastAsia" w:cstheme="majorBidi"/>
      <w:color w:val="595959" w:themeColor="text1" w:themeTint="A6"/>
      <w14:textFill>
        <w14:solidFill>
          <w14:schemeClr w14:val="tx1">
            <w14:lumMod w14:val="65000"/>
            <w14:lumOff w14:val="35000"/>
          </w14:schemeClr>
        </w14:solidFill>
      </w14:textFill>
    </w:rPr>
  </w:style>
  <w:style w:type="paragraph" w:styleId="10">
    <w:name w:val="heading 8"/>
    <w:basedOn w:val="1"/>
    <w:next w:val="6"/>
    <w:link w:val="44"/>
    <w:semiHidden/>
    <w:unhideWhenUsed/>
    <w:qFormat/>
    <w:uiPriority w:val="9"/>
    <w:pPr>
      <w:keepNext/>
      <w:keepLines/>
      <w:spacing w:after="0"/>
      <w:outlineLvl w:val="7"/>
    </w:pPr>
    <w:rPr>
      <w:rFonts w:eastAsiaTheme="majorEastAsia" w:cstheme="majorBidi"/>
      <w:i/>
      <w:iCs/>
      <w:color w:val="262626" w:themeColor="text1" w:themeTint="D9"/>
      <w14:textFill>
        <w14:solidFill>
          <w14:schemeClr w14:val="tx1">
            <w14:lumMod w14:val="85000"/>
            <w14:lumOff w14:val="15000"/>
          </w14:schemeClr>
        </w14:solidFill>
      </w14:textFill>
    </w:rPr>
  </w:style>
  <w:style w:type="paragraph" w:styleId="11">
    <w:name w:val="heading 9"/>
    <w:basedOn w:val="1"/>
    <w:next w:val="6"/>
    <w:link w:val="45"/>
    <w:semiHidden/>
    <w:unhideWhenUsed/>
    <w:qFormat/>
    <w:uiPriority w:val="9"/>
    <w:pPr>
      <w:keepNext/>
      <w:keepLines/>
      <w:spacing w:after="0"/>
      <w:outlineLvl w:val="8"/>
    </w:pPr>
    <w:rPr>
      <w:rFonts w:eastAsiaTheme="majorEastAsia" w:cstheme="majorBidi"/>
      <w:color w:val="262626" w:themeColor="text1" w:themeTint="D9"/>
      <w14:textFill>
        <w14:solidFill>
          <w14:schemeClr w14:val="tx1">
            <w14:lumMod w14:val="85000"/>
            <w14:lumOff w14:val="15000"/>
          </w14:schemeClr>
        </w14:solidFill>
      </w14:textFill>
    </w:rPr>
  </w:style>
  <w:style w:type="character" w:default="1" w:styleId="12">
    <w:name w:val="Default Paragraph Font"/>
    <w:semiHidden/>
    <w:unhideWhenUsed/>
    <w:qFormat/>
    <w:uiPriority w:val="0"/>
  </w:style>
  <w:style w:type="table" w:default="1" w:styleId="13">
    <w:name w:val="Normal Table"/>
    <w:qFormat/>
    <w:uiPriority w:val="0"/>
    <w:tblPr>
      <w:tblCellMar>
        <w:top w:w="0" w:type="dxa"/>
        <w:left w:w="108" w:type="dxa"/>
        <w:bottom w:w="0" w:type="dxa"/>
        <w:right w:w="108" w:type="dxa"/>
      </w:tblCellMar>
    </w:tblPr>
  </w:style>
  <w:style w:type="paragraph" w:styleId="6">
    <w:name w:val="Body Text"/>
    <w:basedOn w:val="1"/>
    <w:link w:val="20"/>
    <w:qFormat/>
    <w:uiPriority w:val="0"/>
    <w:pPr>
      <w:spacing w:before="180" w:after="180"/>
    </w:pPr>
  </w:style>
  <w:style w:type="paragraph" w:styleId="14">
    <w:name w:val="Block Text"/>
    <w:basedOn w:val="6"/>
    <w:next w:val="6"/>
    <w:unhideWhenUsed/>
    <w:qFormat/>
    <w:uiPriority w:val="9"/>
    <w:pPr>
      <w:spacing w:before="100" w:after="100"/>
      <w:ind w:left="480" w:right="480" w:firstLine="0"/>
    </w:pPr>
  </w:style>
  <w:style w:type="paragraph" w:styleId="15">
    <w:name w:val="caption"/>
    <w:basedOn w:val="1"/>
    <w:next w:val="1"/>
    <w:qFormat/>
    <w:uiPriority w:val="0"/>
    <w:pPr>
      <w:spacing w:before="0" w:after="120"/>
    </w:pPr>
    <w:rPr>
      <w:i/>
    </w:rPr>
  </w:style>
  <w:style w:type="paragraph" w:styleId="16">
    <w:name w:val="Date"/>
    <w:basedOn w:val="17"/>
    <w:next w:val="6"/>
    <w:qFormat/>
    <w:uiPriority w:val="0"/>
    <w:pPr>
      <w:keepNext/>
      <w:keepLines/>
    </w:pPr>
    <w:rPr>
      <w:sz w:val="24"/>
      <w:szCs w:val="24"/>
    </w:rPr>
  </w:style>
  <w:style w:type="paragraph" w:styleId="17">
    <w:name w:val="Title"/>
    <w:basedOn w:val="1"/>
    <w:next w:val="6"/>
    <w:link w:val="31"/>
    <w:qFormat/>
    <w:uiPriority w:val="10"/>
    <w:pPr>
      <w:spacing w:after="80" w:line="240" w:lineRule="auto"/>
      <w:contextualSpacing/>
      <w:jc w:val="center"/>
    </w:pPr>
    <w:rPr>
      <w:rFonts w:asciiTheme="majorHAnsi" w:hAnsiTheme="majorHAnsi" w:eastAsiaTheme="majorEastAsia" w:cstheme="majorBidi"/>
      <w:sz w:val="56"/>
      <w:szCs w:val="56"/>
    </w:rPr>
  </w:style>
  <w:style w:type="paragraph" w:styleId="18">
    <w:name w:val="footer"/>
    <w:basedOn w:val="1"/>
    <w:qFormat/>
    <w:uiPriority w:val="0"/>
    <w:pPr>
      <w:tabs>
        <w:tab w:val="center" w:pos="4153"/>
        <w:tab w:val="right" w:pos="8306"/>
      </w:tabs>
      <w:snapToGrid w:val="0"/>
      <w:jc w:val="left"/>
    </w:pPr>
    <w:rPr>
      <w:sz w:val="18"/>
      <w:szCs w:val="18"/>
    </w:rPr>
  </w:style>
  <w:style w:type="character" w:styleId="19">
    <w:name w:val="footnote reference"/>
    <w:basedOn w:val="20"/>
    <w:qFormat/>
    <w:uiPriority w:val="0"/>
    <w:rPr>
      <w:vertAlign w:val="superscript"/>
    </w:rPr>
  </w:style>
  <w:style w:type="character" w:customStyle="1" w:styleId="20">
    <w:name w:val="Body Text Char"/>
    <w:basedOn w:val="12"/>
    <w:link w:val="6"/>
    <w:qFormat/>
    <w:uiPriority w:val="0"/>
  </w:style>
  <w:style w:type="paragraph" w:styleId="21">
    <w:name w:val="footnote text"/>
    <w:basedOn w:val="1"/>
    <w:unhideWhenUsed/>
    <w:qFormat/>
    <w:uiPriority w:val="9"/>
  </w:style>
  <w:style w:type="character" w:styleId="22">
    <w:name w:val="Hyperlink"/>
    <w:basedOn w:val="20"/>
    <w:qFormat/>
    <w:uiPriority w:val="0"/>
    <w:rPr>
      <w:color w:val="156082" w:themeColor="accent1"/>
      <w14:textFill>
        <w14:solidFill>
          <w14:schemeClr w14:val="accent1"/>
        </w14:solidFill>
      </w14:textFill>
    </w:rPr>
  </w:style>
  <w:style w:type="paragraph" w:styleId="23">
    <w:name w:val="Normal (Web)"/>
    <w:basedOn w:val="1"/>
    <w:qFormat/>
    <w:uiPriority w:val="0"/>
    <w:pPr>
      <w:spacing w:before="0" w:beforeAutospacing="1" w:after="0" w:afterAutospacing="1"/>
      <w:ind w:left="0" w:right="0"/>
      <w:jc w:val="left"/>
    </w:pPr>
    <w:rPr>
      <w:kern w:val="0"/>
      <w:sz w:val="24"/>
      <w:lang w:val="en-US" w:eastAsia="zh-CN" w:bidi="ar"/>
    </w:rPr>
  </w:style>
  <w:style w:type="paragraph" w:styleId="24">
    <w:name w:val="Subtitle"/>
    <w:basedOn w:val="17"/>
    <w:next w:val="6"/>
    <w:link w:val="32"/>
    <w:qFormat/>
    <w:uiPriority w:val="11"/>
    <w:rPr>
      <w:rFonts w:eastAsiaTheme="majorEastAsia" w:cstheme="majorBidi"/>
      <w:spacing w:val="15"/>
      <w:sz w:val="28"/>
      <w:szCs w:val="28"/>
    </w:rPr>
  </w:style>
  <w:style w:type="table" w:styleId="25">
    <w:name w:val="Table Grid"/>
    <w:basedOn w:val="13"/>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6">
    <w:name w:val="toc 1"/>
    <w:basedOn w:val="1"/>
    <w:next w:val="1"/>
    <w:qFormat/>
    <w:uiPriority w:val="0"/>
  </w:style>
  <w:style w:type="paragraph" w:styleId="27">
    <w:name w:val="toc 2"/>
    <w:basedOn w:val="1"/>
    <w:next w:val="1"/>
    <w:qFormat/>
    <w:uiPriority w:val="0"/>
    <w:pPr>
      <w:ind w:left="420" w:leftChars="200"/>
    </w:pPr>
  </w:style>
  <w:style w:type="paragraph" w:styleId="28">
    <w:name w:val="toc 3"/>
    <w:basedOn w:val="1"/>
    <w:next w:val="1"/>
    <w:qFormat/>
    <w:uiPriority w:val="0"/>
    <w:pPr>
      <w:ind w:left="840" w:leftChars="400"/>
    </w:pPr>
  </w:style>
  <w:style w:type="paragraph" w:customStyle="1" w:styleId="29">
    <w:name w:val="First Paragraph"/>
    <w:basedOn w:val="6"/>
    <w:next w:val="6"/>
    <w:qFormat/>
    <w:uiPriority w:val="0"/>
  </w:style>
  <w:style w:type="paragraph" w:customStyle="1" w:styleId="30">
    <w:name w:val="Compact"/>
    <w:basedOn w:val="6"/>
    <w:qFormat/>
    <w:uiPriority w:val="0"/>
    <w:pPr>
      <w:spacing w:before="36" w:after="36"/>
    </w:pPr>
  </w:style>
  <w:style w:type="character" w:customStyle="1" w:styleId="31">
    <w:name w:val="Title Char"/>
    <w:basedOn w:val="12"/>
    <w:link w:val="17"/>
    <w:qFormat/>
    <w:uiPriority w:val="10"/>
    <w:rPr>
      <w:rFonts w:asciiTheme="majorHAnsi" w:hAnsiTheme="majorHAnsi" w:eastAsiaTheme="majorEastAsia" w:cstheme="majorBidi"/>
      <w:sz w:val="56"/>
      <w:szCs w:val="56"/>
    </w:rPr>
  </w:style>
  <w:style w:type="character" w:customStyle="1" w:styleId="32">
    <w:name w:val="Subtitle Char"/>
    <w:basedOn w:val="12"/>
    <w:link w:val="24"/>
    <w:qFormat/>
    <w:uiPriority w:val="11"/>
    <w:rPr>
      <w:rFonts w:eastAsiaTheme="majorEastAsia" w:cstheme="majorBidi"/>
      <w:color w:val="595959" w:themeColor="text1" w:themeTint="A6"/>
      <w:spacing w:val="15"/>
      <w:sz w:val="28"/>
      <w:szCs w:val="28"/>
      <w14:textFill>
        <w14:solidFill>
          <w14:schemeClr w14:val="tx1">
            <w14:lumMod w14:val="65000"/>
            <w14:lumOff w14:val="35000"/>
          </w14:schemeClr>
        </w14:solidFill>
      </w14:textFill>
    </w:rPr>
  </w:style>
  <w:style w:type="paragraph" w:customStyle="1" w:styleId="33">
    <w:name w:val="Author"/>
    <w:basedOn w:val="17"/>
    <w:next w:val="6"/>
    <w:qFormat/>
    <w:uiPriority w:val="0"/>
    <w:pPr>
      <w:keepNext/>
      <w:keepLines/>
    </w:pPr>
    <w:rPr>
      <w:sz w:val="24"/>
      <w:szCs w:val="24"/>
    </w:rPr>
  </w:style>
  <w:style w:type="paragraph" w:customStyle="1" w:styleId="34">
    <w:name w:val="Abstract Title"/>
    <w:basedOn w:val="1"/>
    <w:next w:val="35"/>
    <w:qFormat/>
    <w:uiPriority w:val="0"/>
    <w:pPr>
      <w:keepNext/>
      <w:keepLines/>
      <w:spacing w:before="300" w:after="0"/>
      <w:jc w:val="center"/>
    </w:pPr>
    <w:rPr>
      <w:b/>
      <w:sz w:val="20"/>
      <w:szCs w:val="20"/>
    </w:rPr>
  </w:style>
  <w:style w:type="paragraph" w:customStyle="1" w:styleId="35">
    <w:name w:val="Abstract"/>
    <w:basedOn w:val="1"/>
    <w:next w:val="6"/>
    <w:qFormat/>
    <w:uiPriority w:val="0"/>
    <w:pPr>
      <w:keepNext/>
      <w:keepLines/>
      <w:spacing w:before="100" w:after="300"/>
    </w:pPr>
    <w:rPr>
      <w:sz w:val="20"/>
      <w:szCs w:val="20"/>
    </w:rPr>
  </w:style>
  <w:style w:type="paragraph" w:customStyle="1" w:styleId="36">
    <w:name w:val="Bibliography"/>
    <w:basedOn w:val="1"/>
    <w:qFormat/>
    <w:uiPriority w:val="0"/>
  </w:style>
  <w:style w:type="character" w:customStyle="1" w:styleId="37">
    <w:name w:val="Heading 1 Char"/>
    <w:basedOn w:val="12"/>
    <w:link w:val="2"/>
    <w:qFormat/>
    <w:uiPriority w:val="9"/>
    <w:rPr>
      <w:rFonts w:asciiTheme="majorHAnsi" w:hAnsiTheme="majorHAnsi" w:eastAsiaTheme="majorEastAsia" w:cstheme="majorBidi"/>
      <w:color w:val="104862" w:themeColor="accent1" w:themeShade="BF"/>
      <w:sz w:val="40"/>
      <w:szCs w:val="40"/>
    </w:rPr>
  </w:style>
  <w:style w:type="character" w:customStyle="1" w:styleId="38">
    <w:name w:val="Heading 2 Char"/>
    <w:basedOn w:val="12"/>
    <w:link w:val="3"/>
    <w:semiHidden/>
    <w:qFormat/>
    <w:uiPriority w:val="9"/>
    <w:rPr>
      <w:rFonts w:asciiTheme="majorHAnsi" w:hAnsiTheme="majorHAnsi" w:eastAsiaTheme="majorEastAsia" w:cstheme="majorBidi"/>
      <w:color w:val="104862" w:themeColor="accent1" w:themeShade="BF"/>
      <w:sz w:val="32"/>
      <w:szCs w:val="32"/>
    </w:rPr>
  </w:style>
  <w:style w:type="character" w:customStyle="1" w:styleId="39">
    <w:name w:val="Heading 3 Char"/>
    <w:basedOn w:val="12"/>
    <w:link w:val="4"/>
    <w:semiHidden/>
    <w:qFormat/>
    <w:uiPriority w:val="9"/>
    <w:rPr>
      <w:rFonts w:eastAsiaTheme="majorEastAsia" w:cstheme="majorBidi"/>
      <w:color w:val="104862" w:themeColor="accent1" w:themeShade="BF"/>
      <w:sz w:val="28"/>
      <w:szCs w:val="28"/>
    </w:rPr>
  </w:style>
  <w:style w:type="character" w:customStyle="1" w:styleId="40">
    <w:name w:val="Heading 4 Char"/>
    <w:basedOn w:val="12"/>
    <w:link w:val="5"/>
    <w:semiHidden/>
    <w:qFormat/>
    <w:uiPriority w:val="9"/>
    <w:rPr>
      <w:rFonts w:eastAsiaTheme="majorEastAsia" w:cstheme="majorBidi"/>
      <w:i/>
      <w:iCs/>
      <w:color w:val="104862" w:themeColor="accent1" w:themeShade="BF"/>
    </w:rPr>
  </w:style>
  <w:style w:type="character" w:customStyle="1" w:styleId="41">
    <w:name w:val="Heading 5 Char"/>
    <w:basedOn w:val="12"/>
    <w:link w:val="7"/>
    <w:semiHidden/>
    <w:qFormat/>
    <w:uiPriority w:val="9"/>
    <w:rPr>
      <w:rFonts w:eastAsiaTheme="majorEastAsia" w:cstheme="majorBidi"/>
      <w:color w:val="104862" w:themeColor="accent1" w:themeShade="BF"/>
    </w:rPr>
  </w:style>
  <w:style w:type="character" w:customStyle="1" w:styleId="42">
    <w:name w:val="Heading 6 Char"/>
    <w:basedOn w:val="12"/>
    <w:link w:val="8"/>
    <w:semiHidden/>
    <w:qFormat/>
    <w:uiPriority w:val="9"/>
    <w:rPr>
      <w:rFonts w:eastAsiaTheme="majorEastAsia" w:cstheme="majorBidi"/>
      <w:i/>
      <w:iCs/>
      <w:color w:val="595959" w:themeColor="text1" w:themeTint="A6"/>
      <w14:textFill>
        <w14:solidFill>
          <w14:schemeClr w14:val="tx1">
            <w14:lumMod w14:val="65000"/>
            <w14:lumOff w14:val="35000"/>
          </w14:schemeClr>
        </w14:solidFill>
      </w14:textFill>
    </w:rPr>
  </w:style>
  <w:style w:type="character" w:customStyle="1" w:styleId="43">
    <w:name w:val="Heading 7 Char"/>
    <w:basedOn w:val="12"/>
    <w:link w:val="9"/>
    <w:semiHidden/>
    <w:qFormat/>
    <w:uiPriority w:val="9"/>
    <w:rPr>
      <w:rFonts w:eastAsiaTheme="majorEastAsia" w:cstheme="majorBidi"/>
      <w:color w:val="595959" w:themeColor="text1" w:themeTint="A6"/>
      <w14:textFill>
        <w14:solidFill>
          <w14:schemeClr w14:val="tx1">
            <w14:lumMod w14:val="65000"/>
            <w14:lumOff w14:val="35000"/>
          </w14:schemeClr>
        </w14:solidFill>
      </w14:textFill>
    </w:rPr>
  </w:style>
  <w:style w:type="character" w:customStyle="1" w:styleId="44">
    <w:name w:val="Heading 8 Char"/>
    <w:basedOn w:val="12"/>
    <w:link w:val="10"/>
    <w:semiHidden/>
    <w:qFormat/>
    <w:uiPriority w:val="9"/>
    <w:rPr>
      <w:rFonts w:eastAsiaTheme="majorEastAsia" w:cstheme="majorBidi"/>
      <w:i/>
      <w:iCs/>
      <w:color w:val="262626" w:themeColor="text1" w:themeTint="D9"/>
      <w14:textFill>
        <w14:solidFill>
          <w14:schemeClr w14:val="tx1">
            <w14:lumMod w14:val="85000"/>
            <w14:lumOff w14:val="15000"/>
          </w14:schemeClr>
        </w14:solidFill>
      </w14:textFill>
    </w:rPr>
  </w:style>
  <w:style w:type="character" w:customStyle="1" w:styleId="45">
    <w:name w:val="Heading 9 Char"/>
    <w:basedOn w:val="12"/>
    <w:link w:val="11"/>
    <w:semiHidden/>
    <w:qFormat/>
    <w:uiPriority w:val="9"/>
    <w:rPr>
      <w:rFonts w:eastAsiaTheme="majorEastAsia" w:cstheme="majorBidi"/>
      <w:color w:val="262626" w:themeColor="text1" w:themeTint="D9"/>
      <w14:textFill>
        <w14:solidFill>
          <w14:schemeClr w14:val="tx1">
            <w14:lumMod w14:val="85000"/>
            <w14:lumOff w14:val="15000"/>
          </w14:schemeClr>
        </w14:solidFill>
      </w14:textFill>
    </w:rPr>
  </w:style>
  <w:style w:type="paragraph" w:customStyle="1" w:styleId="46">
    <w:name w:val="Footnote Block Text"/>
    <w:basedOn w:val="21"/>
    <w:next w:val="21"/>
    <w:unhideWhenUsed/>
    <w:qFormat/>
    <w:uiPriority w:val="9"/>
    <w:pPr>
      <w:spacing w:before="100" w:after="100"/>
      <w:ind w:left="480" w:right="480" w:firstLine="0"/>
    </w:pPr>
  </w:style>
  <w:style w:type="table" w:customStyle="1" w:styleId="47">
    <w:name w:val="Table"/>
    <w:semiHidden/>
    <w:unhideWhenUsed/>
    <w:qFormat/>
    <w:uiPriority w:val="0"/>
    <w:tblPr>
      <w:tblCellMar>
        <w:top w:w="0" w:type="dxa"/>
        <w:left w:w="108" w:type="dxa"/>
        <w:bottom w:w="0" w:type="dxa"/>
        <w:right w:w="108" w:type="dxa"/>
      </w:tblCellMar>
    </w:tblPr>
    <w:tblStylePr w:type="firstRow">
      <w:tcPr>
        <w:tcBorders>
          <w:bottom w:val="single" w:color="auto" w:sz="0" w:space="0"/>
        </w:tcBorders>
        <w:vAlign w:val="bottom"/>
      </w:tcPr>
    </w:tblStylePr>
  </w:style>
  <w:style w:type="paragraph" w:customStyle="1" w:styleId="48">
    <w:name w:val="Definition Term"/>
    <w:basedOn w:val="1"/>
    <w:next w:val="49"/>
    <w:qFormat/>
    <w:uiPriority w:val="0"/>
    <w:pPr>
      <w:keepNext/>
      <w:keepLines/>
      <w:spacing w:after="0"/>
    </w:pPr>
    <w:rPr>
      <w:b/>
    </w:rPr>
  </w:style>
  <w:style w:type="paragraph" w:customStyle="1" w:styleId="49">
    <w:name w:val="Definition"/>
    <w:basedOn w:val="1"/>
    <w:qFormat/>
    <w:uiPriority w:val="0"/>
  </w:style>
  <w:style w:type="paragraph" w:customStyle="1" w:styleId="50">
    <w:name w:val="Table Caption"/>
    <w:basedOn w:val="15"/>
    <w:qFormat/>
    <w:uiPriority w:val="0"/>
    <w:pPr>
      <w:keepNext/>
    </w:pPr>
  </w:style>
  <w:style w:type="paragraph" w:customStyle="1" w:styleId="51">
    <w:name w:val="Image Caption"/>
    <w:basedOn w:val="15"/>
    <w:qFormat/>
    <w:uiPriority w:val="0"/>
  </w:style>
  <w:style w:type="paragraph" w:customStyle="1" w:styleId="52">
    <w:name w:val="Figure"/>
    <w:basedOn w:val="1"/>
    <w:qFormat/>
    <w:uiPriority w:val="0"/>
  </w:style>
  <w:style w:type="paragraph" w:customStyle="1" w:styleId="53">
    <w:name w:val="Captioned Figure"/>
    <w:basedOn w:val="52"/>
    <w:qFormat/>
    <w:uiPriority w:val="0"/>
    <w:pPr>
      <w:keepNext/>
    </w:pPr>
  </w:style>
  <w:style w:type="character" w:customStyle="1" w:styleId="54">
    <w:name w:val="Verbatim Char"/>
    <w:basedOn w:val="20"/>
    <w:link w:val="55"/>
    <w:qFormat/>
    <w:uiPriority w:val="0"/>
    <w:rPr>
      <w:rFonts w:ascii="Consolas" w:hAnsi="Consolas"/>
      <w:sz w:val="22"/>
    </w:rPr>
  </w:style>
  <w:style w:type="paragraph" w:customStyle="1" w:styleId="55">
    <w:name w:val="Source Code"/>
    <w:basedOn w:val="1"/>
    <w:link w:val="54"/>
    <w:qFormat/>
    <w:uiPriority w:val="0"/>
    <w:pPr>
      <w:wordWrap w:val="0"/>
    </w:pPr>
  </w:style>
  <w:style w:type="character" w:customStyle="1" w:styleId="56">
    <w:name w:val="Section Number"/>
    <w:basedOn w:val="20"/>
    <w:qFormat/>
    <w:uiPriority w:val="0"/>
  </w:style>
  <w:style w:type="paragraph" w:customStyle="1" w:styleId="57">
    <w:name w:val="TOC Heading"/>
    <w:basedOn w:val="2"/>
    <w:next w:val="6"/>
    <w:unhideWhenUsed/>
    <w:qFormat/>
    <w:uiPriority w:val="39"/>
    <w:pPr>
      <w:spacing w:before="240" w:line="259" w:lineRule="auto"/>
      <w:outlineLvl w:val="9"/>
    </w:pPr>
    <w:rPr>
      <w:rFonts w:asciiTheme="majorHAnsi" w:hAnsiTheme="majorHAnsi" w:eastAsiaTheme="majorEastAsia" w:cstheme="majorBidi"/>
      <w:color w:val="104862" w:themeColor="accent1" w:themeShade="BF"/>
    </w:rPr>
  </w:style>
  <w:style w:type="character" w:customStyle="1" w:styleId="58">
    <w:name w:val="KeywordTok"/>
    <w:basedOn w:val="54"/>
    <w:qFormat/>
    <w:uiPriority w:val="0"/>
    <w:rPr>
      <w:b/>
      <w:color w:val="007020"/>
    </w:rPr>
  </w:style>
  <w:style w:type="character" w:customStyle="1" w:styleId="59">
    <w:name w:val="DataTypeTok"/>
    <w:basedOn w:val="54"/>
    <w:qFormat/>
    <w:uiPriority w:val="0"/>
    <w:rPr>
      <w:color w:val="902000"/>
    </w:rPr>
  </w:style>
  <w:style w:type="character" w:customStyle="1" w:styleId="60">
    <w:name w:val="DecValTok"/>
    <w:basedOn w:val="54"/>
    <w:qFormat/>
    <w:uiPriority w:val="0"/>
    <w:rPr>
      <w:color w:val="40A070"/>
    </w:rPr>
  </w:style>
  <w:style w:type="character" w:customStyle="1" w:styleId="61">
    <w:name w:val="BaseNTok"/>
    <w:basedOn w:val="54"/>
    <w:qFormat/>
    <w:uiPriority w:val="0"/>
    <w:rPr>
      <w:color w:val="40A070"/>
    </w:rPr>
  </w:style>
  <w:style w:type="character" w:customStyle="1" w:styleId="62">
    <w:name w:val="FloatTok"/>
    <w:basedOn w:val="54"/>
    <w:qFormat/>
    <w:uiPriority w:val="0"/>
    <w:rPr>
      <w:color w:val="40A070"/>
    </w:rPr>
  </w:style>
  <w:style w:type="character" w:customStyle="1" w:styleId="63">
    <w:name w:val="ConstantTok"/>
    <w:basedOn w:val="54"/>
    <w:qFormat/>
    <w:uiPriority w:val="0"/>
    <w:rPr>
      <w:color w:val="880000"/>
    </w:rPr>
  </w:style>
  <w:style w:type="character" w:customStyle="1" w:styleId="64">
    <w:name w:val="CharTok"/>
    <w:basedOn w:val="54"/>
    <w:qFormat/>
    <w:uiPriority w:val="0"/>
    <w:rPr>
      <w:color w:val="4070A0"/>
    </w:rPr>
  </w:style>
  <w:style w:type="character" w:customStyle="1" w:styleId="65">
    <w:name w:val="SpecialCharTok"/>
    <w:basedOn w:val="54"/>
    <w:qFormat/>
    <w:uiPriority w:val="0"/>
    <w:rPr>
      <w:color w:val="4070A0"/>
    </w:rPr>
  </w:style>
  <w:style w:type="character" w:customStyle="1" w:styleId="66">
    <w:name w:val="StringTok"/>
    <w:basedOn w:val="54"/>
    <w:qFormat/>
    <w:uiPriority w:val="0"/>
    <w:rPr>
      <w:color w:val="4070A0"/>
    </w:rPr>
  </w:style>
  <w:style w:type="character" w:customStyle="1" w:styleId="67">
    <w:name w:val="VerbatimStringTok"/>
    <w:basedOn w:val="54"/>
    <w:qFormat/>
    <w:uiPriority w:val="0"/>
    <w:rPr>
      <w:color w:val="4070A0"/>
    </w:rPr>
  </w:style>
  <w:style w:type="character" w:customStyle="1" w:styleId="68">
    <w:name w:val="SpecialStringTok"/>
    <w:basedOn w:val="54"/>
    <w:qFormat/>
    <w:uiPriority w:val="0"/>
    <w:rPr>
      <w:color w:val="BB6688"/>
    </w:rPr>
  </w:style>
  <w:style w:type="character" w:customStyle="1" w:styleId="69">
    <w:name w:val="ImportTok"/>
    <w:basedOn w:val="54"/>
    <w:qFormat/>
    <w:uiPriority w:val="0"/>
    <w:rPr>
      <w:b/>
      <w:color w:val="008000"/>
    </w:rPr>
  </w:style>
  <w:style w:type="character" w:customStyle="1" w:styleId="70">
    <w:name w:val="CommentTok"/>
    <w:basedOn w:val="54"/>
    <w:qFormat/>
    <w:uiPriority w:val="0"/>
    <w:rPr>
      <w:i/>
      <w:color w:val="60A0B0"/>
    </w:rPr>
  </w:style>
  <w:style w:type="character" w:customStyle="1" w:styleId="71">
    <w:name w:val="DocumentationTok"/>
    <w:basedOn w:val="54"/>
    <w:qFormat/>
    <w:uiPriority w:val="0"/>
    <w:rPr>
      <w:i/>
      <w:color w:val="BA2121"/>
    </w:rPr>
  </w:style>
  <w:style w:type="character" w:customStyle="1" w:styleId="72">
    <w:name w:val="AnnotationTok"/>
    <w:basedOn w:val="54"/>
    <w:qFormat/>
    <w:uiPriority w:val="0"/>
    <w:rPr>
      <w:b/>
      <w:i/>
      <w:color w:val="60A0B0"/>
    </w:rPr>
  </w:style>
  <w:style w:type="character" w:customStyle="1" w:styleId="73">
    <w:name w:val="CommentVarTok"/>
    <w:basedOn w:val="54"/>
    <w:qFormat/>
    <w:uiPriority w:val="0"/>
    <w:rPr>
      <w:b/>
      <w:i/>
      <w:color w:val="60A0B0"/>
    </w:rPr>
  </w:style>
  <w:style w:type="character" w:customStyle="1" w:styleId="74">
    <w:name w:val="OtherTok"/>
    <w:basedOn w:val="54"/>
    <w:qFormat/>
    <w:uiPriority w:val="0"/>
    <w:rPr>
      <w:color w:val="007020"/>
    </w:rPr>
  </w:style>
  <w:style w:type="character" w:customStyle="1" w:styleId="75">
    <w:name w:val="FunctionTok"/>
    <w:basedOn w:val="54"/>
    <w:qFormat/>
    <w:uiPriority w:val="0"/>
    <w:rPr>
      <w:color w:val="06287E"/>
    </w:rPr>
  </w:style>
  <w:style w:type="character" w:customStyle="1" w:styleId="76">
    <w:name w:val="VariableTok"/>
    <w:basedOn w:val="54"/>
    <w:qFormat/>
    <w:uiPriority w:val="0"/>
    <w:rPr>
      <w:color w:val="19177C"/>
    </w:rPr>
  </w:style>
  <w:style w:type="character" w:customStyle="1" w:styleId="77">
    <w:name w:val="ControlFlowTok"/>
    <w:basedOn w:val="54"/>
    <w:qFormat/>
    <w:uiPriority w:val="0"/>
    <w:rPr>
      <w:b/>
      <w:color w:val="007020"/>
    </w:rPr>
  </w:style>
  <w:style w:type="character" w:customStyle="1" w:styleId="78">
    <w:name w:val="OperatorTok"/>
    <w:basedOn w:val="54"/>
    <w:qFormat/>
    <w:uiPriority w:val="0"/>
    <w:rPr>
      <w:color w:val="666666"/>
    </w:rPr>
  </w:style>
  <w:style w:type="character" w:customStyle="1" w:styleId="79">
    <w:name w:val="BuiltInTok"/>
    <w:basedOn w:val="54"/>
    <w:qFormat/>
    <w:uiPriority w:val="0"/>
    <w:rPr>
      <w:color w:val="008000"/>
    </w:rPr>
  </w:style>
  <w:style w:type="character" w:customStyle="1" w:styleId="80">
    <w:name w:val="ExtensionTok"/>
    <w:basedOn w:val="54"/>
    <w:qFormat/>
    <w:uiPriority w:val="0"/>
  </w:style>
  <w:style w:type="character" w:customStyle="1" w:styleId="81">
    <w:name w:val="PreprocessorTok"/>
    <w:basedOn w:val="54"/>
    <w:qFormat/>
    <w:uiPriority w:val="0"/>
    <w:rPr>
      <w:color w:val="BC7A00"/>
    </w:rPr>
  </w:style>
  <w:style w:type="character" w:customStyle="1" w:styleId="82">
    <w:name w:val="AttributeTok"/>
    <w:basedOn w:val="54"/>
    <w:qFormat/>
    <w:uiPriority w:val="0"/>
    <w:rPr>
      <w:color w:val="7D9029"/>
    </w:rPr>
  </w:style>
  <w:style w:type="character" w:customStyle="1" w:styleId="83">
    <w:name w:val="RegionMarkerTok"/>
    <w:basedOn w:val="54"/>
    <w:qFormat/>
    <w:uiPriority w:val="0"/>
  </w:style>
  <w:style w:type="character" w:customStyle="1" w:styleId="84">
    <w:name w:val="InformationTok"/>
    <w:basedOn w:val="54"/>
    <w:qFormat/>
    <w:uiPriority w:val="0"/>
    <w:rPr>
      <w:b/>
      <w:i/>
      <w:color w:val="60A0B0"/>
    </w:rPr>
  </w:style>
  <w:style w:type="character" w:customStyle="1" w:styleId="85">
    <w:name w:val="WarningTok"/>
    <w:basedOn w:val="54"/>
    <w:qFormat/>
    <w:uiPriority w:val="0"/>
    <w:rPr>
      <w:b/>
      <w:i/>
      <w:color w:val="60A0B0"/>
    </w:rPr>
  </w:style>
  <w:style w:type="character" w:customStyle="1" w:styleId="86">
    <w:name w:val="AlertTok"/>
    <w:basedOn w:val="54"/>
    <w:qFormat/>
    <w:uiPriority w:val="0"/>
    <w:rPr>
      <w:b/>
      <w:color w:val="FF0000"/>
    </w:rPr>
  </w:style>
  <w:style w:type="character" w:customStyle="1" w:styleId="87">
    <w:name w:val="ErrorTok"/>
    <w:basedOn w:val="54"/>
    <w:qFormat/>
    <w:uiPriority w:val="0"/>
    <w:rPr>
      <w:b/>
      <w:color w:val="FF0000"/>
    </w:rPr>
  </w:style>
  <w:style w:type="character" w:customStyle="1" w:styleId="88">
    <w:name w:val="NormalTok"/>
    <w:basedOn w:val="54"/>
    <w:qFormat/>
    <w:uiPriority w:val="0"/>
  </w:style>
  <w:style w:type="character" w:customStyle="1" w:styleId="89">
    <w:name w:val="font01"/>
    <w:basedOn w:val="12"/>
    <w:qFormat/>
    <w:uiPriority w:val="0"/>
    <w:rPr>
      <w:rFonts w:hint="eastAsia" w:ascii="宋体" w:hAnsi="宋体" w:eastAsia="宋体" w:cs="宋体"/>
      <w:color w:val="000000"/>
      <w:sz w:val="22"/>
      <w:szCs w:val="22"/>
      <w:u w:val="none"/>
    </w:rPr>
  </w:style>
  <w:style w:type="character" w:customStyle="1" w:styleId="90">
    <w:name w:val="font31"/>
    <w:basedOn w:val="12"/>
    <w:qFormat/>
    <w:uiPriority w:val="0"/>
    <w:rPr>
      <w:rFonts w:ascii="Helvetica" w:hAnsi="Helvetica" w:eastAsia="Helvetica" w:cs="Helvetica"/>
      <w:color w:val="000000"/>
      <w:sz w:val="21"/>
      <w:szCs w:val="21"/>
      <w:u w:val="none"/>
    </w:rPr>
  </w:style>
  <w:style w:type="character" w:customStyle="1" w:styleId="91">
    <w:name w:val="font41"/>
    <w:basedOn w:val="12"/>
    <w:qFormat/>
    <w:uiPriority w:val="0"/>
    <w:rPr>
      <w:rFonts w:hint="eastAsia" w:ascii="宋体" w:hAnsi="宋体" w:eastAsia="宋体" w:cs="宋体"/>
      <w:color w:val="000000"/>
      <w:sz w:val="21"/>
      <w:szCs w:val="21"/>
      <w:u w:val="none"/>
    </w:rPr>
  </w:style>
  <w:style w:type="paragraph" w:styleId="92">
    <w:name w:val="List Paragraph"/>
    <w:basedOn w:val="1"/>
    <w:qFormat/>
    <w:uiPriority w:val="34"/>
    <w:pPr>
      <w:ind w:firstLine="420" w:firstLineChars="200"/>
    </w:pPr>
  </w:style>
  <w:style w:type="table" w:customStyle="1" w:styleId="93">
    <w:name w:val="Grid Table 1 Light Accent 5"/>
    <w:basedOn w:val="13"/>
    <w:qFormat/>
    <w:uiPriority w:val="46"/>
    <w:tblPr>
      <w:tblBorders>
        <w:top w:val="single" w:color="E49EDD" w:themeColor="accent5" w:themeTint="66" w:sz="4" w:space="0"/>
        <w:left w:val="single" w:color="E49EDD" w:themeColor="accent5" w:themeTint="66" w:sz="4" w:space="0"/>
        <w:bottom w:val="single" w:color="E49EDD" w:themeColor="accent5" w:themeTint="66" w:sz="4" w:space="0"/>
        <w:right w:val="single" w:color="E49EDD" w:themeColor="accent5" w:themeTint="66" w:sz="4" w:space="0"/>
        <w:insideH w:val="single" w:color="E49EDD" w:themeColor="accent5" w:themeTint="66" w:sz="4" w:space="0"/>
        <w:insideV w:val="single" w:color="E49EDD" w:themeColor="accent5" w:themeTint="66" w:sz="4" w:space="0"/>
      </w:tblBorders>
    </w:tblPr>
    <w:tblStylePr w:type="firstRow">
      <w:rPr>
        <w:b/>
        <w:bCs/>
      </w:rPr>
      <w:tcPr>
        <w:tcBorders>
          <w:bottom w:val="single" w:color="D76DCC" w:themeColor="accent5" w:themeTint="99" w:sz="12" w:space="0"/>
        </w:tcBorders>
      </w:tcPr>
    </w:tblStylePr>
    <w:tblStylePr w:type="lastRow">
      <w:rPr>
        <w:b/>
        <w:bCs/>
      </w:rPr>
      <w:tcPr>
        <w:tcBorders>
          <w:top w:val="double" w:color="D76DCC" w:themeColor="accent5" w:themeTint="99" w:sz="2" w:space="0"/>
        </w:tcBorders>
      </w:tcPr>
    </w:tblStylePr>
    <w:tblStylePr w:type="firstCol">
      <w:rPr>
        <w:b/>
        <w:bCs/>
      </w:rPr>
    </w:tblStylePr>
    <w:tblStylePr w:type="lastCol">
      <w:rPr>
        <w:b/>
        <w:bCs/>
      </w:rPr>
    </w:tblStylePr>
  </w:style>
  <w:style w:type="paragraph" w:customStyle="1" w:styleId="94">
    <w:name w:val="WPSOffice手动目录 1"/>
    <w:qFormat/>
    <w:uiPriority w:val="0"/>
    <w:pPr>
      <w:ind w:leftChars="0"/>
    </w:pPr>
    <w:rPr>
      <w:rFonts w:ascii="Times New Roman" w:hAnsi="Times New Roman" w:eastAsia="宋体" w:cs="Times New Roman"/>
      <w:sz w:val="20"/>
      <w:szCs w:val="20"/>
    </w:rPr>
  </w:style>
  <w:style w:type="paragraph" w:customStyle="1" w:styleId="95">
    <w:name w:val="WPSOffice手动目录 2"/>
    <w:qFormat/>
    <w:uiPriority w:val="0"/>
    <w:pPr>
      <w:ind w:leftChars="200"/>
    </w:pPr>
    <w:rPr>
      <w:rFonts w:ascii="Times New Roman" w:hAnsi="Times New Roman" w:eastAsia="宋体" w:cs="Times New Roman"/>
      <w:sz w:val="20"/>
      <w:szCs w:val="20"/>
    </w:rPr>
  </w:style>
  <w:style w:type="paragraph" w:customStyle="1" w:styleId="96">
    <w:name w:val="WPSOffice手动目录 3"/>
    <w:qFormat/>
    <w:uiPriority w:val="0"/>
    <w:pPr>
      <w:ind w:leftChars="400"/>
    </w:pPr>
    <w:rPr>
      <w:rFonts w:ascii="Times New Roman" w:hAnsi="Times New Roman" w:eastAsia="宋体" w:cs="Times New Roman"/>
      <w:sz w:val="20"/>
      <w:szCs w:val="20"/>
    </w:rPr>
  </w:style>
</w:styles>
</file>

<file path=word/_rels/document.xml.rels><?xml version="1.0" encoding="UTF-8" standalone="yes"?>
<Relationships xmlns="http://schemas.openxmlformats.org/package/2006/relationships"><Relationship Id="rId9" Type="http://schemas.openxmlformats.org/officeDocument/2006/relationships/image" Target="media/image4.png"/><Relationship Id="rId8" Type="http://schemas.openxmlformats.org/officeDocument/2006/relationships/image" Target="media/image3.png"/><Relationship Id="rId7" Type="http://schemas.openxmlformats.org/officeDocument/2006/relationships/image" Target="media/image2.png"/><Relationship Id="rId6" Type="http://schemas.openxmlformats.org/officeDocument/2006/relationships/image" Target="media/image1.png"/><Relationship Id="rId5" Type="http://schemas.openxmlformats.org/officeDocument/2006/relationships/theme" Target="theme/theme1.xml"/><Relationship Id="rId41" Type="http://schemas.openxmlformats.org/officeDocument/2006/relationships/fontTable" Target="fontTable.xml"/><Relationship Id="rId40" Type="http://schemas.openxmlformats.org/officeDocument/2006/relationships/numbering" Target="numbering.xml"/><Relationship Id="rId4" Type="http://schemas.openxmlformats.org/officeDocument/2006/relationships/footer" Target="footer1.xml"/><Relationship Id="rId39" Type="http://schemas.openxmlformats.org/officeDocument/2006/relationships/customXml" Target="../customXml/item1.xml"/><Relationship Id="rId38" Type="http://schemas.openxmlformats.org/officeDocument/2006/relationships/image" Target="media/image22.emf"/><Relationship Id="rId37" Type="http://schemas.openxmlformats.org/officeDocument/2006/relationships/oleObject" Target="embeddings/oleObject6.bin"/><Relationship Id="rId36" Type="http://schemas.openxmlformats.org/officeDocument/2006/relationships/image" Target="media/image21.png"/><Relationship Id="rId35" Type="http://schemas.openxmlformats.org/officeDocument/2006/relationships/image" Target="media/image20.png"/><Relationship Id="rId34" Type="http://schemas.openxmlformats.org/officeDocument/2006/relationships/image" Target="media/image19.png"/><Relationship Id="rId33" Type="http://schemas.openxmlformats.org/officeDocument/2006/relationships/image" Target="media/image18.png"/><Relationship Id="rId32" Type="http://schemas.openxmlformats.org/officeDocument/2006/relationships/image" Target="media/image17.png"/><Relationship Id="rId31" Type="http://schemas.openxmlformats.org/officeDocument/2006/relationships/image" Target="media/image16.emf"/><Relationship Id="rId30" Type="http://schemas.openxmlformats.org/officeDocument/2006/relationships/oleObject" Target="embeddings/oleObject5.bin"/><Relationship Id="rId3" Type="http://schemas.openxmlformats.org/officeDocument/2006/relationships/footnotes" Target="footnotes.xml"/><Relationship Id="rId29" Type="http://schemas.openxmlformats.org/officeDocument/2006/relationships/image" Target="media/image15.emf"/><Relationship Id="rId28" Type="http://schemas.openxmlformats.org/officeDocument/2006/relationships/oleObject" Target="embeddings/oleObject4.bin"/><Relationship Id="rId27" Type="http://schemas.openxmlformats.org/officeDocument/2006/relationships/chart" Target="charts/chart5.xml"/><Relationship Id="rId26" Type="http://schemas.openxmlformats.org/officeDocument/2006/relationships/chart" Target="charts/chart4.xml"/><Relationship Id="rId25" Type="http://schemas.openxmlformats.org/officeDocument/2006/relationships/chart" Target="charts/chart3.xml"/><Relationship Id="rId24" Type="http://schemas.openxmlformats.org/officeDocument/2006/relationships/chart" Target="charts/chart2.xml"/><Relationship Id="rId23" Type="http://schemas.openxmlformats.org/officeDocument/2006/relationships/chart" Target="charts/chart1.xml"/><Relationship Id="rId22" Type="http://schemas.openxmlformats.org/officeDocument/2006/relationships/image" Target="media/image14.emf"/><Relationship Id="rId21" Type="http://schemas.openxmlformats.org/officeDocument/2006/relationships/oleObject" Target="embeddings/oleObject3.bin"/><Relationship Id="rId20" Type="http://schemas.openxmlformats.org/officeDocument/2006/relationships/image" Target="media/image13.png"/><Relationship Id="rId2" Type="http://schemas.openxmlformats.org/officeDocument/2006/relationships/settings" Target="settings.xml"/><Relationship Id="rId19" Type="http://schemas.openxmlformats.org/officeDocument/2006/relationships/image" Target="media/image12.png"/><Relationship Id="rId18" Type="http://schemas.openxmlformats.org/officeDocument/2006/relationships/oleObject" Target="embeddings/oleObject2.bin"/><Relationship Id="rId17" Type="http://schemas.openxmlformats.org/officeDocument/2006/relationships/image" Target="media/image11.emf"/><Relationship Id="rId16" Type="http://schemas.openxmlformats.org/officeDocument/2006/relationships/oleObject" Target="embeddings/oleObject1.bin"/><Relationship Id="rId15" Type="http://schemas.openxmlformats.org/officeDocument/2006/relationships/image" Target="media/image10.png"/><Relationship Id="rId14" Type="http://schemas.openxmlformats.org/officeDocument/2006/relationships/image" Target="media/image9.png"/><Relationship Id="rId13" Type="http://schemas.openxmlformats.org/officeDocument/2006/relationships/image" Target="media/image8.png"/><Relationship Id="rId12" Type="http://schemas.openxmlformats.org/officeDocument/2006/relationships/image" Target="media/image7.png"/><Relationship Id="rId11" Type="http://schemas.openxmlformats.org/officeDocument/2006/relationships/image" Target="media/image6.png"/><Relationship Id="rId10" Type="http://schemas.openxmlformats.org/officeDocument/2006/relationships/image" Target="media/image5.png"/><Relationship Id="rId1" Type="http://schemas.openxmlformats.org/officeDocument/2006/relationships/styles" Target="styles.xml"/></Relationships>
</file>

<file path=word/charts/_rels/chart1.xml.rels><?xml version="1.0" encoding="UTF-8" standalone="yes"?>
<Relationships xmlns="http://schemas.openxmlformats.org/package/2006/relationships"><Relationship Id="rId3" Type="http://schemas.microsoft.com/office/2011/relationships/chartColorStyle" Target="colors3.xml"/><Relationship Id="rId2" Type="http://schemas.microsoft.com/office/2011/relationships/chartStyle" Target="style3.xml"/><Relationship Id="rId1" Type="http://schemas.openxmlformats.org/officeDocument/2006/relationships/package" Target="../embeddings/Workbook3.xlsx"/></Relationships>
</file>

<file path=word/charts/_rels/chart2.xml.rels><?xml version="1.0" encoding="UTF-8" standalone="yes"?>
<Relationships xmlns="http://schemas.openxmlformats.org/package/2006/relationships"><Relationship Id="rId3" Type="http://schemas.microsoft.com/office/2011/relationships/chartColorStyle" Target="colors2.xml"/><Relationship Id="rId2" Type="http://schemas.microsoft.com/office/2011/relationships/chartStyle" Target="style2.xml"/><Relationship Id="rId1" Type="http://schemas.openxmlformats.org/officeDocument/2006/relationships/package" Target="../embeddings/Workbook2.xlsx"/></Relationships>
</file>

<file path=word/charts/_rels/chart3.xml.rels><?xml version="1.0" encoding="UTF-8" standalone="yes"?>
<Relationships xmlns="http://schemas.openxmlformats.org/package/2006/relationships"><Relationship Id="rId3" Type="http://schemas.microsoft.com/office/2011/relationships/chartColorStyle" Target="colors1.xml"/><Relationship Id="rId2" Type="http://schemas.microsoft.com/office/2011/relationships/chartStyle" Target="style1.xml"/><Relationship Id="rId1" Type="http://schemas.openxmlformats.org/officeDocument/2006/relationships/package" Target="../embeddings/Workbook1.xlsx"/></Relationships>
</file>

<file path=word/charts/_rels/chart4.xml.rels><?xml version="1.0" encoding="UTF-8" standalone="yes"?>
<Relationships xmlns="http://schemas.openxmlformats.org/package/2006/relationships"><Relationship Id="rId3" Type="http://schemas.microsoft.com/office/2011/relationships/chartColorStyle" Target="colors4.xml"/><Relationship Id="rId2" Type="http://schemas.microsoft.com/office/2011/relationships/chartStyle" Target="style4.xml"/><Relationship Id="rId1" Type="http://schemas.openxmlformats.org/officeDocument/2006/relationships/package" Target="../embeddings/Workbook4.xlsx"/></Relationships>
</file>

<file path=word/charts/_rels/chart5.xml.rels><?xml version="1.0" encoding="UTF-8" standalone="yes"?>
<Relationships xmlns="http://schemas.openxmlformats.org/package/2006/relationships"><Relationship Id="rId3" Type="http://schemas.microsoft.com/office/2011/relationships/chartColorStyle" Target="colors5.xml"/><Relationship Id="rId2" Type="http://schemas.microsoft.com/office/2011/relationships/chartStyle" Target="style5.xml"/><Relationship Id="rId1" Type="http://schemas.openxmlformats.org/officeDocument/2006/relationships/package" Target="../embeddings/Workbook5.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title>
      <c:layout/>
      <c:overlay val="0"/>
      <c:spPr>
        <a:noFill/>
        <a:ln>
          <a:noFill/>
        </a:ln>
        <a:effectLst/>
      </c:spPr>
      <c:txPr>
        <a:bodyPr rot="0" spcFirstLastPara="0" vertOverflow="ellipsis" vert="horz" wrap="square" anchor="ctr" anchorCtr="1"/>
        <a:lstStyle/>
        <a:p>
          <a:pPr>
            <a:defRPr lang="zh-CN" sz="1400" b="1" i="0" u="none" strike="noStrike" kern="1200" baseline="0">
              <a:solidFill>
                <a:schemeClr val="tx1">
                  <a:lumMod val="75000"/>
                  <a:lumOff val="25000"/>
                </a:schemeClr>
              </a:solidFill>
              <a:latin typeface="微软雅黑" panose="020B0503020204020204" pitchFamily="2" charset="-122"/>
              <a:ea typeface="微软雅黑" panose="020B0503020204020204" pitchFamily="2" charset="-122"/>
              <a:cs typeface="微软雅黑" panose="020B0503020204020204" pitchFamily="2" charset="-122"/>
              <a:sym typeface="微软雅黑" panose="020B0503020204020204" pitchFamily="2" charset="-122"/>
            </a:defRPr>
          </a:pPr>
        </a:p>
      </c:txPr>
    </c:title>
    <c:autoTitleDeleted val="0"/>
    <c:plotArea>
      <c:layout/>
      <c:barChart>
        <c:barDir val="col"/>
        <c:grouping val="clustered"/>
        <c:varyColors val="0"/>
        <c:ser>
          <c:idx val="0"/>
          <c:order val="0"/>
          <c:tx>
            <c:strRef>
              <c:f>Sheet1!$B$1</c:f>
              <c:strCache>
                <c:ptCount val="1"/>
                <c:pt idx="0">
                  <c:v>表分类</c:v>
                </c:pt>
              </c:strCache>
            </c:strRef>
          </c:tx>
          <c:spPr>
            <a:solidFill>
              <a:schemeClr val="accent1"/>
            </a:solidFill>
            <a:ln>
              <a:noFill/>
            </a:ln>
            <a:effectLst/>
          </c:spPr>
          <c:invertIfNegative val="0"/>
          <c:dLbls>
            <c:delete val="1"/>
          </c:dLbls>
          <c:cat>
            <c:strRef>
              <c:f>Sheet1!$A$2:$A$4</c:f>
              <c:strCache>
                <c:ptCount val="3"/>
                <c:pt idx="0">
                  <c:v>业务对象表</c:v>
                </c:pt>
                <c:pt idx="1">
                  <c:v>系统日志表</c:v>
                </c:pt>
                <c:pt idx="2">
                  <c:v>未知</c:v>
                </c:pt>
              </c:strCache>
            </c:strRef>
          </c:cat>
          <c:val>
            <c:numRef>
              <c:f>Sheet1!$B$2:$B$4</c:f>
              <c:numCache>
                <c:formatCode>General</c:formatCode>
                <c:ptCount val="3"/>
                <c:pt idx="0">
                  <c:v>63</c:v>
                </c:pt>
                <c:pt idx="1">
                  <c:v>1</c:v>
                </c:pt>
                <c:pt idx="2">
                  <c:v>328</c:v>
                </c:pt>
              </c:numCache>
            </c:numRef>
          </c:val>
        </c:ser>
        <c:dLbls>
          <c:showLegendKey val="0"/>
          <c:showVal val="0"/>
          <c:showCatName val="0"/>
          <c:showSerName val="0"/>
          <c:showPercent val="0"/>
          <c:showBubbleSize val="0"/>
        </c:dLbls>
        <c:gapWidth val="150"/>
        <c:overlap val="0"/>
        <c:axId val="870965962"/>
        <c:axId val="123240320"/>
      </c:barChart>
      <c:catAx>
        <c:axId val="870965962"/>
        <c:scaling>
          <c:orientation val="minMax"/>
        </c:scaling>
        <c:delete val="0"/>
        <c:axPos val="b"/>
        <c:majorTickMark val="none"/>
        <c:minorTickMark val="none"/>
        <c:tickLblPos val="nextTo"/>
        <c:spPr>
          <a:noFill/>
          <a:ln w="9525" cap="flat" cmpd="sng" algn="ctr">
            <a:solidFill>
              <a:schemeClr val="tx1">
                <a:lumMod val="15000"/>
                <a:lumOff val="85000"/>
              </a:schemeClr>
            </a:solidFill>
            <a:round/>
          </a:ln>
          <a:effectLst/>
        </c:spPr>
        <c:txPr>
          <a:bodyPr rot="-60000000" spcFirstLastPara="0" vertOverflow="ellipsis" vert="horz" wrap="square" anchor="ctr" anchorCtr="1"/>
          <a:lstStyle/>
          <a:p>
            <a:pPr>
              <a:defRPr lang="zh-CN" sz="900" b="0" i="0" u="none" strike="noStrike" kern="1200" baseline="0">
                <a:solidFill>
                  <a:schemeClr val="tx1">
                    <a:lumMod val="65000"/>
                    <a:lumOff val="35000"/>
                  </a:schemeClr>
                </a:solidFill>
                <a:latin typeface="微软雅黑" panose="020B0503020204020204" pitchFamily="2" charset="-122"/>
                <a:ea typeface="微软雅黑" panose="020B0503020204020204" pitchFamily="2" charset="-122"/>
                <a:cs typeface="微软雅黑" panose="020B0503020204020204" pitchFamily="2" charset="-122"/>
                <a:sym typeface="微软雅黑" panose="020B0503020204020204" pitchFamily="2" charset="-122"/>
              </a:defRPr>
            </a:pPr>
          </a:p>
        </c:txPr>
        <c:crossAx val="123240320"/>
        <c:crosses val="autoZero"/>
        <c:auto val="1"/>
        <c:lblAlgn val="ctr"/>
        <c:lblOffset val="100"/>
        <c:noMultiLvlLbl val="0"/>
      </c:catAx>
      <c:valAx>
        <c:axId val="123240320"/>
        <c:scaling>
          <c:orientation val="minMax"/>
        </c:scaling>
        <c:delete val="0"/>
        <c:axPos val="l"/>
        <c:majorGridlines>
          <c:spPr>
            <a:ln w="9525" cap="flat" cmpd="sng" algn="ctr">
              <a:solidFill>
                <a:schemeClr val="lt1">
                  <a:lumMod val="90200"/>
                </a:schemeClr>
              </a:solidFill>
              <a:round/>
            </a:ln>
            <a:effectLst/>
          </c:spPr>
        </c:majorGridlines>
        <c:numFmt formatCode="General" sourceLinked="1"/>
        <c:majorTickMark val="none"/>
        <c:minorTickMark val="none"/>
        <c:tickLblPos val="nextTo"/>
        <c:spPr>
          <a:noFill/>
          <a:ln>
            <a:noFill/>
          </a:ln>
          <a:effectLst/>
        </c:spPr>
        <c:txPr>
          <a:bodyPr rot="-60000000" spcFirstLastPara="0" vertOverflow="ellipsis" vert="horz" wrap="square" anchor="ctr" anchorCtr="1"/>
          <a:lstStyle/>
          <a:p>
            <a:pPr>
              <a:defRPr lang="zh-CN" sz="900" b="0" i="0" u="none" strike="noStrike" kern="1200" baseline="0">
                <a:solidFill>
                  <a:schemeClr val="tx1">
                    <a:lumMod val="65000"/>
                    <a:lumOff val="35000"/>
                  </a:schemeClr>
                </a:solidFill>
                <a:latin typeface="微软雅黑" panose="020B0503020204020204" pitchFamily="2" charset="-122"/>
                <a:ea typeface="微软雅黑" panose="020B0503020204020204" pitchFamily="2" charset="-122"/>
                <a:cs typeface="微软雅黑" panose="020B0503020204020204" pitchFamily="2" charset="-122"/>
                <a:sym typeface="微软雅黑" panose="020B0503020204020204" pitchFamily="2" charset="-122"/>
              </a:defRPr>
            </a:pPr>
          </a:p>
        </c:txPr>
        <c:crossAx val="870965962"/>
        <c:crosses val="autoZero"/>
        <c:crossBetween val="between"/>
      </c:valAx>
      <c:dTable>
        <c:showHorzBorder val="1"/>
        <c:showVertBorder val="1"/>
        <c:showOutline val="1"/>
        <c:showKeys val="1"/>
        <c:spPr>
          <a:noFill/>
          <a:ln w="9525" cap="flat" cmpd="sng" algn="ctr">
            <a:solidFill>
              <a:schemeClr val="tx1">
                <a:lumMod val="15000"/>
                <a:lumOff val="85000"/>
              </a:schemeClr>
            </a:solidFill>
            <a:round/>
          </a:ln>
          <a:effectLst/>
        </c:spPr>
        <c:txPr>
          <a:bodyPr rot="0" spcFirstLastPara="0" vertOverflow="ellipsis" vert="horz" wrap="square" anchor="ctr" anchorCtr="1"/>
          <a:lstStyle/>
          <a:p>
            <a:pPr>
              <a:defRPr lang="zh-CN" sz="900" b="0" i="0" u="none" strike="noStrike" kern="1200" baseline="0">
                <a:solidFill>
                  <a:schemeClr val="tx1">
                    <a:lumMod val="65000"/>
                    <a:lumOff val="35000"/>
                  </a:schemeClr>
                </a:solidFill>
                <a:latin typeface="微软雅黑" panose="020B0503020204020204" pitchFamily="2" charset="-122"/>
                <a:ea typeface="微软雅黑" panose="020B0503020204020204" pitchFamily="2" charset="-122"/>
                <a:cs typeface="微软雅黑" panose="020B0503020204020204" pitchFamily="2" charset="-122"/>
                <a:sym typeface="微软雅黑" panose="020B0503020204020204" pitchFamily="2" charset="-122"/>
              </a:defRPr>
            </a:pPr>
          </a:p>
        </c:txPr>
      </c:dTable>
      <c:spPr>
        <a:noFill/>
        <a:ln>
          <a:noFill/>
        </a:ln>
        <a:effectLst/>
      </c:spPr>
    </c:plotArea>
    <c:plotVisOnly val="1"/>
    <c:dispBlanksAs val="gap"/>
    <c:showDLblsOverMax val="0"/>
    <c:extLst>
      <c:ext uri="{0b15fc19-7d7d-44ad-8c2d-2c3a37ce22c3}">
        <chartProps xmlns="https://web.wps.cn/et/2018/main" chartId="{fe095092-4633-44ab-b702-abab0b989298}"/>
      </c:ext>
    </c:extLst>
  </c:chart>
  <c:spPr>
    <a:solidFill>
      <a:schemeClr val="bg1"/>
    </a:solidFill>
    <a:ln w="9525" cap="flat" cmpd="sng" algn="ctr">
      <a:noFill/>
      <a:round/>
    </a:ln>
    <a:effectLst/>
  </c:spPr>
  <c:txPr>
    <a:bodyPr/>
    <a:lstStyle/>
    <a:p>
      <a:pPr>
        <a:defRPr lang="zh-CN">
          <a:latin typeface="微软雅黑" panose="020B0503020204020204" pitchFamily="2" charset="-122"/>
          <a:ea typeface="微软雅黑" panose="020B0503020204020204" pitchFamily="2" charset="-122"/>
          <a:cs typeface="微软雅黑" panose="020B0503020204020204" pitchFamily="2" charset="-122"/>
          <a:sym typeface="微软雅黑" panose="020B0503020204020204" pitchFamily="2" charset="-122"/>
        </a:defRPr>
      </a:pPr>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3"/>
    </mc:Choice>
    <mc:Fallback>
      <c:style val="3"/>
    </mc:Fallback>
  </mc:AlternateContent>
  <c:chart>
    <c:title>
      <c:tx>
        <c:rich>
          <a:bodyPr rot="0" spcFirstLastPara="0" vertOverflow="ellipsis" vert="horz" wrap="square" anchor="ctr" anchorCtr="1"/>
          <a:lstStyle/>
          <a:p>
            <a:pPr defTabSz="914400">
              <a:defRPr lang="zh-CN" sz="1200" b="1" i="0" u="none" strike="noStrike" kern="1200" baseline="0">
                <a:solidFill>
                  <a:schemeClr val="tx1">
                    <a:lumMod val="75000"/>
                    <a:lumOff val="25000"/>
                  </a:schemeClr>
                </a:solidFill>
                <a:latin typeface="微软雅黑" panose="020B0503020204020204" pitchFamily="2" charset="-122"/>
                <a:ea typeface="微软雅黑" panose="020B0503020204020204" pitchFamily="2" charset="-122"/>
                <a:cs typeface="微软雅黑" panose="020B0503020204020204" pitchFamily="2" charset="-122"/>
                <a:sym typeface="微软雅黑" panose="020B0503020204020204" pitchFamily="2" charset="-122"/>
              </a:defRPr>
            </a:pPr>
            <a:r>
              <a:rPr sz="1200">
                <a:latin typeface="微软雅黑" panose="020B0503020204020204" pitchFamily="2" charset="-122"/>
                <a:ea typeface="微软雅黑" panose="020B0503020204020204" pitchFamily="2" charset="-122"/>
                <a:cs typeface="微软雅黑" panose="020B0503020204020204" pitchFamily="2" charset="-122"/>
                <a:sym typeface="微软雅黑" panose="020B0503020204020204" pitchFamily="2" charset="-122"/>
              </a:rPr>
              <a:t>表存储空间级别</a:t>
            </a:r>
            <a:endParaRPr sz="1200">
              <a:latin typeface="微软雅黑" panose="020B0503020204020204" pitchFamily="2" charset="-122"/>
              <a:ea typeface="微软雅黑" panose="020B0503020204020204" pitchFamily="2" charset="-122"/>
              <a:cs typeface="微软雅黑" panose="020B0503020204020204" pitchFamily="2" charset="-122"/>
              <a:sym typeface="微软雅黑" panose="020B0503020204020204" pitchFamily="2" charset="-122"/>
            </a:endParaRPr>
          </a:p>
        </c:rich>
      </c:tx>
      <c:layout/>
      <c:overlay val="0"/>
      <c:spPr>
        <a:noFill/>
        <a:ln>
          <a:noFill/>
        </a:ln>
        <a:effectLst/>
      </c:spPr>
    </c:title>
    <c:autoTitleDeleted val="0"/>
    <c:plotArea>
      <c:layout/>
      <c:pieChart>
        <c:varyColors val="1"/>
        <c:ser>
          <c:idx val="0"/>
          <c:order val="0"/>
          <c:tx>
            <c:strRef>
              <c:f>Sheet1!$B$1</c:f>
              <c:strCache>
                <c:ptCount val="1"/>
                <c:pt idx="0">
                  <c:v>表存储空间级别</c:v>
                </c:pt>
              </c:strCache>
            </c:strRef>
          </c:tx>
          <c:spPr/>
          <c:explosion val="0"/>
          <c:dPt>
            <c:idx val="0"/>
            <c:bubble3D val="0"/>
            <c:spPr>
              <a:solidFill>
                <a:schemeClr val="accent1">
                  <a:shade val="58000"/>
                </a:schemeClr>
              </a:solidFill>
              <a:ln>
                <a:solidFill>
                  <a:schemeClr val="bg1"/>
                </a:solidFill>
              </a:ln>
              <a:effectLst/>
            </c:spPr>
          </c:dPt>
          <c:dPt>
            <c:idx val="1"/>
            <c:bubble3D val="0"/>
            <c:spPr>
              <a:solidFill>
                <a:schemeClr val="accent1">
                  <a:shade val="86000"/>
                </a:schemeClr>
              </a:solidFill>
              <a:ln>
                <a:solidFill>
                  <a:schemeClr val="bg1"/>
                </a:solidFill>
              </a:ln>
              <a:effectLst/>
            </c:spPr>
          </c:dPt>
          <c:dPt>
            <c:idx val="2"/>
            <c:bubble3D val="0"/>
            <c:spPr>
              <a:solidFill>
                <a:schemeClr val="accent1">
                  <a:tint val="86000"/>
                </a:schemeClr>
              </a:solidFill>
              <a:ln>
                <a:solidFill>
                  <a:schemeClr val="bg1"/>
                </a:solidFill>
              </a:ln>
              <a:effectLst/>
            </c:spPr>
          </c:dPt>
          <c:dPt>
            <c:idx val="3"/>
            <c:bubble3D val="0"/>
            <c:spPr>
              <a:solidFill>
                <a:schemeClr val="accent1">
                  <a:tint val="58000"/>
                </a:schemeClr>
              </a:solidFill>
              <a:ln>
                <a:solidFill>
                  <a:schemeClr val="bg1"/>
                </a:solidFill>
              </a:ln>
              <a:effectLst/>
            </c:spPr>
          </c:dPt>
          <c:dLbls>
            <c:dLbl>
              <c:idx val="0"/>
              <c:layout>
                <c:manualLayout>
                  <c:x val="0.186277983341425"/>
                  <c:y val="0.077145824657938"/>
                </c:manualLayout>
              </c:layout>
              <c:tx>
                <c:rich>
                  <a:bodyPr rot="0" spcFirstLastPara="0" vertOverflow="ellipsis" vert="horz" wrap="square" lIns="38100" tIns="19050" rIns="38100" bIns="19050" anchor="ctr" anchorCtr="1"/>
                  <a:lstStyle/>
                  <a:p>
                    <a:pPr defTabSz="914400">
                      <a:defRPr lang="zh-CN" sz="1000" b="0" i="0" u="none" strike="noStrike" kern="1200" baseline="0">
                        <a:solidFill>
                          <a:schemeClr val="bg1"/>
                        </a:solidFill>
                        <a:latin typeface="微软雅黑" panose="020B0503020204020204" pitchFamily="2" charset="-122"/>
                        <a:ea typeface="微软雅黑" panose="020B0503020204020204" pitchFamily="2" charset="-122"/>
                        <a:cs typeface="微软雅黑" panose="020B0503020204020204" pitchFamily="2" charset="-122"/>
                        <a:sym typeface="微软雅黑" panose="020B0503020204020204" pitchFamily="2" charset="-122"/>
                      </a:defRPr>
                    </a:pPr>
                    <a:r>
                      <a:rPr sz="1000">
                        <a:solidFill>
                          <a:schemeClr val="tx1"/>
                        </a:solidFill>
                        <a:latin typeface="微软雅黑" panose="020B0503020204020204" pitchFamily="2" charset="-122"/>
                        <a:ea typeface="微软雅黑" panose="020B0503020204020204" pitchFamily="2" charset="-122"/>
                        <a:cs typeface="微软雅黑" panose="020B0503020204020204" pitchFamily="2" charset="-122"/>
                        <a:sym typeface="微软雅黑" panose="020B0503020204020204" pitchFamily="2" charset="-122"/>
                      </a:rPr>
                      <a:t>高(GB级别)5%</a:t>
                    </a:r>
                    <a:endParaRPr sz="1000">
                      <a:solidFill>
                        <a:schemeClr val="tx1"/>
                      </a:solidFill>
                      <a:latin typeface="微软雅黑" panose="020B0503020204020204" pitchFamily="2" charset="-122"/>
                      <a:ea typeface="微软雅黑" panose="020B0503020204020204" pitchFamily="2" charset="-122"/>
                      <a:cs typeface="微软雅黑" panose="020B0503020204020204" pitchFamily="2" charset="-122"/>
                      <a:sym typeface="微软雅黑" panose="020B0503020204020204" pitchFamily="2" charset="-122"/>
                    </a:endParaRPr>
                  </a:p>
                </c:rich>
              </c:tx>
              <c:dLblPos val="bestFit"/>
              <c:showLegendKey val="0"/>
              <c:showVal val="0"/>
              <c:showCatName val="1"/>
              <c:showSerName val="0"/>
              <c:showPercent val="1"/>
              <c:showBubbleSize val="0"/>
              <c:separator>
</c:separator>
              <c:extLst>
                <c:ext xmlns:c15="http://schemas.microsoft.com/office/drawing/2012/chart" uri="{CE6537A1-D6FC-4f65-9D91-7224C49458BB}">
                  <c15:layout/>
                </c:ext>
              </c:extLst>
            </c:dLbl>
            <c:dLbl>
              <c:idx val="1"/>
              <c:layout>
                <c:manualLayout>
                  <c:x val="-0.216427522791342"/>
                  <c:y val="0.0282442749878536"/>
                </c:manualLayout>
              </c:layout>
              <c:dLblPos val="bestFit"/>
              <c:showLegendKey val="0"/>
              <c:showVal val="0"/>
              <c:showCatName val="1"/>
              <c:showSerName val="0"/>
              <c:showPercent val="1"/>
              <c:showBubbleSize val="0"/>
              <c:separator>
</c:separator>
              <c:extLst>
                <c:ext xmlns:c15="http://schemas.microsoft.com/office/drawing/2012/chart" uri="{CE6537A1-D6FC-4f65-9D91-7224C49458BB}">
                  <c15:layout/>
                </c:ext>
              </c:extLst>
            </c:dLbl>
            <c:dLbl>
              <c:idx val="2"/>
              <c:layout>
                <c:manualLayout>
                  <c:x val="0.188154791125764"/>
                  <c:y val="-0.0999448139102355"/>
                </c:manualLayout>
              </c:layout>
              <c:dLblPos val="bestFit"/>
              <c:showLegendKey val="0"/>
              <c:showVal val="0"/>
              <c:showCatName val="1"/>
              <c:showSerName val="0"/>
              <c:showPercent val="1"/>
              <c:showBubbleSize val="0"/>
              <c:separator>
</c:separator>
              <c:extLst>
                <c:ext xmlns:c15="http://schemas.microsoft.com/office/drawing/2012/chart" uri="{CE6537A1-D6FC-4f65-9D91-7224C49458BB}">
                  <c15:layout/>
                </c:ext>
              </c:extLst>
            </c:dLbl>
            <c:dLbl>
              <c:idx val="3"/>
              <c:layout>
                <c:manualLayout>
                  <c:x val="0.0511308328212845"/>
                  <c:y val="0.15821077403964"/>
                </c:manualLayout>
              </c:layout>
              <c:tx>
                <c:rich>
                  <a:bodyPr rot="0" spcFirstLastPara="0" vertOverflow="ellipsis" vert="horz" wrap="square" lIns="38100" tIns="19050" rIns="38100" bIns="19050" anchor="ctr" anchorCtr="1"/>
                  <a:lstStyle/>
                  <a:p>
                    <a:pPr defTabSz="914400">
                      <a:defRPr lang="zh-CN" sz="1000" b="0" i="0" u="none" strike="noStrike" kern="1200" baseline="0">
                        <a:solidFill>
                          <a:schemeClr val="bg1"/>
                        </a:solidFill>
                        <a:latin typeface="微软雅黑" panose="020B0503020204020204" pitchFamily="2" charset="-122"/>
                        <a:ea typeface="微软雅黑" panose="020B0503020204020204" pitchFamily="2" charset="-122"/>
                        <a:cs typeface="微软雅黑" panose="020B0503020204020204" pitchFamily="2" charset="-122"/>
                        <a:sym typeface="微软雅黑" panose="020B0503020204020204" pitchFamily="2" charset="-122"/>
                      </a:defRPr>
                    </a:pPr>
                    <a:r>
                      <a:rPr sz="1000">
                        <a:solidFill>
                          <a:schemeClr val="bg1"/>
                        </a:solidFill>
                        <a:latin typeface="微软雅黑" panose="020B0503020204020204" pitchFamily="2" charset="-122"/>
                        <a:ea typeface="微软雅黑" panose="020B0503020204020204" pitchFamily="2" charset="-122"/>
                        <a:cs typeface="微软雅黑" panose="020B0503020204020204" pitchFamily="2" charset="-122"/>
                        <a:sym typeface="微软雅黑" panose="020B0503020204020204" pitchFamily="2" charset="-122"/>
                      </a:rPr>
                      <a:t>空表</a:t>
                    </a:r>
                    <a:endParaRPr sz="1000">
                      <a:solidFill>
                        <a:schemeClr val="bg1"/>
                      </a:solidFill>
                      <a:latin typeface="微软雅黑" panose="020B0503020204020204" pitchFamily="2" charset="-122"/>
                      <a:ea typeface="微软雅黑" panose="020B0503020204020204" pitchFamily="2" charset="-122"/>
                      <a:cs typeface="微软雅黑" panose="020B0503020204020204" pitchFamily="2" charset="-122"/>
                      <a:sym typeface="微软雅黑" panose="020B0503020204020204" pitchFamily="2" charset="-122"/>
                    </a:endParaRPr>
                  </a:p>
                  <a:p>
                    <a:pPr defTabSz="914400">
                      <a:defRPr lang="zh-CN" sz="1000" b="0" i="0" u="none" strike="noStrike" kern="1200" baseline="0">
                        <a:solidFill>
                          <a:schemeClr val="bg1"/>
                        </a:solidFill>
                        <a:latin typeface="微软雅黑" panose="020B0503020204020204" pitchFamily="2" charset="-122"/>
                        <a:ea typeface="微软雅黑" panose="020B0503020204020204" pitchFamily="2" charset="-122"/>
                        <a:cs typeface="微软雅黑" panose="020B0503020204020204" pitchFamily="2" charset="-122"/>
                        <a:sym typeface="微软雅黑" panose="020B0503020204020204" pitchFamily="2" charset="-122"/>
                      </a:defRPr>
                    </a:pPr>
                    <a:r>
                      <a:rPr sz="1000">
                        <a:solidFill>
                          <a:schemeClr val="bg1"/>
                        </a:solidFill>
                        <a:latin typeface="微软雅黑" panose="020B0503020204020204" pitchFamily="2" charset="-122"/>
                        <a:ea typeface="微软雅黑" panose="020B0503020204020204" pitchFamily="2" charset="-122"/>
                        <a:cs typeface="微软雅黑" panose="020B0503020204020204" pitchFamily="2" charset="-122"/>
                        <a:sym typeface="微软雅黑" panose="020B0503020204020204" pitchFamily="2" charset="-122"/>
                      </a:rPr>
                      <a:t>9%</a:t>
                    </a:r>
                    <a:endParaRPr sz="1000">
                      <a:solidFill>
                        <a:schemeClr val="bg1"/>
                      </a:solidFill>
                      <a:latin typeface="微软雅黑" panose="020B0503020204020204" pitchFamily="2" charset="-122"/>
                      <a:ea typeface="微软雅黑" panose="020B0503020204020204" pitchFamily="2" charset="-122"/>
                      <a:cs typeface="微软雅黑" panose="020B0503020204020204" pitchFamily="2" charset="-122"/>
                      <a:sym typeface="微软雅黑" panose="020B0503020204020204" pitchFamily="2" charset="-122"/>
                    </a:endParaRPr>
                  </a:p>
                </c:rich>
              </c:tx>
              <c:dLblPos val="bestFit"/>
              <c:showLegendKey val="0"/>
              <c:showVal val="0"/>
              <c:showCatName val="1"/>
              <c:showSerName val="0"/>
              <c:showPercent val="1"/>
              <c:showBubbleSize val="0"/>
              <c:separator>
</c:separator>
              <c:extLst>
                <c:ext xmlns:c15="http://schemas.microsoft.com/office/drawing/2012/chart" uri="{CE6537A1-D6FC-4f65-9D91-7224C49458BB}">
                  <c15:layout>
                    <c:manualLayout>
                      <c:w val="0.106521234625203"/>
                      <c:h val="0.119711215580927"/>
                    </c:manualLayout>
                  </c15:layout>
                </c:ext>
              </c:extLst>
            </c:dLbl>
            <c:numFmt formatCode="General" sourceLinked="1"/>
            <c:spPr>
              <a:noFill/>
              <a:ln>
                <a:noFill/>
              </a:ln>
              <a:effectLst/>
            </c:spPr>
            <c:txPr>
              <a:bodyPr rot="0" spcFirstLastPara="0" vertOverflow="ellipsis" vert="horz" wrap="square" lIns="38100" tIns="19050" rIns="38100" bIns="19050" anchor="ctr" anchorCtr="1"/>
              <a:lstStyle/>
              <a:p>
                <a:pPr>
                  <a:defRPr lang="zh-CN" sz="1000" b="0" i="0" u="none" strike="noStrike" kern="1200" baseline="0">
                    <a:solidFill>
                      <a:schemeClr val="bg1"/>
                    </a:solidFill>
                    <a:latin typeface="微软雅黑" panose="020B0503020204020204" pitchFamily="2" charset="-122"/>
                    <a:ea typeface="微软雅黑" panose="020B0503020204020204" pitchFamily="2" charset="-122"/>
                    <a:cs typeface="微软雅黑" panose="020B0503020204020204" pitchFamily="2" charset="-122"/>
                    <a:sym typeface="微软雅黑" panose="020B0503020204020204" pitchFamily="2" charset="-122"/>
                  </a:defRPr>
                </a:pPr>
              </a:p>
            </c:txPr>
            <c:dLblPos val="inEnd"/>
            <c:showLegendKey val="0"/>
            <c:showVal val="0"/>
            <c:showCatName val="1"/>
            <c:showSerName val="0"/>
            <c:showPercent val="1"/>
            <c:showBubbleSize val="0"/>
            <c:showLeaderLines val="1"/>
            <c:extLs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strRef>
              <c:f>Sheet1!$A$2:$A$5</c:f>
              <c:strCache>
                <c:ptCount val="4"/>
                <c:pt idx="0">
                  <c:v>高(GB级别)</c:v>
                </c:pt>
                <c:pt idx="1">
                  <c:v>中(MB级别)</c:v>
                </c:pt>
                <c:pt idx="2">
                  <c:v>低(小于1MB)</c:v>
                </c:pt>
                <c:pt idx="3">
                  <c:v>空表</c:v>
                </c:pt>
              </c:strCache>
            </c:strRef>
          </c:cat>
          <c:val>
            <c:numRef>
              <c:f>Sheet1!$B$2:$B$5</c:f>
              <c:numCache>
                <c:formatCode>General</c:formatCode>
                <c:ptCount val="4"/>
                <c:pt idx="0">
                  <c:v>18</c:v>
                </c:pt>
                <c:pt idx="1">
                  <c:v>171</c:v>
                </c:pt>
                <c:pt idx="2">
                  <c:v>154</c:v>
                </c:pt>
                <c:pt idx="3">
                  <c:v>49</c:v>
                </c:pt>
              </c:numCache>
            </c:numRef>
          </c:val>
        </c:ser>
        <c:dLbls>
          <c:showLegendKey val="0"/>
          <c:showVal val="1"/>
          <c:showCatName val="0"/>
          <c:showSerName val="0"/>
          <c:showPercent val="0"/>
          <c:showBubbleSize val="0"/>
          <c:showLeaderLines val="1"/>
        </c:dLbls>
        <c:firstSliceAng val="0"/>
      </c:pieChart>
      <c:spPr>
        <a:noFill/>
        <a:ln>
          <a:noFill/>
        </a:ln>
        <a:effectLst/>
      </c:spPr>
    </c:plotArea>
    <c:legend>
      <c:legendPos val="b"/>
      <c:legendEntry>
        <c:idx val="0"/>
        <c:txPr>
          <a:bodyPr rot="0" spcFirstLastPara="0" vertOverflow="ellipsis" vert="horz" wrap="square" anchor="ctr" anchorCtr="1"/>
          <a:lstStyle/>
          <a:p>
            <a:pPr>
              <a:defRPr lang="zh-CN" sz="1000" b="0" i="0" u="none" strike="noStrike" kern="1200" baseline="0">
                <a:solidFill>
                  <a:schemeClr val="tx1">
                    <a:lumMod val="65000"/>
                    <a:lumOff val="35000"/>
                  </a:schemeClr>
                </a:solidFill>
                <a:latin typeface="微软雅黑" panose="020B0503020204020204" pitchFamily="2" charset="-122"/>
                <a:ea typeface="微软雅黑" panose="020B0503020204020204" pitchFamily="2" charset="-122"/>
                <a:cs typeface="微软雅黑" panose="020B0503020204020204" pitchFamily="2" charset="-122"/>
                <a:sym typeface="微软雅黑" panose="020B0503020204020204" pitchFamily="2" charset="-122"/>
              </a:defRPr>
            </a:pPr>
          </a:p>
        </c:txPr>
      </c:legendEntry>
      <c:legendEntry>
        <c:idx val="1"/>
        <c:txPr>
          <a:bodyPr rot="0" spcFirstLastPara="0" vertOverflow="ellipsis" vert="horz" wrap="square" anchor="ctr" anchorCtr="1"/>
          <a:lstStyle/>
          <a:p>
            <a:pPr>
              <a:defRPr lang="zh-CN" sz="1000" b="0" i="0" u="none" strike="noStrike" kern="1200" baseline="0">
                <a:solidFill>
                  <a:schemeClr val="tx1">
                    <a:lumMod val="65000"/>
                    <a:lumOff val="35000"/>
                  </a:schemeClr>
                </a:solidFill>
                <a:latin typeface="微软雅黑" panose="020B0503020204020204" pitchFamily="2" charset="-122"/>
                <a:ea typeface="微软雅黑" panose="020B0503020204020204" pitchFamily="2" charset="-122"/>
                <a:cs typeface="微软雅黑" panose="020B0503020204020204" pitchFamily="2" charset="-122"/>
                <a:sym typeface="微软雅黑" panose="020B0503020204020204" pitchFamily="2" charset="-122"/>
              </a:defRPr>
            </a:pPr>
          </a:p>
        </c:txPr>
      </c:legendEntry>
      <c:legendEntry>
        <c:idx val="2"/>
        <c:txPr>
          <a:bodyPr rot="0" spcFirstLastPara="0" vertOverflow="ellipsis" vert="horz" wrap="square" anchor="ctr" anchorCtr="1"/>
          <a:lstStyle/>
          <a:p>
            <a:pPr>
              <a:defRPr lang="zh-CN" sz="1000" b="0" i="0" u="none" strike="noStrike" kern="1200" baseline="0">
                <a:solidFill>
                  <a:schemeClr val="tx1">
                    <a:lumMod val="65000"/>
                    <a:lumOff val="35000"/>
                  </a:schemeClr>
                </a:solidFill>
                <a:latin typeface="微软雅黑" panose="020B0503020204020204" pitchFamily="2" charset="-122"/>
                <a:ea typeface="微软雅黑" panose="020B0503020204020204" pitchFamily="2" charset="-122"/>
                <a:cs typeface="微软雅黑" panose="020B0503020204020204" pitchFamily="2" charset="-122"/>
                <a:sym typeface="微软雅黑" panose="020B0503020204020204" pitchFamily="2" charset="-122"/>
              </a:defRPr>
            </a:pPr>
          </a:p>
        </c:txPr>
      </c:legendEntry>
      <c:legendEntry>
        <c:idx val="3"/>
        <c:txPr>
          <a:bodyPr rot="0" spcFirstLastPara="0" vertOverflow="ellipsis" vert="horz" wrap="square" anchor="ctr" anchorCtr="1"/>
          <a:lstStyle/>
          <a:p>
            <a:pPr>
              <a:defRPr lang="zh-CN" sz="1000" b="0" i="0" u="none" strike="noStrike" kern="1200" baseline="0">
                <a:solidFill>
                  <a:schemeClr val="tx1">
                    <a:lumMod val="65000"/>
                    <a:lumOff val="35000"/>
                  </a:schemeClr>
                </a:solidFill>
                <a:latin typeface="微软雅黑" panose="020B0503020204020204" pitchFamily="2" charset="-122"/>
                <a:ea typeface="微软雅黑" panose="020B0503020204020204" pitchFamily="2" charset="-122"/>
                <a:cs typeface="微软雅黑" panose="020B0503020204020204" pitchFamily="2" charset="-122"/>
                <a:sym typeface="微软雅黑" panose="020B0503020204020204" pitchFamily="2" charset="-122"/>
              </a:defRPr>
            </a:pPr>
          </a:p>
        </c:txPr>
      </c:legendEntry>
      <c:layout>
        <c:manualLayout>
          <c:xMode val="edge"/>
          <c:yMode val="edge"/>
          <c:x val="0.197753080454216"/>
          <c:y val="0.905313584682035"/>
          <c:w val="0.623338970765886"/>
          <c:h val="0.0711857203569911"/>
        </c:manualLayout>
      </c:layout>
      <c:overlay val="0"/>
      <c:spPr>
        <a:noFill/>
        <a:ln>
          <a:noFill/>
        </a:ln>
        <a:effectLst/>
      </c:spPr>
      <c:txPr>
        <a:bodyPr rot="0" spcFirstLastPara="0" vertOverflow="ellipsis" vert="horz" wrap="square" anchor="ctr" anchorCtr="1"/>
        <a:lstStyle/>
        <a:p>
          <a:pPr>
            <a:defRPr lang="zh-CN" sz="1000" b="0" i="0" u="none" strike="noStrike" kern="1200" baseline="0">
              <a:solidFill>
                <a:schemeClr val="tx1">
                  <a:lumMod val="65000"/>
                  <a:lumOff val="35000"/>
                </a:schemeClr>
              </a:solidFill>
              <a:latin typeface="微软雅黑" panose="020B0503020204020204" pitchFamily="2" charset="-122"/>
              <a:ea typeface="微软雅黑" panose="020B0503020204020204" pitchFamily="2" charset="-122"/>
              <a:cs typeface="微软雅黑" panose="020B0503020204020204" pitchFamily="2" charset="-122"/>
              <a:sym typeface="微软雅黑" panose="020B0503020204020204" pitchFamily="2" charset="-122"/>
            </a:defRPr>
          </a:pPr>
        </a:p>
      </c:txPr>
    </c:legend>
    <c:plotVisOnly val="1"/>
    <c:dispBlanksAs val="gap"/>
    <c:showDLblsOverMax val="0"/>
    <c:extLst>
      <c:ext uri="{0b15fc19-7d7d-44ad-8c2d-2c3a37ce22c3}">
        <chartProps xmlns="https://web.wps.cn/et/2018/main" chartId="{de356693-e379-4e0a-a7a7-c5adf61ad4dc}"/>
      </c:ext>
    </c:extLst>
  </c:chart>
  <c:spPr>
    <a:solidFill>
      <a:schemeClr val="bg1"/>
    </a:solidFill>
    <a:ln w="9525" cap="flat" cmpd="sng" algn="ctr">
      <a:noFill/>
      <a:round/>
    </a:ln>
    <a:effectLst/>
  </c:spPr>
  <c:txPr>
    <a:bodyPr/>
    <a:lstStyle/>
    <a:p>
      <a:pPr>
        <a:defRPr lang="zh-CN" sz="1000">
          <a:latin typeface="微软雅黑" panose="020B0503020204020204" pitchFamily="2" charset="-122"/>
          <a:ea typeface="微软雅黑" panose="020B0503020204020204" pitchFamily="2" charset="-122"/>
          <a:cs typeface="微软雅黑" panose="020B0503020204020204" pitchFamily="2" charset="-122"/>
          <a:sym typeface="微软雅黑" panose="020B0503020204020204" pitchFamily="2" charset="-122"/>
        </a:defRPr>
      </a:pPr>
    </a:p>
  </c:txPr>
  <c:externalData r:id="rId1">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0" vertOverflow="ellipsis" vert="horz" wrap="square" anchor="ctr" anchorCtr="1"/>
          <a:lstStyle/>
          <a:p>
            <a:pPr defTabSz="914400">
              <a:defRPr lang="zh-CN" sz="1400" b="0" i="0" u="none" strike="noStrike" kern="1200" spc="0" baseline="0">
                <a:solidFill>
                  <a:schemeClr val="tx1">
                    <a:lumMod val="65000"/>
                    <a:lumOff val="35000"/>
                  </a:schemeClr>
                </a:solidFill>
                <a:latin typeface="+mn-lt"/>
                <a:ea typeface="+mn-ea"/>
                <a:cs typeface="+mn-cs"/>
              </a:defRPr>
            </a:pPr>
            <a:r>
              <a:t>服务器分布情况</a:t>
            </a:r>
          </a:p>
        </c:rich>
      </c:tx>
      <c:layout/>
      <c:overlay val="0"/>
      <c:spPr>
        <a:noFill/>
        <a:ln>
          <a:noFill/>
        </a:ln>
        <a:effectLst/>
      </c:spPr>
    </c:title>
    <c:autoTitleDeleted val="0"/>
    <c:plotArea>
      <c:layout/>
      <c:barChart>
        <c:barDir val="col"/>
        <c:grouping val="stacked"/>
        <c:varyColors val="0"/>
        <c:ser>
          <c:idx val="0"/>
          <c:order val="0"/>
          <c:tx>
            <c:strRef>
              <c:f>Sheet1!$B$1</c:f>
              <c:strCache>
                <c:ptCount val="1"/>
                <c:pt idx="0">
                  <c:v>追溯平台使用</c:v>
                </c:pt>
              </c:strCache>
            </c:strRef>
          </c:tx>
          <c:spPr>
            <a:solidFill>
              <a:schemeClr val="accent1"/>
            </a:solidFill>
            <a:ln>
              <a:noFill/>
            </a:ln>
            <a:effectLst/>
          </c:spPr>
          <c:invertIfNegative val="0"/>
          <c:dLbls>
            <c:delete val="1"/>
          </c:dLbls>
          <c:cat>
            <c:strRef>
              <c:f>Sheet1!$A$2:$A$4</c:f>
              <c:strCache>
                <c:ptCount val="3"/>
                <c:pt idx="0">
                  <c:v>数据服务</c:v>
                </c:pt>
                <c:pt idx="1">
                  <c:v>中间件服务</c:v>
                </c:pt>
                <c:pt idx="2">
                  <c:v>应用服务</c:v>
                </c:pt>
              </c:strCache>
            </c:strRef>
          </c:cat>
          <c:val>
            <c:numRef>
              <c:f>Sheet1!$B$2:$B$4</c:f>
              <c:numCache>
                <c:formatCode>General</c:formatCode>
                <c:ptCount val="3"/>
                <c:pt idx="0">
                  <c:v>3</c:v>
                </c:pt>
                <c:pt idx="1">
                  <c:v>4</c:v>
                </c:pt>
                <c:pt idx="2">
                  <c:v>5</c:v>
                </c:pt>
              </c:numCache>
            </c:numRef>
          </c:val>
        </c:ser>
        <c:ser>
          <c:idx val="1"/>
          <c:order val="1"/>
          <c:tx>
            <c:strRef>
              <c:f>Sheet1!$C$1</c:f>
              <c:strCache>
                <c:ptCount val="1"/>
                <c:pt idx="0">
                  <c:v>共用</c:v>
                </c:pt>
              </c:strCache>
            </c:strRef>
          </c:tx>
          <c:spPr>
            <a:solidFill>
              <a:schemeClr val="accent2"/>
            </a:solidFill>
            <a:ln>
              <a:noFill/>
            </a:ln>
            <a:effectLst/>
          </c:spPr>
          <c:invertIfNegative val="0"/>
          <c:dLbls>
            <c:delete val="1"/>
          </c:dLbls>
          <c:cat>
            <c:strRef>
              <c:f>Sheet1!$A$2:$A$4</c:f>
              <c:strCache>
                <c:ptCount val="3"/>
                <c:pt idx="0">
                  <c:v>数据服务</c:v>
                </c:pt>
                <c:pt idx="1">
                  <c:v>中间件服务</c:v>
                </c:pt>
                <c:pt idx="2">
                  <c:v>应用服务</c:v>
                </c:pt>
              </c:strCache>
            </c:strRef>
          </c:cat>
          <c:val>
            <c:numRef>
              <c:f>Sheet1!$C$2:$C$4</c:f>
              <c:numCache>
                <c:formatCode>General</c:formatCode>
                <c:ptCount val="3"/>
                <c:pt idx="0">
                  <c:v>0</c:v>
                </c:pt>
                <c:pt idx="1">
                  <c:v>1</c:v>
                </c:pt>
                <c:pt idx="2">
                  <c:v>0</c:v>
                </c:pt>
              </c:numCache>
            </c:numRef>
          </c:val>
        </c:ser>
        <c:dLbls>
          <c:showLegendKey val="0"/>
          <c:showVal val="0"/>
          <c:showCatName val="0"/>
          <c:showSerName val="0"/>
          <c:showPercent val="0"/>
          <c:showBubbleSize val="0"/>
        </c:dLbls>
        <c:gapWidth val="150"/>
        <c:overlap val="100"/>
        <c:axId val="399724097"/>
        <c:axId val="855663345"/>
      </c:barChart>
      <c:catAx>
        <c:axId val="399724097"/>
        <c:scaling>
          <c:orientation val="minMax"/>
        </c:scaling>
        <c:delete val="0"/>
        <c:axPos val="b"/>
        <c:majorTickMark val="none"/>
        <c:minorTickMark val="none"/>
        <c:tickLblPos val="nextTo"/>
        <c:spPr>
          <a:noFill/>
          <a:ln w="9525" cap="flat" cmpd="sng" algn="ctr">
            <a:solidFill>
              <a:schemeClr val="tx1">
                <a:lumMod val="15000"/>
                <a:lumOff val="85000"/>
              </a:schemeClr>
            </a:solidFill>
            <a:round/>
          </a:ln>
          <a:effectLst/>
        </c:spPr>
        <c:txPr>
          <a:bodyPr rot="-60000000" spcFirstLastPara="0" vertOverflow="ellipsis" vert="horz" wrap="square" anchor="ctr" anchorCtr="1"/>
          <a:lstStyle/>
          <a:p>
            <a:pPr>
              <a:defRPr lang="zh-CN" sz="900" b="0" i="0" u="none" strike="noStrike" kern="1200" baseline="0">
                <a:solidFill>
                  <a:schemeClr val="tx1">
                    <a:lumMod val="65000"/>
                    <a:lumOff val="35000"/>
                  </a:schemeClr>
                </a:solidFill>
                <a:latin typeface="+mn-lt"/>
                <a:ea typeface="+mn-ea"/>
                <a:cs typeface="+mn-cs"/>
              </a:defRPr>
            </a:pPr>
          </a:p>
        </c:txPr>
        <c:crossAx val="855663345"/>
        <c:crosses val="autoZero"/>
        <c:auto val="1"/>
        <c:lblAlgn val="ctr"/>
        <c:lblOffset val="100"/>
        <c:noMultiLvlLbl val="0"/>
      </c:catAx>
      <c:valAx>
        <c:axId val="855663345"/>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0" vertOverflow="ellipsis" vert="horz" wrap="square" anchor="ctr" anchorCtr="1"/>
          <a:lstStyle/>
          <a:p>
            <a:pPr>
              <a:defRPr lang="zh-CN" sz="900" b="0" i="0" u="none" strike="noStrike" kern="1200" baseline="0">
                <a:solidFill>
                  <a:schemeClr val="tx1">
                    <a:lumMod val="65000"/>
                    <a:lumOff val="35000"/>
                  </a:schemeClr>
                </a:solidFill>
                <a:latin typeface="+mn-lt"/>
                <a:ea typeface="+mn-ea"/>
                <a:cs typeface="+mn-cs"/>
              </a:defRPr>
            </a:pPr>
          </a:p>
        </c:txPr>
        <c:crossAx val="399724097"/>
        <c:crosses val="autoZero"/>
        <c:crossBetween val="between"/>
      </c:valAx>
      <c:spPr>
        <a:noFill/>
        <a:ln>
          <a:noFill/>
        </a:ln>
        <a:effectLst/>
      </c:spPr>
    </c:plotArea>
    <c:legend>
      <c:legendPos val="b"/>
      <c:layout/>
      <c:overlay val="0"/>
      <c:spPr>
        <a:noFill/>
        <a:ln>
          <a:noFill/>
        </a:ln>
        <a:effectLst/>
      </c:spPr>
      <c:txPr>
        <a:bodyPr rot="0" spcFirstLastPara="0" vertOverflow="ellipsis" vert="horz" wrap="square" anchor="ctr" anchorCtr="1"/>
        <a:lstStyle/>
        <a:p>
          <a:pPr>
            <a:defRPr lang="zh-CN" sz="900" b="0" i="0" u="none" strike="noStrike" kern="1200" baseline="0">
              <a:solidFill>
                <a:schemeClr val="tx1">
                  <a:lumMod val="65000"/>
                  <a:lumOff val="35000"/>
                </a:schemeClr>
              </a:solidFill>
              <a:latin typeface="+mn-lt"/>
              <a:ea typeface="+mn-ea"/>
              <a:cs typeface="+mn-cs"/>
            </a:defRPr>
          </a:pPr>
        </a:p>
      </c:txPr>
    </c:legend>
    <c:plotVisOnly val="1"/>
    <c:dispBlanksAs val="gap"/>
    <c:showDLblsOverMax val="0"/>
    <c:extLst>
      <c:ext uri="{0b15fc19-7d7d-44ad-8c2d-2c3a37ce22c3}">
        <chartProps xmlns="https://web.wps.cn/et/2018/main" chartId="{6ec84c25-b713-4874-8f12-33aacc80425b}"/>
      </c:ext>
    </c:extLst>
  </c:chart>
  <c:spPr>
    <a:solidFill>
      <a:schemeClr val="bg1"/>
    </a:solidFill>
    <a:ln w="9525" cap="flat" cmpd="sng" algn="ctr">
      <a:solidFill>
        <a:schemeClr val="tx1">
          <a:lumMod val="15000"/>
          <a:lumOff val="85000"/>
        </a:schemeClr>
      </a:solidFill>
      <a:round/>
    </a:ln>
    <a:effectLst/>
  </c:spPr>
  <c:txPr>
    <a:bodyPr/>
    <a:lstStyle/>
    <a:p>
      <a:pPr>
        <a:defRPr lang="zh-CN"/>
      </a:pPr>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stacked"/>
        <c:varyColors val="0"/>
        <c:ser>
          <c:idx val="0"/>
          <c:order val="0"/>
          <c:tx>
            <c:strRef>
              <c:f>Sheet1!$B$1</c:f>
              <c:strCache>
                <c:ptCount val="1"/>
                <c:pt idx="0">
                  <c:v>Mysql</c:v>
                </c:pt>
              </c:strCache>
            </c:strRef>
          </c:tx>
          <c:spPr>
            <a:solidFill>
              <a:schemeClr val="accent1"/>
            </a:solidFill>
            <a:ln>
              <a:noFill/>
            </a:ln>
            <a:effectLst/>
          </c:spPr>
          <c:invertIfNegative val="0"/>
          <c:dLbls>
            <c:delete val="1"/>
          </c:dLbls>
          <c:cat>
            <c:numRef>
              <c:f>Sheet1!$A$2:$A$11</c:f>
              <c:numCache>
                <c:formatCode>General</c:formatCode>
                <c:ptCount val="10"/>
                <c:pt idx="0">
                  <c:v>100</c:v>
                </c:pt>
                <c:pt idx="1">
                  <c:v>102</c:v>
                </c:pt>
                <c:pt idx="2">
                  <c:v>104</c:v>
                </c:pt>
                <c:pt idx="3">
                  <c:v>106</c:v>
                </c:pt>
                <c:pt idx="4">
                  <c:v>122</c:v>
                </c:pt>
                <c:pt idx="5">
                  <c:v>124</c:v>
                </c:pt>
                <c:pt idx="6">
                  <c:v>130</c:v>
                </c:pt>
                <c:pt idx="7">
                  <c:v>138</c:v>
                </c:pt>
                <c:pt idx="8">
                  <c:v>140</c:v>
                </c:pt>
                <c:pt idx="9">
                  <c:v>190</c:v>
                </c:pt>
              </c:numCache>
            </c:numRef>
          </c:cat>
          <c:val>
            <c:numRef>
              <c:f>Sheet1!$B$2:$B$11</c:f>
              <c:numCache>
                <c:formatCode>General</c:formatCode>
                <c:ptCount val="10"/>
                <c:pt idx="0">
                  <c:v>0</c:v>
                </c:pt>
                <c:pt idx="1">
                  <c:v>0</c:v>
                </c:pt>
                <c:pt idx="2">
                  <c:v>0</c:v>
                </c:pt>
                <c:pt idx="3">
                  <c:v>0</c:v>
                </c:pt>
                <c:pt idx="4">
                  <c:v>0</c:v>
                </c:pt>
                <c:pt idx="5">
                  <c:v>1</c:v>
                </c:pt>
                <c:pt idx="6">
                  <c:v>0</c:v>
                </c:pt>
                <c:pt idx="7">
                  <c:v>0</c:v>
                </c:pt>
                <c:pt idx="8">
                  <c:v>0</c:v>
                </c:pt>
                <c:pt idx="9">
                  <c:v>0</c:v>
                </c:pt>
              </c:numCache>
            </c:numRef>
          </c:val>
        </c:ser>
        <c:ser>
          <c:idx val="1"/>
          <c:order val="1"/>
          <c:tx>
            <c:strRef>
              <c:f>Sheet1!$C$1</c:f>
              <c:strCache>
                <c:ptCount val="1"/>
                <c:pt idx="0">
                  <c:v>Oracle</c:v>
                </c:pt>
              </c:strCache>
            </c:strRef>
          </c:tx>
          <c:spPr>
            <a:solidFill>
              <a:schemeClr val="accent2"/>
            </a:solidFill>
            <a:ln>
              <a:noFill/>
            </a:ln>
            <a:effectLst/>
          </c:spPr>
          <c:invertIfNegative val="0"/>
          <c:dLbls>
            <c:delete val="1"/>
          </c:dLbls>
          <c:cat>
            <c:numRef>
              <c:f>Sheet1!$A$2:$A$11</c:f>
              <c:numCache>
                <c:formatCode>General</c:formatCode>
                <c:ptCount val="10"/>
                <c:pt idx="0">
                  <c:v>100</c:v>
                </c:pt>
                <c:pt idx="1">
                  <c:v>102</c:v>
                </c:pt>
                <c:pt idx="2">
                  <c:v>104</c:v>
                </c:pt>
                <c:pt idx="3">
                  <c:v>106</c:v>
                </c:pt>
                <c:pt idx="4">
                  <c:v>122</c:v>
                </c:pt>
                <c:pt idx="5">
                  <c:v>124</c:v>
                </c:pt>
                <c:pt idx="6">
                  <c:v>130</c:v>
                </c:pt>
                <c:pt idx="7">
                  <c:v>138</c:v>
                </c:pt>
                <c:pt idx="8">
                  <c:v>140</c:v>
                </c:pt>
                <c:pt idx="9">
                  <c:v>190</c:v>
                </c:pt>
              </c:numCache>
            </c:numRef>
          </c:cat>
          <c:val>
            <c:numRef>
              <c:f>Sheet1!$C$2:$C$11</c:f>
              <c:numCache>
                <c:formatCode>General</c:formatCode>
                <c:ptCount val="10"/>
                <c:pt idx="0">
                  <c:v>1</c:v>
                </c:pt>
                <c:pt idx="1">
                  <c:v>1</c:v>
                </c:pt>
                <c:pt idx="2">
                  <c:v>0</c:v>
                </c:pt>
                <c:pt idx="3">
                  <c:v>0</c:v>
                </c:pt>
                <c:pt idx="4">
                  <c:v>0</c:v>
                </c:pt>
                <c:pt idx="5">
                  <c:v>0</c:v>
                </c:pt>
                <c:pt idx="6">
                  <c:v>0</c:v>
                </c:pt>
                <c:pt idx="7">
                  <c:v>0</c:v>
                </c:pt>
                <c:pt idx="8">
                  <c:v>0</c:v>
                </c:pt>
                <c:pt idx="9">
                  <c:v>0</c:v>
                </c:pt>
              </c:numCache>
            </c:numRef>
          </c:val>
        </c:ser>
        <c:ser>
          <c:idx val="2"/>
          <c:order val="2"/>
          <c:tx>
            <c:strRef>
              <c:f>Sheet1!$D$1</c:f>
              <c:strCache>
                <c:ptCount val="1"/>
                <c:pt idx="0">
                  <c:v>ES</c:v>
                </c:pt>
              </c:strCache>
            </c:strRef>
          </c:tx>
          <c:spPr>
            <a:solidFill>
              <a:schemeClr val="accent3"/>
            </a:solidFill>
            <a:ln>
              <a:noFill/>
            </a:ln>
            <a:effectLst/>
          </c:spPr>
          <c:invertIfNegative val="0"/>
          <c:dLbls>
            <c:dLbl>
              <c:idx val="0"/>
              <c:delete val="1"/>
            </c:dLbl>
            <c:dLbl>
              <c:idx val="1"/>
              <c:delete val="1"/>
            </c:dLbl>
            <c:dLbl>
              <c:idx val="2"/>
              <c:delete val="1"/>
            </c:dLbl>
            <c:dLbl>
              <c:idx val="3"/>
              <c:delete val="1"/>
            </c:dLbl>
            <c:dLbl>
              <c:idx val="4"/>
              <c:layout/>
              <c:tx>
                <c:rich>
                  <a:bodyPr rot="0" spcFirstLastPara="0" vertOverflow="ellipsis" vert="horz" wrap="square" lIns="38100" tIns="19050" rIns="38100" bIns="19050" anchor="ctr" anchorCtr="1"/>
                  <a:lstStyle/>
                  <a:p>
                    <a:pPr defTabSz="914400">
                      <a:defRPr lang="zh-CN" sz="900" b="0" i="0" u="none" strike="noStrike" kern="1200" baseline="0">
                        <a:solidFill>
                          <a:schemeClr val="tx1">
                            <a:lumMod val="75000"/>
                            <a:lumOff val="25000"/>
                          </a:schemeClr>
                        </a:solidFill>
                        <a:latin typeface="+mn-lt"/>
                        <a:ea typeface="+mn-ea"/>
                        <a:cs typeface="+mn-cs"/>
                      </a:defRPr>
                    </a:pPr>
                    <a:r>
                      <a:rPr lang="en-US" altLang="zh-CN" sz="800">
                        <a:solidFill>
                          <a:schemeClr val="bg1"/>
                        </a:solidFill>
                      </a:rPr>
                      <a:t>ES</a:t>
                    </a:r>
                    <a:endParaRPr lang="en-US" altLang="zh-CN" sz="800">
                      <a:solidFill>
                        <a:schemeClr val="bg1"/>
                      </a:solidFill>
                    </a:endParaRPr>
                  </a:p>
                </c:rich>
              </c:tx>
              <c:dLblPos val="ctr"/>
              <c:showLegendKey val="0"/>
              <c:showVal val="1"/>
              <c:showCatName val="0"/>
              <c:showSerName val="0"/>
              <c:showPercent val="0"/>
              <c:showBubbleSize val="0"/>
              <c:extLst>
                <c:ext xmlns:c15="http://schemas.microsoft.com/office/drawing/2012/chart" uri="{CE6537A1-D6FC-4f65-9D91-7224C49458BB}"/>
              </c:extLst>
            </c:dLbl>
            <c:dLbl>
              <c:idx val="5"/>
              <c:delete val="1"/>
            </c:dLbl>
            <c:dLbl>
              <c:idx val="6"/>
              <c:layout/>
              <c:tx>
                <c:rich>
                  <a:bodyPr rot="0" spcFirstLastPara="0" vertOverflow="ellipsis" vert="horz" wrap="square" lIns="38100" tIns="19050" rIns="38100" bIns="19050" anchor="ctr" anchorCtr="1"/>
                  <a:lstStyle/>
                  <a:p>
                    <a:pPr defTabSz="914400">
                      <a:defRPr lang="zh-CN" sz="900" b="0" i="0" u="none" strike="noStrike" kern="1200" baseline="0">
                        <a:solidFill>
                          <a:schemeClr val="tx1">
                            <a:lumMod val="75000"/>
                            <a:lumOff val="25000"/>
                          </a:schemeClr>
                        </a:solidFill>
                        <a:latin typeface="+mn-lt"/>
                        <a:ea typeface="+mn-ea"/>
                        <a:cs typeface="+mn-cs"/>
                      </a:defRPr>
                    </a:pPr>
                    <a:r>
                      <a:rPr lang="en-US" altLang="zh-CN" sz="800">
                        <a:solidFill>
                          <a:schemeClr val="bg1"/>
                        </a:solidFill>
                      </a:rPr>
                      <a:t>ES</a:t>
                    </a:r>
                    <a:endParaRPr lang="en-US" altLang="zh-CN" sz="800">
                      <a:solidFill>
                        <a:schemeClr val="bg1"/>
                      </a:solidFill>
                    </a:endParaRPr>
                  </a:p>
                </c:rich>
              </c:tx>
              <c:dLblPos val="ctr"/>
              <c:showLegendKey val="0"/>
              <c:showVal val="1"/>
              <c:showCatName val="0"/>
              <c:showSerName val="0"/>
              <c:showPercent val="0"/>
              <c:showBubbleSize val="0"/>
              <c:extLst>
                <c:ext xmlns:c15="http://schemas.microsoft.com/office/drawing/2012/chart" uri="{CE6537A1-D6FC-4f65-9D91-7224C49458BB}"/>
              </c:extLst>
            </c:dLbl>
            <c:dLbl>
              <c:idx val="7"/>
              <c:delete val="1"/>
            </c:dLbl>
            <c:dLbl>
              <c:idx val="8"/>
              <c:delete val="1"/>
            </c:dLbl>
            <c:dLbl>
              <c:idx val="9"/>
              <c:delete val="1"/>
            </c:dLbl>
            <c:spPr>
              <a:noFill/>
              <a:ln>
                <a:noFill/>
              </a:ln>
              <a:effectLst/>
            </c:spPr>
            <c:txPr>
              <a:bodyPr rot="0" spcFirstLastPara="0" vertOverflow="ellipsis" vert="horz" wrap="square" lIns="38100" tIns="19050" rIns="38100" bIns="19050" anchor="ctr" anchorCtr="1"/>
              <a:lstStyle/>
              <a:p>
                <a:pPr>
                  <a:defRPr lang="zh-CN" sz="900" b="0" i="0" u="none" strike="noStrike" kern="1200" baseline="0">
                    <a:solidFill>
                      <a:schemeClr val="tx1">
                        <a:lumMod val="75000"/>
                        <a:lumOff val="25000"/>
                      </a:schemeClr>
                    </a:solidFill>
                    <a:latin typeface="+mn-lt"/>
                    <a:ea typeface="+mn-ea"/>
                    <a:cs typeface="+mn-cs"/>
                  </a:defRPr>
                </a:pPr>
              </a:p>
            </c:txPr>
            <c:dLblPos val="ctr"/>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numRef>
              <c:f>Sheet1!$A$2:$A$11</c:f>
              <c:numCache>
                <c:formatCode>General</c:formatCode>
                <c:ptCount val="10"/>
                <c:pt idx="0">
                  <c:v>100</c:v>
                </c:pt>
                <c:pt idx="1">
                  <c:v>102</c:v>
                </c:pt>
                <c:pt idx="2">
                  <c:v>104</c:v>
                </c:pt>
                <c:pt idx="3">
                  <c:v>106</c:v>
                </c:pt>
                <c:pt idx="4">
                  <c:v>122</c:v>
                </c:pt>
                <c:pt idx="5">
                  <c:v>124</c:v>
                </c:pt>
                <c:pt idx="6">
                  <c:v>130</c:v>
                </c:pt>
                <c:pt idx="7">
                  <c:v>138</c:v>
                </c:pt>
                <c:pt idx="8">
                  <c:v>140</c:v>
                </c:pt>
                <c:pt idx="9">
                  <c:v>190</c:v>
                </c:pt>
              </c:numCache>
            </c:numRef>
          </c:cat>
          <c:val>
            <c:numRef>
              <c:f>Sheet1!$D$2:$D$11</c:f>
              <c:numCache>
                <c:formatCode>General</c:formatCode>
                <c:ptCount val="10"/>
                <c:pt idx="0">
                  <c:v>0</c:v>
                </c:pt>
                <c:pt idx="1">
                  <c:v>0</c:v>
                </c:pt>
                <c:pt idx="2">
                  <c:v>0</c:v>
                </c:pt>
                <c:pt idx="3">
                  <c:v>1</c:v>
                </c:pt>
                <c:pt idx="4">
                  <c:v>1</c:v>
                </c:pt>
                <c:pt idx="5">
                  <c:v>0</c:v>
                </c:pt>
                <c:pt idx="6">
                  <c:v>1</c:v>
                </c:pt>
                <c:pt idx="7">
                  <c:v>0</c:v>
                </c:pt>
                <c:pt idx="8">
                  <c:v>0</c:v>
                </c:pt>
                <c:pt idx="9">
                  <c:v>0</c:v>
                </c:pt>
              </c:numCache>
            </c:numRef>
          </c:val>
        </c:ser>
        <c:ser>
          <c:idx val="3"/>
          <c:order val="3"/>
          <c:tx>
            <c:strRef>
              <c:f>Sheet1!$E$1</c:f>
              <c:strCache>
                <c:ptCount val="1"/>
                <c:pt idx="0">
                  <c:v>Redis</c:v>
                </c:pt>
              </c:strCache>
            </c:strRef>
          </c:tx>
          <c:spPr>
            <a:solidFill>
              <a:schemeClr val="accent4"/>
            </a:solidFill>
            <a:ln>
              <a:noFill/>
            </a:ln>
            <a:effectLst/>
          </c:spPr>
          <c:invertIfNegative val="0"/>
          <c:dLbls>
            <c:delete val="1"/>
          </c:dLbls>
          <c:cat>
            <c:numRef>
              <c:f>Sheet1!$A$2:$A$11</c:f>
              <c:numCache>
                <c:formatCode>General</c:formatCode>
                <c:ptCount val="10"/>
                <c:pt idx="0">
                  <c:v>100</c:v>
                </c:pt>
                <c:pt idx="1">
                  <c:v>102</c:v>
                </c:pt>
                <c:pt idx="2">
                  <c:v>104</c:v>
                </c:pt>
                <c:pt idx="3">
                  <c:v>106</c:v>
                </c:pt>
                <c:pt idx="4">
                  <c:v>122</c:v>
                </c:pt>
                <c:pt idx="5">
                  <c:v>124</c:v>
                </c:pt>
                <c:pt idx="6">
                  <c:v>130</c:v>
                </c:pt>
                <c:pt idx="7">
                  <c:v>138</c:v>
                </c:pt>
                <c:pt idx="8">
                  <c:v>140</c:v>
                </c:pt>
                <c:pt idx="9">
                  <c:v>190</c:v>
                </c:pt>
              </c:numCache>
            </c:numRef>
          </c:cat>
          <c:val>
            <c:numRef>
              <c:f>Sheet1!$E$2:$E$11</c:f>
              <c:numCache>
                <c:formatCode>General</c:formatCode>
                <c:ptCount val="10"/>
                <c:pt idx="0">
                  <c:v>0</c:v>
                </c:pt>
                <c:pt idx="1">
                  <c:v>0</c:v>
                </c:pt>
                <c:pt idx="2">
                  <c:v>1</c:v>
                </c:pt>
                <c:pt idx="3">
                  <c:v>0</c:v>
                </c:pt>
                <c:pt idx="4">
                  <c:v>0</c:v>
                </c:pt>
                <c:pt idx="5">
                  <c:v>0</c:v>
                </c:pt>
                <c:pt idx="6">
                  <c:v>1</c:v>
                </c:pt>
                <c:pt idx="7">
                  <c:v>1</c:v>
                </c:pt>
                <c:pt idx="8">
                  <c:v>0</c:v>
                </c:pt>
                <c:pt idx="9">
                  <c:v>0</c:v>
                </c:pt>
              </c:numCache>
            </c:numRef>
          </c:val>
        </c:ser>
        <c:ser>
          <c:idx val="4"/>
          <c:order val="4"/>
          <c:tx>
            <c:strRef>
              <c:f>Sheet1!$F$1</c:f>
              <c:strCache>
                <c:ptCount val="1"/>
                <c:pt idx="0">
                  <c:v>MongoDB</c:v>
                </c:pt>
              </c:strCache>
            </c:strRef>
          </c:tx>
          <c:spPr>
            <a:solidFill>
              <a:schemeClr val="accent5"/>
            </a:solidFill>
            <a:ln>
              <a:noFill/>
            </a:ln>
            <a:effectLst/>
          </c:spPr>
          <c:invertIfNegative val="0"/>
          <c:dLbls>
            <c:dLbl>
              <c:idx val="0"/>
              <c:delete val="1"/>
            </c:dLbl>
            <c:dLbl>
              <c:idx val="1"/>
              <c:delete val="1"/>
            </c:dLbl>
            <c:dLbl>
              <c:idx val="2"/>
              <c:layout>
                <c:manualLayout>
                  <c:x val="0"/>
                  <c:y val="0.0701468189233279"/>
                </c:manualLayout>
              </c:layout>
              <c:tx>
                <c:rich>
                  <a:bodyPr rot="0" spcFirstLastPara="0" vertOverflow="ellipsis" vert="horz" wrap="square" lIns="38100" tIns="19050" rIns="38100" bIns="19050" anchor="ctr" anchorCtr="1"/>
                  <a:lstStyle/>
                  <a:p>
                    <a:pPr defTabSz="914400">
                      <a:defRPr lang="zh-CN" sz="900" b="0" i="0" u="none" strike="noStrike" kern="1200" baseline="0">
                        <a:solidFill>
                          <a:schemeClr val="tx1">
                            <a:lumMod val="75000"/>
                            <a:lumOff val="25000"/>
                          </a:schemeClr>
                        </a:solidFill>
                        <a:latin typeface="+mn-lt"/>
                        <a:ea typeface="+mn-ea"/>
                        <a:cs typeface="+mn-cs"/>
                      </a:defRPr>
                    </a:pPr>
                    <a:r>
                      <a:rPr lang="en-US" altLang="zh-CN" sz="800">
                        <a:solidFill>
                          <a:schemeClr val="bg1"/>
                        </a:solidFill>
                      </a:rPr>
                      <a:t>Redis</a:t>
                    </a:r>
                    <a:endParaRPr lang="en-US" altLang="zh-CN" sz="800">
                      <a:solidFill>
                        <a:schemeClr val="bg1"/>
                      </a:solidFill>
                    </a:endParaRPr>
                  </a:p>
                </c:rich>
              </c:tx>
              <c:dLblPos val="ctr"/>
              <c:showLegendKey val="0"/>
              <c:showVal val="1"/>
              <c:showCatName val="0"/>
              <c:showSerName val="0"/>
              <c:showPercent val="0"/>
              <c:showBubbleSize val="0"/>
              <c:extLst>
                <c:ext xmlns:c15="http://schemas.microsoft.com/office/drawing/2012/chart" uri="{CE6537A1-D6FC-4f65-9D91-7224C49458BB}">
                  <c15:layout/>
                </c:ext>
              </c:extLst>
            </c:dLbl>
            <c:dLbl>
              <c:idx val="3"/>
              <c:layout>
                <c:manualLayout>
                  <c:x val="0"/>
                  <c:y val="0.0671560630777596"/>
                </c:manualLayout>
              </c:layout>
              <c:tx>
                <c:rich>
                  <a:bodyPr rot="0" spcFirstLastPara="0" vertOverflow="ellipsis" vert="horz" wrap="square" lIns="38100" tIns="19050" rIns="38100" bIns="19050" anchor="ctr" anchorCtr="1"/>
                  <a:lstStyle/>
                  <a:p>
                    <a:pPr defTabSz="914400">
                      <a:defRPr lang="zh-CN" sz="900" b="0" i="0" u="none" strike="noStrike" kern="1200" baseline="0">
                        <a:solidFill>
                          <a:schemeClr val="tx1">
                            <a:lumMod val="75000"/>
                            <a:lumOff val="25000"/>
                          </a:schemeClr>
                        </a:solidFill>
                        <a:latin typeface="+mn-lt"/>
                        <a:ea typeface="+mn-ea"/>
                        <a:cs typeface="+mn-cs"/>
                      </a:defRPr>
                    </a:pPr>
                    <a:r>
                      <a:rPr lang="en-US" altLang="zh-CN" sz="800">
                        <a:solidFill>
                          <a:schemeClr val="bg1"/>
                        </a:solidFill>
                      </a:rPr>
                      <a:t>ES</a:t>
                    </a:r>
                    <a:endParaRPr lang="en-US" altLang="zh-CN" sz="800">
                      <a:solidFill>
                        <a:schemeClr val="bg1"/>
                      </a:solidFill>
                    </a:endParaRPr>
                  </a:p>
                </c:rich>
              </c:tx>
              <c:dLblPos val="ctr"/>
              <c:showLegendKey val="0"/>
              <c:showVal val="1"/>
              <c:showCatName val="0"/>
              <c:showSerName val="0"/>
              <c:showPercent val="0"/>
              <c:showBubbleSize val="0"/>
              <c:extLst>
                <c:ext xmlns:c15="http://schemas.microsoft.com/office/drawing/2012/chart" uri="{CE6537A1-D6FC-4f65-9D91-7224C49458BB}">
                  <c15:layout>
                    <c:manualLayout>
                      <c:w val="0.0371791796593907"/>
                      <c:h val="0.077215878194671"/>
                    </c:manualLayout>
                  </c15:layout>
                </c:ext>
              </c:extLst>
            </c:dLbl>
            <c:dLbl>
              <c:idx val="4"/>
              <c:layout/>
              <c:tx>
                <c:rich>
                  <a:bodyPr rot="0" spcFirstLastPara="0" vertOverflow="ellipsis" vert="horz" wrap="square" lIns="38100" tIns="19050" rIns="38100" bIns="19050" anchor="ctr" anchorCtr="1"/>
                  <a:lstStyle/>
                  <a:p>
                    <a:pPr defTabSz="914400">
                      <a:defRPr lang="zh-CN" sz="900" b="0" i="0" u="none" strike="noStrike" kern="1200" baseline="0">
                        <a:solidFill>
                          <a:schemeClr val="tx1">
                            <a:lumMod val="75000"/>
                            <a:lumOff val="25000"/>
                          </a:schemeClr>
                        </a:solidFill>
                        <a:latin typeface="+mn-lt"/>
                        <a:ea typeface="+mn-ea"/>
                        <a:cs typeface="+mn-cs"/>
                      </a:defRPr>
                    </a:pPr>
                    <a:r>
                      <a:rPr lang="en-US" altLang="zh-CN" sz="700">
                        <a:solidFill>
                          <a:schemeClr val="bg1"/>
                        </a:solidFill>
                      </a:rPr>
                      <a:t>Mongo</a:t>
                    </a:r>
                    <a:endParaRPr lang="en-US" altLang="zh-CN" sz="700">
                      <a:solidFill>
                        <a:schemeClr val="bg1"/>
                      </a:solidFill>
                    </a:endParaRPr>
                  </a:p>
                </c:rich>
              </c:tx>
              <c:dLblPos val="ctr"/>
              <c:showLegendKey val="0"/>
              <c:showVal val="1"/>
              <c:showCatName val="0"/>
              <c:showSerName val="0"/>
              <c:showPercent val="0"/>
              <c:showBubbleSize val="0"/>
              <c:extLst>
                <c:ext xmlns:c15="http://schemas.microsoft.com/office/drawing/2012/chart" uri="{CE6537A1-D6FC-4f65-9D91-7224C49458BB}"/>
              </c:extLst>
            </c:dLbl>
            <c:dLbl>
              <c:idx val="5"/>
              <c:layout>
                <c:manualLayout>
                  <c:x val="0"/>
                  <c:y val="0.0611745513866232"/>
                </c:manualLayout>
              </c:layout>
              <c:tx>
                <c:rich>
                  <a:bodyPr rot="0" spcFirstLastPara="0" vertOverflow="ellipsis" vert="horz" wrap="square" lIns="38100" tIns="19050" rIns="38100" bIns="19050" anchor="ctr" anchorCtr="1"/>
                  <a:lstStyle/>
                  <a:p>
                    <a:pPr defTabSz="914400">
                      <a:defRPr lang="zh-CN" sz="900" b="0" i="0" u="none" strike="noStrike" kern="1200" baseline="0">
                        <a:solidFill>
                          <a:schemeClr val="tx1">
                            <a:lumMod val="75000"/>
                            <a:lumOff val="25000"/>
                          </a:schemeClr>
                        </a:solidFill>
                        <a:latin typeface="+mn-lt"/>
                        <a:ea typeface="+mn-ea"/>
                        <a:cs typeface="+mn-cs"/>
                      </a:defRPr>
                    </a:pPr>
                    <a:r>
                      <a:rPr lang="en-US" altLang="zh-CN" sz="800">
                        <a:solidFill>
                          <a:schemeClr val="bg1"/>
                        </a:solidFill>
                      </a:rPr>
                      <a:t>Mysql</a:t>
                    </a:r>
                    <a:endParaRPr lang="en-US" altLang="zh-CN" sz="800">
                      <a:solidFill>
                        <a:schemeClr val="bg1"/>
                      </a:solidFill>
                    </a:endParaRPr>
                  </a:p>
                </c:rich>
              </c:tx>
              <c:dLblPos val="ctr"/>
              <c:showLegendKey val="0"/>
              <c:showVal val="1"/>
              <c:showCatName val="0"/>
              <c:showSerName val="0"/>
              <c:showPercent val="0"/>
              <c:showBubbleSize val="0"/>
              <c:extLst>
                <c:ext xmlns:c15="http://schemas.microsoft.com/office/drawing/2012/chart" uri="{CE6537A1-D6FC-4f65-9D91-7224C49458BB}">
                  <c15:layout/>
                </c:ext>
              </c:extLst>
            </c:dLbl>
            <c:dLbl>
              <c:idx val="6"/>
              <c:delete val="1"/>
            </c:dLbl>
            <c:dLbl>
              <c:idx val="7"/>
              <c:delete val="1"/>
            </c:dLbl>
            <c:dLbl>
              <c:idx val="8"/>
              <c:delete val="1"/>
            </c:dLbl>
            <c:dLbl>
              <c:idx val="9"/>
              <c:delete val="1"/>
            </c:dLbl>
            <c:spPr>
              <a:noFill/>
              <a:ln>
                <a:noFill/>
              </a:ln>
              <a:effectLst/>
            </c:spPr>
            <c:txPr>
              <a:bodyPr rot="0" spcFirstLastPara="0" vertOverflow="ellipsis" vert="horz" wrap="square" lIns="38100" tIns="19050" rIns="38100" bIns="19050" anchor="ctr" anchorCtr="1"/>
              <a:lstStyle/>
              <a:p>
                <a:pPr>
                  <a:defRPr lang="zh-CN" sz="900" b="0" i="0" u="none" strike="noStrike" kern="1200" baseline="0">
                    <a:solidFill>
                      <a:schemeClr val="tx1">
                        <a:lumMod val="75000"/>
                        <a:lumOff val="25000"/>
                      </a:schemeClr>
                    </a:solidFill>
                    <a:latin typeface="+mn-lt"/>
                    <a:ea typeface="+mn-ea"/>
                    <a:cs typeface="+mn-cs"/>
                  </a:defRPr>
                </a:pPr>
              </a:p>
            </c:txPr>
            <c:dLblPos val="ctr"/>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numRef>
              <c:f>Sheet1!$A$2:$A$11</c:f>
              <c:numCache>
                <c:formatCode>General</c:formatCode>
                <c:ptCount val="10"/>
                <c:pt idx="0">
                  <c:v>100</c:v>
                </c:pt>
                <c:pt idx="1">
                  <c:v>102</c:v>
                </c:pt>
                <c:pt idx="2">
                  <c:v>104</c:v>
                </c:pt>
                <c:pt idx="3">
                  <c:v>106</c:v>
                </c:pt>
                <c:pt idx="4">
                  <c:v>122</c:v>
                </c:pt>
                <c:pt idx="5">
                  <c:v>124</c:v>
                </c:pt>
                <c:pt idx="6">
                  <c:v>130</c:v>
                </c:pt>
                <c:pt idx="7">
                  <c:v>138</c:v>
                </c:pt>
                <c:pt idx="8">
                  <c:v>140</c:v>
                </c:pt>
                <c:pt idx="9">
                  <c:v>190</c:v>
                </c:pt>
              </c:numCache>
            </c:numRef>
          </c:cat>
          <c:val>
            <c:numRef>
              <c:f>Sheet1!$F$2:$F$11</c:f>
              <c:numCache>
                <c:formatCode>General</c:formatCode>
                <c:ptCount val="10"/>
                <c:pt idx="0">
                  <c:v>0</c:v>
                </c:pt>
                <c:pt idx="1">
                  <c:v>0</c:v>
                </c:pt>
                <c:pt idx="2">
                  <c:v>0</c:v>
                </c:pt>
                <c:pt idx="3">
                  <c:v>0</c:v>
                </c:pt>
                <c:pt idx="4">
                  <c:v>1</c:v>
                </c:pt>
                <c:pt idx="5">
                  <c:v>0</c:v>
                </c:pt>
                <c:pt idx="6">
                  <c:v>0</c:v>
                </c:pt>
                <c:pt idx="7">
                  <c:v>0</c:v>
                </c:pt>
                <c:pt idx="8">
                  <c:v>0</c:v>
                </c:pt>
                <c:pt idx="9">
                  <c:v>0</c:v>
                </c:pt>
              </c:numCache>
            </c:numRef>
          </c:val>
        </c:ser>
        <c:ser>
          <c:idx val="5"/>
          <c:order val="5"/>
          <c:tx>
            <c:strRef>
              <c:f>Sheet1!$G$1</c:f>
              <c:strCache>
                <c:ptCount val="1"/>
                <c:pt idx="0">
                  <c:v>MQ</c:v>
                </c:pt>
              </c:strCache>
            </c:strRef>
          </c:tx>
          <c:spPr>
            <a:solidFill>
              <a:schemeClr val="accent6"/>
            </a:solidFill>
            <a:ln>
              <a:noFill/>
            </a:ln>
            <a:effectLst/>
          </c:spPr>
          <c:invertIfNegative val="0"/>
          <c:dLbls>
            <c:delete val="1"/>
          </c:dLbls>
          <c:cat>
            <c:numRef>
              <c:f>Sheet1!$A$2:$A$11</c:f>
              <c:numCache>
                <c:formatCode>General</c:formatCode>
                <c:ptCount val="10"/>
                <c:pt idx="0">
                  <c:v>100</c:v>
                </c:pt>
                <c:pt idx="1">
                  <c:v>102</c:v>
                </c:pt>
                <c:pt idx="2">
                  <c:v>104</c:v>
                </c:pt>
                <c:pt idx="3">
                  <c:v>106</c:v>
                </c:pt>
                <c:pt idx="4">
                  <c:v>122</c:v>
                </c:pt>
                <c:pt idx="5">
                  <c:v>124</c:v>
                </c:pt>
                <c:pt idx="6">
                  <c:v>130</c:v>
                </c:pt>
                <c:pt idx="7">
                  <c:v>138</c:v>
                </c:pt>
                <c:pt idx="8">
                  <c:v>140</c:v>
                </c:pt>
                <c:pt idx="9">
                  <c:v>190</c:v>
                </c:pt>
              </c:numCache>
            </c:numRef>
          </c:cat>
          <c:val>
            <c:numRef>
              <c:f>Sheet1!$G$2:$G$11</c:f>
              <c:numCache>
                <c:formatCode>General</c:formatCode>
                <c:ptCount val="10"/>
                <c:pt idx="0">
                  <c:v>0</c:v>
                </c:pt>
                <c:pt idx="1">
                  <c:v>0</c:v>
                </c:pt>
                <c:pt idx="2">
                  <c:v>0</c:v>
                </c:pt>
                <c:pt idx="3">
                  <c:v>1</c:v>
                </c:pt>
                <c:pt idx="4">
                  <c:v>0</c:v>
                </c:pt>
                <c:pt idx="5">
                  <c:v>0</c:v>
                </c:pt>
                <c:pt idx="6">
                  <c:v>0</c:v>
                </c:pt>
                <c:pt idx="7">
                  <c:v>0</c:v>
                </c:pt>
                <c:pt idx="8">
                  <c:v>0</c:v>
                </c:pt>
                <c:pt idx="9">
                  <c:v>0</c:v>
                </c:pt>
              </c:numCache>
            </c:numRef>
          </c:val>
        </c:ser>
        <c:ser>
          <c:idx val="6"/>
          <c:order val="6"/>
          <c:tx>
            <c:strRef>
              <c:f>Sheet1!$H$1</c:f>
              <c:strCache>
                <c:ptCount val="1"/>
                <c:pt idx="0">
                  <c:v>应用</c:v>
                </c:pt>
              </c:strCache>
            </c:strRef>
          </c:tx>
          <c:spPr>
            <a:solidFill>
              <a:schemeClr val="accent1">
                <a:lumMod val="60000"/>
              </a:schemeClr>
            </a:solidFill>
            <a:ln>
              <a:noFill/>
            </a:ln>
            <a:effectLst/>
          </c:spPr>
          <c:invertIfNegative val="0"/>
          <c:dLbls>
            <c:dLbl>
              <c:idx val="0"/>
              <c:layout>
                <c:manualLayout>
                  <c:x val="-0.00203885823938594"/>
                  <c:y val="0.0679717237629146"/>
                </c:manualLayout>
              </c:layout>
              <c:tx>
                <c:rich>
                  <a:bodyPr rot="0" spcFirstLastPara="0" vertOverflow="ellipsis" vert="horz" wrap="square" lIns="38100" tIns="19050" rIns="38100" bIns="19050" anchor="ctr" anchorCtr="1"/>
                  <a:lstStyle/>
                  <a:p>
                    <a:pPr defTabSz="914400">
                      <a:defRPr lang="zh-CN" sz="900" b="0" i="0" u="none" strike="noStrike" kern="1200" baseline="0">
                        <a:solidFill>
                          <a:schemeClr val="tx1">
                            <a:lumMod val="75000"/>
                            <a:lumOff val="25000"/>
                          </a:schemeClr>
                        </a:solidFill>
                        <a:latin typeface="+mn-lt"/>
                        <a:ea typeface="+mn-ea"/>
                        <a:cs typeface="+mn-cs"/>
                      </a:defRPr>
                    </a:pPr>
                    <a:r>
                      <a:rPr lang="en-US" altLang="zh-CN" sz="700">
                        <a:solidFill>
                          <a:schemeClr val="bg1"/>
                        </a:solidFill>
                      </a:rPr>
                      <a:t>Oracle</a:t>
                    </a:r>
                    <a:endParaRPr lang="en-US" altLang="zh-CN" sz="700">
                      <a:solidFill>
                        <a:schemeClr val="bg1"/>
                      </a:solidFill>
                    </a:endParaRPr>
                  </a:p>
                </c:rich>
              </c:tx>
              <c:dLblPos val="ctr"/>
              <c:showLegendKey val="0"/>
              <c:showVal val="1"/>
              <c:showCatName val="0"/>
              <c:showSerName val="0"/>
              <c:showPercent val="0"/>
              <c:showBubbleSize val="0"/>
              <c:extLst>
                <c:ext xmlns:c15="http://schemas.microsoft.com/office/drawing/2012/chart" uri="{CE6537A1-D6FC-4f65-9D91-7224C49458BB}">
                  <c15:layout>
                    <c:manualLayout>
                      <c:w val="0.0593667546174142"/>
                      <c:h val="0.109298531810767"/>
                    </c:manualLayout>
                  </c15:layout>
                </c:ext>
              </c:extLst>
            </c:dLbl>
            <c:dLbl>
              <c:idx val="1"/>
              <c:layout>
                <c:manualLayout>
                  <c:x val="0"/>
                  <c:y val="0.0701468189233279"/>
                </c:manualLayout>
              </c:layout>
              <c:tx>
                <c:rich>
                  <a:bodyPr rot="0" spcFirstLastPara="0" vertOverflow="ellipsis" vert="horz" wrap="square" lIns="38100" tIns="19050" rIns="38100" bIns="19050" anchor="ctr" anchorCtr="1"/>
                  <a:lstStyle/>
                  <a:p>
                    <a:pPr defTabSz="914400">
                      <a:defRPr lang="zh-CN" sz="900" b="0" i="0" u="none" strike="noStrike" kern="1200" baseline="0">
                        <a:solidFill>
                          <a:schemeClr val="tx1">
                            <a:lumMod val="75000"/>
                            <a:lumOff val="25000"/>
                          </a:schemeClr>
                        </a:solidFill>
                        <a:latin typeface="+mn-lt"/>
                        <a:ea typeface="+mn-ea"/>
                        <a:cs typeface="+mn-cs"/>
                      </a:defRPr>
                    </a:pPr>
                    <a:r>
                      <a:rPr lang="en-US" altLang="zh-CN" sz="700">
                        <a:solidFill>
                          <a:schemeClr val="bg1"/>
                        </a:solidFill>
                      </a:rPr>
                      <a:t>Oracle</a:t>
                    </a:r>
                    <a:endParaRPr lang="en-US" altLang="zh-CN" sz="700">
                      <a:solidFill>
                        <a:schemeClr val="bg1"/>
                      </a:solidFill>
                    </a:endParaRPr>
                  </a:p>
                </c:rich>
              </c:tx>
              <c:dLblPos val="ctr"/>
              <c:showLegendKey val="0"/>
              <c:showVal val="1"/>
              <c:showCatName val="0"/>
              <c:showSerName val="0"/>
              <c:showPercent val="0"/>
              <c:showBubbleSize val="0"/>
              <c:extLst>
                <c:ext xmlns:c15="http://schemas.microsoft.com/office/drawing/2012/chart" uri="{CE6537A1-D6FC-4f65-9D91-7224C49458BB}">
                  <c15:layout/>
                </c:ext>
              </c:extLst>
            </c:dLbl>
            <c:dLbl>
              <c:idx val="2"/>
              <c:layout>
                <c:manualLayout>
                  <c:x val="0"/>
                  <c:y val="-0.0633496465470364"/>
                </c:manualLayout>
              </c:layout>
              <c:tx>
                <c:rich>
                  <a:bodyPr rot="0" spcFirstLastPara="0" vertOverflow="ellipsis" vert="horz" wrap="square" lIns="38100" tIns="19050" rIns="38100" bIns="19050" anchor="ctr" anchorCtr="1"/>
                  <a:lstStyle/>
                  <a:p>
                    <a:pPr defTabSz="914400">
                      <a:defRPr lang="zh-CN" sz="900" b="0" i="0" u="none" strike="noStrike" kern="1200" baseline="0">
                        <a:solidFill>
                          <a:schemeClr val="tx1">
                            <a:lumMod val="75000"/>
                            <a:lumOff val="25000"/>
                          </a:schemeClr>
                        </a:solidFill>
                        <a:latin typeface="+mn-lt"/>
                        <a:ea typeface="+mn-ea"/>
                        <a:cs typeface="+mn-cs"/>
                      </a:defRPr>
                    </a:pPr>
                    <a:r>
                      <a:rPr sz="800">
                        <a:solidFill>
                          <a:schemeClr val="bg1"/>
                        </a:solidFill>
                      </a:rPr>
                      <a:t>接口</a:t>
                    </a:r>
                    <a:endParaRPr sz="800">
                      <a:solidFill>
                        <a:schemeClr val="bg1"/>
                      </a:solidFill>
                    </a:endParaRPr>
                  </a:p>
                </c:rich>
              </c:tx>
              <c:dLblPos val="ctr"/>
              <c:showLegendKey val="0"/>
              <c:showVal val="1"/>
              <c:showCatName val="0"/>
              <c:showSerName val="0"/>
              <c:showPercent val="0"/>
              <c:showBubbleSize val="0"/>
              <c:extLst>
                <c:ext xmlns:c15="http://schemas.microsoft.com/office/drawing/2012/chart" uri="{CE6537A1-D6FC-4f65-9D91-7224C49458BB}">
                  <c15:layout/>
                </c:ext>
              </c:extLst>
            </c:dLbl>
            <c:dLbl>
              <c:idx val="3"/>
              <c:layout>
                <c:manualLayout>
                  <c:x val="-0.000959462700887503"/>
                  <c:y val="0.0704187058183796"/>
                </c:manualLayout>
              </c:layout>
              <c:tx>
                <c:rich>
                  <a:bodyPr rot="0" spcFirstLastPara="0" vertOverflow="ellipsis" vert="horz" wrap="square" lIns="38100" tIns="19050" rIns="38100" bIns="19050" anchor="ctr" anchorCtr="1"/>
                  <a:lstStyle/>
                  <a:p>
                    <a:pPr defTabSz="914400">
                      <a:defRPr lang="zh-CN" sz="900" b="0" i="0" u="none" strike="noStrike" kern="1200" baseline="0">
                        <a:solidFill>
                          <a:schemeClr val="tx1">
                            <a:lumMod val="75000"/>
                            <a:lumOff val="25000"/>
                          </a:schemeClr>
                        </a:solidFill>
                        <a:latin typeface="+mn-lt"/>
                        <a:ea typeface="+mn-ea"/>
                        <a:cs typeface="+mn-cs"/>
                      </a:defRPr>
                    </a:pPr>
                    <a:r>
                      <a:rPr lang="en-US" altLang="zh-CN" sz="700">
                        <a:solidFill>
                          <a:schemeClr val="bg1"/>
                        </a:solidFill>
                      </a:rPr>
                      <a:t>MQ</a:t>
                    </a:r>
                    <a:endParaRPr lang="en-US" altLang="zh-CN" sz="700">
                      <a:solidFill>
                        <a:schemeClr val="bg1"/>
                      </a:solidFill>
                    </a:endParaRPr>
                  </a:p>
                </c:rich>
              </c:tx>
              <c:dLblPos val="ctr"/>
              <c:showLegendKey val="0"/>
              <c:showVal val="1"/>
              <c:showCatName val="0"/>
              <c:showSerName val="0"/>
              <c:showPercent val="0"/>
              <c:showBubbleSize val="0"/>
              <c:extLst>
                <c:ext xmlns:c15="http://schemas.microsoft.com/office/drawing/2012/chart" uri="{CE6537A1-D6FC-4f65-9D91-7224C49458BB}">
                  <c15:layout/>
                </c:ext>
              </c:extLst>
            </c:dLbl>
            <c:dLbl>
              <c:idx val="4"/>
              <c:layout/>
              <c:tx>
                <c:rich>
                  <a:bodyPr rot="0" spcFirstLastPara="0" vertOverflow="ellipsis" vert="horz" wrap="square" lIns="38100" tIns="19050" rIns="38100" bIns="19050" anchor="ctr" anchorCtr="1"/>
                  <a:lstStyle/>
                  <a:p>
                    <a:pPr defTabSz="914400">
                      <a:defRPr lang="zh-CN" sz="900" b="0" i="0" u="none" strike="noStrike" kern="1200" baseline="0">
                        <a:solidFill>
                          <a:schemeClr val="tx1">
                            <a:lumMod val="75000"/>
                            <a:lumOff val="25000"/>
                          </a:schemeClr>
                        </a:solidFill>
                        <a:latin typeface="+mn-lt"/>
                        <a:ea typeface="+mn-ea"/>
                        <a:cs typeface="+mn-cs"/>
                      </a:defRPr>
                    </a:pPr>
                    <a:r>
                      <a:rPr altLang="en-US" sz="700">
                        <a:solidFill>
                          <a:schemeClr val="bg1"/>
                        </a:solidFill>
                      </a:rPr>
                      <a:t>应用</a:t>
                    </a:r>
                    <a:endParaRPr lang="en-US" altLang="zh-CN" sz="700">
                      <a:solidFill>
                        <a:schemeClr val="bg1"/>
                      </a:solidFill>
                    </a:endParaRPr>
                  </a:p>
                </c:rich>
              </c:tx>
              <c:dLblPos val="ctr"/>
              <c:showLegendKey val="0"/>
              <c:showVal val="1"/>
              <c:showCatName val="0"/>
              <c:showSerName val="0"/>
              <c:showPercent val="0"/>
              <c:showBubbleSize val="0"/>
              <c:extLst>
                <c:ext xmlns:c15="http://schemas.microsoft.com/office/drawing/2012/chart" uri="{CE6537A1-D6FC-4f65-9D91-7224C49458BB}"/>
              </c:extLst>
            </c:dLbl>
            <c:dLbl>
              <c:idx val="5"/>
              <c:layout/>
              <c:tx>
                <c:rich>
                  <a:bodyPr rot="0" spcFirstLastPara="0" vertOverflow="ellipsis" vert="horz" wrap="square" lIns="38100" tIns="19050" rIns="38100" bIns="19050" anchor="ctr" anchorCtr="1"/>
                  <a:lstStyle/>
                  <a:p>
                    <a:pPr defTabSz="914400">
                      <a:defRPr lang="zh-CN" sz="900" b="0" i="0" u="none" strike="noStrike" kern="1200" baseline="0">
                        <a:solidFill>
                          <a:schemeClr val="tx1">
                            <a:lumMod val="75000"/>
                            <a:lumOff val="25000"/>
                          </a:schemeClr>
                        </a:solidFill>
                        <a:latin typeface="+mn-lt"/>
                        <a:ea typeface="+mn-ea"/>
                        <a:cs typeface="+mn-cs"/>
                      </a:defRPr>
                    </a:pPr>
                    <a:r>
                      <a:rPr altLang="en-US" sz="700">
                        <a:solidFill>
                          <a:schemeClr val="bg1"/>
                        </a:solidFill>
                      </a:rPr>
                      <a:t>应用</a:t>
                    </a:r>
                    <a:endParaRPr lang="en-US" altLang="zh-CN" sz="700">
                      <a:solidFill>
                        <a:schemeClr val="bg1"/>
                      </a:solidFill>
                    </a:endParaRPr>
                  </a:p>
                </c:rich>
              </c:tx>
              <c:dLblPos val="ctr"/>
              <c:showLegendKey val="0"/>
              <c:showVal val="1"/>
              <c:showCatName val="0"/>
              <c:showSerName val="0"/>
              <c:showPercent val="0"/>
              <c:showBubbleSize val="0"/>
              <c:extLst>
                <c:ext xmlns:c15="http://schemas.microsoft.com/office/drawing/2012/chart" uri="{CE6537A1-D6FC-4f65-9D91-7224C49458BB}"/>
              </c:extLst>
            </c:dLbl>
            <c:dLbl>
              <c:idx val="6"/>
              <c:layout>
                <c:manualLayout>
                  <c:x val="0.00203885823938594"/>
                  <c:y val="0.0611745513866232"/>
                </c:manualLayout>
              </c:layout>
              <c:tx>
                <c:rich>
                  <a:bodyPr rot="0" spcFirstLastPara="0" vertOverflow="ellipsis" vert="horz" wrap="square" lIns="38100" tIns="19050" rIns="38100" bIns="19050" anchor="ctr" anchorCtr="1"/>
                  <a:lstStyle/>
                  <a:p>
                    <a:pPr defTabSz="914400">
                      <a:defRPr lang="zh-CN" sz="900" b="0" i="0" u="none" strike="noStrike" kern="1200" baseline="0">
                        <a:solidFill>
                          <a:schemeClr val="tx1">
                            <a:lumMod val="75000"/>
                            <a:lumOff val="25000"/>
                          </a:schemeClr>
                        </a:solidFill>
                        <a:latin typeface="+mn-lt"/>
                        <a:ea typeface="+mn-ea"/>
                        <a:cs typeface="+mn-cs"/>
                      </a:defRPr>
                    </a:pPr>
                    <a:r>
                      <a:rPr lang="en-US" altLang="zh-CN" sz="800">
                        <a:solidFill>
                          <a:schemeClr val="bg1"/>
                        </a:solidFill>
                      </a:rPr>
                      <a:t>Redis</a:t>
                    </a:r>
                    <a:endParaRPr lang="en-US" altLang="zh-CN" sz="800">
                      <a:solidFill>
                        <a:schemeClr val="bg1"/>
                      </a:solidFill>
                    </a:endParaRPr>
                  </a:p>
                </c:rich>
              </c:tx>
              <c:dLblPos val="ctr"/>
              <c:showLegendKey val="0"/>
              <c:showVal val="1"/>
              <c:showCatName val="0"/>
              <c:showSerName val="0"/>
              <c:showPercent val="0"/>
              <c:showBubbleSize val="0"/>
              <c:extLst>
                <c:ext xmlns:c15="http://schemas.microsoft.com/office/drawing/2012/chart" uri="{CE6537A1-D6FC-4f65-9D91-7224C49458BB}">
                  <c15:layout/>
                </c:ext>
              </c:extLst>
            </c:dLbl>
            <c:dLbl>
              <c:idx val="7"/>
              <c:layout>
                <c:manualLayout>
                  <c:x val="-0.00299832094027345"/>
                  <c:y val="0.0704187058183796"/>
                </c:manualLayout>
              </c:layout>
              <c:tx>
                <c:rich>
                  <a:bodyPr rot="0" spcFirstLastPara="0" vertOverflow="ellipsis" vert="horz" wrap="square" lIns="38100" tIns="19050" rIns="38100" bIns="19050" anchor="ctr" anchorCtr="1"/>
                  <a:lstStyle/>
                  <a:p>
                    <a:pPr defTabSz="914400">
                      <a:defRPr lang="zh-CN" sz="900" b="0" i="0" u="none" strike="noStrike" kern="1200" baseline="0">
                        <a:solidFill>
                          <a:schemeClr val="tx1">
                            <a:lumMod val="75000"/>
                            <a:lumOff val="25000"/>
                          </a:schemeClr>
                        </a:solidFill>
                        <a:latin typeface="+mn-lt"/>
                        <a:ea typeface="+mn-ea"/>
                        <a:cs typeface="+mn-cs"/>
                      </a:defRPr>
                    </a:pPr>
                    <a:r>
                      <a:rPr lang="en-US" altLang="zh-CN" sz="800">
                        <a:solidFill>
                          <a:schemeClr val="bg1"/>
                        </a:solidFill>
                      </a:rPr>
                      <a:t>Redis</a:t>
                    </a:r>
                    <a:endParaRPr lang="en-US" altLang="zh-CN" sz="800">
                      <a:solidFill>
                        <a:schemeClr val="bg1"/>
                      </a:solidFill>
                    </a:endParaRPr>
                  </a:p>
                </c:rich>
              </c:tx>
              <c:dLblPos val="ctr"/>
              <c:showLegendKey val="0"/>
              <c:showVal val="1"/>
              <c:showCatName val="0"/>
              <c:showSerName val="0"/>
              <c:showPercent val="0"/>
              <c:showBubbleSize val="0"/>
              <c:extLst>
                <c:ext xmlns:c15="http://schemas.microsoft.com/office/drawing/2012/chart" uri="{CE6537A1-D6FC-4f65-9D91-7224C49458BB}">
                  <c15:layout/>
                </c:ext>
              </c:extLst>
            </c:dLbl>
            <c:dLbl>
              <c:idx val="8"/>
              <c:layout/>
              <c:tx>
                <c:rich>
                  <a:bodyPr rot="0" spcFirstLastPara="0" vertOverflow="ellipsis" vert="horz" wrap="square" lIns="38100" tIns="19050" rIns="38100" bIns="19050" anchor="ctr" anchorCtr="1"/>
                  <a:lstStyle/>
                  <a:p>
                    <a:pPr defTabSz="914400">
                      <a:defRPr lang="zh-CN" sz="900" b="0" i="0" u="none" strike="noStrike" kern="1200" baseline="0">
                        <a:solidFill>
                          <a:schemeClr val="tx1">
                            <a:lumMod val="75000"/>
                            <a:lumOff val="25000"/>
                          </a:schemeClr>
                        </a:solidFill>
                        <a:latin typeface="+mn-lt"/>
                        <a:ea typeface="+mn-ea"/>
                        <a:cs typeface="+mn-cs"/>
                      </a:defRPr>
                    </a:pPr>
                    <a:r>
                      <a:rPr altLang="en-US" sz="800">
                        <a:solidFill>
                          <a:schemeClr val="bg1"/>
                        </a:solidFill>
                      </a:rPr>
                      <a:t>应用</a:t>
                    </a:r>
                    <a:endParaRPr lang="en-US" altLang="zh-CN" sz="800">
                      <a:solidFill>
                        <a:schemeClr val="bg1"/>
                      </a:solidFill>
                    </a:endParaRPr>
                  </a:p>
                </c:rich>
              </c:tx>
              <c:dLblPos val="ctr"/>
              <c:showLegendKey val="0"/>
              <c:showVal val="1"/>
              <c:showCatName val="0"/>
              <c:showSerName val="0"/>
              <c:showPercent val="0"/>
              <c:showBubbleSize val="0"/>
              <c:extLst>
                <c:ext xmlns:c15="http://schemas.microsoft.com/office/drawing/2012/chart" uri="{CE6537A1-D6FC-4f65-9D91-7224C49458BB}"/>
              </c:extLst>
            </c:dLbl>
            <c:dLbl>
              <c:idx val="9"/>
              <c:layout>
                <c:manualLayout>
                  <c:x val="0.00107939553849844"/>
                  <c:y val="-0.0633496465470364"/>
                </c:manualLayout>
              </c:layout>
              <c:tx>
                <c:rich>
                  <a:bodyPr rot="0" spcFirstLastPara="0" vertOverflow="ellipsis" vert="horz" wrap="square" lIns="38100" tIns="19050" rIns="38100" bIns="19050" anchor="ctr" anchorCtr="1"/>
                  <a:lstStyle/>
                  <a:p>
                    <a:pPr defTabSz="914400">
                      <a:defRPr lang="zh-CN" sz="900" b="0" i="0" u="none" strike="noStrike" kern="1200" baseline="0">
                        <a:solidFill>
                          <a:schemeClr val="tx1">
                            <a:lumMod val="75000"/>
                            <a:lumOff val="25000"/>
                          </a:schemeClr>
                        </a:solidFill>
                        <a:latin typeface="+mn-lt"/>
                        <a:ea typeface="+mn-ea"/>
                        <a:cs typeface="+mn-cs"/>
                      </a:defRPr>
                    </a:pPr>
                    <a:r>
                      <a:rPr sz="800">
                        <a:solidFill>
                          <a:schemeClr val="bg1"/>
                        </a:solidFill>
                      </a:rPr>
                      <a:t>测试</a:t>
                    </a:r>
                    <a:endParaRPr sz="800">
                      <a:solidFill>
                        <a:schemeClr val="bg1"/>
                      </a:solidFill>
                    </a:endParaRPr>
                  </a:p>
                </c:rich>
              </c:tx>
              <c:dLblPos val="ctr"/>
              <c:showLegendKey val="0"/>
              <c:showVal val="1"/>
              <c:showCatName val="0"/>
              <c:showSerName val="0"/>
              <c:showPercent val="0"/>
              <c:showBubbleSize val="0"/>
              <c:extLst>
                <c:ext xmlns:c15="http://schemas.microsoft.com/office/drawing/2012/chart" uri="{CE6537A1-D6FC-4f65-9D91-7224C49458BB}">
                  <c15:layout/>
                </c:ext>
              </c:extLst>
            </c:dLbl>
            <c:spPr>
              <a:noFill/>
              <a:ln>
                <a:noFill/>
              </a:ln>
              <a:effectLst/>
            </c:spPr>
            <c:txPr>
              <a:bodyPr rot="0" spcFirstLastPara="0" vertOverflow="ellipsis" vert="horz" wrap="square" lIns="38100" tIns="19050" rIns="38100" bIns="19050" anchor="ctr" anchorCtr="1"/>
              <a:lstStyle/>
              <a:p>
                <a:pPr>
                  <a:defRPr lang="zh-CN" sz="900" b="0" i="0" u="none" strike="noStrike" kern="1200" baseline="0">
                    <a:solidFill>
                      <a:schemeClr val="tx1">
                        <a:lumMod val="75000"/>
                        <a:lumOff val="25000"/>
                      </a:schemeClr>
                    </a:solidFill>
                    <a:latin typeface="+mn-lt"/>
                    <a:ea typeface="+mn-ea"/>
                    <a:cs typeface="+mn-cs"/>
                  </a:defRPr>
                </a:pPr>
              </a:p>
            </c:txPr>
            <c:dLblPos val="ctr"/>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numRef>
              <c:f>Sheet1!$A$2:$A$11</c:f>
              <c:numCache>
                <c:formatCode>General</c:formatCode>
                <c:ptCount val="10"/>
                <c:pt idx="0">
                  <c:v>100</c:v>
                </c:pt>
                <c:pt idx="1">
                  <c:v>102</c:v>
                </c:pt>
                <c:pt idx="2">
                  <c:v>104</c:v>
                </c:pt>
                <c:pt idx="3">
                  <c:v>106</c:v>
                </c:pt>
                <c:pt idx="4">
                  <c:v>122</c:v>
                </c:pt>
                <c:pt idx="5">
                  <c:v>124</c:v>
                </c:pt>
                <c:pt idx="6">
                  <c:v>130</c:v>
                </c:pt>
                <c:pt idx="7">
                  <c:v>138</c:v>
                </c:pt>
                <c:pt idx="8">
                  <c:v>140</c:v>
                </c:pt>
                <c:pt idx="9">
                  <c:v>190</c:v>
                </c:pt>
              </c:numCache>
            </c:numRef>
          </c:cat>
          <c:val>
            <c:numRef>
              <c:f>Sheet1!$H$2:$H$11</c:f>
              <c:numCache>
                <c:formatCode>General</c:formatCode>
                <c:ptCount val="10"/>
                <c:pt idx="0">
                  <c:v>0</c:v>
                </c:pt>
                <c:pt idx="1">
                  <c:v>0</c:v>
                </c:pt>
                <c:pt idx="2">
                  <c:v>0</c:v>
                </c:pt>
                <c:pt idx="3">
                  <c:v>0</c:v>
                </c:pt>
                <c:pt idx="4">
                  <c:v>1</c:v>
                </c:pt>
                <c:pt idx="5">
                  <c:v>1</c:v>
                </c:pt>
                <c:pt idx="6">
                  <c:v>0</c:v>
                </c:pt>
                <c:pt idx="7">
                  <c:v>0</c:v>
                </c:pt>
                <c:pt idx="8">
                  <c:v>1</c:v>
                </c:pt>
                <c:pt idx="9">
                  <c:v>0</c:v>
                </c:pt>
              </c:numCache>
            </c:numRef>
          </c:val>
        </c:ser>
        <c:ser>
          <c:idx val="7"/>
          <c:order val="7"/>
          <c:tx>
            <c:strRef>
              <c:f>Sheet1!$I$1</c:f>
              <c:strCache>
                <c:ptCount val="1"/>
                <c:pt idx="0">
                  <c:v>接口</c:v>
                </c:pt>
              </c:strCache>
            </c:strRef>
          </c:tx>
          <c:spPr>
            <a:solidFill>
              <a:schemeClr val="accent2">
                <a:lumMod val="60000"/>
              </a:schemeClr>
            </a:solidFill>
            <a:ln>
              <a:noFill/>
            </a:ln>
            <a:effectLst/>
          </c:spPr>
          <c:invertIfNegative val="0"/>
          <c:dLbls>
            <c:dLbl>
              <c:idx val="0"/>
              <c:delete val="1"/>
            </c:dLbl>
            <c:dLbl>
              <c:idx val="1"/>
              <c:delete val="1"/>
            </c:dLbl>
            <c:dLbl>
              <c:idx val="2"/>
              <c:delete val="1"/>
            </c:dLbl>
            <c:dLbl>
              <c:idx val="3"/>
              <c:delete val="1"/>
            </c:dLbl>
            <c:dLbl>
              <c:idx val="4"/>
              <c:delete val="1"/>
            </c:dLbl>
            <c:dLbl>
              <c:idx val="5"/>
              <c:delete val="1"/>
            </c:dLbl>
            <c:dLbl>
              <c:idx val="6"/>
              <c:delete val="1"/>
            </c:dLbl>
            <c:dLbl>
              <c:idx val="7"/>
              <c:delete val="1"/>
            </c:dLbl>
            <c:dLbl>
              <c:idx val="8"/>
              <c:layout/>
              <c:tx>
                <c:rich>
                  <a:bodyPr rot="0" spcFirstLastPara="0" vertOverflow="ellipsis" vert="horz" wrap="square" lIns="38100" tIns="19050" rIns="38100" bIns="19050" anchor="ctr" anchorCtr="1"/>
                  <a:lstStyle/>
                  <a:p>
                    <a:pPr defTabSz="914400">
                      <a:defRPr lang="zh-CN" sz="900" b="0" i="0" u="none" strike="noStrike" kern="1200" baseline="0">
                        <a:solidFill>
                          <a:schemeClr val="tx1">
                            <a:lumMod val="75000"/>
                            <a:lumOff val="25000"/>
                          </a:schemeClr>
                        </a:solidFill>
                        <a:latin typeface="+mn-lt"/>
                        <a:ea typeface="+mn-ea"/>
                        <a:cs typeface="+mn-cs"/>
                      </a:defRPr>
                    </a:pPr>
                    <a:r>
                      <a:rPr sz="800">
                        <a:solidFill>
                          <a:schemeClr val="bg1"/>
                        </a:solidFill>
                      </a:rPr>
                      <a:t>接口</a:t>
                    </a:r>
                    <a:endParaRPr sz="800">
                      <a:solidFill>
                        <a:schemeClr val="bg1"/>
                      </a:solidFill>
                    </a:endParaRPr>
                  </a:p>
                </c:rich>
              </c:tx>
              <c:dLblPos val="ctr"/>
              <c:showLegendKey val="0"/>
              <c:showVal val="1"/>
              <c:showCatName val="0"/>
              <c:showSerName val="0"/>
              <c:showPercent val="0"/>
              <c:showBubbleSize val="0"/>
              <c:extLst>
                <c:ext xmlns:c15="http://schemas.microsoft.com/office/drawing/2012/chart" uri="{CE6537A1-D6FC-4f65-9D91-7224C49458BB}"/>
              </c:extLst>
            </c:dLbl>
            <c:dLbl>
              <c:idx val="9"/>
              <c:delete val="1"/>
            </c:dLbl>
            <c:spPr>
              <a:noFill/>
              <a:ln>
                <a:noFill/>
              </a:ln>
              <a:effectLst/>
            </c:spPr>
            <c:txPr>
              <a:bodyPr rot="0" spcFirstLastPara="0" vertOverflow="ellipsis" vert="horz" wrap="square" lIns="38100" tIns="19050" rIns="38100" bIns="19050" anchor="ctr" anchorCtr="1"/>
              <a:lstStyle/>
              <a:p>
                <a:pPr>
                  <a:defRPr lang="zh-CN" sz="900" b="0" i="0" u="none" strike="noStrike" kern="1200" baseline="0">
                    <a:solidFill>
                      <a:schemeClr val="tx1">
                        <a:lumMod val="75000"/>
                        <a:lumOff val="25000"/>
                      </a:schemeClr>
                    </a:solidFill>
                    <a:latin typeface="+mn-lt"/>
                    <a:ea typeface="+mn-ea"/>
                    <a:cs typeface="+mn-cs"/>
                  </a:defRPr>
                </a:pPr>
              </a:p>
            </c:txPr>
            <c:dLblPos val="ctr"/>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numRef>
              <c:f>Sheet1!$A$2:$A$11</c:f>
              <c:numCache>
                <c:formatCode>General</c:formatCode>
                <c:ptCount val="10"/>
                <c:pt idx="0">
                  <c:v>100</c:v>
                </c:pt>
                <c:pt idx="1">
                  <c:v>102</c:v>
                </c:pt>
                <c:pt idx="2">
                  <c:v>104</c:v>
                </c:pt>
                <c:pt idx="3">
                  <c:v>106</c:v>
                </c:pt>
                <c:pt idx="4">
                  <c:v>122</c:v>
                </c:pt>
                <c:pt idx="5">
                  <c:v>124</c:v>
                </c:pt>
                <c:pt idx="6">
                  <c:v>130</c:v>
                </c:pt>
                <c:pt idx="7">
                  <c:v>138</c:v>
                </c:pt>
                <c:pt idx="8">
                  <c:v>140</c:v>
                </c:pt>
                <c:pt idx="9">
                  <c:v>190</c:v>
                </c:pt>
              </c:numCache>
            </c:numRef>
          </c:cat>
          <c:val>
            <c:numRef>
              <c:f>Sheet1!$I$2:$I$11</c:f>
              <c:numCache>
                <c:formatCode>General</c:formatCode>
                <c:ptCount val="10"/>
                <c:pt idx="0">
                  <c:v>0</c:v>
                </c:pt>
                <c:pt idx="1">
                  <c:v>0</c:v>
                </c:pt>
                <c:pt idx="2">
                  <c:v>1</c:v>
                </c:pt>
                <c:pt idx="3">
                  <c:v>0</c:v>
                </c:pt>
                <c:pt idx="4">
                  <c:v>0</c:v>
                </c:pt>
                <c:pt idx="5">
                  <c:v>0</c:v>
                </c:pt>
                <c:pt idx="6">
                  <c:v>0</c:v>
                </c:pt>
                <c:pt idx="7">
                  <c:v>0</c:v>
                </c:pt>
                <c:pt idx="8">
                  <c:v>1</c:v>
                </c:pt>
                <c:pt idx="9">
                  <c:v>0</c:v>
                </c:pt>
              </c:numCache>
            </c:numRef>
          </c:val>
        </c:ser>
        <c:ser>
          <c:idx val="8"/>
          <c:order val="8"/>
          <c:tx>
            <c:strRef>
              <c:f>Sheet1!$J$1</c:f>
              <c:strCache>
                <c:ptCount val="1"/>
                <c:pt idx="0">
                  <c:v>测试环境</c:v>
                </c:pt>
              </c:strCache>
            </c:strRef>
          </c:tx>
          <c:spPr>
            <a:solidFill>
              <a:schemeClr val="accent3">
                <a:lumMod val="60000"/>
              </a:schemeClr>
            </a:solidFill>
            <a:ln>
              <a:noFill/>
            </a:ln>
            <a:effectLst/>
          </c:spPr>
          <c:invertIfNegative val="0"/>
          <c:dLbls>
            <c:delete val="1"/>
          </c:dLbls>
          <c:cat>
            <c:numRef>
              <c:f>Sheet1!$A$2:$A$11</c:f>
              <c:numCache>
                <c:formatCode>General</c:formatCode>
                <c:ptCount val="10"/>
                <c:pt idx="0">
                  <c:v>100</c:v>
                </c:pt>
                <c:pt idx="1">
                  <c:v>102</c:v>
                </c:pt>
                <c:pt idx="2">
                  <c:v>104</c:v>
                </c:pt>
                <c:pt idx="3">
                  <c:v>106</c:v>
                </c:pt>
                <c:pt idx="4">
                  <c:v>122</c:v>
                </c:pt>
                <c:pt idx="5">
                  <c:v>124</c:v>
                </c:pt>
                <c:pt idx="6">
                  <c:v>130</c:v>
                </c:pt>
                <c:pt idx="7">
                  <c:v>138</c:v>
                </c:pt>
                <c:pt idx="8">
                  <c:v>140</c:v>
                </c:pt>
                <c:pt idx="9">
                  <c:v>190</c:v>
                </c:pt>
              </c:numCache>
            </c:numRef>
          </c:cat>
          <c:val>
            <c:numRef>
              <c:f>Sheet1!$J$2:$J$11</c:f>
              <c:numCache>
                <c:formatCode>General</c:formatCode>
                <c:ptCount val="10"/>
                <c:pt idx="0">
                  <c:v>0</c:v>
                </c:pt>
                <c:pt idx="1">
                  <c:v>0</c:v>
                </c:pt>
                <c:pt idx="2">
                  <c:v>0</c:v>
                </c:pt>
                <c:pt idx="3">
                  <c:v>0</c:v>
                </c:pt>
                <c:pt idx="4">
                  <c:v>0</c:v>
                </c:pt>
                <c:pt idx="5">
                  <c:v>0</c:v>
                </c:pt>
                <c:pt idx="6">
                  <c:v>0</c:v>
                </c:pt>
                <c:pt idx="7">
                  <c:v>0</c:v>
                </c:pt>
                <c:pt idx="8">
                  <c:v>0</c:v>
                </c:pt>
                <c:pt idx="9">
                  <c:v>1</c:v>
                </c:pt>
              </c:numCache>
            </c:numRef>
          </c:val>
        </c:ser>
        <c:dLbls>
          <c:showLegendKey val="0"/>
          <c:showVal val="0"/>
          <c:showCatName val="0"/>
          <c:showSerName val="0"/>
          <c:showPercent val="0"/>
          <c:showBubbleSize val="0"/>
        </c:dLbls>
        <c:gapWidth val="75"/>
        <c:overlap val="100"/>
        <c:axId val="399724097"/>
        <c:axId val="855663345"/>
      </c:barChart>
      <c:catAx>
        <c:axId val="399724097"/>
        <c:scaling>
          <c:orientation val="minMax"/>
        </c:scaling>
        <c:delete val="0"/>
        <c:axPos val="b"/>
        <c:title>
          <c:tx>
            <c:rich>
              <a:bodyPr rot="0" spcFirstLastPara="0" vertOverflow="ellipsis" vert="horz" wrap="square" anchor="ctr" anchorCtr="1"/>
              <a:lstStyle/>
              <a:p>
                <a:pPr defTabSz="914400">
                  <a:defRPr lang="zh-CN" sz="1000" b="0" i="0" u="none" strike="noStrike" kern="1200" baseline="0">
                    <a:solidFill>
                      <a:schemeClr val="tx1">
                        <a:lumMod val="65000"/>
                        <a:lumOff val="35000"/>
                      </a:schemeClr>
                    </a:solidFill>
                    <a:latin typeface="+mn-lt"/>
                    <a:ea typeface="+mn-ea"/>
                    <a:cs typeface="+mn-cs"/>
                  </a:defRPr>
                </a:pPr>
                <a:r>
                  <a:t>服务器列表</a:t>
                </a:r>
              </a:p>
            </c:rich>
          </c:tx>
          <c:layout/>
          <c:overlay val="0"/>
          <c:spPr>
            <a:noFill/>
            <a:ln>
              <a:noFill/>
            </a:ln>
            <a:effectLst/>
          </c:spPr>
        </c:title>
        <c:majorTickMark val="none"/>
        <c:minorTickMark val="none"/>
        <c:tickLblPos val="nextTo"/>
        <c:spPr>
          <a:noFill/>
          <a:ln w="9525" cap="flat" cmpd="sng" algn="ctr">
            <a:solidFill>
              <a:schemeClr val="tx1">
                <a:lumMod val="15000"/>
                <a:lumOff val="85000"/>
              </a:schemeClr>
            </a:solidFill>
            <a:round/>
          </a:ln>
          <a:effectLst/>
        </c:spPr>
        <c:txPr>
          <a:bodyPr rot="-60000000" spcFirstLastPara="0" vertOverflow="ellipsis" vert="horz" wrap="square" anchor="ctr" anchorCtr="1"/>
          <a:lstStyle/>
          <a:p>
            <a:pPr>
              <a:defRPr lang="zh-CN" sz="900" b="0" i="0" u="none" strike="noStrike" kern="1200" baseline="0">
                <a:solidFill>
                  <a:schemeClr val="tx1">
                    <a:lumMod val="65000"/>
                    <a:lumOff val="35000"/>
                  </a:schemeClr>
                </a:solidFill>
                <a:latin typeface="+mn-lt"/>
                <a:ea typeface="+mn-ea"/>
                <a:cs typeface="+mn-cs"/>
              </a:defRPr>
            </a:pPr>
          </a:p>
        </c:txPr>
        <c:crossAx val="855663345"/>
        <c:crosses val="autoZero"/>
        <c:auto val="1"/>
        <c:lblAlgn val="ctr"/>
        <c:lblOffset val="100"/>
        <c:noMultiLvlLbl val="0"/>
      </c:catAx>
      <c:valAx>
        <c:axId val="855663345"/>
        <c:scaling>
          <c:orientation val="minMax"/>
          <c:max val="5"/>
        </c:scaling>
        <c:delete val="0"/>
        <c:axPos val="l"/>
        <c:majorGridlines>
          <c:spPr>
            <a:ln w="9525" cap="flat" cmpd="sng" algn="ctr">
              <a:solidFill>
                <a:schemeClr val="tx1">
                  <a:lumMod val="15000"/>
                  <a:lumOff val="85000"/>
                </a:schemeClr>
              </a:solidFill>
              <a:round/>
            </a:ln>
            <a:effectLst/>
          </c:spPr>
        </c:majorGridlines>
        <c:minorGridlines>
          <c:spPr>
            <a:ln w="9525" cap="flat" cmpd="sng" algn="ctr">
              <a:solidFill>
                <a:schemeClr val="tx1">
                  <a:lumMod val="5000"/>
                  <a:lumOff val="95000"/>
                </a:schemeClr>
              </a:solidFill>
              <a:round/>
            </a:ln>
            <a:effectLst/>
          </c:spPr>
        </c:minorGridlines>
        <c:numFmt formatCode="General" sourceLinked="1"/>
        <c:majorTickMark val="none"/>
        <c:minorTickMark val="none"/>
        <c:tickLblPos val="nextTo"/>
        <c:spPr>
          <a:noFill/>
          <a:ln>
            <a:noFill/>
          </a:ln>
          <a:effectLst/>
        </c:spPr>
        <c:txPr>
          <a:bodyPr rot="-60000000" spcFirstLastPara="0" vertOverflow="ellipsis" vert="horz" wrap="square" anchor="ctr" anchorCtr="1"/>
          <a:lstStyle/>
          <a:p>
            <a:pPr>
              <a:defRPr lang="zh-CN" sz="900" b="0" i="0" u="none" strike="noStrike" kern="1200" baseline="0">
                <a:solidFill>
                  <a:schemeClr val="tx1">
                    <a:lumMod val="65000"/>
                    <a:lumOff val="35000"/>
                  </a:schemeClr>
                </a:solidFill>
                <a:latin typeface="+mn-lt"/>
                <a:ea typeface="+mn-ea"/>
                <a:cs typeface="+mn-cs"/>
              </a:defRPr>
            </a:pPr>
          </a:p>
        </c:txPr>
        <c:crossAx val="399724097"/>
        <c:crosses val="autoZero"/>
        <c:crossBetween val="between"/>
        <c:majorUnit val="1"/>
      </c:valAx>
      <c:spPr>
        <a:noFill/>
        <a:ln>
          <a:noFill/>
        </a:ln>
        <a:effectLst/>
      </c:spPr>
    </c:plotArea>
    <c:legend>
      <c:legendPos val="r"/>
      <c:layout>
        <c:manualLayout>
          <c:xMode val="edge"/>
          <c:yMode val="edge"/>
          <c:x val="0.879707363876229"/>
          <c:y val="0.153344208809135"/>
          <c:w val="0.105900695610458"/>
          <c:h val="0.693583469276781"/>
        </c:manualLayout>
      </c:layout>
      <c:overlay val="0"/>
      <c:spPr>
        <a:noFill/>
        <a:ln>
          <a:noFill/>
        </a:ln>
        <a:effectLst/>
      </c:spPr>
      <c:txPr>
        <a:bodyPr rot="0" spcFirstLastPara="0" vertOverflow="ellipsis" vert="horz" wrap="square" anchor="ctr" anchorCtr="1"/>
        <a:lstStyle/>
        <a:p>
          <a:pPr>
            <a:defRPr lang="zh-CN" sz="900" b="0" i="0" u="none" strike="noStrike" kern="1200" baseline="0">
              <a:solidFill>
                <a:schemeClr val="tx1">
                  <a:lumMod val="65000"/>
                  <a:lumOff val="35000"/>
                </a:schemeClr>
              </a:solidFill>
              <a:latin typeface="+mn-lt"/>
              <a:ea typeface="+mn-ea"/>
              <a:cs typeface="+mn-cs"/>
            </a:defRPr>
          </a:pPr>
        </a:p>
      </c:txPr>
    </c:legend>
    <c:plotVisOnly val="1"/>
    <c:dispBlanksAs val="gap"/>
    <c:showDLblsOverMax val="0"/>
    <c:extLst>
      <c:ext uri="{0b15fc19-7d7d-44ad-8c2d-2c3a37ce22c3}">
        <chartProps xmlns="https://web.wps.cn/et/2018/main" chartId="{04539c7c-be30-4a1e-9d1f-bb1bdad0dc0e}"/>
      </c:ext>
    </c:extLst>
  </c:chart>
  <c:spPr>
    <a:solidFill>
      <a:schemeClr val="bg1"/>
    </a:solidFill>
    <a:ln w="9525" cap="flat" cmpd="sng" algn="ctr">
      <a:solidFill>
        <a:schemeClr val="tx1">
          <a:lumMod val="15000"/>
          <a:lumOff val="85000"/>
        </a:schemeClr>
      </a:solidFill>
      <a:round/>
    </a:ln>
    <a:effectLst/>
  </c:spPr>
  <c:txPr>
    <a:bodyPr/>
    <a:lstStyle/>
    <a:p>
      <a:pPr>
        <a:defRPr lang="zh-CN"/>
      </a:pPr>
    </a:p>
  </c:txPr>
  <c:externalData r:id="rId1">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title>
      <c:layout/>
      <c:overlay val="0"/>
      <c:spPr>
        <a:noFill/>
        <a:ln>
          <a:noFill/>
        </a:ln>
        <a:effectLst/>
      </c:spPr>
      <c:txPr>
        <a:bodyPr rot="0" spcFirstLastPara="0" vertOverflow="ellipsis" vert="horz" wrap="square" anchor="ctr" anchorCtr="1"/>
        <a:lstStyle/>
        <a:p>
          <a:pPr>
            <a:defRPr lang="zh-CN" sz="1400" b="0" i="0" u="none" strike="noStrike" kern="1200" spc="0" baseline="0">
              <a:solidFill>
                <a:schemeClr val="tx1">
                  <a:lumMod val="65000"/>
                  <a:lumOff val="35000"/>
                </a:schemeClr>
              </a:solidFill>
              <a:latin typeface="+mn-lt"/>
              <a:ea typeface="+mn-ea"/>
              <a:cs typeface="+mn-cs"/>
            </a:defRPr>
          </a:pPr>
        </a:p>
      </c:txPr>
    </c:title>
    <c:autoTitleDeleted val="0"/>
    <c:plotArea>
      <c:layout/>
      <c:doughnutChart>
        <c:varyColors val="1"/>
        <c:ser>
          <c:idx val="0"/>
          <c:order val="0"/>
          <c:tx>
            <c:strRef>
              <c:f>Sheet1!$B$1</c:f>
              <c:strCache>
                <c:ptCount val="1"/>
                <c:pt idx="0">
                  <c:v>平台接口数量</c:v>
                </c:pt>
              </c:strCache>
            </c:strRef>
          </c:tx>
          <c:spPr/>
          <c:explosion val="0"/>
          <c:dPt>
            <c:idx val="0"/>
            <c:bubble3D val="0"/>
            <c:spPr>
              <a:solidFill>
                <a:schemeClr val="accent1"/>
              </a:solidFill>
              <a:ln w="19050">
                <a:solidFill>
                  <a:schemeClr val="lt1"/>
                </a:solidFill>
              </a:ln>
              <a:effectLst/>
            </c:spPr>
          </c:dPt>
          <c:dPt>
            <c:idx val="1"/>
            <c:bubble3D val="0"/>
            <c:spPr>
              <a:solidFill>
                <a:schemeClr val="accent2"/>
              </a:solidFill>
              <a:ln w="19050">
                <a:solidFill>
                  <a:schemeClr val="lt1"/>
                </a:solidFill>
              </a:ln>
              <a:effectLst/>
            </c:spPr>
          </c:dPt>
          <c:dLbls>
            <c:dLbl>
              <c:idx val="0"/>
              <c:layout>
                <c:manualLayout>
                  <c:x val="0.141059108995413"/>
                  <c:y val="-0.112911998632727"/>
                </c:manualLayout>
              </c:layout>
              <c:tx>
                <c:rich>
                  <a:bodyPr rot="0" spcFirstLastPara="0" vertOverflow="ellipsis" vert="horz" wrap="square" lIns="38100" tIns="19050" rIns="38100" bIns="19050" anchor="ctr" anchorCtr="1"/>
                  <a:lstStyle/>
                  <a:p>
                    <a:pPr defTabSz="914400">
                      <a:defRPr lang="zh-CN" sz="900" b="0" i="0" u="none" strike="noStrike" kern="1200" baseline="0">
                        <a:solidFill>
                          <a:schemeClr val="tx1">
                            <a:lumMod val="75000"/>
                            <a:lumOff val="25000"/>
                          </a:schemeClr>
                        </a:solidFill>
                        <a:latin typeface="+mn-lt"/>
                        <a:ea typeface="+mn-ea"/>
                        <a:cs typeface="+mn-cs"/>
                      </a:defRPr>
                    </a:pPr>
                    <a:r>
                      <a:rPr lang="en-US" altLang="zh-CN"/>
                      <a:t>193</a:t>
                    </a:r>
                    <a:r>
                      <a:t>个</a:t>
                    </a:r>
                  </a:p>
                </c:rich>
              </c:tx>
              <c:showLegendKey val="0"/>
              <c:showVal val="1"/>
              <c:showCatName val="0"/>
              <c:showSerName val="0"/>
              <c:showPercent val="0"/>
              <c:showBubbleSize val="0"/>
              <c:extLst>
                <c:ext xmlns:c15="http://schemas.microsoft.com/office/drawing/2012/chart" uri="{CE6537A1-D6FC-4f65-9D91-7224C49458BB}">
                  <c15:layout/>
                </c:ext>
              </c:extLst>
            </c:dLbl>
            <c:dLbl>
              <c:idx val="1"/>
              <c:layout>
                <c:manualLayout>
                  <c:x val="-0.163624690057132"/>
                  <c:y val="0.0764931730945759"/>
                </c:manualLayout>
              </c:layout>
              <c:tx>
                <c:rich>
                  <a:bodyPr rot="0" spcFirstLastPara="0" vertOverflow="ellipsis" vert="horz" wrap="square" lIns="38100" tIns="19050" rIns="38100" bIns="19050" anchor="ctr" anchorCtr="1"/>
                  <a:lstStyle/>
                  <a:p>
                    <a:pPr defTabSz="914400">
                      <a:defRPr lang="zh-CN" sz="900" b="0" i="0" u="none" strike="noStrike" kern="1200" baseline="0">
                        <a:solidFill>
                          <a:schemeClr val="tx1">
                            <a:lumMod val="75000"/>
                            <a:lumOff val="25000"/>
                          </a:schemeClr>
                        </a:solidFill>
                        <a:latin typeface="+mn-lt"/>
                        <a:ea typeface="+mn-ea"/>
                        <a:cs typeface="+mn-cs"/>
                      </a:defRPr>
                    </a:pPr>
                    <a:r>
                      <a:rPr lang="en-US" altLang="zh-CN"/>
                      <a:t>1144</a:t>
                    </a:r>
                    <a:r>
                      <a:t>个</a:t>
                    </a:r>
                  </a:p>
                </c:rich>
              </c:tx>
              <c:showLegendKey val="0"/>
              <c:showVal val="1"/>
              <c:showCatName val="0"/>
              <c:showSerName val="0"/>
              <c:showPercent val="0"/>
              <c:showBubbleSize val="0"/>
              <c:extLst>
                <c:ext xmlns:c15="http://schemas.microsoft.com/office/drawing/2012/chart" uri="{CE6537A1-D6FC-4f65-9D91-7224C49458BB}">
                  <c15:layout/>
                </c:ext>
              </c:extLst>
            </c:dLbl>
            <c:spPr>
              <a:noFill/>
              <a:ln>
                <a:noFill/>
              </a:ln>
              <a:effectLst/>
            </c:spPr>
            <c:txPr>
              <a:bodyPr rot="0" spcFirstLastPara="0" vertOverflow="ellipsis" vert="horz" wrap="square" lIns="38100" tIns="19050" rIns="38100" bIns="19050" anchor="ctr" anchorCtr="1"/>
              <a:lstStyle/>
              <a:p>
                <a:pPr>
                  <a:defRPr lang="zh-CN" sz="900" b="0" i="0" u="none" strike="noStrike" kern="1200" baseline="0">
                    <a:solidFill>
                      <a:schemeClr val="tx1">
                        <a:lumMod val="75000"/>
                        <a:lumOff val="25000"/>
                      </a:schemeClr>
                    </a:solidFill>
                    <a:latin typeface="+mn-lt"/>
                    <a:ea typeface="+mn-ea"/>
                    <a:cs typeface="+mn-cs"/>
                  </a:defRPr>
                </a:pPr>
              </a:p>
            </c:txPr>
            <c:showLegendKey val="0"/>
            <c:showVal val="1"/>
            <c:showCatName val="0"/>
            <c:showSerName val="0"/>
            <c:showPercent val="0"/>
            <c:showBubbleSize val="0"/>
            <c:showLeaderLines val="1"/>
            <c:extLs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strRef>
              <c:f>Sheet1!$A$2:$A$3</c:f>
              <c:strCache>
                <c:ptCount val="2"/>
                <c:pt idx="0">
                  <c:v>对内接口</c:v>
                </c:pt>
                <c:pt idx="1">
                  <c:v>对内/外接口</c:v>
                </c:pt>
              </c:strCache>
            </c:strRef>
          </c:cat>
          <c:val>
            <c:numRef>
              <c:f>Sheet1!$B$2:$B$3</c:f>
              <c:numCache>
                <c:formatCode>General</c:formatCode>
                <c:ptCount val="2"/>
                <c:pt idx="0">
                  <c:v>193</c:v>
                </c:pt>
                <c:pt idx="1">
                  <c:v>1144</c:v>
                </c:pt>
              </c:numCache>
            </c:numRef>
          </c:val>
        </c:ser>
        <c:dLbls>
          <c:showLegendKey val="0"/>
          <c:showVal val="1"/>
          <c:showCatName val="0"/>
          <c:showSerName val="0"/>
          <c:showPercent val="0"/>
          <c:showBubbleSize val="0"/>
          <c:showLeaderLines val="1"/>
        </c:dLbls>
        <c:firstSliceAng val="0"/>
        <c:holeSize val="75"/>
      </c:doughnutChart>
      <c:spPr>
        <a:noFill/>
        <a:ln>
          <a:noFill/>
        </a:ln>
        <a:effectLst/>
      </c:spPr>
    </c:plotArea>
    <c:legend>
      <c:legendPos val="b"/>
      <c:layout>
        <c:manualLayout>
          <c:xMode val="edge"/>
          <c:yMode val="edge"/>
          <c:x val="0.250543609567528"/>
          <c:y val="0.844609906118485"/>
        </c:manualLayout>
      </c:layout>
      <c:overlay val="0"/>
      <c:spPr>
        <a:noFill/>
        <a:ln>
          <a:noFill/>
        </a:ln>
        <a:effectLst/>
      </c:spPr>
      <c:txPr>
        <a:bodyPr rot="0" spcFirstLastPara="0" vertOverflow="ellipsis" vert="horz" wrap="square" anchor="ctr" anchorCtr="1"/>
        <a:lstStyle/>
        <a:p>
          <a:pPr>
            <a:defRPr lang="zh-CN" sz="900" b="0" i="0" u="none" strike="noStrike" kern="1200" baseline="0">
              <a:solidFill>
                <a:schemeClr val="tx1">
                  <a:lumMod val="65000"/>
                  <a:lumOff val="35000"/>
                </a:schemeClr>
              </a:solidFill>
              <a:latin typeface="+mn-lt"/>
              <a:ea typeface="+mn-ea"/>
              <a:cs typeface="+mn-cs"/>
            </a:defRPr>
          </a:pPr>
        </a:p>
      </c:txPr>
    </c:legend>
    <c:plotVisOnly val="1"/>
    <c:dispBlanksAs val="gap"/>
    <c:showDLblsOverMax val="0"/>
    <c:extLst>
      <c:ext uri="{0b15fc19-7d7d-44ad-8c2d-2c3a37ce22c3}">
        <chartProps xmlns="https://web.wps.cn/et/2018/main" chartId="{277297c2-99cb-4d05-a61f-404f9d8598f2}"/>
      </c:ext>
    </c:extLst>
  </c:chart>
  <c:spPr>
    <a:solidFill>
      <a:schemeClr val="bg1"/>
    </a:solidFill>
    <a:ln w="9525" cap="flat" cmpd="sng" algn="ctr">
      <a:solidFill>
        <a:schemeClr val="tx1">
          <a:lumMod val="15000"/>
          <a:lumOff val="85000"/>
        </a:schemeClr>
      </a:solidFill>
      <a:round/>
    </a:ln>
    <a:effectLst/>
  </c:spPr>
  <c:txPr>
    <a:bodyPr/>
    <a:lstStyle/>
    <a:p>
      <a:pPr>
        <a:defRPr lang="zh-CN"/>
      </a:pP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withinLinear" id="14">
  <a:schemeClr val="accent1"/>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9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10083">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10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000" kern="1200"/>
    <cs:bodyPr rot="0" spcFirstLastPara="1" vertOverflow="clip" horzOverflow="clip" vert="horz" wrap="square" lIns="36576" tIns="18288" rIns="36576" bIns="18288" anchor="ctr" anchorCtr="1">
      <a:spAutoFit/>
    </cs:bodyPr>
  </cs:dataLabelCallout>
  <cs:dataPoint>
    <cs:lnRef idx="0">
      <cs:styleClr val="auto"/>
    </cs:lnRef>
    <cs:fillRef idx="1">
      <cs:styleClr val="auto"/>
    </cs:fillRef>
    <cs:effectRef idx="0"/>
    <cs:fontRef idx="minor">
      <a:schemeClr val="dk1"/>
    </cs:fontRef>
    <cs:spPr>
      <a:ln>
        <a:solidFill>
          <a:schemeClr val="bg1"/>
        </a:solidFill>
      </a:ln>
      <a:effectLst/>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lt1">
            <a:lumMod val="902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75000"/>
        <a:lumOff val="25000"/>
      </a:schemeClr>
    </cs:fontRef>
    <cs:defRPr sz="1400" b="1" kern="120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100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10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000" kern="1200"/>
    <cs:bodyPr rot="0" spcFirstLastPara="1" vertOverflow="clip" horzOverflow="clip" vert="horz" wrap="square" lIns="36576" tIns="18288" rIns="36576" bIns="18288" anchor="ctr" anchorCtr="1">
      <a:spAutoFit/>
    </cs:bodyPr>
  </cs:dataLabelCallout>
  <cs:dataPoint>
    <cs:lnRef idx="0">
      <cs:styleClr val="auto"/>
    </cs:lnRef>
    <cs:fillRef idx="1">
      <cs:styleClr val="auto"/>
    </cs:fillRef>
    <cs:effectRef idx="0"/>
    <cs:fontRef idx="minor">
      <a:schemeClr val="dk1"/>
    </cs:fontRef>
    <cs:spPr>
      <a:ln>
        <a:noFill/>
      </a:ln>
      <a:effectLst/>
    </cs:spPr>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lt1">
            <a:lumMod val="902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75000"/>
        <a:lumOff val="25000"/>
      </a:schemeClr>
    </cs:fontRef>
    <cs:defRPr sz="1400" b="1" kern="120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29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5.xml><?xml version="1.0" encoding="utf-8"?>
<cs:chartStyle xmlns:cs="http://schemas.microsoft.com/office/drawing/2012/chartStyle" xmlns:a="http://schemas.openxmlformats.org/drawingml/2006/main" id="25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ln w="19050">
        <a:solidFill>
          <a:schemeClr val="lt1"/>
        </a:solidFill>
      </a:ln>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Aptos"/>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255</Pages>
  <Words>14979</Words>
  <Characters>15252</Characters>
  <Lines>12</Lines>
  <Paragraphs>8</Paragraphs>
  <TotalTime>0</TotalTime>
  <ScaleCrop>false</ScaleCrop>
  <LinksUpToDate>false</LinksUpToDate>
  <CharactersWithSpaces>15283</CharactersWithSpaces>
  <Application>WPS Office_12.2.0.20795_F1E327BC-269C-435d-A152-05C5408002CA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2025-04-19T15:03:00Z</dcterms:created>
  <dc:creator>Administrator</dc:creator>
  <cp:lastModifiedBy>Administrator</cp:lastModifiedBy>
  <dcterms:modified xsi:type="dcterms:W3CDTF">2025-04-21T04:25:47Z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1033-12.2.0.20795</vt:lpwstr>
  </property>
  <property fmtid="{D5CDD505-2E9C-101B-9397-08002B2CF9AE}" pid="3" name="ICV">
    <vt:lpwstr>9ACCD75A594B4309B0AF67EDB1AF7EFB_13</vt:lpwstr>
  </property>
  <property fmtid="{D5CDD505-2E9C-101B-9397-08002B2CF9AE}" pid="4" name="KSOTemplateDocerSaveRecord">
    <vt:lpwstr>eyJoZGlkIjoiYTIyYjY3NGExNzM3NzAzMjI2YWFiNTIxY2UxYzdhNDciLCJ1c2VySWQiOiI2NDc3OTYwMDcifQ==</vt:lpwstr>
  </property>
</Properties>
</file>