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4095"/>
        <w:gridCol w:w="1285"/>
        <w:gridCol w:w="3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66" w:type="dxa"/>
            <w:vMerge w:val="restart"/>
            <w:shd w:val="pct10" w:color="auto" w:fill="auto"/>
            <w:vAlign w:val="center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4095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0827确认中国商品信息服务平台的详细架构及内容</w:t>
            </w: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2024/8/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66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4095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14:00-16:00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66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4095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681" w:type="dxa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4095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毛主任、贾主任</w:t>
            </w:r>
          </w:p>
        </w:tc>
        <w:tc>
          <w:tcPr>
            <w:tcW w:w="1285" w:type="dxa"/>
            <w:shd w:val="pct10" w:color="auto" w:fill="auto"/>
          </w:tcPr>
          <w:p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9061" w:type="dxa"/>
            <w:gridSpan w:val="3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毛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主任、贾主任</w:t>
            </w:r>
            <w:r>
              <w:rPr>
                <w:rFonts w:hint="eastAsia" w:ascii="微软雅黑" w:hAnsi="微软雅黑" w:eastAsia="微软雅黑" w:cs="Arial"/>
                <w:b w:val="0"/>
                <w:bCs/>
                <w:lang w:val="en-US" w:eastAsia="zh-CN"/>
              </w:rPr>
              <w:t>、张主任、张丹、刘景瑛</w:t>
            </w:r>
          </w:p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孙旺、李国泽、栗许静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27" w:type="dxa"/>
            <w:gridSpan w:val="4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向毛主任、贾主任详细汇报了中国商品信息服务平台调研现状的详细内容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，从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应用与功能、业务流程、技术框架、数据字典、部署资源、扩展与集成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视角。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 w:firstLine="200" w:firstLineChars="10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关于当前梳理的信息服务平台现状（应用与功能、技术框架、数据字典等），提出意见；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6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538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68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538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根据所提意见，继续修改当前文档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8月30日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2</w:t>
            </w:r>
          </w:p>
        </w:tc>
        <w:tc>
          <w:tcPr>
            <w:tcW w:w="53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给出需求分析文档、系统设计和数据库设计相关文档的框架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8月30日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我方进行汇报：</w:t>
            </w:r>
          </w:p>
          <w:p>
            <w:p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对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目前调研和整理的情况，我方分别从应用与功能、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核心业务流程、技术框架、数据字典、部署资源、扩展与集成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进行了详细汇报。</w:t>
            </w:r>
          </w:p>
          <w:p>
            <w:pPr>
              <w:rPr>
                <w:rFonts w:hint="default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指出问题及意见：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调研用户使用情况：</w:t>
            </w:r>
          </w:p>
          <w:p>
            <w:pPr>
              <w:numPr>
                <w:ilvl w:val="0"/>
                <w:numId w:val="0"/>
              </w:numPr>
              <w:ind w:left="200" w:leftChars="0" w:firstLine="400" w:firstLineChars="200"/>
              <w:rPr>
                <w:rFonts w:hint="eastAsia" w:ascii="微软雅黑" w:hAnsi="微软雅黑" w:eastAsia="微软雅黑" w:cs="Arial"/>
                <w:b w:val="0"/>
                <w:bCs w:val="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需要调研在商品信息服务平台上每个功能的用户使用情况，对每个功能提出意见，在后续规划中可以根据用户的反馈进行优化功能与需求。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缺少每部分的调研原则与方法论：</w:t>
            </w:r>
          </w:p>
          <w:p>
            <w:pPr>
              <w:numPr>
                <w:ilvl w:val="0"/>
                <w:numId w:val="0"/>
              </w:numPr>
              <w:ind w:left="200" w:leftChars="0" w:firstLine="40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每个部分都是基于什么原则或者方法调研的，并且可以调研当前互联网的主流是什么，有个大框架进行对比，这样会得知需求的合理性，技术的合理性等。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数据字典这个名称有些不合理，可以换成关键数据库。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部署资源调研还不够：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服务器分布图有问题，ES应该放到哪里用户的什么环境，106、107都是应用服务器，数据库服务器不够，112数据库集群没有体现出来，对外aqi的服务器也可以列出来；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105、106服务器的资源使用率有问题；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可以补全对v4的支撑服务器。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接口问题：</w:t>
            </w:r>
          </w:p>
          <w:p>
            <w:pPr>
              <w:numPr>
                <w:ilvl w:val="0"/>
                <w:numId w:val="3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对内对外划分有问题：可以只对外，划分为对中心的外部，对外部的外部；</w:t>
            </w:r>
          </w:p>
          <w:p>
            <w:pPr>
              <w:numPr>
                <w:ilvl w:val="0"/>
                <w:numId w:val="3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接口的操作方式不全，例如百度共享有授权管理等，这部分不好统计，可以基于接口概要原则，梳理一下接口的概要，注意系统的维度要统一；</w:t>
            </w:r>
          </w:p>
          <w:p>
            <w:pPr>
              <w:numPr>
                <w:ilvl w:val="0"/>
                <w:numId w:val="3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功能与api有什么对应关系。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部分业务流程缺失</w:t>
            </w:r>
          </w:p>
          <w:p>
            <w:pPr>
              <w:numPr>
                <w:ilvl w:val="0"/>
                <w:numId w:val="4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业务流程中节点的设置要合理；</w:t>
            </w:r>
          </w:p>
          <w:p>
            <w:pPr>
              <w:numPr>
                <w:ilvl w:val="0"/>
                <w:numId w:val="4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补全业务流程，例如：微信共享、企业管理、卡管理等；</w:t>
            </w:r>
          </w:p>
          <w:p>
            <w:pPr>
              <w:numPr>
                <w:ilvl w:val="0"/>
                <w:numId w:val="4"/>
              </w:numPr>
              <w:ind w:left="8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并且要与统计到的功能对应。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总体来说：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整体调研还可以继续深入，不仅给出当前现状，而且需要每部分的相关文档及意见进行辅助；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界定每部分的边界，确定基本准则或维度；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功能、业务流程、扩展与集成应该达到统一的层级，颗粒度粗细要一致；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技术框架缺少方法论；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整个调研中的内容</w:t>
            </w:r>
            <w:bookmarkStart w:id="1" w:name="_GoBack"/>
            <w:bookmarkEnd w:id="1"/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要有所对应：功能与业务流程的对应、数据库与功能逻辑关系的对应等；</w:t>
            </w:r>
          </w:p>
          <w:p>
            <w:pPr>
              <w:numPr>
                <w:ilvl w:val="0"/>
                <w:numId w:val="5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补全相关的文档：需求分析文档、系统设计文档、数据库设计文档。</w:t>
            </w:r>
          </w:p>
        </w:tc>
      </w:tr>
    </w:tbl>
    <w:p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fKrZ9YAAAAIAQAADwAAAAAAAAABACAAAAAiAAAAZHJzL2Rvd25yZXYueG1sUEsBAhQAFAAA&#10;AAgAh07iQHuhKf3xAQAAvwMAAA4AAAAAAAAAAQAgAAAAJQEAAGRycy9lMm9Eb2MueG1sUEsFBgAA&#10;AAAGAAYAWQEAAI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93158"/>
    <w:multiLevelType w:val="singleLevel"/>
    <w:tmpl w:val="A1693158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1">
    <w:nsid w:val="D34DBB79"/>
    <w:multiLevelType w:val="singleLevel"/>
    <w:tmpl w:val="D34DBB79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2">
    <w:nsid w:val="DDB18AB3"/>
    <w:multiLevelType w:val="singleLevel"/>
    <w:tmpl w:val="DDB18AB3"/>
    <w:lvl w:ilvl="0" w:tentative="0">
      <w:start w:val="1"/>
      <w:numFmt w:val="bullet"/>
      <w:lvlText w:val=""/>
      <w:lvlJc w:val="left"/>
      <w:pPr>
        <w:ind w:left="180" w:hanging="420"/>
      </w:pPr>
      <w:rPr>
        <w:rFonts w:hint="default" w:ascii="Wingdings" w:hAnsi="Wingdings"/>
      </w:rPr>
    </w:lvl>
  </w:abstractNum>
  <w:abstractNum w:abstractNumId="3">
    <w:nsid w:val="14A40E2D"/>
    <w:multiLevelType w:val="singleLevel"/>
    <w:tmpl w:val="14A40E2D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4">
    <w:nsid w:val="2484BC22"/>
    <w:multiLevelType w:val="singleLevel"/>
    <w:tmpl w:val="2484BC22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YjY3NGExNzM3NzAzMjI2YWFiNTIxY2UxYzdhNDc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07B51A5E"/>
    <w:rsid w:val="281E5582"/>
    <w:rsid w:val="28580687"/>
    <w:rsid w:val="2AD83677"/>
    <w:rsid w:val="3DCB8123"/>
    <w:rsid w:val="4209713B"/>
    <w:rsid w:val="492405FC"/>
    <w:rsid w:val="4EED7599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qFormat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4</TotalTime>
  <ScaleCrop>false</ScaleCrop>
  <LinksUpToDate>false</LinksUpToDate>
  <CharactersWithSpaces>2857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青衫</cp:lastModifiedBy>
  <dcterms:modified xsi:type="dcterms:W3CDTF">2024-08-28T02:05:37Z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0B04E2F4B5EF484F823EEEF872C76025_13</vt:lpwstr>
  </property>
</Properties>
</file>