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C84306">
      <w:pPr>
        <w:spacing w:line="594" w:lineRule="exact"/>
        <w:jc w:val="center"/>
        <w:rPr>
          <w:rFonts w:ascii="方正小标宋简体" w:hAnsi="Times New Roman" w:eastAsia="方正小标宋简体" w:cs="Times New Roman"/>
          <w:sz w:val="44"/>
          <w:szCs w:val="44"/>
        </w:rPr>
      </w:pPr>
      <w:r>
        <w:rPr>
          <w:rFonts w:hint="eastAsia" w:ascii="方正小标宋简体" w:hAnsi="Times New Roman" w:eastAsia="方正小标宋简体" w:cs="Times New Roman"/>
          <w:sz w:val="44"/>
          <w:szCs w:val="44"/>
        </w:rPr>
        <w:t>关于“产品业务系统开发平台建设指南</w:t>
      </w:r>
    </w:p>
    <w:p w14:paraId="225C388B">
      <w:pPr>
        <w:spacing w:line="594" w:lineRule="exact"/>
        <w:jc w:val="center"/>
        <w:rPr>
          <w:rFonts w:ascii="方正小标宋简体" w:hAnsi="Times New Roman" w:eastAsia="方正小标宋简体" w:cs="Times New Roman"/>
          <w:sz w:val="44"/>
          <w:szCs w:val="44"/>
        </w:rPr>
      </w:pPr>
      <w:r>
        <w:rPr>
          <w:rFonts w:hint="eastAsia" w:ascii="方正小标宋简体" w:hAnsi="Times New Roman" w:eastAsia="方正小标宋简体" w:cs="Times New Roman"/>
          <w:sz w:val="44"/>
          <w:szCs w:val="44"/>
        </w:rPr>
        <w:t>项目”有关情况的报告</w:t>
      </w:r>
    </w:p>
    <w:p w14:paraId="0A954D58">
      <w:pPr>
        <w:spacing w:line="594" w:lineRule="exact"/>
        <w:jc w:val="center"/>
        <w:rPr>
          <w:rFonts w:ascii="方正小标宋简体" w:hAnsi="Times New Roman" w:eastAsia="方正小标宋简体" w:cs="Times New Roman"/>
          <w:sz w:val="44"/>
          <w:szCs w:val="44"/>
        </w:rPr>
      </w:pPr>
    </w:p>
    <w:p w14:paraId="2A78B6C9">
      <w:pPr>
        <w:pStyle w:val="14"/>
        <w:numPr>
          <w:ilvl w:val="0"/>
          <w:numId w:val="1"/>
        </w:numPr>
        <w:ind w:firstLineChars="0"/>
        <w:rPr>
          <w:rFonts w:ascii="黑体" w:hAnsi="黑体" w:eastAsia="黑体" w:cs="仿宋"/>
          <w:kern w:val="0"/>
          <w:sz w:val="32"/>
          <w:szCs w:val="32"/>
        </w:rPr>
      </w:pPr>
      <w:r>
        <w:rPr>
          <w:rFonts w:hint="eastAsia" w:ascii="黑体" w:hAnsi="黑体" w:eastAsia="黑体" w:cs="仿宋"/>
          <w:kern w:val="0"/>
          <w:sz w:val="32"/>
          <w:szCs w:val="32"/>
        </w:rPr>
        <w:t>项目完成情况</w:t>
      </w:r>
    </w:p>
    <w:p w14:paraId="4045EC80">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本项目主要通过对中国物品编码中心（以下简称“编码中心”或“中心”）各信息系统及相关工作人员的调研访谈，从系统定位出发，围绕业务、技术、资源、应用四个维度，全面了解和梳理编码中心各信息系统在产品应用、业务流程、开发管理、系统交互、资源管理及国产化信创等方面的现状。项目旨在摸清编码中心各信息系统的使用情况，收集数据交互关系，梳理存在的问题与改进建议，为编码中心产品业务系统开发平台工作提供支撑。</w:t>
      </w:r>
    </w:p>
    <w:p w14:paraId="5118D6D4">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在编码中心领导及各部门工作人员的大力支持与密切配合下，项目组于2024年7月16日至2024年9月14日对编码中心多个系统进行了深入调研。调研涵盖了总体框架的梳理，以及包括中国商品信息服务平台、GDSN平台、进口商品数据平台、商品二维码平台、易码追溯平台在内的五大平台现状。项目总结了各平台在产品应用、业务流程、技术架构、运维交互、部署资源及数据资产等方面的多维度现状，并提出了各方诉求与修改建议。</w:t>
      </w:r>
    </w:p>
    <w:p w14:paraId="40A2A868">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鉴于项目即将终止，现对已完成的任务及可交付的调研成果进行梳理总结，具体如下：</w:t>
      </w:r>
    </w:p>
    <w:p w14:paraId="53E287D8">
      <w:pPr>
        <w:keepNext w:val="0"/>
        <w:keepLines w:val="0"/>
        <w:widowControl/>
        <w:numPr>
          <w:ilvl w:val="0"/>
          <w:numId w:val="2"/>
        </w:numPr>
        <w:suppressLineNumbers w:val="0"/>
        <w:spacing w:before="105" w:beforeAutospacing="0" w:after="105" w:afterAutospacing="0"/>
        <w:ind w:left="425" w:leftChars="0" w:right="0" w:hanging="425" w:firstLineChars="0"/>
        <w:jc w:val="both"/>
        <w:rPr>
          <w:rStyle w:val="10"/>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rPr>
      </w:pPr>
      <w:bookmarkStart w:id="0" w:name="已完成任务"/>
      <w:r>
        <w:rPr>
          <w:rStyle w:val="10"/>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rPr>
        <w:t>已完成任务</w:t>
      </w:r>
    </w:p>
    <w:p w14:paraId="706BDCAA">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总体框架调研：</w:t>
      </w:r>
    </w:p>
    <w:p w14:paraId="5A43EC22">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调研了全面的信息系统现状梳理及需求总结，涵盖编码中心各信息系统在产品应用、业务流程、开发管理、系统交互、资源管理及国产化信创等方面的现状，并形成详细的现状总结分析文档。</w:t>
      </w:r>
    </w:p>
    <w:p w14:paraId="508C2E9D">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深入调研了公司核心业务系统的数据资产，共计盘点了包括GDS主业务、GDS统计库、单点登录、中国编码App、监控大屏、食品追溯在内多方的共计2300个数据表格与服务的基本信息。</w:t>
      </w:r>
    </w:p>
    <w:p w14:paraId="0BBF7613">
      <w:pPr>
        <w:numPr>
          <w:ilvl w:val="0"/>
          <w:numId w:val="4"/>
        </w:numPr>
        <w:ind w:left="1440" w:leftChars="0" w:hanging="360" w:firstLineChars="0"/>
        <w:rPr>
          <w:rFonts w:hint="default"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提出了接口设计规范及模型设计规范，规范了接口通讯方式、传输控制要求，接口技术，数据模型设计、主题域设计，概念域设计、逻辑模型设计、物理模型设计等多方面的设计标准。</w:t>
      </w:r>
    </w:p>
    <w:p w14:paraId="2C3B9089">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商品信息服务平台调研：</w:t>
      </w:r>
    </w:p>
    <w:p w14:paraId="4EF96189">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详细调研了平台多个方面，包括数据采集、产品信息报备、缺失数据补录、数据查询、条码验证、数据共享、数据应用、监控统计的六个核心业务能力，条码卡激活、企业认证，申请GLN、应用开通、产品信息报备业务、产品信息审核、缺失数据补录、数据共享、服务退订和应用管理十个核心业务流程，并根据业务场景做了详细的功能描述，调研了商品服务平台的系统技术架构，包括开发工具、代码仓库、部署工具与运维工具等技术软件，统计了42个对外接口的功能方式与集成系统，另外我方还对该平台部署资源使用情况做了具体统计，包括服务器共计26台的资源使用情况。</w:t>
      </w:r>
    </w:p>
    <w:p w14:paraId="5C39025A">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深化调研了商品信息服务平台的数据库现状，涉及数据存储19.3TB，涉及数据库表1275张，字段数量6459个，其中业务对象表212张，统计数据表107张，系统日志表等63张、其他833张。</w:t>
      </w:r>
    </w:p>
    <w:p w14:paraId="39538038">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食品安全追溯平台调研：</w:t>
      </w:r>
    </w:p>
    <w:p w14:paraId="114959E2">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全面调研了从条码管理到产品审核的一系列服务，条码微站、编码共享、全球注册等功能，提供产品管理、监测统计、微信共享、数据API接口和全球注册服务等多个模块，统计了汇总了产品管理、监测统计、微信共享、数据API接口和全球注册服务五个核心业务流程，对平台技术开发架构和运维现状做了梳理，分别从开发框架、开发语言、前端框架、运维层次等角度统计描述了平台的现有技术结构，调研了该平台服务部署基本情况，包括部署方式，分配资源和操作系统等信息，另外我方还给出了平台的数据资产信息汇总，依据服务统计了汇总了数据表格400多个，字段4000个，数据流300GB，调研了该平台服务部署基本情况，包括部署方式，分配资源和操作系统等信息</w:t>
      </w:r>
    </w:p>
    <w:p w14:paraId="787EAF98">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我方深化调研了质量追溯平台、经营企业平台、政府监管平台的数据表格，统计了包括企业信息、产品信息、产品生产批次信息、检测报告、单品追溯码、供应商、销售商等多个关键数据实体的字段信息。</w:t>
      </w:r>
    </w:p>
    <w:p w14:paraId="79930638">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商品二维码平台调研：</w:t>
      </w:r>
    </w:p>
    <w:p w14:paraId="0EDFE577">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全面调研了系统应用、平台功能、数据存储、技术架构、部署运维及扩展能力等多维度内容，调研了包括13个一级功能、22个二级功能以及若干三级功能及组件组成，统计表格数量56个，字段数量701个、数据量14GB。</w:t>
      </w:r>
    </w:p>
    <w:p w14:paraId="66A11CA7">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深化调研了平台的数据表格情况和若干流程，汇总了商品二维码平台下核心数据表格30余个，详细罗列了数据表格的字段内容与信息描述，业务流程与逻辑关系30余个。</w:t>
      </w:r>
    </w:p>
    <w:p w14:paraId="7DC77B33">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GDSN平台调研：</w:t>
      </w:r>
    </w:p>
    <w:p w14:paraId="6E7C4CBC">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主要调研了技术架构、部署运维及扩展能力等内容，汇报总计了7个接口情况，总结了在前后端框架、开发语言、源码管理、开发工具、代码托管等方面的工具使用条件。</w:t>
      </w:r>
    </w:p>
    <w:p w14:paraId="3A8FE23C">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详细调研总结了平台的数据表格情况及数据存储统计，统计汇总了150个数据表格，涉及数据约1300余GB，罗列了约78个核心数据表格及其字段信息及描述。</w:t>
      </w:r>
    </w:p>
    <w:p w14:paraId="5E282A72">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进口商品数据平台调研：</w:t>
      </w:r>
    </w:p>
    <w:p w14:paraId="07CE8F49">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调研工作包括运维部署、接口设计及数据资源盘点等方面，总结了在前后端框架、开发语言、源码管理、开发工具、代码托管等方面的工具使用条件,统计了系统对外接口数量总计约为24个。</w:t>
      </w:r>
    </w:p>
    <w:p w14:paraId="36B8CC82">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深化调研了平台的数据表格情况，涉及数据存储16.91GB，涉及数据库表42张，字段数量473个，其中业务对象信息表21张，统计数据表3张，系统日志表等11张、系统代码表5张。。</w:t>
      </w:r>
    </w:p>
    <w:bookmarkEnd w:id="0"/>
    <w:p w14:paraId="67998A0F">
      <w:pPr>
        <w:keepNext w:val="0"/>
        <w:keepLines w:val="0"/>
        <w:widowControl/>
        <w:numPr>
          <w:ilvl w:val="0"/>
          <w:numId w:val="2"/>
        </w:numPr>
        <w:suppressLineNumbers w:val="0"/>
        <w:spacing w:before="105" w:beforeAutospacing="0" w:after="105" w:afterAutospacing="0"/>
        <w:ind w:left="425" w:leftChars="0" w:right="0" w:hanging="425" w:firstLineChars="0"/>
        <w:jc w:val="both"/>
        <w:rPr>
          <w:rStyle w:val="10"/>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rPr>
      </w:pPr>
      <w:bookmarkStart w:id="1" w:name="交付物清单"/>
      <w:r>
        <w:rPr>
          <w:rStyle w:val="10"/>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rPr>
        <w:t>交付物清单</w:t>
      </w:r>
    </w:p>
    <w:p w14:paraId="3820ABF0">
      <w:pPr>
        <w:pStyle w:val="15"/>
        <w:ind w:firstLine="7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针对以上已完成的任务，现提供以下交付成果及调研过程中形成的全部文档：</w:t>
      </w:r>
    </w:p>
    <w:p w14:paraId="4D0F72F8">
      <w:pPr>
        <w:numPr>
          <w:ilvl w:val="0"/>
          <w:numId w:val="5"/>
        </w:numPr>
        <w:ind w:left="630" w:leftChars="0" w:firstLine="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总体框架调研：</w:t>
      </w:r>
    </w:p>
    <w:p w14:paraId="5F3EF00B">
      <w:pPr>
        <w:autoSpaceDE w:val="0"/>
        <w:autoSpaceDN w:val="0"/>
        <w:adjustRightInd w:val="0"/>
        <w:spacing w:before="0" w:after="0"/>
        <w:ind w:firstLine="644" w:firstLineChars="20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《中国物品编码中心信息系统现状调研报告》：</w:t>
      </w:r>
      <w:r>
        <w:rPr>
          <w:rFonts w:hint="eastAsia" w:ascii="仿宋" w:hAnsi="仿宋" w:eastAsia="仿宋" w:cs="仿宋"/>
          <w:i w:val="0"/>
          <w:iCs w:val="0"/>
          <w:caps w:val="0"/>
          <w:color w:val="2C2C36"/>
          <w:spacing w:val="1"/>
          <w:kern w:val="2"/>
          <w:sz w:val="32"/>
          <w:szCs w:val="32"/>
          <w:shd w:val="clear" w:fill="FFFFFF"/>
          <w:lang w:val="en-US" w:eastAsia="zh-CN" w:bidi="ar-SA"/>
        </w:rPr>
        <w:t>该文档</w:t>
      </w:r>
      <w:r>
        <w:rPr>
          <w:rFonts w:hint="eastAsia" w:ascii="仿宋" w:hAnsi="仿宋" w:eastAsia="仿宋" w:cs="仿宋"/>
          <w:i w:val="0"/>
          <w:iCs w:val="0"/>
          <w:caps w:val="0"/>
          <w:color w:val="2C2C36"/>
          <w:spacing w:val="1"/>
          <w:kern w:val="2"/>
          <w:sz w:val="32"/>
          <w:szCs w:val="32"/>
          <w:shd w:val="clear" w:fill="FFFFFF"/>
          <w:lang w:val="zh-CN" w:eastAsia="zh-CN" w:bidi="ar-SA"/>
        </w:rPr>
        <w:t>通过对中国物品编码中心的各个信息系统和相关工作人员的调研访谈，围绕系统定位，从业务、技术、资源、应用四个维度，全面了解和梳理编码中心的各信息系统在产品应用、业务流程、开发管理、系统交互、资源管理、国产化信创等方面的现状，摸底编码中心的各信息系统使用情况，收集数据交互关系，梳理数据问题与建议，为下一阶段编码中心的产品业务系统开发平台工作提供支撑。</w:t>
      </w:r>
    </w:p>
    <w:p w14:paraId="556EB8F6">
      <w:pPr>
        <w:numPr>
          <w:numId w:val="0"/>
        </w:numPr>
        <w:ind w:left="420" w:leftChars="0"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《中国物品编码中心商品信息服务系统项目需求分析》：</w:t>
      </w:r>
      <w:r>
        <w:rPr>
          <w:rFonts w:hint="eastAsia" w:ascii="仿宋" w:hAnsi="仿宋" w:eastAsia="仿宋" w:cs="仿宋"/>
          <w:i w:val="0"/>
          <w:iCs w:val="0"/>
          <w:caps w:val="0"/>
          <w:color w:val="2C2C36"/>
          <w:spacing w:val="1"/>
          <w:kern w:val="2"/>
          <w:sz w:val="32"/>
          <w:szCs w:val="32"/>
          <w:shd w:val="clear" w:fill="FFFFFF"/>
          <w:lang w:val="en-US" w:eastAsia="zh-CN" w:bidi="ar-SA"/>
        </w:rPr>
        <w:t>该文档对</w:t>
      </w:r>
      <w:r>
        <w:rPr>
          <w:rFonts w:hint="eastAsia" w:ascii="仿宋" w:hAnsi="仿宋" w:eastAsia="仿宋" w:cs="仿宋"/>
          <w:i w:val="0"/>
          <w:iCs w:val="0"/>
          <w:caps w:val="0"/>
          <w:color w:val="2C2C36"/>
          <w:spacing w:val="1"/>
          <w:kern w:val="2"/>
          <w:sz w:val="32"/>
          <w:szCs w:val="32"/>
          <w:shd w:val="clear" w:fill="FFFFFF"/>
          <w:lang w:val="zh-CN" w:eastAsia="zh-CN" w:bidi="ar-SA"/>
        </w:rPr>
        <w:t>GDS卡管理服务、分支机构及代办机构管理、全球位置编码GLN申报和管理、企业管理、用户管理、商品信息管理、数据质量管理、收费系统、平台管理监控系统、中国产品质量电子监管网接口</w:t>
      </w:r>
      <w:r>
        <w:rPr>
          <w:rFonts w:hint="eastAsia" w:ascii="仿宋" w:hAnsi="仿宋" w:eastAsia="仿宋" w:cs="仿宋"/>
          <w:i w:val="0"/>
          <w:iCs w:val="0"/>
          <w:caps w:val="0"/>
          <w:color w:val="2C2C36"/>
          <w:spacing w:val="1"/>
          <w:kern w:val="2"/>
          <w:sz w:val="32"/>
          <w:szCs w:val="32"/>
          <w:shd w:val="clear" w:fill="FFFFFF"/>
          <w:lang w:val="en-US" w:eastAsia="zh-CN" w:bidi="ar-SA"/>
        </w:rPr>
        <w:t>等的核心业务功能模块做了详细的需求分析介绍。</w:t>
      </w:r>
    </w:p>
    <w:p w14:paraId="6BFB58E6">
      <w:pPr>
        <w:numPr>
          <w:ilvl w:val="0"/>
          <w:numId w:val="0"/>
        </w:numPr>
        <w:ind w:left="420" w:leftChars="0"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《接口设计规范》：</w:t>
      </w:r>
      <w:r>
        <w:rPr>
          <w:rFonts w:hint="eastAsia" w:ascii="仿宋" w:hAnsi="仿宋" w:eastAsia="仿宋" w:cs="仿宋"/>
          <w:i w:val="0"/>
          <w:iCs w:val="0"/>
          <w:caps w:val="0"/>
          <w:color w:val="2C2C36"/>
          <w:spacing w:val="1"/>
          <w:kern w:val="2"/>
          <w:sz w:val="32"/>
          <w:szCs w:val="32"/>
          <w:shd w:val="clear" w:fill="FFFFFF"/>
          <w:lang w:val="en-US" w:eastAsia="zh-CN" w:bidi="ar-SA"/>
        </w:rPr>
        <w:t>该文档旨在规范接口标准，确保系统之间的数据交互安全有效和可靠。接口标准规范适用于所有系统之间的数据交互。为服务使用方和服务提供方提供开发参考。其主要说明了系统接口设计指导建议，建议涵盖通讯方式、控制要求、设计原则及技术规范等多个指标。</w:t>
      </w:r>
    </w:p>
    <w:p w14:paraId="7EB1D2D4">
      <w:pPr>
        <w:numPr>
          <w:numId w:val="0"/>
        </w:numPr>
        <w:ind w:left="360" w:leftChars="0" w:firstLine="416"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《模型设计规范》：</w:t>
      </w:r>
      <w:r>
        <w:rPr>
          <w:rFonts w:hint="eastAsia" w:ascii="仿宋" w:hAnsi="仿宋" w:eastAsia="仿宋" w:cs="仿宋"/>
          <w:i w:val="0"/>
          <w:iCs w:val="0"/>
          <w:caps w:val="0"/>
          <w:color w:val="2C2C36"/>
          <w:spacing w:val="1"/>
          <w:kern w:val="2"/>
          <w:sz w:val="32"/>
          <w:szCs w:val="32"/>
          <w:shd w:val="clear" w:fill="FFFFFF"/>
          <w:lang w:val="en-US" w:eastAsia="zh-CN" w:bidi="ar-SA"/>
        </w:rPr>
        <w:t>一体化开发平台建设及管理过程中，应遵循的数据建模原则的具体定义，为数据建模提供指导方针和具体规范，它还是一份规范与实例相结合的实用性参考手册，包括主题域设计、概念模型设计、逻辑模型设计、物理模型设计等几部分。</w:t>
      </w:r>
    </w:p>
    <w:p w14:paraId="6EEAA1CA">
      <w:pPr>
        <w:numPr>
          <w:ilvl w:val="0"/>
          <w:numId w:val="0"/>
        </w:numPr>
        <w:ind w:left="360" w:leftChars="0" w:firstLine="416"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《中国物品编码中心核心业务系统数据资产盘点》：</w:t>
      </w:r>
      <w:r>
        <w:rPr>
          <w:rFonts w:hint="eastAsia" w:ascii="仿宋" w:hAnsi="仿宋" w:eastAsia="仿宋" w:cs="仿宋"/>
          <w:i w:val="0"/>
          <w:iCs w:val="0"/>
          <w:caps w:val="0"/>
          <w:color w:val="2C2C36"/>
          <w:spacing w:val="1"/>
          <w:kern w:val="2"/>
          <w:sz w:val="32"/>
          <w:szCs w:val="32"/>
          <w:shd w:val="clear" w:fill="FFFFFF"/>
          <w:lang w:val="en-US" w:eastAsia="zh-CN" w:bidi="ar-SA"/>
        </w:rPr>
        <w:t>该文档以表格形式共计盘点了包括GDS主业务、GDS统计库、单点登录、中国编码App、监控大屏、食品追溯在内多方的共计2300个数据表格与服务的基本信息。</w:t>
      </w:r>
    </w:p>
    <w:p w14:paraId="0C258396">
      <w:pPr>
        <w:numPr>
          <w:ilvl w:val="0"/>
          <w:numId w:val="5"/>
        </w:numPr>
        <w:ind w:left="630" w:leftChars="0" w:firstLine="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商品信息服务平台</w:t>
      </w: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调研：</w:t>
      </w:r>
    </w:p>
    <w:p w14:paraId="4AB668C4">
      <w:pPr>
        <w:numPr>
          <w:numId w:val="0"/>
        </w:numPr>
        <w:ind w:left="420" w:leftChars="0"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《中国商品信息服务平台现状调研》：</w:t>
      </w:r>
      <w:r>
        <w:rPr>
          <w:rFonts w:hint="eastAsia" w:ascii="仿宋" w:hAnsi="仿宋" w:eastAsia="仿宋" w:cs="仿宋"/>
          <w:i w:val="0"/>
          <w:iCs w:val="0"/>
          <w:caps w:val="0"/>
          <w:color w:val="2C2C36"/>
          <w:spacing w:val="1"/>
          <w:kern w:val="2"/>
          <w:sz w:val="32"/>
          <w:szCs w:val="32"/>
          <w:shd w:val="clear" w:fill="FFFFFF"/>
          <w:lang w:val="en-US" w:eastAsia="zh-CN" w:bidi="ar-SA"/>
        </w:rPr>
        <w:t>该文档详细描述了平台多个方面，包括数据采集、产品信息报备、缺失数据补录、数据查询、条码验证、数据共享、数据应用、监控统计的六个核心业务能力，条码卡激活、企业认证，申请GLN、应用开通、产品信息报备业务、产品信息审核、缺失数据补录、数据共享、服务退订和应用管理十个核心业务流程和功能描述，对包括开发工具、代码仓库、部署工具与运维工具等技术软件进行了总结，统计了对外接口的功能方式与集成系统和部署资源使用情况。</w:t>
      </w:r>
    </w:p>
    <w:p w14:paraId="0BEF8EB8">
      <w:pPr>
        <w:numPr>
          <w:numId w:val="0"/>
        </w:numPr>
        <w:ind w:left="420" w:leftChars="0"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《商品信息服务平台调研》：</w:t>
      </w:r>
      <w:r>
        <w:rPr>
          <w:rFonts w:hint="eastAsia" w:ascii="仿宋" w:hAnsi="仿宋" w:eastAsia="仿宋" w:cs="仿宋"/>
          <w:i w:val="0"/>
          <w:iCs w:val="0"/>
          <w:caps w:val="0"/>
          <w:color w:val="2C2C36"/>
          <w:spacing w:val="1"/>
          <w:kern w:val="2"/>
          <w:sz w:val="32"/>
          <w:szCs w:val="32"/>
          <w:shd w:val="clear" w:fill="FFFFFF"/>
          <w:lang w:val="en-US" w:eastAsia="zh-CN" w:bidi="ar-SA"/>
        </w:rPr>
        <w:t>该文档以表格形式总结商品信息服务平台现状，涵盖30个系统应用、平台功能、数据存储、技术架构、部署运维及扩展能力等多个维度。涵盖30个系统应用、13个一级功能、22个二级功能以及若干三级功能及组件组成，统计表格数量56个，字段数量701个、数据量14GB。</w:t>
      </w:r>
    </w:p>
    <w:p w14:paraId="13A4D6CF">
      <w:pPr>
        <w:numPr>
          <w:ilvl w:val="0"/>
          <w:numId w:val="5"/>
        </w:numPr>
        <w:ind w:left="630" w:leftChars="0" w:firstLine="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中国食品（产品）安全追溯平台调研：</w:t>
      </w:r>
    </w:p>
    <w:p w14:paraId="227058C0">
      <w:pPr>
        <w:numPr>
          <w:numId w:val="0"/>
        </w:numPr>
        <w:ind w:left="360" w:leftChars="0"/>
        <w:rPr>
          <w:rFonts w:hint="eastAsia" w:ascii="仿宋" w:hAnsi="仿宋" w:eastAsia="仿宋" w:cs="仿宋"/>
          <w:i w:val="0"/>
          <w:iCs w:val="0"/>
          <w:caps w:val="0"/>
          <w:color w:val="2C2C36"/>
          <w:spacing w:val="1"/>
          <w:kern w:val="2"/>
          <w:sz w:val="32"/>
          <w:szCs w:val="32"/>
          <w:shd w:val="clear" w:fill="FFFFFF"/>
          <w:lang w:val="en-US" w:eastAsia="zh-CN" w:bidi="ar-SA"/>
        </w:rPr>
      </w:pPr>
    </w:p>
    <w:p w14:paraId="013A176B">
      <w:pPr>
        <w:numPr>
          <w:numId w:val="0"/>
        </w:numPr>
        <w:ind w:left="420" w:leftChars="0" w:firstLine="420" w:firstLineChars="0"/>
        <w:rPr>
          <w:rFonts w:hint="eastAsia" w:asciiTheme="minorEastAsia" w:hAnsiTheme="minorEastAsia" w:eastAsiaTheme="minorEastAsia" w:cstheme="minorEastAsia"/>
          <w:i w:val="0"/>
          <w:iCs w:val="0"/>
          <w:caps w:val="0"/>
          <w:color w:val="2C2C36"/>
          <w:spacing w:val="1"/>
          <w:kern w:val="2"/>
          <w:sz w:val="24"/>
          <w:szCs w:val="24"/>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《中国食品（产品）安全追溯平台现状分析》：</w:t>
      </w:r>
      <w:r>
        <w:rPr>
          <w:rFonts w:hint="eastAsia" w:ascii="仿宋" w:hAnsi="仿宋" w:eastAsia="仿宋" w:cs="仿宋"/>
          <w:i w:val="0"/>
          <w:iCs w:val="0"/>
          <w:caps w:val="0"/>
          <w:color w:val="2C2C36"/>
          <w:spacing w:val="1"/>
          <w:kern w:val="2"/>
          <w:sz w:val="32"/>
          <w:szCs w:val="32"/>
          <w:shd w:val="clear" w:fill="FFFFFF"/>
          <w:lang w:val="en-US" w:eastAsia="zh-CN" w:bidi="ar-SA"/>
        </w:rPr>
        <w:t>该文档总结分析了平台定位、核心业务能力、核心业务流程、功能组成、技术框架、外部接口及部署资源等方面，从条码管理到产品审核的一系列服务，统计了产品管理、监测统计、微信共享、数据API接口和全球注册服务五个核心业务流程，对平台技术开发架构和运维现状做了梳理，同时总结了平台服务部署基本情况，汇总了数据表格400多个，字段4000个，数据流300GB。</w:t>
      </w:r>
    </w:p>
    <w:p w14:paraId="22DBA66D">
      <w:pPr>
        <w:numPr>
          <w:ilvl w:val="0"/>
          <w:numId w:val="0"/>
        </w:numPr>
        <w:ind w:left="420" w:leftChars="0"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《追溯平台调研》：</w:t>
      </w:r>
      <w:r>
        <w:rPr>
          <w:rFonts w:hint="eastAsia" w:ascii="仿宋" w:hAnsi="仿宋" w:eastAsia="仿宋" w:cs="仿宋"/>
          <w:i w:val="0"/>
          <w:iCs w:val="0"/>
          <w:caps w:val="0"/>
          <w:color w:val="2C2C36"/>
          <w:spacing w:val="1"/>
          <w:kern w:val="2"/>
          <w:sz w:val="32"/>
          <w:szCs w:val="32"/>
          <w:shd w:val="clear" w:fill="FFFFFF"/>
          <w:lang w:val="en-US" w:eastAsia="zh-CN" w:bidi="ar-SA"/>
        </w:rPr>
        <w:t>该文档以表格形式总结追溯平台现状，包括系统应用、平台功能、数据存储、技术架构及部署运维等多个方面，涵盖9个一级功能、27个二级功能以及若干三级功能及组件组成，统计表格数量1275个，字段数量6459个、数据量25TB，详细介绍了部署情况，提供了包括部署服务器的IP、资源分配、服务分配等信息，同时汇总了近50个对外接口信息。</w:t>
      </w:r>
    </w:p>
    <w:p w14:paraId="2B0FE668">
      <w:pPr>
        <w:numPr>
          <w:ilvl w:val="0"/>
          <w:numId w:val="5"/>
        </w:numPr>
        <w:ind w:left="630" w:leftChars="0" w:firstLine="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商品二维码平台</w:t>
      </w: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调研</w:t>
      </w: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w:t>
      </w:r>
    </w:p>
    <w:p w14:paraId="76EBD89E">
      <w:pPr>
        <w:numPr>
          <w:ilvl w:val="0"/>
          <w:numId w:val="0"/>
        </w:numPr>
        <w:ind w:left="420" w:leftChars="0"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《商品二维码平台调研》：</w:t>
      </w:r>
      <w:r>
        <w:rPr>
          <w:rFonts w:hint="eastAsia" w:ascii="仿宋" w:hAnsi="仿宋" w:eastAsia="仿宋" w:cs="仿宋"/>
          <w:i w:val="0"/>
          <w:iCs w:val="0"/>
          <w:caps w:val="0"/>
          <w:color w:val="2C2C36"/>
          <w:spacing w:val="1"/>
          <w:kern w:val="2"/>
          <w:sz w:val="32"/>
          <w:szCs w:val="32"/>
          <w:shd w:val="clear" w:fill="FFFFFF"/>
          <w:lang w:val="en-US" w:eastAsia="zh-CN" w:bidi="ar-SA"/>
        </w:rPr>
        <w:t>该文档以表格形式总结商品二维码平台现状，包括系统应用、平台功能、数据存储、技术架构及部署运维等内容，其中梳理了</w:t>
      </w:r>
      <w:r>
        <w:rPr>
          <w:rFonts w:hint="eastAsia" w:ascii="仿宋" w:hAnsi="仿宋" w:eastAsia="仿宋"/>
          <w:i w:val="0"/>
          <w:iCs w:val="0"/>
          <w:caps w:val="0"/>
          <w:color w:val="2C2C36"/>
          <w:spacing w:val="1"/>
          <w:kern w:val="2"/>
          <w:sz w:val="32"/>
          <w:szCs w:val="32"/>
          <w:shd w:val="clear" w:fill="FFFFFF"/>
          <w:lang w:val="en-US" w:eastAsia="zh-CN"/>
        </w:rPr>
        <w:t>系统角色用户，系统核心业务流程和系统业务数据以描述系统应用情况，统计了13个一级功能</w:t>
      </w:r>
      <w:r>
        <w:rPr>
          <w:rFonts w:hint="eastAsia" w:ascii="仿宋" w:hAnsi="仿宋" w:eastAsia="仿宋" w:cs="仿宋"/>
          <w:i w:val="0"/>
          <w:iCs w:val="0"/>
          <w:caps w:val="0"/>
          <w:color w:val="2C2C36"/>
          <w:spacing w:val="1"/>
          <w:kern w:val="2"/>
          <w:sz w:val="32"/>
          <w:szCs w:val="32"/>
          <w:shd w:val="clear" w:fill="FFFFFF"/>
          <w:lang w:val="en-US" w:eastAsia="zh-CN" w:bidi="ar-SA"/>
        </w:rPr>
        <w:t>、25个二级功能以及若干三级功能及组件组成，统计表格数量56个，字段数量701个、数据量13GB，提供了包括部署服务器的IP、资源分配、服务分配等信息。</w:t>
      </w:r>
    </w:p>
    <w:p w14:paraId="2FCED7F0">
      <w:pPr>
        <w:numPr>
          <w:ilvl w:val="0"/>
          <w:numId w:val="5"/>
        </w:numPr>
        <w:ind w:left="630" w:leftChars="0" w:firstLine="0" w:firstLineChars="0"/>
        <w:rPr>
          <w:rFonts w:hint="default"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GDSN全球数据池系统</w:t>
      </w: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调研</w:t>
      </w: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w:t>
      </w:r>
    </w:p>
    <w:p w14:paraId="67FAC33F">
      <w:pPr>
        <w:numPr>
          <w:numId w:val="0"/>
        </w:numPr>
        <w:ind w:left="360" w:leftChars="0" w:firstLine="416"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《GDSN全球数据池系统调研》：</w:t>
      </w: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该文档</w:t>
      </w:r>
      <w:r>
        <w:rPr>
          <w:rFonts w:hint="eastAsia" w:ascii="仿宋" w:hAnsi="仿宋" w:eastAsia="仿宋" w:cs="仿宋"/>
          <w:i w:val="0"/>
          <w:iCs w:val="0"/>
          <w:caps w:val="0"/>
          <w:color w:val="2C2C36"/>
          <w:spacing w:val="1"/>
          <w:kern w:val="2"/>
          <w:sz w:val="32"/>
          <w:szCs w:val="32"/>
          <w:shd w:val="clear" w:fill="FFFFFF"/>
          <w:lang w:val="en-US" w:eastAsia="zh-CN" w:bidi="ar-SA"/>
        </w:rPr>
        <w:t>主要以表格形式总结GDSN平台现状，包括部署运维方面使用到的资源信息以及开发运维技术架构和工具总结，同时汇总了共计7个对外接口信息。</w:t>
      </w:r>
    </w:p>
    <w:p w14:paraId="51D199F8">
      <w:pPr>
        <w:numPr>
          <w:ilvl w:val="0"/>
          <w:numId w:val="5"/>
        </w:numPr>
        <w:ind w:left="630" w:leftChars="0" w:firstLine="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GDSN全球数据池系统</w:t>
      </w: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调研</w:t>
      </w: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w:t>
      </w:r>
    </w:p>
    <w:p w14:paraId="643351EA">
      <w:pPr>
        <w:numPr>
          <w:ilvl w:val="0"/>
          <w:numId w:val="0"/>
        </w:numPr>
        <w:ind w:left="420" w:leftChars="0" w:firstLine="420" w:firstLineChars="0"/>
        <w:rPr>
          <w:rFonts w:hint="eastAsia" w:asciiTheme="minorEastAsia" w:hAnsiTheme="minorEastAsia" w:eastAsiaTheme="minorEastAsia" w:cstheme="minorEastAsia"/>
          <w:i w:val="0"/>
          <w:iCs w:val="0"/>
          <w:caps w:val="0"/>
          <w:color w:val="2C2C36"/>
          <w:spacing w:val="1"/>
          <w:kern w:val="2"/>
          <w:sz w:val="24"/>
          <w:szCs w:val="24"/>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《进口商品数据平台现状分析》：</w:t>
      </w: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该文档</w:t>
      </w:r>
      <w:r>
        <w:rPr>
          <w:rFonts w:hint="eastAsia" w:ascii="仿宋" w:hAnsi="仿宋" w:eastAsia="仿宋" w:cs="仿宋"/>
          <w:i w:val="0"/>
          <w:iCs w:val="0"/>
          <w:caps w:val="0"/>
          <w:color w:val="2C2C36"/>
          <w:spacing w:val="1"/>
          <w:kern w:val="2"/>
          <w:sz w:val="32"/>
          <w:szCs w:val="32"/>
          <w:shd w:val="clear" w:fill="FFFFFF"/>
          <w:lang w:val="en-US" w:eastAsia="zh-CN" w:bidi="ar-SA"/>
        </w:rPr>
        <w:t>总结分析了</w:t>
      </w:r>
      <w:r>
        <w:rPr>
          <w:rFonts w:hint="eastAsia" w:ascii="仿宋" w:hAnsi="仿宋" w:eastAsia="仿宋" w:cs="仿宋"/>
          <w:i w:val="0"/>
          <w:iCs w:val="0"/>
          <w:caps w:val="0"/>
          <w:color w:val="2C2C36"/>
          <w:spacing w:val="1"/>
          <w:kern w:val="2"/>
          <w:sz w:val="32"/>
          <w:szCs w:val="32"/>
          <w:shd w:val="clear" w:fill="FFFFFF"/>
          <w:lang w:val="en-US" w:eastAsia="zh-CN" w:bidi="ar-SA"/>
        </w:rPr>
        <w:tab/>
        <w:t>系统角色、技术框架、外部接口、数据库设计及部署资源等方面，整理汇总了6方参与角色，对平台技术开发架构和运维现状做了梳理，同时总结了平台服务部署基本情况，汇总了数据表格42个，字段473个，数据流17GB,详细罗列了18个核心数据表格以及其字段信息。</w:t>
      </w:r>
    </w:p>
    <w:p w14:paraId="35C17329">
      <w:pPr>
        <w:numPr>
          <w:ilvl w:val="0"/>
          <w:numId w:val="5"/>
        </w:numPr>
        <w:ind w:left="630" w:leftChars="0" w:firstLine="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会议纪要</w:t>
      </w: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w:t>
      </w:r>
    </w:p>
    <w:p w14:paraId="2C268DE4">
      <w:pPr>
        <w:numPr>
          <w:numId w:val="0"/>
        </w:numPr>
        <w:ind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《会议纪要》：</w:t>
      </w:r>
      <w:r>
        <w:rPr>
          <w:rFonts w:hint="eastAsia" w:ascii="仿宋" w:hAnsi="仿宋" w:eastAsia="仿宋" w:cs="仿宋"/>
          <w:i w:val="0"/>
          <w:iCs w:val="0"/>
          <w:caps w:val="0"/>
          <w:color w:val="2C2C36"/>
          <w:spacing w:val="1"/>
          <w:kern w:val="2"/>
          <w:sz w:val="32"/>
          <w:szCs w:val="32"/>
          <w:shd w:val="clear" w:fill="FFFFFF"/>
          <w:lang w:val="en-US" w:eastAsia="zh-CN" w:bidi="ar-SA"/>
        </w:rPr>
        <w:t>整理并总结调研期间的访谈记录及会议内容。</w:t>
      </w:r>
    </w:p>
    <w:p w14:paraId="286F17F1">
      <w:pPr>
        <w:numPr>
          <w:ilvl w:val="0"/>
          <w:numId w:val="5"/>
        </w:numPr>
        <w:ind w:left="630" w:leftChars="0" w:firstLine="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其他内容</w:t>
      </w:r>
      <w:r>
        <w:rPr>
          <w:rFonts w:hint="eastAsia" w:ascii="仿宋" w:hAnsi="仿宋" w:eastAsia="仿宋" w:cs="仿宋"/>
          <w:i w:val="0"/>
          <w:iCs w:val="0"/>
          <w:caps w:val="0"/>
          <w:color w:val="2C2C36"/>
          <w:spacing w:val="1"/>
          <w:kern w:val="2"/>
          <w:sz w:val="32"/>
          <w:szCs w:val="32"/>
          <w:shd w:val="clear" w:fill="FFFFFF"/>
          <w:lang w:val="en-US" w:eastAsia="zh-CN" w:bidi="ar-SA"/>
        </w:rPr>
        <w:t>：调研过程中形成的中间文件及未完成的任务输出物，均归档</w:t>
      </w:r>
      <w:bookmarkStart w:id="13" w:name="_GoBack"/>
      <w:bookmarkEnd w:id="13"/>
      <w:r>
        <w:rPr>
          <w:rFonts w:hint="eastAsia" w:ascii="仿宋" w:hAnsi="仿宋" w:eastAsia="仿宋" w:cs="仿宋"/>
          <w:i w:val="0"/>
          <w:iCs w:val="0"/>
          <w:caps w:val="0"/>
          <w:color w:val="2C2C36"/>
          <w:spacing w:val="1"/>
          <w:kern w:val="2"/>
          <w:sz w:val="32"/>
          <w:szCs w:val="32"/>
          <w:shd w:val="clear" w:fill="FFFFFF"/>
          <w:lang w:val="en-US" w:eastAsia="zh-CN" w:bidi="ar-SA"/>
        </w:rPr>
        <w:t>于各平台对应文件夹中的附加信息中。</w:t>
      </w:r>
    </w:p>
    <w:bookmarkEnd w:id="1"/>
    <w:p w14:paraId="774FFA2A">
      <w:pPr>
        <w:ind w:firstLine="640" w:firstLineChars="200"/>
        <w:rPr>
          <w:rFonts w:hint="eastAsia" w:ascii="仿宋" w:hAnsi="仿宋" w:eastAsia="仿宋" w:cs="仿宋"/>
          <w:sz w:val="32"/>
          <w:szCs w:val="32"/>
          <w:lang w:val="en-US" w:eastAsia="zh-CN"/>
        </w:rPr>
      </w:pPr>
    </w:p>
    <w:p w14:paraId="09FE2ED1">
      <w:pPr>
        <w:pStyle w:val="14"/>
        <w:widowControl w:val="0"/>
        <w:numPr>
          <w:ilvl w:val="0"/>
          <w:numId w:val="0"/>
        </w:numPr>
        <w:jc w:val="both"/>
        <w:rPr>
          <w:rFonts w:ascii="黑体" w:hAnsi="黑体" w:eastAsia="黑体" w:cs="仿宋"/>
          <w:kern w:val="0"/>
          <w:sz w:val="32"/>
          <w:szCs w:val="32"/>
        </w:rPr>
      </w:pPr>
    </w:p>
    <w:p w14:paraId="04EF1312">
      <w:pPr>
        <w:pStyle w:val="14"/>
        <w:numPr>
          <w:ilvl w:val="0"/>
          <w:numId w:val="6"/>
        </w:numPr>
        <w:ind w:firstLine="147" w:firstLineChars="0"/>
        <w:rPr>
          <w:rFonts w:ascii="仿宋" w:hAnsi="仿宋" w:eastAsia="仿宋" w:cs="仿宋"/>
          <w:kern w:val="0"/>
          <w:sz w:val="32"/>
          <w:szCs w:val="32"/>
        </w:rPr>
      </w:pPr>
      <w:r>
        <w:rPr>
          <w:rFonts w:hint="eastAsia" w:ascii="仿宋" w:hAnsi="仿宋" w:eastAsia="仿宋" w:cs="仿宋"/>
          <w:kern w:val="0"/>
          <w:sz w:val="32"/>
          <w:szCs w:val="32"/>
        </w:rPr>
        <w:t>完成情况（目前已完成什么，成果资料（见附件））</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5、6</w:t>
      </w:r>
      <w:r>
        <w:rPr>
          <w:rFonts w:hint="eastAsia" w:ascii="仿宋" w:hAnsi="仿宋" w:eastAsia="仿宋" w:cs="仿宋"/>
          <w:kern w:val="0"/>
          <w:sz w:val="32"/>
          <w:szCs w:val="32"/>
          <w:lang w:eastAsia="zh-CN"/>
        </w:rPr>
        <w:t>）</w:t>
      </w:r>
    </w:p>
    <w:p w14:paraId="1FF547C1">
      <w:pPr>
        <w:pStyle w:val="14"/>
        <w:numPr>
          <w:ilvl w:val="0"/>
          <w:numId w:val="6"/>
        </w:numPr>
        <w:ind w:firstLine="147" w:firstLineChars="0"/>
        <w:rPr>
          <w:rFonts w:ascii="仿宋" w:hAnsi="仿宋" w:eastAsia="仿宋" w:cs="仿宋"/>
          <w:kern w:val="0"/>
          <w:sz w:val="32"/>
          <w:szCs w:val="32"/>
        </w:rPr>
      </w:pPr>
      <w:r>
        <w:rPr>
          <w:rFonts w:hint="eastAsia" w:ascii="仿宋" w:hAnsi="仿宋" w:eastAsia="仿宋" w:cs="仿宋"/>
          <w:kern w:val="0"/>
          <w:sz w:val="32"/>
          <w:szCs w:val="32"/>
        </w:rPr>
        <w:t>距离原有项目预期目标还有哪些未完成</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2</w:t>
      </w:r>
      <w:r>
        <w:rPr>
          <w:rFonts w:hint="eastAsia" w:ascii="仿宋" w:hAnsi="仿宋" w:eastAsia="仿宋" w:cs="仿宋"/>
          <w:kern w:val="0"/>
          <w:sz w:val="32"/>
          <w:szCs w:val="32"/>
          <w:lang w:eastAsia="zh-CN"/>
        </w:rPr>
        <w:t>）</w:t>
      </w:r>
    </w:p>
    <w:p w14:paraId="1C97EAD6">
      <w:pPr>
        <w:pStyle w:val="14"/>
        <w:numPr>
          <w:ilvl w:val="0"/>
          <w:numId w:val="6"/>
        </w:numPr>
        <w:ind w:firstLine="147" w:firstLineChars="0"/>
        <w:rPr>
          <w:rFonts w:ascii="仿宋" w:hAnsi="仿宋" w:eastAsia="仿宋" w:cs="仿宋"/>
          <w:kern w:val="0"/>
          <w:sz w:val="32"/>
          <w:szCs w:val="32"/>
        </w:rPr>
      </w:pPr>
      <w:r>
        <w:rPr>
          <w:rFonts w:hint="eastAsia" w:ascii="仿宋" w:hAnsi="仿宋" w:eastAsia="仿宋" w:cs="仿宋"/>
          <w:kern w:val="0"/>
          <w:sz w:val="32"/>
          <w:szCs w:val="32"/>
          <w:lang w:val="en-US" w:eastAsia="zh-CN"/>
        </w:rPr>
        <w:t>主要有GDSN未完成量较多</w:t>
      </w:r>
    </w:p>
    <w:p w14:paraId="0E467921">
      <w:pPr>
        <w:pStyle w:val="14"/>
        <w:numPr>
          <w:ilvl w:val="0"/>
          <w:numId w:val="6"/>
        </w:numPr>
        <w:ind w:firstLine="147" w:firstLineChars="0"/>
        <w:rPr>
          <w:rFonts w:ascii="仿宋" w:hAnsi="仿宋" w:eastAsia="仿宋" w:cs="仿宋"/>
          <w:kern w:val="0"/>
          <w:sz w:val="32"/>
          <w:szCs w:val="32"/>
        </w:rPr>
      </w:pPr>
      <w:r>
        <w:rPr>
          <w:rFonts w:hint="eastAsia" w:ascii="仿宋" w:hAnsi="仿宋" w:eastAsia="仿宋" w:cs="仿宋"/>
          <w:kern w:val="0"/>
          <w:sz w:val="32"/>
          <w:szCs w:val="32"/>
          <w:lang w:val="en-US" w:eastAsia="zh-CN"/>
        </w:rPr>
        <w:t>商品二维码部分章节不全</w:t>
      </w:r>
    </w:p>
    <w:p w14:paraId="559EBE86">
      <w:pPr>
        <w:pStyle w:val="14"/>
        <w:numPr>
          <w:ilvl w:val="0"/>
          <w:numId w:val="6"/>
        </w:numPr>
        <w:ind w:firstLine="147" w:firstLineChars="0"/>
        <w:rPr>
          <w:rFonts w:ascii="仿宋" w:hAnsi="仿宋" w:eastAsia="仿宋" w:cs="仿宋"/>
          <w:kern w:val="0"/>
          <w:sz w:val="32"/>
          <w:szCs w:val="32"/>
        </w:rPr>
      </w:pPr>
      <w:r>
        <w:rPr>
          <w:rFonts w:hint="eastAsia" w:ascii="仿宋" w:hAnsi="仿宋" w:eastAsia="仿宋" w:cs="仿宋"/>
          <w:kern w:val="0"/>
          <w:sz w:val="32"/>
          <w:szCs w:val="32"/>
          <w:lang w:val="en-US" w:eastAsia="zh-CN"/>
        </w:rPr>
        <w:t>进口商品数据平台部分章节不全</w:t>
      </w:r>
    </w:p>
    <w:p w14:paraId="516978B9">
      <w:pPr>
        <w:pStyle w:val="14"/>
        <w:numPr>
          <w:ilvl w:val="0"/>
          <w:numId w:val="1"/>
        </w:numPr>
        <w:ind w:firstLineChars="0"/>
        <w:rPr>
          <w:rFonts w:ascii="黑体" w:hAnsi="黑体" w:eastAsia="黑体" w:cs="仿宋"/>
          <w:kern w:val="0"/>
          <w:sz w:val="32"/>
          <w:szCs w:val="32"/>
        </w:rPr>
      </w:pPr>
      <w:r>
        <w:rPr>
          <w:rFonts w:hint="eastAsia" w:ascii="黑体" w:hAnsi="黑体" w:eastAsia="黑体" w:cs="仿宋"/>
          <w:kern w:val="0"/>
          <w:sz w:val="32"/>
          <w:szCs w:val="32"/>
        </w:rPr>
        <w:t>现有项目目标与需求变化较大</w:t>
      </w:r>
    </w:p>
    <w:p w14:paraId="7C0B83B4">
      <w:pPr>
        <w:ind w:firstLine="640" w:firstLineChars="200"/>
        <w:rPr>
          <w:rFonts w:hint="eastAsia" w:ascii="仿宋" w:hAnsi="仿宋" w:eastAsia="仿宋" w:cs="仿宋"/>
          <w:kern w:val="0"/>
          <w:sz w:val="32"/>
          <w:szCs w:val="32"/>
        </w:rPr>
      </w:pPr>
      <w:r>
        <w:rPr>
          <w:rFonts w:hint="eastAsia" w:ascii="仿宋" w:hAnsi="仿宋" w:eastAsia="仿宋" w:cs="仿宋"/>
          <w:sz w:val="32"/>
          <w:szCs w:val="32"/>
        </w:rPr>
        <w:t>通过调研意识到，产品业务与企业业务紧密相连，</w:t>
      </w:r>
      <w:r>
        <w:rPr>
          <w:rFonts w:ascii="仿宋" w:hAnsi="仿宋" w:eastAsia="仿宋" w:cs="仿宋"/>
          <w:sz w:val="32"/>
          <w:szCs w:val="32"/>
        </w:rPr>
        <w:t>仅仅关注产品系统的建设</w:t>
      </w:r>
      <w:r>
        <w:rPr>
          <w:rFonts w:hint="eastAsia" w:ascii="仿宋" w:hAnsi="仿宋" w:eastAsia="仿宋" w:cs="仿宋"/>
          <w:sz w:val="32"/>
          <w:szCs w:val="32"/>
        </w:rPr>
        <w:t>，仍存在企业注册与产品业务的割裂，</w:t>
      </w:r>
      <w:r>
        <w:rPr>
          <w:rFonts w:ascii="仿宋" w:hAnsi="仿宋" w:eastAsia="仿宋" w:cs="仿宋"/>
          <w:sz w:val="32"/>
          <w:szCs w:val="32"/>
        </w:rPr>
        <w:t>不能</w:t>
      </w:r>
      <w:r>
        <w:rPr>
          <w:rFonts w:hint="eastAsia" w:ascii="仿宋" w:hAnsi="仿宋" w:eastAsia="仿宋" w:cs="仿宋"/>
          <w:sz w:val="32"/>
          <w:szCs w:val="32"/>
        </w:rPr>
        <w:t>满足</w:t>
      </w:r>
      <w:r>
        <w:rPr>
          <w:rFonts w:ascii="仿宋" w:hAnsi="仿宋" w:eastAsia="仿宋" w:cs="仿宋"/>
          <w:sz w:val="32"/>
          <w:szCs w:val="32"/>
        </w:rPr>
        <w:t>当前中心面临业务</w:t>
      </w:r>
      <w:r>
        <w:rPr>
          <w:rFonts w:hint="eastAsia" w:ascii="仿宋" w:hAnsi="仿宋" w:eastAsia="仿宋" w:cs="仿宋"/>
          <w:sz w:val="32"/>
          <w:szCs w:val="32"/>
        </w:rPr>
        <w:t>发展模式需要</w:t>
      </w:r>
      <w:r>
        <w:rPr>
          <w:rFonts w:ascii="仿宋" w:hAnsi="仿宋" w:eastAsia="仿宋" w:cs="仿宋"/>
          <w:sz w:val="32"/>
          <w:szCs w:val="32"/>
        </w:rPr>
        <w:t>，有必要站在</w:t>
      </w:r>
      <w:r>
        <w:rPr>
          <w:rFonts w:hint="eastAsia" w:ascii="仿宋" w:hAnsi="仿宋" w:eastAsia="仿宋" w:cs="仿宋"/>
          <w:sz w:val="32"/>
          <w:szCs w:val="32"/>
        </w:rPr>
        <w:t>统一的角度</w:t>
      </w:r>
      <w:r>
        <w:rPr>
          <w:rFonts w:ascii="仿宋" w:hAnsi="仿宋" w:eastAsia="仿宋" w:cs="仿宋"/>
          <w:sz w:val="32"/>
          <w:szCs w:val="32"/>
        </w:rPr>
        <w:t>，</w:t>
      </w:r>
      <w:r>
        <w:rPr>
          <w:rFonts w:hint="eastAsia" w:ascii="仿宋" w:hAnsi="仿宋" w:eastAsia="仿宋" w:cs="仿宋"/>
          <w:sz w:val="32"/>
          <w:szCs w:val="32"/>
        </w:rPr>
        <w:t>重新考虑</w:t>
      </w:r>
      <w:r>
        <w:rPr>
          <w:rFonts w:hint="eastAsia" w:ascii="仿宋" w:hAnsi="仿宋" w:eastAsia="仿宋" w:cs="仿宋"/>
          <w:kern w:val="0"/>
          <w:sz w:val="32"/>
          <w:szCs w:val="32"/>
        </w:rPr>
        <w:t>整体平台管理架构，形成</w:t>
      </w:r>
      <w:r>
        <w:rPr>
          <w:rFonts w:ascii="仿宋" w:hAnsi="仿宋" w:eastAsia="仿宋" w:cs="仿宋"/>
          <w:sz w:val="32"/>
          <w:szCs w:val="32"/>
        </w:rPr>
        <w:t>更全面的解决方案。</w:t>
      </w:r>
    </w:p>
    <w:p w14:paraId="261FC7DF">
      <w:pPr>
        <w:pStyle w:val="14"/>
        <w:numPr>
          <w:ilvl w:val="0"/>
          <w:numId w:val="6"/>
        </w:numPr>
        <w:ind w:firstLine="147" w:firstLineChars="0"/>
        <w:rPr>
          <w:rFonts w:hint="eastAsia" w:ascii="仿宋" w:hAnsi="仿宋" w:eastAsia="仿宋" w:cs="仿宋"/>
          <w:kern w:val="0"/>
          <w:sz w:val="32"/>
          <w:szCs w:val="32"/>
        </w:rPr>
      </w:pPr>
      <w:r>
        <w:rPr>
          <w:rFonts w:hint="eastAsia" w:ascii="仿宋" w:hAnsi="仿宋" w:eastAsia="仿宋" w:cs="仿宋"/>
          <w:kern w:val="0"/>
          <w:sz w:val="32"/>
          <w:szCs w:val="32"/>
        </w:rPr>
        <w:t>项目复杂程度大幅增加</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2</w:t>
      </w:r>
      <w:r>
        <w:rPr>
          <w:rFonts w:hint="eastAsia" w:ascii="仿宋" w:hAnsi="仿宋" w:eastAsia="仿宋" w:cs="仿宋"/>
          <w:kern w:val="0"/>
          <w:sz w:val="32"/>
          <w:szCs w:val="32"/>
          <w:lang w:eastAsia="zh-CN"/>
        </w:rPr>
        <w:t>）</w:t>
      </w:r>
    </w:p>
    <w:p w14:paraId="0A1BC71E">
      <w:pPr>
        <w:pStyle w:val="14"/>
        <w:numPr>
          <w:ilvl w:val="0"/>
          <w:numId w:val="6"/>
        </w:numPr>
        <w:ind w:firstLine="147" w:firstLineChars="0"/>
        <w:rPr>
          <w:rFonts w:hint="eastAsia" w:ascii="仿宋" w:hAnsi="仿宋" w:eastAsia="仿宋" w:cs="仿宋"/>
          <w:kern w:val="0"/>
          <w:sz w:val="32"/>
          <w:szCs w:val="32"/>
        </w:rPr>
      </w:pPr>
      <w:r>
        <w:rPr>
          <w:rFonts w:hint="eastAsia" w:ascii="仿宋" w:hAnsi="仿宋" w:eastAsia="仿宋" w:cs="仿宋"/>
          <w:kern w:val="0"/>
          <w:sz w:val="32"/>
          <w:szCs w:val="32"/>
        </w:rPr>
        <w:t>项目内容严重超出原有范围</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2</w:t>
      </w:r>
      <w:r>
        <w:rPr>
          <w:rFonts w:hint="eastAsia" w:ascii="仿宋" w:hAnsi="仿宋" w:eastAsia="仿宋" w:cs="仿宋"/>
          <w:kern w:val="0"/>
          <w:sz w:val="32"/>
          <w:szCs w:val="32"/>
          <w:lang w:eastAsia="zh-CN"/>
        </w:rPr>
        <w:t>）</w:t>
      </w:r>
    </w:p>
    <w:p w14:paraId="4616711A">
      <w:pPr>
        <w:pStyle w:val="14"/>
        <w:numPr>
          <w:ilvl w:val="0"/>
          <w:numId w:val="6"/>
        </w:numPr>
        <w:ind w:firstLine="147" w:firstLineChars="0"/>
        <w:rPr>
          <w:rFonts w:ascii="仿宋" w:hAnsi="仿宋" w:eastAsia="仿宋" w:cs="仿宋"/>
          <w:kern w:val="0"/>
          <w:sz w:val="32"/>
          <w:szCs w:val="32"/>
        </w:rPr>
      </w:pPr>
      <w:r>
        <w:rPr>
          <w:rFonts w:hint="eastAsia" w:ascii="仿宋" w:hAnsi="仿宋" w:eastAsia="仿宋" w:cs="仿宋"/>
          <w:kern w:val="0"/>
          <w:sz w:val="32"/>
          <w:szCs w:val="32"/>
        </w:rPr>
        <w:t>调整后的项目目标要求暂未全面确定</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2</w:t>
      </w:r>
      <w:r>
        <w:rPr>
          <w:rFonts w:hint="eastAsia" w:ascii="仿宋" w:hAnsi="仿宋" w:eastAsia="仿宋" w:cs="仿宋"/>
          <w:kern w:val="0"/>
          <w:sz w:val="32"/>
          <w:szCs w:val="32"/>
          <w:lang w:eastAsia="zh-CN"/>
        </w:rPr>
        <w:t>）</w:t>
      </w:r>
    </w:p>
    <w:p w14:paraId="3A2D3C8C">
      <w:pPr>
        <w:pStyle w:val="14"/>
        <w:numPr>
          <w:ilvl w:val="0"/>
          <w:numId w:val="1"/>
        </w:numPr>
        <w:ind w:firstLineChars="0"/>
        <w:rPr>
          <w:rFonts w:ascii="黑体" w:hAnsi="黑体" w:eastAsia="黑体" w:cs="仿宋"/>
          <w:kern w:val="0"/>
          <w:sz w:val="32"/>
          <w:szCs w:val="32"/>
        </w:rPr>
      </w:pPr>
      <w:r>
        <w:rPr>
          <w:rFonts w:hint="eastAsia" w:ascii="黑体" w:hAnsi="黑体" w:eastAsia="黑体" w:cs="仿宋"/>
          <w:kern w:val="0"/>
          <w:sz w:val="32"/>
          <w:szCs w:val="32"/>
        </w:rPr>
        <w:t>下一步建议</w:t>
      </w:r>
    </w:p>
    <w:p w14:paraId="44B1EB5E">
      <w:pPr>
        <w:pStyle w:val="14"/>
        <w:numPr>
          <w:ilvl w:val="0"/>
          <w:numId w:val="6"/>
        </w:numPr>
        <w:ind w:firstLine="147" w:firstLineChars="0"/>
        <w:rPr>
          <w:rFonts w:hint="eastAsia" w:ascii="仿宋" w:hAnsi="仿宋" w:eastAsia="仿宋" w:cs="仿宋"/>
          <w:kern w:val="0"/>
          <w:sz w:val="32"/>
          <w:szCs w:val="32"/>
        </w:rPr>
      </w:pPr>
      <w:r>
        <w:rPr>
          <w:rFonts w:hint="eastAsia" w:ascii="仿宋" w:hAnsi="仿宋" w:eastAsia="仿宋" w:cs="仿宋"/>
          <w:kern w:val="0"/>
          <w:sz w:val="32"/>
          <w:szCs w:val="32"/>
        </w:rPr>
        <w:t>终止“产品业务系统开发平台建设指南项目”</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0.5</w:t>
      </w:r>
      <w:r>
        <w:rPr>
          <w:rFonts w:hint="eastAsia" w:ascii="仿宋" w:hAnsi="仿宋" w:eastAsia="仿宋" w:cs="仿宋"/>
          <w:kern w:val="0"/>
          <w:sz w:val="32"/>
          <w:szCs w:val="32"/>
          <w:lang w:eastAsia="zh-CN"/>
        </w:rPr>
        <w:t>）</w:t>
      </w:r>
    </w:p>
    <w:p w14:paraId="0F037690">
      <w:pPr>
        <w:pStyle w:val="14"/>
        <w:numPr>
          <w:ilvl w:val="0"/>
          <w:numId w:val="6"/>
        </w:numPr>
        <w:ind w:firstLine="147" w:firstLineChars="0"/>
        <w:rPr>
          <w:rFonts w:hint="eastAsia" w:ascii="仿宋" w:hAnsi="仿宋" w:eastAsia="仿宋" w:cs="仿宋"/>
          <w:kern w:val="0"/>
          <w:sz w:val="32"/>
          <w:szCs w:val="32"/>
        </w:rPr>
      </w:pPr>
      <w:r>
        <w:rPr>
          <w:rFonts w:hint="eastAsia" w:ascii="仿宋" w:hAnsi="仿宋" w:eastAsia="仿宋" w:cs="仿宋"/>
          <w:kern w:val="0"/>
          <w:sz w:val="32"/>
          <w:szCs w:val="32"/>
        </w:rPr>
        <w:t>开展更为全面的调研分析</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1）</w:t>
      </w:r>
    </w:p>
    <w:p w14:paraId="15BB2B05">
      <w:pPr>
        <w:pStyle w:val="14"/>
        <w:numPr>
          <w:ilvl w:val="0"/>
          <w:numId w:val="6"/>
        </w:numPr>
        <w:ind w:firstLine="147" w:firstLineChars="0"/>
        <w:rPr>
          <w:rFonts w:ascii="仿宋" w:hAnsi="仿宋" w:eastAsia="仿宋" w:cs="仿宋"/>
          <w:kern w:val="0"/>
          <w:sz w:val="32"/>
          <w:szCs w:val="32"/>
        </w:rPr>
      </w:pPr>
      <w:r>
        <w:rPr>
          <w:rFonts w:hint="eastAsia" w:ascii="仿宋" w:hAnsi="仿宋" w:eastAsia="仿宋" w:cs="仿宋"/>
          <w:kern w:val="0"/>
          <w:sz w:val="32"/>
          <w:szCs w:val="32"/>
        </w:rPr>
        <w:t>一体化考虑中心平台整体建设</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lang w:eastAsia="zh-CN"/>
        </w:rPr>
        <w:t>）</w:t>
      </w:r>
    </w:p>
    <w:p w14:paraId="7E5269E9">
      <w:pPr>
        <w:ind w:firstLine="640"/>
        <w:rPr>
          <w:rFonts w:ascii="仿宋" w:hAnsi="仿宋" w:eastAsia="仿宋" w:cs="仿宋"/>
          <w:kern w:val="0"/>
          <w:sz w:val="32"/>
          <w:szCs w:val="32"/>
        </w:rPr>
      </w:pPr>
    </w:p>
    <w:p w14:paraId="5B0AE83D"/>
    <w:p w14:paraId="43C25CE5"/>
    <w:p w14:paraId="41CB128F"/>
    <w:p w14:paraId="22809F43"/>
    <w:p w14:paraId="25D4A377"/>
    <w:p w14:paraId="2B1E99C4">
      <w:pPr>
        <w:rPr>
          <w:rFonts w:ascii="仿宋" w:hAnsi="仿宋" w:eastAsia="仿宋" w:cs="仿宋"/>
          <w:b/>
          <w:kern w:val="0"/>
          <w:sz w:val="32"/>
          <w:szCs w:val="32"/>
        </w:rPr>
      </w:pPr>
      <w:r>
        <w:rPr>
          <w:rFonts w:hint="eastAsia" w:ascii="仿宋" w:hAnsi="仿宋" w:eastAsia="仿宋" w:cs="仿宋"/>
          <w:b/>
          <w:kern w:val="0"/>
          <w:sz w:val="32"/>
          <w:szCs w:val="32"/>
          <w:highlight w:val="yellow"/>
        </w:rPr>
        <w:t>可参考：</w:t>
      </w:r>
    </w:p>
    <w:p w14:paraId="5816DE09">
      <w:pPr>
        <w:ind w:firstLine="643" w:firstLineChars="200"/>
        <w:rPr>
          <w:rFonts w:ascii="仿宋" w:hAnsi="仿宋" w:eastAsia="仿宋" w:cs="仿宋"/>
          <w:b/>
          <w:kern w:val="0"/>
          <w:sz w:val="32"/>
          <w:szCs w:val="32"/>
        </w:rPr>
      </w:pPr>
      <w:bookmarkStart w:id="2" w:name="OLE_LINK8"/>
      <w:bookmarkStart w:id="3" w:name="OLE_LINK9"/>
      <w:r>
        <w:rPr>
          <w:rFonts w:hint="eastAsia" w:ascii="仿宋" w:hAnsi="仿宋" w:eastAsia="仿宋" w:cs="仿宋"/>
          <w:b/>
          <w:kern w:val="0"/>
          <w:sz w:val="32"/>
          <w:szCs w:val="32"/>
        </w:rPr>
        <w:t>（一）</w:t>
      </w:r>
      <w:bookmarkStart w:id="4" w:name="OLE_LINK22"/>
      <w:bookmarkStart w:id="5" w:name="OLE_LINK21"/>
      <w:bookmarkStart w:id="6" w:name="OLE_LINK20"/>
      <w:r>
        <w:rPr>
          <w:rFonts w:hint="eastAsia" w:ascii="仿宋" w:hAnsi="仿宋" w:eastAsia="仿宋" w:cs="仿宋"/>
          <w:b/>
          <w:kern w:val="0"/>
          <w:sz w:val="32"/>
          <w:szCs w:val="32"/>
        </w:rPr>
        <w:t>业务管理模式亟待</w:t>
      </w:r>
      <w:bookmarkEnd w:id="4"/>
      <w:bookmarkEnd w:id="5"/>
      <w:bookmarkEnd w:id="6"/>
      <w:r>
        <w:rPr>
          <w:rFonts w:hint="eastAsia" w:ascii="仿宋" w:hAnsi="仿宋" w:eastAsia="仿宋" w:cs="仿宋"/>
          <w:b/>
          <w:kern w:val="0"/>
          <w:sz w:val="32"/>
          <w:szCs w:val="32"/>
        </w:rPr>
        <w:t>优化</w:t>
      </w:r>
    </w:p>
    <w:p w14:paraId="622B1827">
      <w:pPr>
        <w:ind w:firstLine="640" w:firstLineChars="200"/>
        <w:rPr>
          <w:rFonts w:ascii="仿宋" w:hAnsi="仿宋" w:eastAsia="仿宋" w:cs="仿宋"/>
          <w:kern w:val="0"/>
          <w:sz w:val="32"/>
          <w:szCs w:val="32"/>
        </w:rPr>
      </w:pPr>
      <w:r>
        <w:rPr>
          <w:rFonts w:hint="eastAsia" w:ascii="仿宋" w:hAnsi="仿宋" w:eastAsia="仿宋" w:cs="仿宋"/>
          <w:kern w:val="0"/>
          <w:sz w:val="32"/>
          <w:szCs w:val="32"/>
        </w:rPr>
        <w:t>我们过去主要从厂商识别代码注册和产品信息报备两个方面分别考虑业务管理模式，注册重点关注企业注册、续展、注销的节点管理，产品信息报备专注于产品信息采集的覆盖率、产品属性管理，但缺乏从企业到产品之间完整、系统的闭环业务考虑，造成业务信息断链，企业和产品间信息联动性差，在诸多商品条码数据应用和管理环节，难以提供有力的数据支撑。</w:t>
      </w:r>
    </w:p>
    <w:p w14:paraId="0D2A49AE">
      <w:pPr>
        <w:ind w:firstLine="640" w:firstLineChars="200"/>
        <w:rPr>
          <w:rFonts w:ascii="仿宋" w:hAnsi="仿宋" w:eastAsia="仿宋" w:cs="仿宋"/>
          <w:kern w:val="0"/>
          <w:sz w:val="32"/>
          <w:szCs w:val="32"/>
        </w:rPr>
      </w:pPr>
      <w:bookmarkStart w:id="7" w:name="OLE_LINK11"/>
      <w:bookmarkStart w:id="8" w:name="OLE_LINK10"/>
      <w:r>
        <w:rPr>
          <w:rFonts w:hint="eastAsia" w:ascii="仿宋" w:hAnsi="仿宋" w:eastAsia="仿宋" w:cs="仿宋"/>
          <w:kern w:val="0"/>
          <w:sz w:val="32"/>
          <w:szCs w:val="32"/>
        </w:rPr>
        <w:t>建议从中心层面</w:t>
      </w:r>
      <w:r>
        <w:rPr>
          <w:rFonts w:ascii="仿宋" w:hAnsi="仿宋" w:eastAsia="仿宋" w:cs="仿宋"/>
          <w:kern w:val="0"/>
          <w:sz w:val="32"/>
          <w:szCs w:val="32"/>
        </w:rPr>
        <w:t>对业务</w:t>
      </w:r>
      <w:r>
        <w:rPr>
          <w:rFonts w:hint="eastAsia" w:ascii="仿宋" w:hAnsi="仿宋" w:eastAsia="仿宋" w:cs="仿宋"/>
          <w:kern w:val="0"/>
          <w:sz w:val="32"/>
          <w:szCs w:val="32"/>
        </w:rPr>
        <w:t>过程和业务价值</w:t>
      </w:r>
      <w:r>
        <w:rPr>
          <w:rFonts w:ascii="仿宋" w:hAnsi="仿宋" w:eastAsia="仿宋" w:cs="仿宋"/>
          <w:kern w:val="0"/>
          <w:sz w:val="32"/>
          <w:szCs w:val="32"/>
        </w:rPr>
        <w:t>进行全面梳理和优化，打破现有</w:t>
      </w:r>
      <w:r>
        <w:rPr>
          <w:rFonts w:hint="eastAsia" w:ascii="仿宋" w:hAnsi="仿宋" w:eastAsia="仿宋" w:cs="仿宋"/>
          <w:kern w:val="0"/>
          <w:sz w:val="32"/>
          <w:szCs w:val="32"/>
        </w:rPr>
        <w:t>厂商识别</w:t>
      </w:r>
      <w:r>
        <w:rPr>
          <w:rFonts w:ascii="仿宋" w:hAnsi="仿宋" w:eastAsia="仿宋" w:cs="仿宋"/>
          <w:kern w:val="0"/>
          <w:sz w:val="32"/>
          <w:szCs w:val="32"/>
        </w:rPr>
        <w:t>代码注册和产品信息报备</w:t>
      </w:r>
      <w:r>
        <w:rPr>
          <w:rFonts w:hint="eastAsia" w:ascii="仿宋" w:hAnsi="仿宋" w:eastAsia="仿宋" w:cs="仿宋"/>
          <w:kern w:val="0"/>
          <w:sz w:val="32"/>
          <w:szCs w:val="32"/>
        </w:rPr>
        <w:t>分别</w:t>
      </w:r>
      <w:r>
        <w:rPr>
          <w:rFonts w:ascii="仿宋" w:hAnsi="仿宋" w:eastAsia="仿宋" w:cs="仿宋"/>
          <w:kern w:val="0"/>
          <w:sz w:val="32"/>
          <w:szCs w:val="32"/>
        </w:rPr>
        <w:t>考虑的</w:t>
      </w:r>
      <w:r>
        <w:rPr>
          <w:rFonts w:hint="eastAsia" w:ascii="仿宋" w:hAnsi="仿宋" w:eastAsia="仿宋" w:cs="仿宋"/>
          <w:kern w:val="0"/>
          <w:sz w:val="32"/>
          <w:szCs w:val="32"/>
        </w:rPr>
        <w:t>固有模式</w:t>
      </w:r>
      <w:r>
        <w:rPr>
          <w:rFonts w:ascii="仿宋" w:hAnsi="仿宋" w:eastAsia="仿宋" w:cs="仿宋"/>
          <w:kern w:val="0"/>
          <w:sz w:val="32"/>
          <w:szCs w:val="32"/>
        </w:rPr>
        <w:t>，构建</w:t>
      </w:r>
      <w:r>
        <w:rPr>
          <w:rFonts w:hint="eastAsia" w:ascii="仿宋" w:hAnsi="仿宋" w:eastAsia="仿宋" w:cs="仿宋"/>
          <w:kern w:val="0"/>
          <w:sz w:val="32"/>
          <w:szCs w:val="32"/>
        </w:rPr>
        <w:t>涵盖</w:t>
      </w:r>
      <w:r>
        <w:rPr>
          <w:rFonts w:ascii="仿宋" w:hAnsi="仿宋" w:eastAsia="仿宋" w:cs="仿宋"/>
          <w:kern w:val="0"/>
          <w:sz w:val="32"/>
          <w:szCs w:val="32"/>
        </w:rPr>
        <w:t>从企业到产品全流程、一体化的业务管理体系，强化各环节信息</w:t>
      </w:r>
      <w:r>
        <w:rPr>
          <w:rFonts w:hint="eastAsia" w:ascii="仿宋" w:hAnsi="仿宋" w:eastAsia="仿宋" w:cs="仿宋"/>
          <w:kern w:val="0"/>
          <w:sz w:val="32"/>
          <w:szCs w:val="32"/>
        </w:rPr>
        <w:t>衔接</w:t>
      </w:r>
      <w:r>
        <w:rPr>
          <w:rFonts w:ascii="仿宋" w:hAnsi="仿宋" w:eastAsia="仿宋" w:cs="仿宋"/>
          <w:kern w:val="0"/>
          <w:sz w:val="32"/>
          <w:szCs w:val="32"/>
        </w:rPr>
        <w:t>与联动，</w:t>
      </w:r>
      <w:r>
        <w:rPr>
          <w:rFonts w:hint="eastAsia" w:ascii="仿宋" w:hAnsi="仿宋" w:eastAsia="仿宋" w:cs="仿宋"/>
          <w:kern w:val="0"/>
          <w:sz w:val="32"/>
          <w:szCs w:val="32"/>
        </w:rPr>
        <w:t>筑牢编码</w:t>
      </w:r>
      <w:r>
        <w:rPr>
          <w:rFonts w:ascii="仿宋" w:hAnsi="仿宋" w:eastAsia="仿宋" w:cs="仿宋"/>
          <w:kern w:val="0"/>
          <w:sz w:val="32"/>
          <w:szCs w:val="32"/>
        </w:rPr>
        <w:t>业务</w:t>
      </w:r>
      <w:r>
        <w:rPr>
          <w:rFonts w:hint="eastAsia" w:ascii="仿宋" w:hAnsi="仿宋" w:eastAsia="仿宋" w:cs="仿宋"/>
          <w:kern w:val="0"/>
          <w:sz w:val="32"/>
          <w:szCs w:val="32"/>
        </w:rPr>
        <w:t>体系</w:t>
      </w:r>
      <w:r>
        <w:rPr>
          <w:rFonts w:ascii="仿宋" w:hAnsi="仿宋" w:eastAsia="仿宋" w:cs="仿宋"/>
          <w:kern w:val="0"/>
          <w:sz w:val="32"/>
          <w:szCs w:val="32"/>
        </w:rPr>
        <w:t>。</w:t>
      </w:r>
    </w:p>
    <w:bookmarkEnd w:id="7"/>
    <w:bookmarkEnd w:id="8"/>
    <w:p w14:paraId="1245E151">
      <w:pPr>
        <w:ind w:firstLine="643" w:firstLineChars="200"/>
        <w:rPr>
          <w:rFonts w:ascii="仿宋" w:hAnsi="仿宋" w:eastAsia="仿宋" w:cs="仿宋"/>
          <w:b/>
          <w:kern w:val="0"/>
          <w:sz w:val="32"/>
          <w:szCs w:val="32"/>
        </w:rPr>
      </w:pPr>
      <w:r>
        <w:rPr>
          <w:rFonts w:hint="eastAsia" w:ascii="仿宋" w:hAnsi="仿宋" w:eastAsia="仿宋" w:cs="仿宋"/>
          <w:b/>
          <w:kern w:val="0"/>
          <w:sz w:val="32"/>
          <w:szCs w:val="32"/>
        </w:rPr>
        <w:t>（二）</w:t>
      </w:r>
      <w:bookmarkStart w:id="9" w:name="OLE_LINK18"/>
      <w:bookmarkStart w:id="10" w:name="OLE_LINK19"/>
      <w:r>
        <w:rPr>
          <w:rFonts w:hint="eastAsia" w:ascii="仿宋" w:hAnsi="仿宋" w:eastAsia="仿宋" w:cs="仿宋"/>
          <w:b/>
          <w:kern w:val="0"/>
          <w:sz w:val="32"/>
          <w:szCs w:val="32"/>
        </w:rPr>
        <w:t>网络行为实名制</w:t>
      </w:r>
      <w:bookmarkEnd w:id="9"/>
      <w:bookmarkEnd w:id="10"/>
      <w:r>
        <w:rPr>
          <w:rFonts w:hint="eastAsia" w:ascii="仿宋" w:hAnsi="仿宋" w:eastAsia="仿宋" w:cs="仿宋"/>
          <w:b/>
          <w:kern w:val="0"/>
          <w:sz w:val="32"/>
          <w:szCs w:val="32"/>
        </w:rPr>
        <w:t>急需建立</w:t>
      </w:r>
    </w:p>
    <w:p w14:paraId="0A5F9AE4">
      <w:pPr>
        <w:ind w:firstLine="640" w:firstLineChars="200"/>
        <w:rPr>
          <w:rFonts w:ascii="仿宋" w:hAnsi="仿宋" w:eastAsia="仿宋" w:cs="仿宋"/>
          <w:kern w:val="0"/>
          <w:sz w:val="32"/>
          <w:szCs w:val="32"/>
        </w:rPr>
      </w:pPr>
      <w:bookmarkStart w:id="11" w:name="OLE_LINK12"/>
      <w:bookmarkStart w:id="12" w:name="OLE_LINK13"/>
      <w:r>
        <w:rPr>
          <w:rFonts w:hint="eastAsia" w:ascii="仿宋" w:hAnsi="仿宋" w:eastAsia="仿宋" w:cs="仿宋"/>
          <w:kern w:val="0"/>
          <w:sz w:val="32"/>
          <w:szCs w:val="32"/>
        </w:rPr>
        <w:t>在业务操作中普遍存在委托代理行为，但业务办理过程未明确区分委托关系，造成生产企业和代理企业之间委托边界模糊，当侵权行为发生时，难以认定报备产品信息的主体责任，增加维权和监管难度，也为中心带来潜在的法律风险。</w:t>
      </w:r>
    </w:p>
    <w:p w14:paraId="3C893CAD">
      <w:pPr>
        <w:ind w:firstLine="640" w:firstLineChars="200"/>
        <w:rPr>
          <w:rFonts w:ascii="仿宋" w:hAnsi="仿宋" w:eastAsia="仿宋" w:cs="仿宋"/>
          <w:kern w:val="0"/>
          <w:sz w:val="32"/>
          <w:szCs w:val="32"/>
        </w:rPr>
      </w:pPr>
      <w:r>
        <w:rPr>
          <w:rFonts w:hint="eastAsia" w:ascii="仿宋" w:hAnsi="仿宋" w:eastAsia="仿宋" w:cs="仿宋"/>
          <w:kern w:val="0"/>
          <w:sz w:val="32"/>
          <w:szCs w:val="32"/>
        </w:rPr>
        <w:t>建议建立</w:t>
      </w:r>
      <w:r>
        <w:rPr>
          <w:rFonts w:ascii="仿宋" w:hAnsi="仿宋" w:eastAsia="仿宋" w:cs="仿宋"/>
          <w:kern w:val="0"/>
          <w:sz w:val="32"/>
          <w:szCs w:val="32"/>
        </w:rPr>
        <w:t>验证、授权和承诺机制</w:t>
      </w:r>
      <w:r>
        <w:rPr>
          <w:rFonts w:hint="eastAsia" w:ascii="仿宋" w:hAnsi="仿宋" w:eastAsia="仿宋" w:cs="仿宋"/>
          <w:kern w:val="0"/>
          <w:sz w:val="32"/>
          <w:szCs w:val="32"/>
        </w:rPr>
        <w:t>，在厂商识别代码注册、</w:t>
      </w:r>
      <w:r>
        <w:rPr>
          <w:rFonts w:ascii="仿宋" w:hAnsi="仿宋" w:eastAsia="仿宋" w:cs="仿宋"/>
          <w:kern w:val="0"/>
          <w:sz w:val="32"/>
          <w:szCs w:val="32"/>
        </w:rPr>
        <w:t>产品信息报备等关键业务节点</w:t>
      </w:r>
      <w:r>
        <w:rPr>
          <w:rFonts w:hint="eastAsia" w:ascii="仿宋" w:hAnsi="仿宋" w:eastAsia="仿宋" w:cs="仿宋"/>
          <w:kern w:val="0"/>
          <w:sz w:val="32"/>
          <w:szCs w:val="32"/>
        </w:rPr>
        <w:t>，增加企业实名认证</w:t>
      </w:r>
      <w:r>
        <w:rPr>
          <w:rFonts w:ascii="仿宋" w:hAnsi="仿宋" w:eastAsia="仿宋" w:cs="仿宋"/>
          <w:kern w:val="0"/>
          <w:sz w:val="32"/>
          <w:szCs w:val="32"/>
        </w:rPr>
        <w:t>、授权资质</w:t>
      </w:r>
      <w:r>
        <w:rPr>
          <w:rFonts w:hint="eastAsia" w:ascii="仿宋" w:hAnsi="仿宋" w:eastAsia="仿宋" w:cs="仿宋"/>
          <w:kern w:val="0"/>
          <w:sz w:val="32"/>
          <w:szCs w:val="32"/>
        </w:rPr>
        <w:t>验证</w:t>
      </w:r>
      <w:r>
        <w:rPr>
          <w:rFonts w:ascii="仿宋" w:hAnsi="仿宋" w:eastAsia="仿宋" w:cs="仿宋"/>
          <w:kern w:val="0"/>
          <w:sz w:val="32"/>
          <w:szCs w:val="32"/>
        </w:rPr>
        <w:t>，严格核实参与主体身份的真实性与合法性</w:t>
      </w:r>
      <w:r>
        <w:rPr>
          <w:rFonts w:hint="eastAsia" w:ascii="仿宋" w:hAnsi="仿宋" w:eastAsia="仿宋" w:cs="仿宋"/>
          <w:kern w:val="0"/>
          <w:sz w:val="32"/>
          <w:szCs w:val="32"/>
        </w:rPr>
        <w:t>，</w:t>
      </w:r>
      <w:r>
        <w:rPr>
          <w:rFonts w:ascii="仿宋" w:hAnsi="仿宋" w:eastAsia="仿宋" w:cs="仿宋"/>
          <w:kern w:val="0"/>
          <w:sz w:val="32"/>
          <w:szCs w:val="32"/>
        </w:rPr>
        <w:t>要求企业针对所提供信息及操作行为作出具有法律效力的承诺，确保所有</w:t>
      </w:r>
      <w:r>
        <w:rPr>
          <w:rFonts w:hint="eastAsia" w:ascii="仿宋" w:hAnsi="仿宋" w:eastAsia="仿宋" w:cs="仿宋"/>
          <w:kern w:val="0"/>
          <w:sz w:val="32"/>
          <w:szCs w:val="32"/>
        </w:rPr>
        <w:t>操作（含委托代理）</w:t>
      </w:r>
      <w:r>
        <w:rPr>
          <w:rFonts w:ascii="仿宋" w:hAnsi="仿宋" w:eastAsia="仿宋" w:cs="仿宋"/>
          <w:kern w:val="0"/>
          <w:sz w:val="32"/>
          <w:szCs w:val="32"/>
        </w:rPr>
        <w:t>均留痕</w:t>
      </w:r>
      <w:r>
        <w:rPr>
          <w:rFonts w:hint="eastAsia" w:ascii="仿宋" w:hAnsi="仿宋" w:eastAsia="仿宋" w:cs="仿宋"/>
          <w:kern w:val="0"/>
          <w:sz w:val="32"/>
          <w:szCs w:val="32"/>
        </w:rPr>
        <w:t>且</w:t>
      </w:r>
      <w:r>
        <w:rPr>
          <w:rFonts w:ascii="仿宋" w:hAnsi="仿宋" w:eastAsia="仿宋" w:cs="仿宋"/>
          <w:kern w:val="0"/>
          <w:sz w:val="32"/>
          <w:szCs w:val="32"/>
        </w:rPr>
        <w:t>可追溯，保障业务运营的合规性与稳定性</w:t>
      </w:r>
      <w:r>
        <w:rPr>
          <w:rFonts w:hint="eastAsia" w:ascii="仿宋" w:hAnsi="仿宋" w:eastAsia="仿宋" w:cs="仿宋"/>
          <w:kern w:val="0"/>
          <w:sz w:val="32"/>
          <w:szCs w:val="32"/>
        </w:rPr>
        <w:t>，</w:t>
      </w:r>
      <w:r>
        <w:rPr>
          <w:rFonts w:ascii="仿宋" w:hAnsi="仿宋" w:eastAsia="仿宋" w:cs="仿宋"/>
          <w:kern w:val="0"/>
          <w:sz w:val="32"/>
          <w:szCs w:val="32"/>
        </w:rPr>
        <w:t>规避</w:t>
      </w:r>
      <w:r>
        <w:rPr>
          <w:rFonts w:hint="eastAsia" w:ascii="仿宋" w:hAnsi="仿宋" w:eastAsia="仿宋" w:cs="仿宋"/>
          <w:kern w:val="0"/>
          <w:sz w:val="32"/>
          <w:szCs w:val="32"/>
        </w:rPr>
        <w:t>相关</w:t>
      </w:r>
      <w:r>
        <w:rPr>
          <w:rFonts w:ascii="仿宋" w:hAnsi="仿宋" w:eastAsia="仿宋" w:cs="仿宋"/>
          <w:kern w:val="0"/>
          <w:sz w:val="32"/>
          <w:szCs w:val="32"/>
        </w:rPr>
        <w:t>法律风险</w:t>
      </w:r>
      <w:r>
        <w:rPr>
          <w:rFonts w:hint="eastAsia" w:ascii="仿宋" w:hAnsi="仿宋" w:eastAsia="仿宋" w:cs="仿宋"/>
          <w:kern w:val="0"/>
          <w:sz w:val="32"/>
          <w:szCs w:val="32"/>
        </w:rPr>
        <w:t>。</w:t>
      </w:r>
    </w:p>
    <w:bookmarkEnd w:id="11"/>
    <w:bookmarkEnd w:id="12"/>
    <w:p w14:paraId="1DE5DE3D">
      <w:pPr>
        <w:ind w:firstLine="643" w:firstLineChars="200"/>
        <w:rPr>
          <w:rFonts w:ascii="仿宋" w:hAnsi="仿宋" w:eastAsia="仿宋" w:cs="仿宋"/>
          <w:b/>
          <w:kern w:val="0"/>
          <w:sz w:val="32"/>
          <w:szCs w:val="32"/>
        </w:rPr>
      </w:pPr>
      <w:r>
        <w:rPr>
          <w:rFonts w:hint="eastAsia" w:ascii="仿宋" w:hAnsi="仿宋" w:eastAsia="仿宋" w:cs="仿宋"/>
          <w:b/>
          <w:kern w:val="0"/>
          <w:sz w:val="32"/>
          <w:szCs w:val="32"/>
        </w:rPr>
        <w:t>（三）</w:t>
      </w:r>
      <w:r>
        <w:rPr>
          <w:rFonts w:ascii="仿宋" w:hAnsi="仿宋" w:eastAsia="仿宋" w:cs="仿宋"/>
          <w:b/>
          <w:kern w:val="0"/>
          <w:sz w:val="32"/>
          <w:szCs w:val="32"/>
        </w:rPr>
        <w:t>产品信息报备</w:t>
      </w:r>
      <w:r>
        <w:rPr>
          <w:rFonts w:hint="eastAsia" w:ascii="仿宋" w:hAnsi="仿宋" w:eastAsia="仿宋" w:cs="仿宋"/>
          <w:b/>
          <w:kern w:val="0"/>
          <w:sz w:val="32"/>
          <w:szCs w:val="32"/>
        </w:rPr>
        <w:t>流程有待完善</w:t>
      </w:r>
    </w:p>
    <w:p w14:paraId="514CF170">
      <w:pPr>
        <w:ind w:firstLine="640" w:firstLineChars="200"/>
        <w:rPr>
          <w:rFonts w:ascii="仿宋" w:hAnsi="仿宋" w:eastAsia="仿宋" w:cs="仿宋"/>
          <w:kern w:val="0"/>
          <w:sz w:val="32"/>
          <w:szCs w:val="32"/>
        </w:rPr>
      </w:pPr>
      <w:r>
        <w:rPr>
          <w:rFonts w:ascii="仿宋" w:hAnsi="仿宋" w:eastAsia="仿宋" w:cs="仿宋"/>
          <w:kern w:val="0"/>
          <w:sz w:val="32"/>
          <w:szCs w:val="32"/>
        </w:rPr>
        <w:t>当前产品信息报备采用事后备案制，</w:t>
      </w:r>
      <w:r>
        <w:rPr>
          <w:rFonts w:hint="eastAsia" w:ascii="仿宋" w:hAnsi="仿宋" w:eastAsia="仿宋" w:cs="仿宋"/>
          <w:kern w:val="0"/>
          <w:sz w:val="32"/>
          <w:szCs w:val="32"/>
        </w:rPr>
        <w:t>报备后产品信息可以随意修改、删除，</w:t>
      </w:r>
      <w:r>
        <w:rPr>
          <w:rFonts w:ascii="仿宋" w:hAnsi="仿宋" w:eastAsia="仿宋" w:cs="仿宋"/>
          <w:kern w:val="0"/>
          <w:sz w:val="32"/>
          <w:szCs w:val="32"/>
        </w:rPr>
        <w:t>缺乏</w:t>
      </w:r>
      <w:r>
        <w:rPr>
          <w:rFonts w:hint="eastAsia" w:ascii="仿宋" w:hAnsi="仿宋" w:eastAsia="仿宋" w:cs="仿宋"/>
          <w:kern w:val="0"/>
          <w:sz w:val="32"/>
          <w:szCs w:val="32"/>
        </w:rPr>
        <w:t>对</w:t>
      </w:r>
      <w:r>
        <w:rPr>
          <w:rFonts w:ascii="仿宋" w:hAnsi="仿宋" w:eastAsia="仿宋" w:cs="仿宋"/>
          <w:kern w:val="0"/>
          <w:sz w:val="32"/>
          <w:szCs w:val="32"/>
        </w:rPr>
        <w:t>产品变更、停产等</w:t>
      </w:r>
      <w:r>
        <w:rPr>
          <w:rFonts w:hint="eastAsia" w:ascii="仿宋" w:hAnsi="仿宋" w:eastAsia="仿宋" w:cs="仿宋"/>
          <w:kern w:val="0"/>
          <w:sz w:val="32"/>
          <w:szCs w:val="32"/>
        </w:rPr>
        <w:t>关键</w:t>
      </w:r>
      <w:r>
        <w:rPr>
          <w:rFonts w:ascii="仿宋" w:hAnsi="仿宋" w:eastAsia="仿宋" w:cs="仿宋"/>
          <w:kern w:val="0"/>
          <w:sz w:val="32"/>
          <w:szCs w:val="32"/>
        </w:rPr>
        <w:t>信息</w:t>
      </w:r>
      <w:r>
        <w:rPr>
          <w:rFonts w:hint="eastAsia" w:ascii="仿宋" w:hAnsi="仿宋" w:eastAsia="仿宋" w:cs="仿宋"/>
          <w:kern w:val="0"/>
          <w:sz w:val="32"/>
          <w:szCs w:val="32"/>
        </w:rPr>
        <w:t>及时报备更新</w:t>
      </w:r>
      <w:r>
        <w:rPr>
          <w:rFonts w:ascii="仿宋" w:hAnsi="仿宋" w:eastAsia="仿宋" w:cs="仿宋"/>
          <w:kern w:val="0"/>
          <w:sz w:val="32"/>
          <w:szCs w:val="32"/>
        </w:rPr>
        <w:t>的</w:t>
      </w:r>
      <w:r>
        <w:rPr>
          <w:rFonts w:hint="eastAsia" w:ascii="仿宋" w:hAnsi="仿宋" w:eastAsia="仿宋" w:cs="仿宋"/>
          <w:kern w:val="0"/>
          <w:sz w:val="32"/>
          <w:szCs w:val="32"/>
        </w:rPr>
        <w:t>数据变更</w:t>
      </w:r>
      <w:r>
        <w:rPr>
          <w:rFonts w:ascii="仿宋" w:hAnsi="仿宋" w:eastAsia="仿宋" w:cs="仿宋"/>
          <w:kern w:val="0"/>
          <w:sz w:val="32"/>
          <w:szCs w:val="32"/>
        </w:rPr>
        <w:t>管理机制</w:t>
      </w:r>
      <w:r>
        <w:rPr>
          <w:rFonts w:hint="eastAsia" w:ascii="仿宋" w:hAnsi="仿宋" w:eastAsia="仿宋" w:cs="仿宋"/>
          <w:kern w:val="0"/>
          <w:sz w:val="32"/>
          <w:szCs w:val="32"/>
        </w:rPr>
        <w:t>，且</w:t>
      </w:r>
      <w:r>
        <w:rPr>
          <w:rFonts w:ascii="仿宋" w:hAnsi="仿宋" w:eastAsia="仿宋" w:cs="仿宋"/>
          <w:kern w:val="0"/>
          <w:sz w:val="32"/>
          <w:szCs w:val="32"/>
        </w:rPr>
        <w:t>信息质量管理、定期抽检核验机制存在缺</w:t>
      </w:r>
      <w:r>
        <w:rPr>
          <w:rFonts w:hint="eastAsia" w:ascii="仿宋" w:hAnsi="仿宋" w:eastAsia="仿宋" w:cs="仿宋"/>
          <w:kern w:val="0"/>
          <w:sz w:val="32"/>
          <w:szCs w:val="32"/>
        </w:rPr>
        <w:t>位，</w:t>
      </w:r>
      <w:r>
        <w:rPr>
          <w:rFonts w:ascii="仿宋" w:hAnsi="仿宋" w:eastAsia="仿宋" w:cs="仿宋"/>
          <w:kern w:val="0"/>
          <w:sz w:val="32"/>
          <w:szCs w:val="32"/>
        </w:rPr>
        <w:t>这使得产品信息真实性难以保障，影</w:t>
      </w:r>
      <w:r>
        <w:rPr>
          <w:rFonts w:hint="eastAsia" w:ascii="仿宋" w:hAnsi="仿宋" w:eastAsia="仿宋" w:cs="仿宋"/>
          <w:kern w:val="0"/>
          <w:sz w:val="32"/>
          <w:szCs w:val="32"/>
        </w:rPr>
        <w:t>响</w:t>
      </w:r>
      <w:r>
        <w:rPr>
          <w:rFonts w:ascii="仿宋" w:hAnsi="仿宋" w:eastAsia="仿宋" w:cs="仿宋"/>
          <w:kern w:val="0"/>
          <w:sz w:val="32"/>
          <w:szCs w:val="32"/>
        </w:rPr>
        <w:t>商品数据资源应用的可信度和有效性。</w:t>
      </w:r>
    </w:p>
    <w:p w14:paraId="3CA5B57F">
      <w:pPr>
        <w:ind w:firstLine="640" w:firstLineChars="200"/>
        <w:rPr>
          <w:rFonts w:ascii="仿宋" w:hAnsi="仿宋" w:eastAsia="仿宋" w:cs="仿宋"/>
          <w:kern w:val="0"/>
          <w:sz w:val="32"/>
          <w:szCs w:val="32"/>
        </w:rPr>
      </w:pPr>
      <w:r>
        <w:rPr>
          <w:rFonts w:hint="eastAsia" w:ascii="仿宋" w:hAnsi="仿宋" w:eastAsia="仿宋" w:cs="仿宋"/>
          <w:kern w:val="0"/>
          <w:sz w:val="32"/>
          <w:szCs w:val="32"/>
        </w:rPr>
        <w:t>建议在产品信息备案阶段，借助先进技术强化内容形式审查，进一步保障信息的真实性、规范性。增加产品信息变更管理流程，敦促企业及时更新产品信息和产品状态。结合主动巡查和企业自检制度，定期对产品信息进行核查，及时发现并纠正信息不符、违规使用等问题，保障商品数据资源的真实性和准确性。</w:t>
      </w:r>
      <w:bookmarkEnd w:id="2"/>
      <w:bookmarkEnd w:id="3"/>
    </w:p>
    <w:p w14:paraId="7A221761">
      <w:pPr>
        <w:ind w:firstLine="640" w:firstLineChars="200"/>
        <w:rPr>
          <w:rFonts w:ascii="仿宋" w:hAnsi="仿宋" w:eastAsia="仿宋" w:cs="仿宋"/>
          <w:kern w:val="0"/>
          <w:sz w:val="32"/>
          <w:szCs w:val="32"/>
        </w:rPr>
      </w:pPr>
    </w:p>
    <w:p w14:paraId="0C1BC84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黑体"/>
    <w:panose1 w:val="02010601030101010101"/>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F9A4A"/>
    <w:multiLevelType w:val="singleLevel"/>
    <w:tmpl w:val="B9EF9A4A"/>
    <w:lvl w:ilvl="0" w:tentative="0">
      <w:start w:val="1"/>
      <w:numFmt w:val="lowerLetter"/>
      <w:suff w:val="nothing"/>
      <w:lvlText w:val="%1."/>
      <w:lvlJc w:val="left"/>
      <w:pPr>
        <w:ind w:left="425" w:hanging="425"/>
      </w:pPr>
      <w:rPr>
        <w:rFonts w:hint="default"/>
      </w:rPr>
    </w:lvl>
  </w:abstractNum>
  <w:abstractNum w:abstractNumId="1">
    <w:nsid w:val="01FE6624"/>
    <w:multiLevelType w:val="singleLevel"/>
    <w:tmpl w:val="01FE6624"/>
    <w:lvl w:ilvl="0" w:tentative="0">
      <w:start w:val="1"/>
      <w:numFmt w:val="bullet"/>
      <w:lvlText w:val=""/>
      <w:lvlJc w:val="left"/>
      <w:pPr>
        <w:ind w:left="420" w:hanging="420"/>
      </w:pPr>
      <w:rPr>
        <w:rFonts w:hint="default" w:ascii="Wingdings" w:hAnsi="Wingdings"/>
      </w:rPr>
    </w:lvl>
  </w:abstractNum>
  <w:abstractNum w:abstractNumId="2">
    <w:nsid w:val="0A7F8ED3"/>
    <w:multiLevelType w:val="singleLevel"/>
    <w:tmpl w:val="0A7F8ED3"/>
    <w:lvl w:ilvl="0" w:tentative="0">
      <w:start w:val="1"/>
      <w:numFmt w:val="decimal"/>
      <w:lvlText w:val="(%1)"/>
      <w:lvlJc w:val="left"/>
      <w:pPr>
        <w:ind w:left="425" w:hanging="425"/>
      </w:pPr>
      <w:rPr>
        <w:rFonts w:hint="default"/>
      </w:rPr>
    </w:lvl>
  </w:abstractNum>
  <w:abstractNum w:abstractNumId="3">
    <w:nsid w:val="32CE15BA"/>
    <w:multiLevelType w:val="multilevel"/>
    <w:tmpl w:val="32CE15BA"/>
    <w:lvl w:ilvl="0" w:tentative="0">
      <w:start w:val="1"/>
      <w:numFmt w:val="lowerLetter"/>
      <w:suff w:val="nothing"/>
      <w:lvlText w:val="%1."/>
      <w:lvlJc w:val="left"/>
      <w:pPr>
        <w:ind w:left="33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48B45FB6"/>
    <w:multiLevelType w:val="multilevel"/>
    <w:tmpl w:val="48B45FB6"/>
    <w:lvl w:ilvl="0" w:tentative="0">
      <w:start w:val="1"/>
      <w:numFmt w:val="japaneseCounting"/>
      <w:lvlText w:val="%1、"/>
      <w:lvlJc w:val="left"/>
      <w:pPr>
        <w:ind w:left="1360" w:hanging="72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5">
    <w:nsid w:val="681F4190"/>
    <w:multiLevelType w:val="multilevel"/>
    <w:tmpl w:val="681F419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443"/>
    <w:rsid w:val="00016599"/>
    <w:rsid w:val="00016E1C"/>
    <w:rsid w:val="000270AF"/>
    <w:rsid w:val="00030CB2"/>
    <w:rsid w:val="00032815"/>
    <w:rsid w:val="00042AEF"/>
    <w:rsid w:val="00067837"/>
    <w:rsid w:val="0006792C"/>
    <w:rsid w:val="000713B5"/>
    <w:rsid w:val="00077A48"/>
    <w:rsid w:val="00091600"/>
    <w:rsid w:val="000B53A0"/>
    <w:rsid w:val="000C7F4B"/>
    <w:rsid w:val="000F2017"/>
    <w:rsid w:val="000F54E5"/>
    <w:rsid w:val="000F76BB"/>
    <w:rsid w:val="00104CA1"/>
    <w:rsid w:val="00113B8F"/>
    <w:rsid w:val="0012073A"/>
    <w:rsid w:val="00140B14"/>
    <w:rsid w:val="001433CA"/>
    <w:rsid w:val="00151214"/>
    <w:rsid w:val="00155B58"/>
    <w:rsid w:val="00167F67"/>
    <w:rsid w:val="001A1A13"/>
    <w:rsid w:val="001B1EF2"/>
    <w:rsid w:val="001E0874"/>
    <w:rsid w:val="001E3EF6"/>
    <w:rsid w:val="001E4669"/>
    <w:rsid w:val="001F26FB"/>
    <w:rsid w:val="002054E5"/>
    <w:rsid w:val="00235E73"/>
    <w:rsid w:val="00237054"/>
    <w:rsid w:val="00243DF0"/>
    <w:rsid w:val="00251290"/>
    <w:rsid w:val="00262EAA"/>
    <w:rsid w:val="00275F9F"/>
    <w:rsid w:val="00284B29"/>
    <w:rsid w:val="002870FB"/>
    <w:rsid w:val="002900C3"/>
    <w:rsid w:val="002E3543"/>
    <w:rsid w:val="00302014"/>
    <w:rsid w:val="003104A3"/>
    <w:rsid w:val="00324565"/>
    <w:rsid w:val="00327B5F"/>
    <w:rsid w:val="00335287"/>
    <w:rsid w:val="00335DB5"/>
    <w:rsid w:val="003501FA"/>
    <w:rsid w:val="00350594"/>
    <w:rsid w:val="00392682"/>
    <w:rsid w:val="003B070D"/>
    <w:rsid w:val="003D1BF0"/>
    <w:rsid w:val="003E0F99"/>
    <w:rsid w:val="00407FFE"/>
    <w:rsid w:val="00410356"/>
    <w:rsid w:val="00427443"/>
    <w:rsid w:val="00437AA2"/>
    <w:rsid w:val="004650CF"/>
    <w:rsid w:val="0046643F"/>
    <w:rsid w:val="0049505A"/>
    <w:rsid w:val="004A0438"/>
    <w:rsid w:val="004A0C2F"/>
    <w:rsid w:val="004A1254"/>
    <w:rsid w:val="004A1946"/>
    <w:rsid w:val="004A352B"/>
    <w:rsid w:val="004B1C31"/>
    <w:rsid w:val="004D56EB"/>
    <w:rsid w:val="004F2706"/>
    <w:rsid w:val="004F29EF"/>
    <w:rsid w:val="004F656A"/>
    <w:rsid w:val="005170E4"/>
    <w:rsid w:val="00544C44"/>
    <w:rsid w:val="00555D14"/>
    <w:rsid w:val="00564921"/>
    <w:rsid w:val="00573554"/>
    <w:rsid w:val="0058429E"/>
    <w:rsid w:val="00597B3B"/>
    <w:rsid w:val="005A4DBD"/>
    <w:rsid w:val="005A50F5"/>
    <w:rsid w:val="005B51D7"/>
    <w:rsid w:val="005F4AD7"/>
    <w:rsid w:val="00604C5B"/>
    <w:rsid w:val="00614990"/>
    <w:rsid w:val="00663A28"/>
    <w:rsid w:val="0066530C"/>
    <w:rsid w:val="00690E16"/>
    <w:rsid w:val="00695122"/>
    <w:rsid w:val="006A2600"/>
    <w:rsid w:val="006A3AB9"/>
    <w:rsid w:val="006A3F2D"/>
    <w:rsid w:val="006B06E9"/>
    <w:rsid w:val="006B2909"/>
    <w:rsid w:val="006E0B98"/>
    <w:rsid w:val="006F6269"/>
    <w:rsid w:val="0070141E"/>
    <w:rsid w:val="00702A92"/>
    <w:rsid w:val="00703A7F"/>
    <w:rsid w:val="00727F85"/>
    <w:rsid w:val="00740576"/>
    <w:rsid w:val="00740E9F"/>
    <w:rsid w:val="00761D0E"/>
    <w:rsid w:val="007769A4"/>
    <w:rsid w:val="007A3B28"/>
    <w:rsid w:val="007C123D"/>
    <w:rsid w:val="007C423C"/>
    <w:rsid w:val="007C7618"/>
    <w:rsid w:val="007D284F"/>
    <w:rsid w:val="007D407A"/>
    <w:rsid w:val="007D66B5"/>
    <w:rsid w:val="007E1E30"/>
    <w:rsid w:val="007E2314"/>
    <w:rsid w:val="007E622A"/>
    <w:rsid w:val="008010E9"/>
    <w:rsid w:val="0080440D"/>
    <w:rsid w:val="00805556"/>
    <w:rsid w:val="00806D89"/>
    <w:rsid w:val="00811A88"/>
    <w:rsid w:val="00815265"/>
    <w:rsid w:val="008155B9"/>
    <w:rsid w:val="00816AAB"/>
    <w:rsid w:val="008462BD"/>
    <w:rsid w:val="00851F0D"/>
    <w:rsid w:val="00861BBB"/>
    <w:rsid w:val="00871E19"/>
    <w:rsid w:val="0088422D"/>
    <w:rsid w:val="00895504"/>
    <w:rsid w:val="008A2519"/>
    <w:rsid w:val="008B0394"/>
    <w:rsid w:val="008B2535"/>
    <w:rsid w:val="008C2514"/>
    <w:rsid w:val="008C373E"/>
    <w:rsid w:val="008D7815"/>
    <w:rsid w:val="008E62D3"/>
    <w:rsid w:val="008F61ED"/>
    <w:rsid w:val="00900829"/>
    <w:rsid w:val="0092568A"/>
    <w:rsid w:val="00932E64"/>
    <w:rsid w:val="00942756"/>
    <w:rsid w:val="009523AF"/>
    <w:rsid w:val="009537A7"/>
    <w:rsid w:val="00956EEE"/>
    <w:rsid w:val="0098200F"/>
    <w:rsid w:val="009A0292"/>
    <w:rsid w:val="009A3051"/>
    <w:rsid w:val="009E105E"/>
    <w:rsid w:val="009E61D2"/>
    <w:rsid w:val="00A01F48"/>
    <w:rsid w:val="00A35559"/>
    <w:rsid w:val="00A57B5B"/>
    <w:rsid w:val="00A57C23"/>
    <w:rsid w:val="00A64339"/>
    <w:rsid w:val="00A65036"/>
    <w:rsid w:val="00A6679D"/>
    <w:rsid w:val="00A80B31"/>
    <w:rsid w:val="00A860CE"/>
    <w:rsid w:val="00A90636"/>
    <w:rsid w:val="00A95BE1"/>
    <w:rsid w:val="00AA436F"/>
    <w:rsid w:val="00AA6C01"/>
    <w:rsid w:val="00AB0C35"/>
    <w:rsid w:val="00AB2462"/>
    <w:rsid w:val="00AB597D"/>
    <w:rsid w:val="00AC5C07"/>
    <w:rsid w:val="00AD3DD8"/>
    <w:rsid w:val="00AE1D52"/>
    <w:rsid w:val="00AE5411"/>
    <w:rsid w:val="00AF69C9"/>
    <w:rsid w:val="00B04188"/>
    <w:rsid w:val="00B25021"/>
    <w:rsid w:val="00B30EC6"/>
    <w:rsid w:val="00B40C62"/>
    <w:rsid w:val="00B604C6"/>
    <w:rsid w:val="00B64004"/>
    <w:rsid w:val="00B650B4"/>
    <w:rsid w:val="00B91600"/>
    <w:rsid w:val="00B9377A"/>
    <w:rsid w:val="00BA5F54"/>
    <w:rsid w:val="00BB705B"/>
    <w:rsid w:val="00BC1351"/>
    <w:rsid w:val="00BD12FC"/>
    <w:rsid w:val="00BE308B"/>
    <w:rsid w:val="00BF3331"/>
    <w:rsid w:val="00BF36DB"/>
    <w:rsid w:val="00BF74F0"/>
    <w:rsid w:val="00C03E9F"/>
    <w:rsid w:val="00C05C0D"/>
    <w:rsid w:val="00C14F32"/>
    <w:rsid w:val="00C20776"/>
    <w:rsid w:val="00C2497D"/>
    <w:rsid w:val="00C41425"/>
    <w:rsid w:val="00C4531F"/>
    <w:rsid w:val="00C534F6"/>
    <w:rsid w:val="00C56C5A"/>
    <w:rsid w:val="00C7039F"/>
    <w:rsid w:val="00C717D4"/>
    <w:rsid w:val="00C72545"/>
    <w:rsid w:val="00CA11A6"/>
    <w:rsid w:val="00CA47EF"/>
    <w:rsid w:val="00CA5AC7"/>
    <w:rsid w:val="00CD3193"/>
    <w:rsid w:val="00CE70F6"/>
    <w:rsid w:val="00CF640D"/>
    <w:rsid w:val="00D13837"/>
    <w:rsid w:val="00D23521"/>
    <w:rsid w:val="00D37261"/>
    <w:rsid w:val="00D426FD"/>
    <w:rsid w:val="00D60C39"/>
    <w:rsid w:val="00D62175"/>
    <w:rsid w:val="00D64575"/>
    <w:rsid w:val="00D704B7"/>
    <w:rsid w:val="00D7225A"/>
    <w:rsid w:val="00D73B58"/>
    <w:rsid w:val="00D8294E"/>
    <w:rsid w:val="00DA4DF5"/>
    <w:rsid w:val="00DA6B5A"/>
    <w:rsid w:val="00DA7B75"/>
    <w:rsid w:val="00E07260"/>
    <w:rsid w:val="00E15E48"/>
    <w:rsid w:val="00E23C1A"/>
    <w:rsid w:val="00E255A5"/>
    <w:rsid w:val="00E43B64"/>
    <w:rsid w:val="00E62BE9"/>
    <w:rsid w:val="00E67A2B"/>
    <w:rsid w:val="00E9164D"/>
    <w:rsid w:val="00E970F5"/>
    <w:rsid w:val="00EC4F4C"/>
    <w:rsid w:val="00ED0DC1"/>
    <w:rsid w:val="00ED20E6"/>
    <w:rsid w:val="00ED44F4"/>
    <w:rsid w:val="00ED7568"/>
    <w:rsid w:val="00EE5EBF"/>
    <w:rsid w:val="00F148D3"/>
    <w:rsid w:val="00F25EFE"/>
    <w:rsid w:val="00F35086"/>
    <w:rsid w:val="00F53DEF"/>
    <w:rsid w:val="00F5521A"/>
    <w:rsid w:val="00F57081"/>
    <w:rsid w:val="00F61014"/>
    <w:rsid w:val="00F82470"/>
    <w:rsid w:val="00F824CE"/>
    <w:rsid w:val="00F9209A"/>
    <w:rsid w:val="00FB5B4C"/>
    <w:rsid w:val="00FC6C95"/>
    <w:rsid w:val="00FD1BF5"/>
    <w:rsid w:val="00FD44D0"/>
    <w:rsid w:val="1A8959D3"/>
    <w:rsid w:val="1D5B1EA4"/>
    <w:rsid w:val="2D964448"/>
    <w:rsid w:val="41076015"/>
    <w:rsid w:val="4D3C243B"/>
    <w:rsid w:val="4DAD1CF2"/>
    <w:rsid w:val="74F26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rPr>
      <w:sz w:val="18"/>
      <w:szCs w:val="18"/>
    </w:rPr>
  </w:style>
  <w:style w:type="paragraph" w:styleId="5">
    <w:name w:val="Body Text"/>
    <w:basedOn w:val="1"/>
    <w:qFormat/>
    <w:uiPriority w:val="0"/>
    <w:pPr>
      <w:spacing w:before="180" w:after="180"/>
    </w:p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2"/>
    <w:uiPriority w:val="99"/>
    <w:rPr>
      <w:color w:val="0000FF"/>
      <w:u w:val="single"/>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2"/>
    <w:qFormat/>
    <w:uiPriority w:val="0"/>
    <w:rPr>
      <w:b/>
    </w:rPr>
  </w:style>
  <w:style w:type="character" w:customStyle="1" w:styleId="11">
    <w:name w:val="页眉 字符"/>
    <w:basedOn w:val="2"/>
    <w:link w:val="7"/>
    <w:qFormat/>
    <w:uiPriority w:val="99"/>
    <w:rPr>
      <w:sz w:val="18"/>
      <w:szCs w:val="18"/>
    </w:rPr>
  </w:style>
  <w:style w:type="character" w:customStyle="1" w:styleId="12">
    <w:name w:val="页脚 字符"/>
    <w:basedOn w:val="2"/>
    <w:link w:val="6"/>
    <w:qFormat/>
    <w:uiPriority w:val="99"/>
    <w:rPr>
      <w:sz w:val="18"/>
      <w:szCs w:val="18"/>
    </w:rPr>
  </w:style>
  <w:style w:type="character" w:customStyle="1" w:styleId="13">
    <w:name w:val="批注框文本 字符"/>
    <w:basedOn w:val="2"/>
    <w:link w:val="4"/>
    <w:semiHidden/>
    <w:qFormat/>
    <w:uiPriority w:val="99"/>
    <w:rPr>
      <w:sz w:val="18"/>
      <w:szCs w:val="18"/>
    </w:rPr>
  </w:style>
  <w:style w:type="paragraph" w:styleId="14">
    <w:name w:val="List Paragraph"/>
    <w:basedOn w:val="1"/>
    <w:qFormat/>
    <w:uiPriority w:val="34"/>
    <w:pPr>
      <w:ind w:firstLine="420" w:firstLineChars="200"/>
    </w:pPr>
  </w:style>
  <w:style w:type="paragraph" w:customStyle="1" w:styleId="15">
    <w:name w:val="First Paragraph"/>
    <w:basedOn w:val="5"/>
    <w:next w:val="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12</Pages>
  <Words>1119</Words>
  <Characters>1121</Characters>
  <Lines>7</Lines>
  <Paragraphs>2</Paragraphs>
  <TotalTime>2</TotalTime>
  <ScaleCrop>false</ScaleCrop>
  <LinksUpToDate>false</LinksUpToDate>
  <CharactersWithSpaces>1121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2024-12-26T09:01:00Z</dcterms:created>
  <dc:creator>张丹</dc:creator>
  <cp:lastModifiedBy>Administrator</cp:lastModifiedBy>
  <cp:lastPrinted>2024-12-26T09:49:00Z</cp:lastPrinted>
  <dcterms:modified xsi:type="dcterms:W3CDTF">2025-01-07T19:19:27Z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eyJoZGlkIjoiMGU4Y2EzNjRlZjEyODdiNzE4ZTYzOGQyYjVjN2QzZTEiLCJ1c2VySWQiOiI4ODg5ODE2NDcifQ==</vt:lpwstr>
  </property>
  <property fmtid="{D5CDD505-2E9C-101B-9397-08002B2CF9AE}" pid="3" name="KSOProductBuildVer">
    <vt:lpwstr>1033-12.2.0.19805</vt:lpwstr>
  </property>
  <property fmtid="{D5CDD505-2E9C-101B-9397-08002B2CF9AE}" pid="4" name="ICV">
    <vt:lpwstr>EFC7B95A59DA4B8B9D117CA2CBBCFC0B_13</vt:lpwstr>
  </property>
</Properties>
</file>