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5475D7">
      <w:pPr>
        <w:pStyle w:val="2"/>
        <w:keepNext w:val="0"/>
        <w:keepLines w:val="0"/>
        <w:widowControl/>
        <w:suppressLineNumbers w:val="0"/>
        <w:spacing w:before="0" w:beforeAutospacing="0" w:after="0" w:afterAutospacing="0" w:line="360" w:lineRule="auto"/>
        <w:ind w:left="0" w:right="0"/>
        <w:jc w:val="center"/>
        <w:rPr>
          <w:b/>
          <w:bCs/>
          <w:i w:val="0"/>
          <w:iCs w:val="0"/>
          <w:color w:val="1A1A1A"/>
          <w:spacing w:val="0"/>
          <w:w w:val="100"/>
          <w:sz w:val="48"/>
          <w:szCs w:val="48"/>
          <w:vertAlign w:val="baseline"/>
        </w:rPr>
      </w:pPr>
      <w:bookmarkStart w:id="0" w:name="_Toc3481"/>
      <w:r>
        <w:rPr>
          <w:b/>
          <w:bCs/>
          <w:i w:val="0"/>
          <w:iCs w:val="0"/>
          <w:color w:val="1A1A1A"/>
          <w:spacing w:val="0"/>
          <w:w w:val="100"/>
          <w:sz w:val="48"/>
          <w:szCs w:val="48"/>
          <w:vertAlign w:val="baseline"/>
        </w:rPr>
        <w:t>中国商品信息服务平台</w:t>
      </w:r>
      <w:bookmarkEnd w:id="0"/>
    </w:p>
    <w:sdt>
      <w:sdtPr>
        <w:rPr>
          <w:rFonts w:ascii="宋体" w:hAnsi="宋体" w:eastAsia="宋体" w:cstheme="minorBidi"/>
          <w:color w:val="333333"/>
          <w:kern w:val="2"/>
          <w:sz w:val="21"/>
          <w:szCs w:val="22"/>
        </w:rPr>
        <w:id w:val="147467150"/>
        <w15:color w:val="DBDBDB"/>
        <w:docPartObj>
          <w:docPartGallery w:val="Table of Contents"/>
          <w:docPartUnique/>
        </w:docPartObj>
      </w:sdtPr>
      <w:sdtEndPr>
        <w:rPr>
          <w:rFonts w:ascii="minorHAnsi" w:hAnsi="minorHAnsi" w:eastAsia="minorEastAsia" w:cstheme="minorBidi"/>
          <w:color w:val="333333"/>
          <w:kern w:val="2"/>
          <w:sz w:val="22"/>
          <w:szCs w:val="22"/>
        </w:rPr>
      </w:sdtEndPr>
      <w:sdtContent>
        <w:p w14:paraId="1963A7B6">
          <w:pPr>
            <w:spacing w:before="0" w:beforeLines="0" w:after="0" w:afterLines="0" w:line="240" w:lineRule="auto"/>
            <w:ind w:left="0" w:leftChars="0" w:right="0" w:rightChars="0" w:firstLine="0" w:firstLineChars="0"/>
            <w:jc w:val="center"/>
          </w:pPr>
          <w:r>
            <w:rPr>
              <w:rFonts w:ascii="宋体" w:hAnsi="宋体" w:eastAsia="宋体"/>
              <w:sz w:val="21"/>
            </w:rPr>
            <w:t>Catalog</w:t>
          </w:r>
        </w:p>
        <w:p w14:paraId="29E2AAE9">
          <w:pPr>
            <w:pStyle w:val="18"/>
            <w:tabs>
              <w:tab w:val="right" w:leader="dot" w:pos="8306"/>
            </w:tabs>
          </w:pPr>
          <w:r>
            <w:fldChar w:fldCharType="begin"/>
          </w:r>
          <w:r>
            <w:instrText xml:space="preserve">TOC \o "1-3" \h \u </w:instrText>
          </w:r>
          <w:r>
            <w:fldChar w:fldCharType="separate"/>
          </w:r>
          <w:r>
            <w:fldChar w:fldCharType="begin"/>
          </w:r>
          <w:r>
            <w:instrText xml:space="preserve"> HYPERLINK \l _Toc3481 </w:instrText>
          </w:r>
          <w:r>
            <w:fldChar w:fldCharType="separate"/>
          </w:r>
          <w:r>
            <w:rPr>
              <w:bCs/>
              <w:i w:val="0"/>
              <w:iCs w:val="0"/>
              <w:spacing w:val="0"/>
              <w:w w:val="100"/>
              <w:szCs w:val="48"/>
              <w:vertAlign w:val="baseline"/>
            </w:rPr>
            <w:t>中国商品信息服务平台</w:t>
          </w:r>
          <w:r>
            <w:tab/>
          </w:r>
          <w:r>
            <w:fldChar w:fldCharType="begin"/>
          </w:r>
          <w:r>
            <w:instrText xml:space="preserve"> PAGEREF _Toc3481 \h </w:instrText>
          </w:r>
          <w:r>
            <w:fldChar w:fldCharType="separate"/>
          </w:r>
          <w:r>
            <w:t>1</w:t>
          </w:r>
          <w:r>
            <w:fldChar w:fldCharType="end"/>
          </w:r>
          <w:r>
            <w:fldChar w:fldCharType="end"/>
          </w:r>
        </w:p>
        <w:p w14:paraId="4606B59F">
          <w:pPr>
            <w:pStyle w:val="18"/>
            <w:tabs>
              <w:tab w:val="right" w:leader="dot" w:pos="8306"/>
            </w:tabs>
          </w:pPr>
          <w:r>
            <w:fldChar w:fldCharType="begin"/>
          </w:r>
          <w:r>
            <w:instrText xml:space="preserve"> HYPERLINK \l _Toc3962 </w:instrText>
          </w:r>
          <w:r>
            <w:fldChar w:fldCharType="separate"/>
          </w:r>
          <w:r>
            <w:rPr>
              <w:rFonts w:hint="eastAsia" w:ascii="宋体" w:hAnsi="宋体" w:eastAsia="宋体" w:cs="宋体"/>
              <w:lang w:val="en-US" w:eastAsia="zh-CN"/>
            </w:rPr>
            <w:t>1. 系统调研</w:t>
          </w:r>
          <w:r>
            <w:tab/>
          </w:r>
          <w:r>
            <w:fldChar w:fldCharType="begin"/>
          </w:r>
          <w:r>
            <w:instrText xml:space="preserve"> PAGEREF _Toc3962 \h </w:instrText>
          </w:r>
          <w:r>
            <w:fldChar w:fldCharType="separate"/>
          </w:r>
          <w:r>
            <w:t>1</w:t>
          </w:r>
          <w:r>
            <w:fldChar w:fldCharType="end"/>
          </w:r>
          <w:r>
            <w:fldChar w:fldCharType="end"/>
          </w:r>
        </w:p>
        <w:p w14:paraId="57FD7CE8">
          <w:pPr>
            <w:pStyle w:val="19"/>
            <w:tabs>
              <w:tab w:val="right" w:leader="dot" w:pos="8306"/>
            </w:tabs>
          </w:pPr>
          <w:r>
            <w:fldChar w:fldCharType="begin"/>
          </w:r>
          <w:r>
            <w:instrText xml:space="preserve"> HYPERLINK \l _Toc23725 </w:instrText>
          </w:r>
          <w:r>
            <w:fldChar w:fldCharType="separate"/>
          </w:r>
          <w:r>
            <w:rPr>
              <w:rFonts w:hint="default"/>
              <w:bCs w:val="0"/>
              <w:lang w:val="en-US" w:eastAsia="zh-CN"/>
            </w:rPr>
            <w:t xml:space="preserve">1.1. </w:t>
          </w:r>
          <w:r>
            <w:rPr>
              <w:rFonts w:hint="eastAsia"/>
              <w:bCs w:val="0"/>
              <w:lang w:val="en-US" w:eastAsia="zh-CN"/>
            </w:rPr>
            <w:t>平台定位</w:t>
          </w:r>
          <w:r>
            <w:tab/>
          </w:r>
          <w:r>
            <w:fldChar w:fldCharType="begin"/>
          </w:r>
          <w:r>
            <w:instrText xml:space="preserve"> PAGEREF _Toc23725 \h </w:instrText>
          </w:r>
          <w:r>
            <w:fldChar w:fldCharType="separate"/>
          </w:r>
          <w:r>
            <w:t>1</w:t>
          </w:r>
          <w:r>
            <w:fldChar w:fldCharType="end"/>
          </w:r>
          <w:r>
            <w:fldChar w:fldCharType="end"/>
          </w:r>
        </w:p>
        <w:p w14:paraId="2A15569C">
          <w:pPr>
            <w:pStyle w:val="19"/>
            <w:tabs>
              <w:tab w:val="right" w:leader="dot" w:pos="8306"/>
            </w:tabs>
          </w:pPr>
          <w:r>
            <w:fldChar w:fldCharType="begin"/>
          </w:r>
          <w:r>
            <w:instrText xml:space="preserve"> HYPERLINK \l _Toc4930 </w:instrText>
          </w:r>
          <w:r>
            <w:fldChar w:fldCharType="separate"/>
          </w:r>
          <w:r>
            <w:rPr>
              <w:rFonts w:hint="default"/>
              <w:bCs w:val="0"/>
              <w:lang w:val="en-US" w:eastAsia="zh-CN"/>
            </w:rPr>
            <w:t xml:space="preserve">1.2. </w:t>
          </w:r>
          <w:r>
            <w:rPr>
              <w:rFonts w:hint="eastAsia"/>
              <w:bCs w:val="0"/>
              <w:lang w:val="en-US" w:eastAsia="zh-CN"/>
            </w:rPr>
            <w:t>核心业务能力</w:t>
          </w:r>
          <w:r>
            <w:tab/>
          </w:r>
          <w:r>
            <w:fldChar w:fldCharType="begin"/>
          </w:r>
          <w:r>
            <w:instrText xml:space="preserve"> PAGEREF _Toc4930 \h </w:instrText>
          </w:r>
          <w:r>
            <w:fldChar w:fldCharType="separate"/>
          </w:r>
          <w:r>
            <w:t>1</w:t>
          </w:r>
          <w:r>
            <w:fldChar w:fldCharType="end"/>
          </w:r>
          <w:r>
            <w:fldChar w:fldCharType="end"/>
          </w:r>
        </w:p>
        <w:p w14:paraId="01474CEB">
          <w:pPr>
            <w:pStyle w:val="19"/>
            <w:tabs>
              <w:tab w:val="right" w:leader="dot" w:pos="8306"/>
            </w:tabs>
          </w:pPr>
          <w:r>
            <w:fldChar w:fldCharType="begin"/>
          </w:r>
          <w:r>
            <w:instrText xml:space="preserve"> HYPERLINK \l _Toc4327 </w:instrText>
          </w:r>
          <w:r>
            <w:fldChar w:fldCharType="separate"/>
          </w:r>
          <w:r>
            <w:rPr>
              <w:rFonts w:hint="default"/>
              <w:bCs w:val="0"/>
              <w:lang w:val="en-US" w:eastAsia="zh-CN"/>
            </w:rPr>
            <w:t xml:space="preserve">1.3. </w:t>
          </w:r>
          <w:r>
            <w:rPr>
              <w:rFonts w:hint="eastAsia"/>
              <w:bCs w:val="0"/>
              <w:lang w:val="en-US" w:eastAsia="zh-CN"/>
            </w:rPr>
            <w:t>核心业务流程</w:t>
          </w:r>
          <w:r>
            <w:tab/>
          </w:r>
          <w:r>
            <w:fldChar w:fldCharType="begin"/>
          </w:r>
          <w:r>
            <w:instrText xml:space="preserve"> PAGEREF _Toc4327 \h </w:instrText>
          </w:r>
          <w:r>
            <w:fldChar w:fldCharType="separate"/>
          </w:r>
          <w:r>
            <w:t>3</w:t>
          </w:r>
          <w:r>
            <w:fldChar w:fldCharType="end"/>
          </w:r>
          <w:r>
            <w:fldChar w:fldCharType="end"/>
          </w:r>
        </w:p>
        <w:p w14:paraId="418A6B67">
          <w:pPr>
            <w:pStyle w:val="20"/>
            <w:tabs>
              <w:tab w:val="right" w:leader="dot" w:pos="8306"/>
            </w:tabs>
          </w:pPr>
          <w:r>
            <w:fldChar w:fldCharType="begin"/>
          </w:r>
          <w:r>
            <w:instrText xml:space="preserve"> HYPERLINK \l _Toc32762 </w:instrText>
          </w:r>
          <w:r>
            <w:fldChar w:fldCharType="separate"/>
          </w:r>
          <w:r>
            <w:rPr>
              <w:rFonts w:hint="default"/>
              <w:bCs/>
              <w:szCs w:val="21"/>
              <w:lang w:val="en-US" w:eastAsia="zh-CN"/>
            </w:rPr>
            <w:t xml:space="preserve">1.3.1. </w:t>
          </w:r>
          <w:r>
            <w:rPr>
              <w:rFonts w:hint="eastAsia"/>
              <w:bCs/>
              <w:szCs w:val="21"/>
              <w:lang w:val="en-US" w:eastAsia="zh-CN"/>
            </w:rPr>
            <w:t>系统角色</w:t>
          </w:r>
          <w:r>
            <w:tab/>
          </w:r>
          <w:r>
            <w:fldChar w:fldCharType="begin"/>
          </w:r>
          <w:r>
            <w:instrText xml:space="preserve"> PAGEREF _Toc32762 \h </w:instrText>
          </w:r>
          <w:r>
            <w:fldChar w:fldCharType="separate"/>
          </w:r>
          <w:r>
            <w:t>3</w:t>
          </w:r>
          <w:r>
            <w:fldChar w:fldCharType="end"/>
          </w:r>
          <w:r>
            <w:fldChar w:fldCharType="end"/>
          </w:r>
        </w:p>
        <w:p w14:paraId="32E003E5">
          <w:pPr>
            <w:pStyle w:val="20"/>
            <w:tabs>
              <w:tab w:val="right" w:leader="dot" w:pos="8306"/>
            </w:tabs>
          </w:pPr>
          <w:r>
            <w:fldChar w:fldCharType="begin"/>
          </w:r>
          <w:r>
            <w:instrText xml:space="preserve"> HYPERLINK \l _Toc22065 </w:instrText>
          </w:r>
          <w:r>
            <w:fldChar w:fldCharType="separate"/>
          </w:r>
          <w:r>
            <w:rPr>
              <w:rFonts w:hint="default"/>
              <w:bCs/>
              <w:szCs w:val="21"/>
              <w:lang w:val="en-US" w:eastAsia="zh-CN"/>
            </w:rPr>
            <w:t xml:space="preserve">1.3.2. </w:t>
          </w:r>
          <w:r>
            <w:rPr>
              <w:rFonts w:hint="eastAsia"/>
              <w:bCs/>
              <w:szCs w:val="21"/>
              <w:lang w:val="en-US" w:eastAsia="zh-CN"/>
            </w:rPr>
            <w:t>核心系统业务流程</w:t>
          </w:r>
          <w:r>
            <w:tab/>
          </w:r>
          <w:r>
            <w:fldChar w:fldCharType="begin"/>
          </w:r>
          <w:r>
            <w:instrText xml:space="preserve"> PAGEREF _Toc22065 \h </w:instrText>
          </w:r>
          <w:r>
            <w:fldChar w:fldCharType="separate"/>
          </w:r>
          <w:r>
            <w:t>4</w:t>
          </w:r>
          <w:r>
            <w:fldChar w:fldCharType="end"/>
          </w:r>
          <w:r>
            <w:fldChar w:fldCharType="end"/>
          </w:r>
        </w:p>
        <w:p w14:paraId="20DB351A">
          <w:pPr>
            <w:pStyle w:val="19"/>
            <w:tabs>
              <w:tab w:val="right" w:leader="dot" w:pos="8306"/>
            </w:tabs>
          </w:pPr>
          <w:r>
            <w:fldChar w:fldCharType="begin"/>
          </w:r>
          <w:r>
            <w:instrText xml:space="preserve"> HYPERLINK \l _Toc5869 </w:instrText>
          </w:r>
          <w:r>
            <w:fldChar w:fldCharType="separate"/>
          </w:r>
          <w:r>
            <w:rPr>
              <w:rFonts w:hint="default"/>
              <w:bCs w:val="0"/>
              <w:lang w:val="en-US" w:eastAsia="zh-CN"/>
            </w:rPr>
            <w:t xml:space="preserve">1.4. </w:t>
          </w:r>
          <w:r>
            <w:rPr>
              <w:rFonts w:hint="eastAsia"/>
              <w:bCs w:val="0"/>
              <w:lang w:val="en-US" w:eastAsia="zh-CN"/>
            </w:rPr>
            <w:t>功能组成</w:t>
          </w:r>
          <w:r>
            <w:tab/>
          </w:r>
          <w:r>
            <w:fldChar w:fldCharType="begin"/>
          </w:r>
          <w:r>
            <w:instrText xml:space="preserve"> PAGEREF _Toc5869 \h </w:instrText>
          </w:r>
          <w:r>
            <w:fldChar w:fldCharType="separate"/>
          </w:r>
          <w:r>
            <w:t>12</w:t>
          </w:r>
          <w:r>
            <w:fldChar w:fldCharType="end"/>
          </w:r>
          <w:r>
            <w:fldChar w:fldCharType="end"/>
          </w:r>
        </w:p>
        <w:p w14:paraId="0C8B9134">
          <w:pPr>
            <w:pStyle w:val="20"/>
            <w:tabs>
              <w:tab w:val="right" w:leader="dot" w:pos="8306"/>
            </w:tabs>
          </w:pPr>
          <w:r>
            <w:fldChar w:fldCharType="begin"/>
          </w:r>
          <w:r>
            <w:instrText xml:space="preserve"> HYPERLINK \l _Toc16774 </w:instrText>
          </w:r>
          <w:r>
            <w:fldChar w:fldCharType="separate"/>
          </w:r>
          <w:r>
            <w:rPr>
              <w:rFonts w:hint="default"/>
              <w:bCs/>
              <w:szCs w:val="21"/>
              <w:lang w:val="en-US" w:eastAsia="zh-CN"/>
            </w:rPr>
            <w:t xml:space="preserve">1.4.1. </w:t>
          </w:r>
          <w:r>
            <w:rPr>
              <w:rFonts w:hint="eastAsia"/>
              <w:bCs/>
              <w:szCs w:val="21"/>
              <w:lang w:val="en-US" w:eastAsia="zh-CN"/>
            </w:rPr>
            <w:t>业务场景功能映射</w:t>
          </w:r>
          <w:r>
            <w:tab/>
          </w:r>
          <w:r>
            <w:fldChar w:fldCharType="begin"/>
          </w:r>
          <w:r>
            <w:instrText xml:space="preserve"> PAGEREF _Toc16774 \h </w:instrText>
          </w:r>
          <w:r>
            <w:fldChar w:fldCharType="separate"/>
          </w:r>
          <w:r>
            <w:t>12</w:t>
          </w:r>
          <w:r>
            <w:fldChar w:fldCharType="end"/>
          </w:r>
          <w:r>
            <w:fldChar w:fldCharType="end"/>
          </w:r>
        </w:p>
        <w:p w14:paraId="3A87F24A">
          <w:pPr>
            <w:pStyle w:val="20"/>
            <w:tabs>
              <w:tab w:val="right" w:leader="dot" w:pos="8306"/>
            </w:tabs>
          </w:pPr>
          <w:r>
            <w:fldChar w:fldCharType="begin"/>
          </w:r>
          <w:r>
            <w:instrText xml:space="preserve"> HYPERLINK \l _Toc5762 </w:instrText>
          </w:r>
          <w:r>
            <w:fldChar w:fldCharType="separate"/>
          </w:r>
          <w:r>
            <w:rPr>
              <w:rFonts w:hint="default"/>
              <w:bCs/>
              <w:szCs w:val="21"/>
              <w:lang w:val="en-US" w:eastAsia="zh-CN"/>
            </w:rPr>
            <w:t xml:space="preserve">1.4.2. </w:t>
          </w:r>
          <w:r>
            <w:rPr>
              <w:rFonts w:hint="eastAsia"/>
              <w:bCs/>
              <w:szCs w:val="21"/>
              <w:lang w:val="en-US" w:eastAsia="zh-CN"/>
            </w:rPr>
            <w:t>功能描述</w:t>
          </w:r>
          <w:r>
            <w:tab/>
          </w:r>
          <w:r>
            <w:fldChar w:fldCharType="begin"/>
          </w:r>
          <w:r>
            <w:instrText xml:space="preserve"> PAGEREF _Toc5762 \h </w:instrText>
          </w:r>
          <w:r>
            <w:fldChar w:fldCharType="separate"/>
          </w:r>
          <w:r>
            <w:t>14</w:t>
          </w:r>
          <w:r>
            <w:fldChar w:fldCharType="end"/>
          </w:r>
          <w:r>
            <w:fldChar w:fldCharType="end"/>
          </w:r>
        </w:p>
        <w:p w14:paraId="62C6D298">
          <w:pPr>
            <w:pStyle w:val="19"/>
            <w:tabs>
              <w:tab w:val="right" w:leader="dot" w:pos="8306"/>
            </w:tabs>
          </w:pPr>
          <w:r>
            <w:fldChar w:fldCharType="begin"/>
          </w:r>
          <w:r>
            <w:instrText xml:space="preserve"> HYPERLINK \l _Toc1955 </w:instrText>
          </w:r>
          <w:r>
            <w:fldChar w:fldCharType="separate"/>
          </w:r>
          <w:r>
            <w:rPr>
              <w:rFonts w:hint="default"/>
              <w:bCs w:val="0"/>
              <w:lang w:val="en-US" w:eastAsia="zh-CN"/>
            </w:rPr>
            <w:t xml:space="preserve">1.5. </w:t>
          </w:r>
          <w:r>
            <w:rPr>
              <w:rFonts w:hint="eastAsia"/>
              <w:bCs w:val="0"/>
              <w:lang w:val="en-US" w:eastAsia="zh-CN"/>
            </w:rPr>
            <w:t>技术框架</w:t>
          </w:r>
          <w:r>
            <w:tab/>
          </w:r>
          <w:r>
            <w:fldChar w:fldCharType="begin"/>
          </w:r>
          <w:r>
            <w:instrText xml:space="preserve"> PAGEREF _Toc1955 \h </w:instrText>
          </w:r>
          <w:r>
            <w:fldChar w:fldCharType="separate"/>
          </w:r>
          <w:r>
            <w:t>19</w:t>
          </w:r>
          <w:r>
            <w:fldChar w:fldCharType="end"/>
          </w:r>
          <w:r>
            <w:fldChar w:fldCharType="end"/>
          </w:r>
        </w:p>
        <w:p w14:paraId="53987622">
          <w:pPr>
            <w:pStyle w:val="19"/>
            <w:tabs>
              <w:tab w:val="right" w:leader="dot" w:pos="8306"/>
            </w:tabs>
          </w:pPr>
          <w:r>
            <w:fldChar w:fldCharType="begin"/>
          </w:r>
          <w:r>
            <w:instrText xml:space="preserve"> HYPERLINK \l _Toc22705 </w:instrText>
          </w:r>
          <w:r>
            <w:fldChar w:fldCharType="separate"/>
          </w:r>
          <w:r>
            <w:rPr>
              <w:rFonts w:hint="default"/>
              <w:bCs w:val="0"/>
              <w:lang w:val="en-US" w:eastAsia="zh-CN"/>
            </w:rPr>
            <w:t xml:space="preserve">1.6. </w:t>
          </w:r>
          <w:r>
            <w:rPr>
              <w:rFonts w:hint="eastAsia"/>
              <w:bCs w:val="0"/>
              <w:lang w:val="en-US" w:eastAsia="zh-CN"/>
            </w:rPr>
            <w:t>外部接口</w:t>
          </w:r>
          <w:r>
            <w:tab/>
          </w:r>
          <w:r>
            <w:fldChar w:fldCharType="begin"/>
          </w:r>
          <w:r>
            <w:instrText xml:space="preserve"> PAGEREF _Toc22705 \h </w:instrText>
          </w:r>
          <w:r>
            <w:fldChar w:fldCharType="separate"/>
          </w:r>
          <w:r>
            <w:t>21</w:t>
          </w:r>
          <w:r>
            <w:fldChar w:fldCharType="end"/>
          </w:r>
          <w:r>
            <w:fldChar w:fldCharType="end"/>
          </w:r>
        </w:p>
        <w:p w14:paraId="3A59DC67">
          <w:pPr>
            <w:pStyle w:val="19"/>
            <w:tabs>
              <w:tab w:val="right" w:leader="dot" w:pos="8306"/>
            </w:tabs>
          </w:pPr>
          <w:r>
            <w:fldChar w:fldCharType="begin"/>
          </w:r>
          <w:r>
            <w:instrText xml:space="preserve"> HYPERLINK \l _Toc23079 </w:instrText>
          </w:r>
          <w:r>
            <w:fldChar w:fldCharType="separate"/>
          </w:r>
          <w:r>
            <w:rPr>
              <w:rFonts w:hint="default"/>
              <w:bCs w:val="0"/>
              <w:lang w:val="en-US" w:eastAsia="zh-CN"/>
            </w:rPr>
            <w:t xml:space="preserve">1.7. </w:t>
          </w:r>
          <w:r>
            <w:rPr>
              <w:rFonts w:hint="eastAsia"/>
              <w:bCs w:val="0"/>
              <w:lang w:val="en-US" w:eastAsia="zh-CN"/>
            </w:rPr>
            <w:t>数据库设计</w:t>
          </w:r>
          <w:r>
            <w:tab/>
          </w:r>
          <w:r>
            <w:fldChar w:fldCharType="begin"/>
          </w:r>
          <w:r>
            <w:instrText xml:space="preserve"> PAGEREF _Toc23079 \h </w:instrText>
          </w:r>
          <w:r>
            <w:fldChar w:fldCharType="separate"/>
          </w:r>
          <w:r>
            <w:t>22</w:t>
          </w:r>
          <w:r>
            <w:fldChar w:fldCharType="end"/>
          </w:r>
          <w:r>
            <w:fldChar w:fldCharType="end"/>
          </w:r>
        </w:p>
        <w:p w14:paraId="203D6FFE">
          <w:pPr>
            <w:pStyle w:val="19"/>
            <w:tabs>
              <w:tab w:val="right" w:leader="dot" w:pos="8306"/>
            </w:tabs>
          </w:pPr>
          <w:r>
            <w:fldChar w:fldCharType="begin"/>
          </w:r>
          <w:r>
            <w:instrText xml:space="preserve"> HYPERLINK \l _Toc4626 </w:instrText>
          </w:r>
          <w:r>
            <w:fldChar w:fldCharType="separate"/>
          </w:r>
          <w:r>
            <w:rPr>
              <w:rFonts w:hint="default"/>
              <w:bCs w:val="0"/>
              <w:lang w:val="en-US" w:eastAsia="zh-CN"/>
            </w:rPr>
            <w:t xml:space="preserve">1.8. </w:t>
          </w:r>
          <w:r>
            <w:rPr>
              <w:rFonts w:hint="eastAsia"/>
              <w:bCs w:val="0"/>
              <w:lang w:val="en-US" w:eastAsia="zh-CN"/>
            </w:rPr>
            <w:t>部署资源</w:t>
          </w:r>
          <w:r>
            <w:tab/>
          </w:r>
          <w:r>
            <w:fldChar w:fldCharType="begin"/>
          </w:r>
          <w:r>
            <w:instrText xml:space="preserve"> PAGEREF _Toc4626 \h </w:instrText>
          </w:r>
          <w:r>
            <w:fldChar w:fldCharType="separate"/>
          </w:r>
          <w:r>
            <w:t>36</w:t>
          </w:r>
          <w:r>
            <w:fldChar w:fldCharType="end"/>
          </w:r>
          <w:r>
            <w:fldChar w:fldCharType="end"/>
          </w:r>
        </w:p>
        <w:p w14:paraId="0117F103">
          <w:r>
            <w:fldChar w:fldCharType="end"/>
          </w:r>
        </w:p>
      </w:sdtContent>
    </w:sdt>
    <w:p w14:paraId="06AD9121">
      <w:pPr>
        <w:pStyle w:val="2"/>
        <w:numPr>
          <w:ilvl w:val="0"/>
          <w:numId w:val="1"/>
        </w:numPr>
        <w:bidi w:val="0"/>
        <w:outlineLvl w:val="0"/>
        <w:rPr>
          <w:rFonts w:hint="eastAsia" w:ascii="宋体" w:hAnsi="宋体" w:eastAsia="宋体" w:cs="宋体"/>
          <w:lang w:val="en-US" w:eastAsia="zh-CN"/>
        </w:rPr>
      </w:pPr>
      <w:bookmarkStart w:id="1" w:name="_Toc3962"/>
      <w:r>
        <w:rPr>
          <w:rFonts w:hint="eastAsia" w:ascii="宋体" w:hAnsi="宋体" w:eastAsia="宋体" w:cs="宋体"/>
          <w:lang w:val="en-US" w:eastAsia="zh-CN"/>
        </w:rPr>
        <w:t>系统调</w:t>
      </w:r>
      <w:bookmarkStart w:id="14" w:name="_GoBack"/>
      <w:bookmarkEnd w:id="14"/>
      <w:r>
        <w:rPr>
          <w:rFonts w:hint="eastAsia" w:ascii="宋体" w:hAnsi="宋体" w:eastAsia="宋体" w:cs="宋体"/>
          <w:lang w:val="en-US" w:eastAsia="zh-CN"/>
        </w:rPr>
        <w:t>研</w:t>
      </w:r>
      <w:bookmarkEnd w:id="1"/>
    </w:p>
    <w:p w14:paraId="46EF0FCE">
      <w:pPr>
        <w:pStyle w:val="3"/>
        <w:numPr>
          <w:ilvl w:val="1"/>
          <w:numId w:val="2"/>
        </w:numPr>
        <w:ind w:left="567" w:leftChars="0" w:hanging="567" w:firstLineChars="0"/>
        <w:rPr>
          <w:rFonts w:hint="eastAsia"/>
          <w:b w:val="0"/>
          <w:bCs w:val="0"/>
          <w:lang w:val="en-US" w:eastAsia="zh-CN"/>
        </w:rPr>
      </w:pPr>
      <w:bookmarkStart w:id="2" w:name="_Toc23725"/>
      <w:r>
        <w:rPr>
          <w:rFonts w:hint="eastAsia"/>
          <w:b w:val="0"/>
          <w:bCs w:val="0"/>
          <w:lang w:val="en-US" w:eastAsia="zh-CN"/>
        </w:rPr>
        <w:t>平台定位</w:t>
      </w:r>
      <w:bookmarkEnd w:id="2"/>
    </w:p>
    <w:p w14:paraId="1A26B0FA">
      <w:pPr>
        <w:spacing w:line="360" w:lineRule="auto"/>
        <w:ind w:firstLine="480" w:firstLineChars="200"/>
        <w:rPr>
          <w:b/>
        </w:rPr>
      </w:pPr>
      <w:r>
        <w:rPr>
          <w:rFonts w:hint="eastAsia" w:ascii="微软雅黑" w:hAnsi="微软雅黑" w:eastAsia="微软雅黑" w:cs="微软雅黑"/>
          <w:i w:val="0"/>
          <w:strike w:val="0"/>
          <w:color w:val="000000"/>
          <w:sz w:val="24"/>
          <w:u w:val="none"/>
          <w:lang w:val="en-US" w:eastAsia="zh-CN"/>
        </w:rPr>
        <w:t>中国商品信息服务平台(以下简称平台)依据《商品条码管理办法》和中国商品条码系统国家标准，遵循全球物品编码协会（GS1）数据属性和产品分类等国际标准，构建权威准确、详实全面的高质量商品信息和服务信息的标准化信息管理与服务平台。面向消费者、企业、政府部门提供商品信息核查、商品信息通报、商品信息管理、商品数据同步、电子数据交换、商品信息扩展应用等全方位、多样化的信息服务平台。</w:t>
      </w:r>
    </w:p>
    <w:p w14:paraId="398B0C75">
      <w:pPr>
        <w:pStyle w:val="3"/>
        <w:numPr>
          <w:ilvl w:val="1"/>
          <w:numId w:val="2"/>
        </w:numPr>
        <w:ind w:left="567" w:leftChars="0" w:hanging="567" w:firstLineChars="0"/>
        <w:rPr>
          <w:rFonts w:hint="eastAsia"/>
          <w:b w:val="0"/>
          <w:bCs w:val="0"/>
          <w:lang w:val="en-US" w:eastAsia="zh-CN"/>
        </w:rPr>
      </w:pPr>
      <w:bookmarkStart w:id="3" w:name="_Toc4930"/>
      <w:r>
        <w:rPr>
          <w:rFonts w:hint="eastAsia"/>
          <w:b w:val="0"/>
          <w:bCs w:val="0"/>
          <w:lang w:val="en-US" w:eastAsia="zh-CN"/>
        </w:rPr>
        <w:t>核心业务能力</w:t>
      </w:r>
      <w:bookmarkEnd w:id="3"/>
    </w:p>
    <w:p w14:paraId="380C56C0">
      <w:pPr>
        <w:snapToGrid/>
        <w:spacing w:before="0" w:after="0" w:line="360" w:lineRule="auto"/>
        <w:ind w:firstLine="480" w:firstLineChars="200"/>
        <w:jc w:val="both"/>
        <w:rPr>
          <w:rFonts w:hint="eastAsia"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1、数据采集</w:t>
      </w:r>
    </w:p>
    <w:p w14:paraId="614C78DB">
      <w:pPr>
        <w:snapToGrid/>
        <w:spacing w:before="0" w:after="0" w:line="360" w:lineRule="auto"/>
        <w:ind w:firstLine="480" w:firstLineChars="200"/>
        <w:jc w:val="both"/>
        <w:rPr>
          <w:rFonts w:hint="eastAsia"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（1）激活条码卡</w:t>
      </w:r>
    </w:p>
    <w:p w14:paraId="6A8CEA80">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系统成员企业首次使用条码卡登录平台，确认同意平台服务协议，核实企业信息并提交联系人，完成条码卡激活。</w:t>
      </w:r>
    </w:p>
    <w:p w14:paraId="3D5540F0">
      <w:pPr>
        <w:snapToGrid/>
        <w:spacing w:before="0" w:after="0" w:line="360" w:lineRule="auto"/>
        <w:ind w:firstLine="480" w:firstLineChars="200"/>
        <w:jc w:val="both"/>
        <w:rPr>
          <w:rFonts w:hint="eastAsia"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（2）产品信息报备</w:t>
      </w:r>
    </w:p>
    <w:p w14:paraId="5E876DB0">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系统成员企业添加产品，录入商品详细信息，通过平台产品信息内容校验后，完成企业产品信息报备。</w:t>
      </w:r>
    </w:p>
    <w:p w14:paraId="1F6A4BDA">
      <w:pPr>
        <w:snapToGrid/>
        <w:spacing w:before="0" w:after="0" w:line="360" w:lineRule="auto"/>
        <w:ind w:firstLine="480" w:firstLineChars="200"/>
        <w:jc w:val="both"/>
        <w:rPr>
          <w:rFonts w:hint="default"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（3）缺失数据补录</w:t>
      </w:r>
    </w:p>
    <w:p w14:paraId="44AAD2D3">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第三方外部企业在扫码的时候发现产品信息为空，将这些条码信息发给编码中心，管理员将有效的缺失数据名单，下发给分中心，分中心通知对应企业，企业补录产品信息。</w:t>
      </w:r>
    </w:p>
    <w:p w14:paraId="7FD7C6CF">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2、数据查询</w:t>
      </w:r>
    </w:p>
    <w:p w14:paraId="0FCECCFF">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平台推动商品条码信息公开查询服务，社会大众可通过中国物品编码中心官网、中国商品信息服务平台、中国编码APP、条码追溯小程序等官方渠道，以及第三方互联网平台扫码查询服务，进行商品条码搜索或扫描以获取相关商品详情。</w:t>
      </w:r>
    </w:p>
    <w:p w14:paraId="6CB1BE1E">
      <w:pPr>
        <w:snapToGrid/>
        <w:spacing w:before="0" w:after="0" w:line="360" w:lineRule="auto"/>
        <w:ind w:firstLine="480" w:firstLineChars="200"/>
        <w:jc w:val="both"/>
        <w:rPr>
          <w:rFonts w:hint="eastAsia"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3、条码验证</w:t>
      </w:r>
    </w:p>
    <w:p w14:paraId="2F6DFDC7">
      <w:pPr>
        <w:snapToGrid/>
        <w:spacing w:before="0" w:after="0" w:line="360" w:lineRule="auto"/>
        <w:ind w:firstLine="480" w:firstLineChars="200"/>
        <w:jc w:val="both"/>
        <w:rPr>
          <w:rFonts w:hint="eastAsia"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支持政府部门、行业企业实时查验商品条码，结合与商品信息详情对比与核实，快速把握商品条码有效性及商品信息准确性。</w:t>
      </w:r>
    </w:p>
    <w:p w14:paraId="33E04040">
      <w:pPr>
        <w:snapToGrid/>
        <w:spacing w:before="0" w:after="0" w:line="360" w:lineRule="auto"/>
        <w:ind w:firstLine="480" w:firstLineChars="200"/>
        <w:jc w:val="both"/>
        <w:rPr>
          <w:rFonts w:hint="eastAsia"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4、数据共享</w:t>
      </w:r>
    </w:p>
    <w:p w14:paraId="752E6679">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系统成员企业同意产品信息公开，以自动或手动方式通过多渠道（京东、百度、微信、GRP）进行产品信息数据共享。</w:t>
      </w:r>
      <w:r>
        <w:rPr>
          <w:rFonts w:hint="eastAsia" w:ascii="微软雅黑" w:hAnsi="微软雅黑" w:eastAsia="微软雅黑" w:cs="微软雅黑"/>
          <w:i w:val="0"/>
          <w:strike w:val="0"/>
          <w:color w:val="000000"/>
          <w:sz w:val="24"/>
          <w:u w:val="none"/>
          <w:lang w:val="en-US" w:eastAsia="zh-CN"/>
        </w:rPr>
        <w:tab/>
      </w:r>
    </w:p>
    <w:p w14:paraId="3EB7B915">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5、数据应用（增值服务）</w:t>
      </w:r>
    </w:p>
    <w:p w14:paraId="2C9E5D73">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平台基于商品条码和商品信息不断研发产品与服务，帮助企业用户快速实现数字胶片制作、商品二维码应用、进口商品信息通报、产品质量追溯等。</w:t>
      </w:r>
    </w:p>
    <w:p w14:paraId="17B0084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6、监控统计</w:t>
      </w:r>
    </w:p>
    <w:p w14:paraId="39762E6A">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检测并统计各个分支机构的成员情况、数据情况、数据采集情况和条码卡激活率；以及对缺失产品的统计、对专项任务监控、对微信共享统计、对中国编码APP的监测统计。</w:t>
      </w:r>
    </w:p>
    <w:p w14:paraId="30F7281C">
      <w:pPr>
        <w:pStyle w:val="3"/>
        <w:numPr>
          <w:ilvl w:val="1"/>
          <w:numId w:val="2"/>
        </w:numPr>
        <w:ind w:left="567" w:leftChars="0" w:hanging="567" w:firstLineChars="0"/>
        <w:rPr>
          <w:rFonts w:hint="eastAsia"/>
          <w:b w:val="0"/>
          <w:bCs w:val="0"/>
          <w:lang w:val="en-US" w:eastAsia="zh-CN"/>
        </w:rPr>
      </w:pPr>
      <w:bookmarkStart w:id="4" w:name="_Toc4327"/>
      <w:r>
        <w:rPr>
          <w:rFonts w:hint="eastAsia"/>
          <w:b w:val="0"/>
          <w:bCs w:val="0"/>
          <w:lang w:val="en-US" w:eastAsia="zh-CN"/>
        </w:rPr>
        <w:t>核心业务流程</w:t>
      </w:r>
      <w:bookmarkEnd w:id="4"/>
    </w:p>
    <w:p w14:paraId="3839E97A">
      <w:pPr>
        <w:pStyle w:val="4"/>
        <w:numPr>
          <w:ilvl w:val="2"/>
          <w:numId w:val="3"/>
        </w:numPr>
        <w:bidi w:val="0"/>
        <w:spacing w:line="240" w:lineRule="auto"/>
        <w:ind w:left="709" w:leftChars="0" w:hanging="709" w:firstLineChars="0"/>
        <w:rPr>
          <w:rFonts w:hint="eastAsia"/>
          <w:b w:val="0"/>
          <w:bCs/>
          <w:sz w:val="28"/>
          <w:szCs w:val="21"/>
          <w:lang w:val="en-US" w:eastAsia="zh-CN"/>
        </w:rPr>
      </w:pPr>
      <w:bookmarkStart w:id="5" w:name="_Toc32762"/>
      <w:r>
        <w:rPr>
          <w:rFonts w:hint="eastAsia"/>
          <w:b w:val="0"/>
          <w:bCs/>
          <w:sz w:val="28"/>
          <w:szCs w:val="21"/>
          <w:lang w:val="en-US" w:eastAsia="zh-CN"/>
        </w:rPr>
        <w:t>系统角色</w:t>
      </w:r>
      <w:bookmarkEnd w:id="5"/>
    </w:p>
    <w:p w14:paraId="44FC2FEE">
      <w:pPr>
        <w:snapToGrid/>
        <w:spacing w:before="0" w:after="0" w:line="360" w:lineRule="auto"/>
        <w:ind w:firstLine="440" w:firstLineChars="200"/>
        <w:jc w:val="both"/>
        <w:rPr>
          <w:rFonts w:hint="eastAsia" w:ascii="微软雅黑" w:hAnsi="微软雅黑" w:eastAsia="微软雅黑" w:cs="微软雅黑"/>
          <w:i w:val="0"/>
          <w:strike w:val="0"/>
          <w:color w:val="000000"/>
          <w:sz w:val="24"/>
          <w:u w:val="none"/>
          <w:lang w:val="en-US" w:eastAsia="zh-CN"/>
        </w:rPr>
      </w:pPr>
      <w:r>
        <w:rPr>
          <w:rFonts w:hint="eastAsia"/>
          <w:lang w:val="en-US" w:eastAsia="zh-CN"/>
        </w:rPr>
        <w:t xml:space="preserve"> </w:t>
      </w:r>
      <w:r>
        <w:rPr>
          <w:rFonts w:hint="eastAsia" w:ascii="微软雅黑" w:hAnsi="微软雅黑" w:eastAsia="微软雅黑" w:cs="微软雅黑"/>
          <w:i w:val="0"/>
          <w:strike w:val="0"/>
          <w:color w:val="000000"/>
          <w:sz w:val="24"/>
          <w:u w:val="none"/>
          <w:lang w:val="en-US" w:eastAsia="zh-CN"/>
        </w:rPr>
        <w:t>中国商品信息服务平台的用户按职能划分角色，可分为：个人、企业、代办点、分支机构、编码中心和自定义角色</w:t>
      </w:r>
      <w:r>
        <w:rPr>
          <w:rFonts w:hint="eastAsia" w:ascii="微软雅黑" w:hAnsi="微软雅黑" w:eastAsia="微软雅黑" w:cs="微软雅黑"/>
          <w:b/>
          <w:bCs/>
          <w:i w:val="0"/>
          <w:strike w:val="0"/>
          <w:color w:val="000000"/>
          <w:sz w:val="24"/>
          <w:u w:val="none"/>
          <w:lang w:val="en-US" w:eastAsia="zh-CN"/>
        </w:rPr>
        <w:t>5</w:t>
      </w:r>
      <w:r>
        <w:rPr>
          <w:rFonts w:hint="eastAsia" w:ascii="微软雅黑" w:hAnsi="微软雅黑" w:eastAsia="微软雅黑" w:cs="微软雅黑"/>
          <w:b w:val="0"/>
          <w:bCs w:val="0"/>
          <w:i w:val="0"/>
          <w:strike w:val="0"/>
          <w:color w:val="000000"/>
          <w:sz w:val="24"/>
          <w:u w:val="none"/>
          <w:lang w:val="en-US" w:eastAsia="zh-CN"/>
        </w:rPr>
        <w:t>大类</w:t>
      </w:r>
      <w:r>
        <w:rPr>
          <w:rFonts w:hint="eastAsia" w:ascii="微软雅黑" w:hAnsi="微软雅黑" w:eastAsia="微软雅黑" w:cs="微软雅黑"/>
          <w:b/>
          <w:bCs/>
          <w:i w:val="0"/>
          <w:strike w:val="0"/>
          <w:color w:val="000000"/>
          <w:sz w:val="24"/>
          <w:u w:val="none"/>
          <w:lang w:val="en-US" w:eastAsia="zh-CN"/>
        </w:rPr>
        <w:t>、13</w:t>
      </w:r>
      <w:r>
        <w:rPr>
          <w:rFonts w:hint="eastAsia" w:ascii="微软雅黑" w:hAnsi="微软雅黑" w:eastAsia="微软雅黑" w:cs="微软雅黑"/>
          <w:b w:val="0"/>
          <w:bCs w:val="0"/>
          <w:i w:val="0"/>
          <w:strike w:val="0"/>
          <w:color w:val="000000"/>
          <w:sz w:val="24"/>
          <w:u w:val="none"/>
          <w:lang w:val="en-US" w:eastAsia="zh-CN"/>
        </w:rPr>
        <w:t>小类，其中平台个人注册用户数为414452，企业用户1240233</w:t>
      </w:r>
      <w:r>
        <w:rPr>
          <w:rFonts w:hint="eastAsia" w:ascii="微软雅黑" w:hAnsi="微软雅黑" w:eastAsia="微软雅黑" w:cs="微软雅黑"/>
          <w:i w:val="0"/>
          <w:strike w:val="0"/>
          <w:color w:val="000000"/>
          <w:sz w:val="24"/>
          <w:u w:val="none"/>
          <w:lang w:val="en-US" w:eastAsia="zh-CN"/>
        </w:rPr>
        <w:t>。</w:t>
      </w:r>
    </w:p>
    <w:tbl>
      <w:tblPr>
        <w:tblStyle w:val="8"/>
        <w:tblpPr w:leftFromText="180" w:rightFromText="180" w:vertAnchor="text" w:horzAnchor="page" w:tblpXSpec="center" w:tblpY="648"/>
        <w:tblOverlap w:val="never"/>
        <w:tblW w:w="799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14"/>
        <w:gridCol w:w="2243"/>
        <w:gridCol w:w="1864"/>
        <w:gridCol w:w="2378"/>
      </w:tblGrid>
      <w:tr w14:paraId="1919E3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450E1CB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角色</w:t>
            </w:r>
          </w:p>
        </w:tc>
        <w:tc>
          <w:tcPr>
            <w:tcW w:w="2243"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5F8DCD9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分类</w:t>
            </w:r>
          </w:p>
        </w:tc>
        <w:tc>
          <w:tcPr>
            <w:tcW w:w="1864"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3B444E5E">
            <w:pPr>
              <w:tabs>
                <w:tab w:val="left" w:pos="1070"/>
              </w:tabs>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用户数量</w:t>
            </w:r>
          </w:p>
        </w:tc>
        <w:tc>
          <w:tcPr>
            <w:tcW w:w="2378"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6E4D1110">
            <w:pPr>
              <w:tabs>
                <w:tab w:val="left" w:pos="1070"/>
              </w:tabs>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color w:val="FFFFFF"/>
                <w:lang w:val="en-US" w:eastAsia="zh-CN"/>
              </w:rPr>
              <w:t>业务流程</w:t>
            </w:r>
            <w:r>
              <w:rPr>
                <w:rFonts w:hint="eastAsia" w:ascii="微软雅黑" w:hAnsi="微软雅黑" w:eastAsia="微软雅黑" w:cs="微软雅黑"/>
                <w:b/>
                <w:i w:val="0"/>
                <w:strike w:val="0"/>
                <w:color w:val="FFFFFF"/>
                <w:spacing w:val="0"/>
                <w:sz w:val="22"/>
                <w:u w:val="none"/>
                <w:lang w:val="en-US" w:eastAsia="zh-CN"/>
              </w:rPr>
              <w:t>是否涉及</w:t>
            </w:r>
          </w:p>
        </w:tc>
      </w:tr>
      <w:tr w14:paraId="492D2F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8BAA15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个人</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75FB6D">
            <w:pPr>
              <w:keepNext w:val="0"/>
              <w:keepLines w:val="0"/>
              <w:widowControl/>
              <w:suppressLineNumbers w:val="0"/>
              <w:wordWrap/>
              <w:spacing w:line="240" w:lineRule="auto"/>
              <w:jc w:val="left"/>
              <w:textAlignment w:val="center"/>
              <w:rPr>
                <w:rFonts w:hint="default" w:ascii="微软雅黑" w:hAnsi="微软雅黑" w:eastAsia="微软雅黑" w:cs="微软雅黑"/>
                <w:color w:val="000000"/>
                <w:sz w:val="18"/>
                <w:szCs w:val="18"/>
                <w:lang w:val="en-US"/>
              </w:rPr>
            </w:pPr>
            <w:r>
              <w:rPr>
                <w:rFonts w:hint="eastAsia" w:ascii="微软雅黑" w:hAnsi="微软雅黑" w:eastAsia="微软雅黑" w:cs="微软雅黑"/>
                <w:color w:val="333333"/>
                <w:kern w:val="0"/>
                <w:sz w:val="18"/>
                <w:szCs w:val="18"/>
                <w:lang w:val="en-US" w:eastAsia="zh-CN" w:bidi="ar"/>
              </w:rPr>
              <w:t>平台注册用户</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ABFDDE1">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414452</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8F66C48">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181056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vMerge w:val="restart"/>
            <w:tcBorders>
              <w:top w:val="single" w:color="auto" w:sz="4" w:space="0"/>
              <w:left w:val="single" w:color="auto" w:sz="4" w:space="0"/>
              <w:right w:val="single" w:color="auto" w:sz="4" w:space="0"/>
            </w:tcBorders>
            <w:shd w:val="clear" w:color="auto" w:fill="auto"/>
            <w:noWrap/>
            <w:vAlign w:val="center"/>
          </w:tcPr>
          <w:p w14:paraId="315DB08A">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企业</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657F0F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非系统成员企业用户</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BC09A11">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32478</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D0C39F">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36E2B0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right w:val="single" w:color="auto" w:sz="4" w:space="0"/>
            </w:tcBorders>
            <w:shd w:val="clear" w:color="auto" w:fill="auto"/>
            <w:noWrap/>
            <w:vAlign w:val="center"/>
          </w:tcPr>
          <w:p w14:paraId="27112336">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8F6ED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系统成员企业条码卡用户</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8FD824">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67101</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BA4CB15">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682CA9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bottom w:val="single" w:color="auto" w:sz="4" w:space="0"/>
              <w:right w:val="single" w:color="auto" w:sz="4" w:space="0"/>
            </w:tcBorders>
            <w:shd w:val="clear" w:color="auto" w:fill="auto"/>
            <w:noWrap/>
            <w:vAlign w:val="center"/>
          </w:tcPr>
          <w:p w14:paraId="71066309">
            <w:pPr>
              <w:jc w:val="center"/>
              <w:rPr>
                <w:rFonts w:hint="eastAsia" w:ascii="微软雅黑" w:hAnsi="微软雅黑" w:eastAsia="微软雅黑" w:cs="微软雅黑"/>
                <w:color w:val="000000"/>
                <w:sz w:val="18"/>
                <w:szCs w:val="18"/>
                <w:lang w:val="en-US" w:eastAsia="zh-CN"/>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9B9E0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系统成员企业操作员</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8A3411">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1150644</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F217EF">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3CB291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85854F">
            <w:pPr>
              <w:jc w:val="center"/>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代办点</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390F78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代办点操作员</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5F27B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181</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A7BEB2">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7C8197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jc w:val="center"/>
        </w:trPr>
        <w:tc>
          <w:tcPr>
            <w:tcW w:w="1514" w:type="dxa"/>
            <w:vMerge w:val="restart"/>
            <w:tcBorders>
              <w:top w:val="single" w:color="auto" w:sz="4" w:space="0"/>
              <w:left w:val="single" w:color="auto" w:sz="4" w:space="0"/>
              <w:right w:val="single" w:color="auto" w:sz="4" w:space="0"/>
            </w:tcBorders>
            <w:shd w:val="clear" w:color="auto" w:fill="auto"/>
            <w:noWrap/>
            <w:vAlign w:val="center"/>
          </w:tcPr>
          <w:p w14:paraId="42EDDD31">
            <w:pPr>
              <w:jc w:val="center"/>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分支机构</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DFC6E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分支机构操作员</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4EA382B">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210</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49484EB">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58674C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bottom w:val="single" w:color="auto" w:sz="4" w:space="0"/>
              <w:right w:val="single" w:color="auto" w:sz="4" w:space="0"/>
            </w:tcBorders>
            <w:shd w:val="clear" w:color="auto" w:fill="auto"/>
            <w:noWrap/>
            <w:vAlign w:val="center"/>
          </w:tcPr>
          <w:p w14:paraId="68220194">
            <w:pPr>
              <w:jc w:val="center"/>
              <w:rPr>
                <w:rFonts w:hint="eastAsia" w:ascii="微软雅黑" w:hAnsi="微软雅黑" w:eastAsia="微软雅黑" w:cs="微软雅黑"/>
                <w:color w:val="000000"/>
                <w:sz w:val="18"/>
                <w:szCs w:val="18"/>
                <w:lang w:val="en-US" w:eastAsia="zh-CN"/>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BFC17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分支机构管理员</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1E4DB6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3</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A0DB676">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7DB1A1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jc w:val="center"/>
        </w:trPr>
        <w:tc>
          <w:tcPr>
            <w:tcW w:w="1514" w:type="dxa"/>
            <w:vMerge w:val="restart"/>
            <w:tcBorders>
              <w:top w:val="single" w:color="auto" w:sz="4" w:space="0"/>
              <w:left w:val="single" w:color="auto" w:sz="4" w:space="0"/>
              <w:right w:val="single" w:color="auto" w:sz="4" w:space="0"/>
            </w:tcBorders>
            <w:shd w:val="clear" w:color="auto" w:fill="auto"/>
            <w:noWrap/>
            <w:vAlign w:val="center"/>
          </w:tcPr>
          <w:p w14:paraId="68740566">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编码中心</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18ABAC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编码中心操作员</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50702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63</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CA4383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556690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right w:val="single" w:color="auto" w:sz="4" w:space="0"/>
            </w:tcBorders>
            <w:shd w:val="clear" w:color="auto" w:fill="auto"/>
            <w:noWrap/>
            <w:vAlign w:val="center"/>
          </w:tcPr>
          <w:p w14:paraId="7859EFDE">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338BA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编码中心管理员-支持</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5A9278B">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44DAE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26C49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right w:val="single" w:color="auto" w:sz="4" w:space="0"/>
            </w:tcBorders>
            <w:shd w:val="clear" w:color="auto" w:fill="auto"/>
            <w:noWrap/>
            <w:vAlign w:val="center"/>
          </w:tcPr>
          <w:p w14:paraId="3E9847EF">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CE77E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编码中心管理员-运营</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FACAEA">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A1412C">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1AF9BC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right w:val="single" w:color="auto" w:sz="4" w:space="0"/>
            </w:tcBorders>
            <w:shd w:val="clear" w:color="auto" w:fill="auto"/>
            <w:noWrap/>
            <w:vAlign w:val="center"/>
          </w:tcPr>
          <w:p w14:paraId="3CEF9365">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5B817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编码中心管理员-技术</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35B98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B974BB">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786205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bottom w:val="single" w:color="auto" w:sz="4" w:space="0"/>
              <w:right w:val="single" w:color="auto" w:sz="4" w:space="0"/>
            </w:tcBorders>
            <w:shd w:val="clear" w:color="auto" w:fill="auto"/>
            <w:noWrap/>
            <w:vAlign w:val="center"/>
          </w:tcPr>
          <w:p w14:paraId="7A2CC735">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94E83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编码中心系统管理员</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C52A6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FBC7D79">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0510B7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30D787">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自定义</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7EF26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自定义角色名称</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D558D2">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B06D11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bl>
    <w:p w14:paraId="5793BF42">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1</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系统角色划分</w:t>
      </w:r>
    </w:p>
    <w:p w14:paraId="0104EB1B">
      <w:pPr>
        <w:pStyle w:val="4"/>
        <w:numPr>
          <w:ilvl w:val="2"/>
          <w:numId w:val="3"/>
        </w:numPr>
        <w:bidi w:val="0"/>
        <w:spacing w:line="240" w:lineRule="auto"/>
        <w:ind w:left="709" w:leftChars="0" w:hanging="709" w:firstLineChars="0"/>
        <w:rPr>
          <w:rFonts w:hint="default"/>
          <w:b w:val="0"/>
          <w:bCs/>
          <w:sz w:val="28"/>
          <w:szCs w:val="21"/>
          <w:lang w:val="en-US" w:eastAsia="zh-CN"/>
        </w:rPr>
      </w:pPr>
      <w:bookmarkStart w:id="6" w:name="_Toc22065"/>
      <w:r>
        <w:rPr>
          <w:rFonts w:hint="eastAsia"/>
          <w:b w:val="0"/>
          <w:bCs/>
          <w:sz w:val="28"/>
          <w:szCs w:val="21"/>
          <w:lang w:val="en-US" w:eastAsia="zh-CN"/>
        </w:rPr>
        <w:t>核心系统业务流程</w:t>
      </w:r>
      <w:bookmarkEnd w:id="6"/>
    </w:p>
    <w:p w14:paraId="0B74007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（1）条码卡激活业务流程</w:t>
      </w:r>
    </w:p>
    <w:p w14:paraId="6D3850B7">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前提：系统成员企业已完成厂商识别代码注册并领取条码卡。</w:t>
      </w:r>
    </w:p>
    <w:p w14:paraId="3AC8A811">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系统成员企业使用卡号+密码登录平台，中国商品信息服务平台后台会识别厂商识别代码有没有过期和被激活，如果没有的话，用户阅读服务协议并同意后，确认企业信息，录入联系人信息，提交完成激活。</w:t>
      </w:r>
    </w:p>
    <w:p w14:paraId="0790AD15">
      <w:pPr>
        <w:pStyle w:val="12"/>
        <w:keepNext w:val="0"/>
        <w:keepLines w:val="0"/>
        <w:widowControl/>
        <w:suppressLineNumbers w:val="0"/>
        <w:spacing w:before="0" w:beforeAutospacing="0" w:after="0" w:afterAutospacing="0" w:line="15" w:lineRule="atLeast"/>
        <w:ind w:right="0"/>
        <w:jc w:val="center"/>
      </w:pPr>
      <w:r>
        <w:drawing>
          <wp:inline distT="0" distB="0" distL="114300" distR="114300">
            <wp:extent cx="3227070" cy="3456305"/>
            <wp:effectExtent l="0" t="0" r="11430" b="1079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3227070" cy="3456305"/>
                    </a:xfrm>
                    <a:prstGeom prst="rect">
                      <a:avLst/>
                    </a:prstGeom>
                    <a:noFill/>
                    <a:ln>
                      <a:noFill/>
                    </a:ln>
                  </pic:spPr>
                </pic:pic>
              </a:graphicData>
            </a:graphic>
          </wp:inline>
        </w:drawing>
      </w:r>
    </w:p>
    <w:p w14:paraId="0347F767">
      <w:pPr>
        <w:pStyle w:val="9"/>
        <w:keepNext w:val="0"/>
        <w:keepLines w:val="0"/>
        <w:widowControl/>
        <w:suppressLineNumbers w:val="0"/>
        <w:spacing w:before="0" w:beforeAutospacing="0" w:after="0" w:afterAutospacing="0" w:line="15" w:lineRule="atLeast"/>
        <w:ind w:right="0"/>
        <w:jc w:val="center"/>
      </w:pPr>
      <w:r>
        <w:t xml:space="preserve">图 </w:t>
      </w:r>
      <w:r>
        <w:fldChar w:fldCharType="begin"/>
      </w:r>
      <w:r>
        <w:instrText xml:space="preserve"> SEQ 图 \* ARABIC </w:instrText>
      </w:r>
      <w:r>
        <w:fldChar w:fldCharType="separate"/>
      </w:r>
      <w:r>
        <w:t>1</w:t>
      </w:r>
      <w:r>
        <w:fldChar w:fldCharType="end"/>
      </w:r>
      <w:r>
        <w:rPr>
          <w:rFonts w:hint="eastAsia"/>
        </w:rPr>
        <w:t>条码卡激活流程</w:t>
      </w:r>
    </w:p>
    <w:p w14:paraId="070659E0">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（2）企业认证流程</w:t>
      </w:r>
    </w:p>
    <w:p w14:paraId="2D85164B">
      <w:pPr>
        <w:ind w:firstLine="480" w:firstLineChars="200"/>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平台注册用户登录平台后，进行企业认证，首先填写企业名称，选择预计开通服务，然后上传证照信息（企业营业执照或法人证书扫描件），系统会核验企业信息是否有问题，如果有问题，则需要重新填写企业信息；如果没问题，则填写联系人信息，然后打印企业认证注册登记表，签字并加盖公章后扫描上传至平台，提交审核，编码中心的管理员通过企业认证管理，对企业认证的申请进行审核，如果没通过，则需要企业重新填写企业信息；如果通过，则企业认证完成，平台注册用户变为系统成员企业，流程结束。</w:t>
      </w:r>
    </w:p>
    <w:p w14:paraId="2DFFA3BB">
      <w:r>
        <w:drawing>
          <wp:inline distT="0" distB="0" distL="114300" distR="114300">
            <wp:extent cx="5271135" cy="5086985"/>
            <wp:effectExtent l="0" t="0" r="12065" b="571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7"/>
                    <a:stretch>
                      <a:fillRect/>
                    </a:stretch>
                  </pic:blipFill>
                  <pic:spPr>
                    <a:xfrm>
                      <a:off x="0" y="0"/>
                      <a:ext cx="5271135" cy="5086985"/>
                    </a:xfrm>
                    <a:prstGeom prst="rect">
                      <a:avLst/>
                    </a:prstGeom>
                    <a:noFill/>
                    <a:ln>
                      <a:noFill/>
                    </a:ln>
                  </pic:spPr>
                </pic:pic>
              </a:graphicData>
            </a:graphic>
          </wp:inline>
        </w:drawing>
      </w:r>
    </w:p>
    <w:p w14:paraId="6FC71951">
      <w:pPr>
        <w:pStyle w:val="9"/>
        <w:jc w:val="center"/>
        <w:rPr>
          <w:rFonts w:hint="eastAsia" w:ascii="微软雅黑" w:hAnsi="微软雅黑" w:eastAsia="微软雅黑" w:cs="微软雅黑"/>
          <w:i w:val="0"/>
          <w:strike w:val="0"/>
          <w:color w:val="000000"/>
          <w:sz w:val="24"/>
          <w:u w:val="none"/>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企业认证流程</w:t>
      </w:r>
    </w:p>
    <w:p w14:paraId="2EA3DA7D">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（3）申请GLN流程</w:t>
      </w:r>
    </w:p>
    <w:p w14:paraId="57F2F59E">
      <w:pPr>
        <w:ind w:firstLine="480" w:firstLineChars="200"/>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登录平台后，进行GLN申请，进入GLN服务，平台会判断该企业是否有法律实体，如果没有，则购买的是法律实体，填写法律实体对应的属性信息；如果有，则购买的是功能/物理实体，填写功能/物理实体对应的属性信息，最后进行提交。</w:t>
      </w:r>
    </w:p>
    <w:p w14:paraId="3901B04B">
      <w:pPr>
        <w:jc w:val="center"/>
      </w:pPr>
      <w:r>
        <w:drawing>
          <wp:inline distT="0" distB="0" distL="114300" distR="114300">
            <wp:extent cx="3916045" cy="4534535"/>
            <wp:effectExtent l="0" t="0" r="8255" b="1206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8"/>
                    <a:stretch>
                      <a:fillRect/>
                    </a:stretch>
                  </pic:blipFill>
                  <pic:spPr>
                    <a:xfrm>
                      <a:off x="0" y="0"/>
                      <a:ext cx="3916045" cy="4534535"/>
                    </a:xfrm>
                    <a:prstGeom prst="rect">
                      <a:avLst/>
                    </a:prstGeom>
                    <a:noFill/>
                    <a:ln>
                      <a:noFill/>
                    </a:ln>
                  </pic:spPr>
                </pic:pic>
              </a:graphicData>
            </a:graphic>
          </wp:inline>
        </w:drawing>
      </w:r>
    </w:p>
    <w:p w14:paraId="4EAE63DC">
      <w:pPr>
        <w:pStyle w:val="9"/>
        <w:jc w:val="center"/>
        <w:rPr>
          <w:rFonts w:hint="eastAsia" w:ascii="微软雅黑" w:hAnsi="微软雅黑" w:eastAsia="微软雅黑" w:cs="微软雅黑"/>
          <w:i w:val="0"/>
          <w:strike w:val="0"/>
          <w:color w:val="000000"/>
          <w:sz w:val="24"/>
          <w:u w:val="none"/>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 xml:space="preserve"> 申请GLN流程</w:t>
      </w:r>
    </w:p>
    <w:p w14:paraId="7956B0CD">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（4）应用开通流程</w:t>
      </w:r>
    </w:p>
    <w:p w14:paraId="24E15446">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登录平台后，选择开通应用，同意服务协议，平台会判断应用是否为免费，若是免费，则直接开通应用；若不是免费的，则选择订购周期，若是选择线下转账付款，则付款成功后，平台会根据管理信息系统的开票，进行开通应用；若是选择在线支付，则付款成功后会直接开通应用，并发送订单信息和支付信息给管理信息系统，管理信息系统进行开票，平台保存发票，供系统企业成员下载发票。</w:t>
      </w:r>
    </w:p>
    <w:p w14:paraId="6E2EF6CA">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default" w:ascii="微软雅黑" w:hAnsi="微软雅黑" w:eastAsia="微软雅黑" w:cs="微软雅黑"/>
          <w:i w:val="0"/>
          <w:strike w:val="0"/>
          <w:color w:val="000000"/>
          <w:sz w:val="24"/>
          <w:u w:val="none"/>
          <w:lang w:val="en-US" w:eastAsia="zh-CN"/>
        </w:rPr>
        <w:t>注：应用开通是否需要人工审批，有个开关，目前是关的</w:t>
      </w:r>
      <w:r>
        <w:rPr>
          <w:rFonts w:hint="eastAsia" w:ascii="微软雅黑" w:hAnsi="微软雅黑" w:eastAsia="微软雅黑" w:cs="微软雅黑"/>
          <w:i w:val="0"/>
          <w:strike w:val="0"/>
          <w:color w:val="000000"/>
          <w:sz w:val="24"/>
          <w:u w:val="none"/>
          <w:lang w:val="en-US" w:eastAsia="zh-CN"/>
        </w:rPr>
        <w:t>。</w:t>
      </w:r>
    </w:p>
    <w:p w14:paraId="222147E5">
      <w:pPr>
        <w:jc w:val="center"/>
      </w:pPr>
      <w:r>
        <w:drawing>
          <wp:inline distT="0" distB="0" distL="114300" distR="114300">
            <wp:extent cx="5271770" cy="5061585"/>
            <wp:effectExtent l="0" t="0" r="11430" b="571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5271770" cy="5061585"/>
                    </a:xfrm>
                    <a:prstGeom prst="rect">
                      <a:avLst/>
                    </a:prstGeom>
                    <a:noFill/>
                    <a:ln>
                      <a:noFill/>
                    </a:ln>
                  </pic:spPr>
                </pic:pic>
              </a:graphicData>
            </a:graphic>
          </wp:inline>
        </w:drawing>
      </w:r>
    </w:p>
    <w:p w14:paraId="70BCD8BF">
      <w:pPr>
        <w:pStyle w:val="9"/>
        <w:jc w:val="center"/>
        <w:rPr>
          <w:rFonts w:hint="eastAsia" w:ascii="微软雅黑" w:hAnsi="微软雅黑" w:eastAsia="微软雅黑" w:cs="微软雅黑"/>
          <w:i w:val="0"/>
          <w:strike w:val="0"/>
          <w:color w:val="000000"/>
          <w:sz w:val="24"/>
          <w:u w:val="none"/>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 xml:space="preserve"> 应用开通流程</w:t>
      </w:r>
    </w:p>
    <w:p w14:paraId="5393B428">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（5）产品信息报备业务流程</w:t>
      </w:r>
    </w:p>
    <w:p w14:paraId="2A8AB394">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系统成员企业登录平台，进行添加产品操作，若没有品牌则需要企业创建品牌，然后进行产品信息录入，选择是否公开产品信息，完成后提交表单，商品信息服务平台会校验产品信息内容，如果校验不通过，则退回，需要重新录入产品信息，如果校验通过，则产品信息报备成功。</w:t>
      </w:r>
    </w:p>
    <w:p w14:paraId="68F9C8F6">
      <w:pPr>
        <w:pStyle w:val="12"/>
        <w:keepNext w:val="0"/>
        <w:keepLines w:val="0"/>
        <w:widowControl/>
        <w:suppressLineNumbers w:val="0"/>
        <w:spacing w:before="0" w:beforeAutospacing="0" w:after="0" w:afterAutospacing="0" w:line="15" w:lineRule="atLeast"/>
        <w:ind w:right="0"/>
        <w:jc w:val="center"/>
      </w:pPr>
      <w:r>
        <w:drawing>
          <wp:inline distT="0" distB="0" distL="114300" distR="114300">
            <wp:extent cx="3555365" cy="5124450"/>
            <wp:effectExtent l="0" t="0" r="635" b="635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0"/>
                    <a:stretch>
                      <a:fillRect/>
                    </a:stretch>
                  </pic:blipFill>
                  <pic:spPr>
                    <a:xfrm>
                      <a:off x="0" y="0"/>
                      <a:ext cx="3555365" cy="5124450"/>
                    </a:xfrm>
                    <a:prstGeom prst="rect">
                      <a:avLst/>
                    </a:prstGeom>
                    <a:noFill/>
                    <a:ln>
                      <a:noFill/>
                    </a:ln>
                  </pic:spPr>
                </pic:pic>
              </a:graphicData>
            </a:graphic>
          </wp:inline>
        </w:drawing>
      </w:r>
    </w:p>
    <w:p w14:paraId="605CAD90">
      <w:pPr>
        <w:pStyle w:val="9"/>
        <w:keepNext w:val="0"/>
        <w:keepLines w:val="0"/>
        <w:widowControl/>
        <w:suppressLineNumbers w:val="0"/>
        <w:spacing w:before="0" w:beforeAutospacing="0" w:after="0" w:afterAutospacing="0" w:line="15" w:lineRule="atLeast"/>
        <w:ind w:right="0"/>
        <w:jc w:val="center"/>
      </w:pPr>
      <w:r>
        <w:t xml:space="preserve">图 </w:t>
      </w:r>
      <w:r>
        <w:fldChar w:fldCharType="begin"/>
      </w:r>
      <w:r>
        <w:instrText xml:space="preserve"> SEQ 图 \* ARABIC </w:instrText>
      </w:r>
      <w:r>
        <w:fldChar w:fldCharType="separate"/>
      </w:r>
      <w:r>
        <w:t>5</w:t>
      </w:r>
      <w:r>
        <w:fldChar w:fldCharType="end"/>
      </w:r>
      <w:r>
        <w:rPr>
          <w:rFonts w:hint="eastAsia"/>
        </w:rPr>
        <w:t>产品信息报备流程</w:t>
      </w:r>
    </w:p>
    <w:p w14:paraId="27F3B32F">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（6）产品信息审核业务流程</w:t>
      </w:r>
    </w:p>
    <w:p w14:paraId="76E1E8A0">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前提：外部发现产品问题后，将问题商品的条码提交给编码中心。</w:t>
      </w:r>
    </w:p>
    <w:p w14:paraId="40D4DC89">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编码中心搜索问题产品的条码，对问题产品进行下架管理，同时商品信息服务平台对产品做不可见处理。</w:t>
      </w:r>
    </w:p>
    <w:p w14:paraId="0852355E">
      <w:pPr>
        <w:pStyle w:val="12"/>
        <w:keepNext w:val="0"/>
        <w:keepLines w:val="0"/>
        <w:widowControl/>
        <w:suppressLineNumbers w:val="0"/>
        <w:spacing w:before="0" w:beforeAutospacing="0" w:after="0" w:afterAutospacing="0" w:line="15" w:lineRule="atLeast"/>
        <w:ind w:right="0"/>
        <w:jc w:val="center"/>
      </w:pPr>
      <w:r>
        <w:drawing>
          <wp:inline distT="0" distB="0" distL="114300" distR="114300">
            <wp:extent cx="3255645" cy="3486785"/>
            <wp:effectExtent l="0" t="0" r="8255" b="571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1"/>
                    <a:stretch>
                      <a:fillRect/>
                    </a:stretch>
                  </pic:blipFill>
                  <pic:spPr>
                    <a:xfrm>
                      <a:off x="0" y="0"/>
                      <a:ext cx="3255645" cy="3486785"/>
                    </a:xfrm>
                    <a:prstGeom prst="rect">
                      <a:avLst/>
                    </a:prstGeom>
                    <a:noFill/>
                    <a:ln>
                      <a:noFill/>
                    </a:ln>
                  </pic:spPr>
                </pic:pic>
              </a:graphicData>
            </a:graphic>
          </wp:inline>
        </w:drawing>
      </w:r>
    </w:p>
    <w:p w14:paraId="7460B61F">
      <w:pPr>
        <w:pStyle w:val="9"/>
        <w:keepNext w:val="0"/>
        <w:keepLines w:val="0"/>
        <w:widowControl/>
        <w:suppressLineNumbers w:val="0"/>
        <w:spacing w:before="0" w:beforeAutospacing="0" w:after="0" w:afterAutospacing="0" w:line="15" w:lineRule="atLeast"/>
        <w:ind w:right="0"/>
        <w:jc w:val="center"/>
      </w:pPr>
      <w:r>
        <w:t xml:space="preserve">图 </w:t>
      </w:r>
      <w:r>
        <w:fldChar w:fldCharType="begin"/>
      </w:r>
      <w:r>
        <w:instrText xml:space="preserve"> SEQ 图 \* ARABIC </w:instrText>
      </w:r>
      <w:r>
        <w:fldChar w:fldCharType="separate"/>
      </w:r>
      <w:r>
        <w:t>6</w:t>
      </w:r>
      <w:r>
        <w:fldChar w:fldCharType="end"/>
      </w:r>
      <w:r>
        <w:rPr>
          <w:rFonts w:hint="eastAsia"/>
        </w:rPr>
        <w:t>产品信息审核流程</w:t>
      </w:r>
    </w:p>
    <w:p w14:paraId="355A4D0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（7）</w:t>
      </w:r>
      <w:r>
        <w:rPr>
          <w:rFonts w:hint="eastAsia" w:ascii="微软雅黑" w:hAnsi="微软雅黑" w:eastAsia="微软雅黑" w:cs="微软雅黑"/>
          <w:b w:val="0"/>
          <w:bCs w:val="0"/>
          <w:i w:val="0"/>
          <w:strike w:val="0"/>
          <w:color w:val="000000"/>
          <w:sz w:val="24"/>
          <w:u w:val="none"/>
          <w:lang w:val="en-US" w:eastAsia="zh-CN"/>
        </w:rPr>
        <w:t>缺失数据补录</w:t>
      </w:r>
      <w:r>
        <w:rPr>
          <w:rFonts w:hint="eastAsia" w:ascii="微软雅黑" w:hAnsi="微软雅黑" w:eastAsia="微软雅黑" w:cs="微软雅黑"/>
          <w:i w:val="0"/>
          <w:strike w:val="0"/>
          <w:color w:val="000000"/>
          <w:sz w:val="24"/>
          <w:u w:val="none"/>
          <w:lang w:val="en-US" w:eastAsia="zh-CN"/>
        </w:rPr>
        <w:t>业务流程</w:t>
      </w:r>
    </w:p>
    <w:p w14:paraId="06F3CA30">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第三方外部企业在扫码的时候发现对应产品信息为空，会把这些条码信息记录下来，或通过接口的形式，或以线下excel的形式发给编码中心，管理员对这些条码进行人工分析，数据清洗，去除无效条码、注销企业的条码和去重，保证最后得到的条码是有效企业的缺失数据，最终生成有效的缺失数据名单，放在商品信息服务平台的缺失数据库中，平台同步更新缺失数据的列表，分中心查看对应任务，通知对应企业，企业补录产品信息。</w:t>
      </w:r>
    </w:p>
    <w:p w14:paraId="07E26D80">
      <w:pPr>
        <w:pStyle w:val="9"/>
        <w:jc w:val="center"/>
      </w:pPr>
      <w:r>
        <w:drawing>
          <wp:inline distT="0" distB="0" distL="114300" distR="114300">
            <wp:extent cx="5270500" cy="2700020"/>
            <wp:effectExtent l="0" t="0" r="0"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270500" cy="2700020"/>
                    </a:xfrm>
                    <a:prstGeom prst="rect">
                      <a:avLst/>
                    </a:prstGeom>
                    <a:noFill/>
                    <a:ln>
                      <a:noFill/>
                    </a:ln>
                  </pic:spPr>
                </pic:pic>
              </a:graphicData>
            </a:graphic>
          </wp:inline>
        </w:drawing>
      </w:r>
    </w:p>
    <w:p w14:paraId="49E474DF">
      <w:pPr>
        <w:pStyle w:val="9"/>
        <w:jc w:val="center"/>
        <w:rPr>
          <w:rFonts w:hint="eastAsia" w:ascii="微软雅黑" w:hAnsi="微软雅黑" w:eastAsia="微软雅黑" w:cs="微软雅黑"/>
          <w:i w:val="0"/>
          <w:strike w:val="0"/>
          <w:color w:val="000000"/>
          <w:sz w:val="24"/>
          <w:u w:val="none"/>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val="en-US" w:eastAsia="zh-CN"/>
        </w:rPr>
        <w:t xml:space="preserve"> </w:t>
      </w:r>
      <w:r>
        <w:rPr>
          <w:rFonts w:hint="eastAsia"/>
        </w:rPr>
        <w:t>补充数据业务流程</w:t>
      </w:r>
    </w:p>
    <w:p w14:paraId="77030BAE">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（8）数据共享业务流程</w:t>
      </w:r>
    </w:p>
    <w:p w14:paraId="0374DDCC">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前提：产品信息为公开</w:t>
      </w:r>
    </w:p>
    <w:p w14:paraId="578B31C6">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登录平台后，首先选择数据共享的渠道（京东、百度、微信、GRP），然后选择自动同步或是手动发布，自动同步表示用户“产品列表”中的所有数据将于每日23时自动发布，手动发布需要选择共享产品，确认产品信息，然后发布数据共享。</w:t>
      </w:r>
    </w:p>
    <w:p w14:paraId="100F0DA2">
      <w:pPr>
        <w:jc w:val="center"/>
      </w:pPr>
      <w:r>
        <w:drawing>
          <wp:inline distT="0" distB="0" distL="114300" distR="114300">
            <wp:extent cx="3722370" cy="3987800"/>
            <wp:effectExtent l="0" t="0" r="1143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3"/>
                    <a:stretch>
                      <a:fillRect/>
                    </a:stretch>
                  </pic:blipFill>
                  <pic:spPr>
                    <a:xfrm>
                      <a:off x="0" y="0"/>
                      <a:ext cx="3722370" cy="3987800"/>
                    </a:xfrm>
                    <a:prstGeom prst="rect">
                      <a:avLst/>
                    </a:prstGeom>
                    <a:noFill/>
                    <a:ln>
                      <a:noFill/>
                    </a:ln>
                  </pic:spPr>
                </pic:pic>
              </a:graphicData>
            </a:graphic>
          </wp:inline>
        </w:drawing>
      </w:r>
    </w:p>
    <w:p w14:paraId="31D7151F">
      <w:pPr>
        <w:pStyle w:val="9"/>
        <w:jc w:val="center"/>
        <w:rPr>
          <w:rFonts w:hint="eastAsia"/>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val="en-US" w:eastAsia="zh-CN"/>
        </w:rPr>
        <w:t>数据共享流程</w:t>
      </w:r>
    </w:p>
    <w:p w14:paraId="553CA1D8">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（9）服务退订流程</w:t>
      </w:r>
    </w:p>
    <w:p w14:paraId="30546ED7">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系统成员企业登录平台后，发起线下退款申请，分中心会线下办理退款申请，最后平台对应用进行关闭。</w:t>
      </w:r>
    </w:p>
    <w:p w14:paraId="2A7D561F">
      <w:pPr>
        <w:pStyle w:val="9"/>
        <w:jc w:val="center"/>
      </w:pPr>
      <w:r>
        <w:drawing>
          <wp:inline distT="0" distB="0" distL="114300" distR="114300">
            <wp:extent cx="5271135" cy="2379345"/>
            <wp:effectExtent l="0" t="0" r="12065" b="825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tretch>
                      <a:fillRect/>
                    </a:stretch>
                  </pic:blipFill>
                  <pic:spPr>
                    <a:xfrm>
                      <a:off x="0" y="0"/>
                      <a:ext cx="5271135" cy="2379345"/>
                    </a:xfrm>
                    <a:prstGeom prst="rect">
                      <a:avLst/>
                    </a:prstGeom>
                    <a:noFill/>
                    <a:ln>
                      <a:noFill/>
                    </a:ln>
                  </pic:spPr>
                </pic:pic>
              </a:graphicData>
            </a:graphic>
          </wp:inline>
        </w:drawing>
      </w:r>
    </w:p>
    <w:p w14:paraId="783F3524">
      <w:pPr>
        <w:pStyle w:val="9"/>
        <w:jc w:val="center"/>
        <w:rPr>
          <w:rFonts w:hint="eastAsia"/>
          <w:lang w:val="en-US" w:eastAsia="zh-CN"/>
        </w:rPr>
      </w:pPr>
      <w:r>
        <w:t xml:space="preserve">图 </w:t>
      </w:r>
      <w:r>
        <w:fldChar w:fldCharType="begin"/>
      </w:r>
      <w:r>
        <w:instrText xml:space="preserve"> SEQ 图 \* ARABIC </w:instrText>
      </w:r>
      <w:r>
        <w:fldChar w:fldCharType="separate"/>
      </w:r>
      <w:r>
        <w:t>9</w:t>
      </w:r>
      <w:r>
        <w:fldChar w:fldCharType="end"/>
      </w:r>
      <w:r>
        <w:rPr>
          <w:rFonts w:hint="eastAsia"/>
          <w:lang w:val="en-US" w:eastAsia="zh-CN"/>
        </w:rPr>
        <w:t xml:space="preserve"> 服务退订流程</w:t>
      </w:r>
    </w:p>
    <w:p w14:paraId="7A14C113">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（10）应用管理流程</w:t>
      </w:r>
    </w:p>
    <w:p w14:paraId="5BA8A700">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编码中心的管理员登录平台后，进行添加应用，填写应用的信息，完成后提交，平台就会将应用上架，如果应用信息有问题，可以修改应用信息，如果选择下架应用，平台也会对应用进行下架处理。</w:t>
      </w:r>
    </w:p>
    <w:p w14:paraId="0347E2D0">
      <w:pPr>
        <w:snapToGrid/>
        <w:spacing w:before="0" w:after="0" w:line="360" w:lineRule="auto"/>
        <w:jc w:val="center"/>
      </w:pPr>
      <w:r>
        <w:drawing>
          <wp:inline distT="0" distB="0" distL="114300" distR="114300">
            <wp:extent cx="3583940" cy="4079240"/>
            <wp:effectExtent l="0" t="0" r="10160" b="1016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5"/>
                    <a:stretch>
                      <a:fillRect/>
                    </a:stretch>
                  </pic:blipFill>
                  <pic:spPr>
                    <a:xfrm>
                      <a:off x="0" y="0"/>
                      <a:ext cx="3583940" cy="4079240"/>
                    </a:xfrm>
                    <a:prstGeom prst="rect">
                      <a:avLst/>
                    </a:prstGeom>
                    <a:noFill/>
                    <a:ln>
                      <a:noFill/>
                    </a:ln>
                  </pic:spPr>
                </pic:pic>
              </a:graphicData>
            </a:graphic>
          </wp:inline>
        </w:drawing>
      </w:r>
    </w:p>
    <w:p w14:paraId="70303519">
      <w:pPr>
        <w:pStyle w:val="9"/>
        <w:jc w:val="center"/>
        <w:rPr>
          <w:rFonts w:hint="default"/>
          <w:lang w:val="en-US" w:eastAsia="zh-CN"/>
        </w:rPr>
      </w:pPr>
      <w:r>
        <w:t xml:space="preserve">图 </w:t>
      </w:r>
      <w:r>
        <w:fldChar w:fldCharType="begin"/>
      </w:r>
      <w:r>
        <w:instrText xml:space="preserve"> SEQ 图 \* ARABIC </w:instrText>
      </w:r>
      <w:r>
        <w:fldChar w:fldCharType="separate"/>
      </w:r>
      <w:r>
        <w:t>10</w:t>
      </w:r>
      <w:r>
        <w:fldChar w:fldCharType="end"/>
      </w:r>
      <w:r>
        <w:rPr>
          <w:rFonts w:hint="eastAsia"/>
          <w:lang w:val="en-US" w:eastAsia="zh-CN"/>
        </w:rPr>
        <w:t xml:space="preserve"> 应用管理流程</w:t>
      </w:r>
    </w:p>
    <w:p w14:paraId="0B68B799">
      <w:pPr>
        <w:pStyle w:val="3"/>
        <w:numPr>
          <w:ilvl w:val="1"/>
          <w:numId w:val="2"/>
        </w:numPr>
        <w:ind w:left="567" w:leftChars="0" w:hanging="567" w:firstLineChars="0"/>
        <w:rPr>
          <w:rFonts w:hint="eastAsia"/>
          <w:b w:val="0"/>
          <w:bCs w:val="0"/>
          <w:lang w:val="en-US" w:eastAsia="zh-CN"/>
        </w:rPr>
      </w:pPr>
      <w:bookmarkStart w:id="7" w:name="_Toc5869"/>
      <w:r>
        <w:rPr>
          <w:rFonts w:hint="eastAsia"/>
          <w:b w:val="0"/>
          <w:bCs w:val="0"/>
          <w:lang w:val="en-US" w:eastAsia="zh-CN"/>
        </w:rPr>
        <w:t>功能组成</w:t>
      </w:r>
      <w:bookmarkEnd w:id="7"/>
    </w:p>
    <w:p w14:paraId="0600AA49">
      <w:pPr>
        <w:pStyle w:val="4"/>
        <w:numPr>
          <w:ilvl w:val="2"/>
          <w:numId w:val="4"/>
        </w:numPr>
        <w:bidi w:val="0"/>
        <w:spacing w:line="240" w:lineRule="auto"/>
        <w:ind w:left="709" w:leftChars="0" w:hanging="709" w:firstLineChars="0"/>
        <w:rPr>
          <w:rFonts w:hint="eastAsia"/>
          <w:b w:val="0"/>
          <w:bCs/>
          <w:sz w:val="28"/>
          <w:szCs w:val="21"/>
          <w:lang w:val="en-US" w:eastAsia="zh-CN"/>
        </w:rPr>
      </w:pPr>
      <w:bookmarkStart w:id="8" w:name="_Toc16774"/>
      <w:r>
        <w:rPr>
          <w:rFonts w:hint="eastAsia"/>
          <w:b w:val="0"/>
          <w:bCs/>
          <w:sz w:val="28"/>
          <w:szCs w:val="21"/>
          <w:lang w:val="en-US" w:eastAsia="zh-CN"/>
        </w:rPr>
        <w:t>业务场景功能映射</w:t>
      </w:r>
      <w:bookmarkEnd w:id="8"/>
    </w:p>
    <w:tbl>
      <w:tblPr>
        <w:tblStyle w:val="14"/>
        <w:tblW w:w="8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1"/>
        <w:gridCol w:w="1806"/>
        <w:gridCol w:w="2342"/>
        <w:gridCol w:w="2561"/>
      </w:tblGrid>
      <w:tr w14:paraId="467365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shd w:val="clear" w:color="auto" w:fill="4472C4" w:themeFill="accent5"/>
            <w:vAlign w:val="center"/>
          </w:tcPr>
          <w:p w14:paraId="2C841495">
            <w:pPr>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业务场景</w:t>
            </w:r>
          </w:p>
        </w:tc>
        <w:tc>
          <w:tcPr>
            <w:tcW w:w="1806" w:type="dxa"/>
            <w:shd w:val="clear" w:color="auto" w:fill="4472C4" w:themeFill="accent5"/>
            <w:vAlign w:val="center"/>
          </w:tcPr>
          <w:p w14:paraId="1F349CA0">
            <w:pPr>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功能模块</w:t>
            </w:r>
          </w:p>
        </w:tc>
        <w:tc>
          <w:tcPr>
            <w:tcW w:w="2342" w:type="dxa"/>
            <w:shd w:val="clear" w:color="auto" w:fill="4472C4" w:themeFill="accent5"/>
            <w:vAlign w:val="center"/>
          </w:tcPr>
          <w:p w14:paraId="127B322D">
            <w:pPr>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功能详情</w:t>
            </w:r>
          </w:p>
        </w:tc>
        <w:tc>
          <w:tcPr>
            <w:tcW w:w="2561" w:type="dxa"/>
            <w:shd w:val="clear" w:color="auto" w:fill="4472C4" w:themeFill="accent5"/>
            <w:vAlign w:val="center"/>
          </w:tcPr>
          <w:p w14:paraId="4B707C01">
            <w:pPr>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涉及角色</w:t>
            </w:r>
          </w:p>
        </w:tc>
      </w:tr>
      <w:tr w14:paraId="297BE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Align w:val="center"/>
          </w:tcPr>
          <w:p w14:paraId="6756BA10">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条码卡激活业务场景</w:t>
            </w:r>
          </w:p>
        </w:tc>
        <w:tc>
          <w:tcPr>
            <w:tcW w:w="1806" w:type="dxa"/>
            <w:vAlign w:val="center"/>
          </w:tcPr>
          <w:p w14:paraId="194408C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企业用户注册</w:t>
            </w:r>
          </w:p>
        </w:tc>
        <w:tc>
          <w:tcPr>
            <w:tcW w:w="2342" w:type="dxa"/>
            <w:vAlign w:val="center"/>
          </w:tcPr>
          <w:p w14:paraId="6B4B164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激活条码卡</w:t>
            </w:r>
          </w:p>
        </w:tc>
        <w:tc>
          <w:tcPr>
            <w:tcW w:w="2561" w:type="dxa"/>
            <w:vAlign w:val="center"/>
          </w:tcPr>
          <w:p w14:paraId="2B35E5D2">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color w:val="333333"/>
                <w:kern w:val="0"/>
                <w:sz w:val="18"/>
                <w:szCs w:val="18"/>
                <w:lang w:val="en-US" w:eastAsia="zh-CN" w:bidi="ar"/>
              </w:rPr>
              <w:t>企业</w:t>
            </w:r>
          </w:p>
        </w:tc>
      </w:tr>
      <w:tr w14:paraId="67947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restart"/>
            <w:shd w:val="clear" w:color="auto" w:fill="auto"/>
            <w:vAlign w:val="center"/>
          </w:tcPr>
          <w:p w14:paraId="5383E24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产品信息报备业务场景</w:t>
            </w:r>
          </w:p>
        </w:tc>
        <w:tc>
          <w:tcPr>
            <w:tcW w:w="1806" w:type="dxa"/>
            <w:vMerge w:val="restart"/>
            <w:shd w:val="clear" w:color="auto" w:fill="auto"/>
            <w:vAlign w:val="center"/>
          </w:tcPr>
          <w:p w14:paraId="0541C217">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w:t>
            </w:r>
          </w:p>
        </w:tc>
        <w:tc>
          <w:tcPr>
            <w:tcW w:w="2342" w:type="dxa"/>
            <w:shd w:val="clear" w:color="auto" w:fill="auto"/>
            <w:vAlign w:val="center"/>
          </w:tcPr>
          <w:p w14:paraId="3BC3982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产品添加</w:t>
            </w:r>
          </w:p>
        </w:tc>
        <w:tc>
          <w:tcPr>
            <w:tcW w:w="2561" w:type="dxa"/>
            <w:vMerge w:val="restart"/>
            <w:shd w:val="clear" w:color="auto" w:fill="auto"/>
            <w:vAlign w:val="center"/>
          </w:tcPr>
          <w:p w14:paraId="48338047">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color w:val="333333"/>
                <w:kern w:val="0"/>
                <w:sz w:val="18"/>
                <w:szCs w:val="18"/>
                <w:lang w:val="en-US" w:eastAsia="zh-CN" w:bidi="ar"/>
              </w:rPr>
              <w:t>企业</w:t>
            </w:r>
          </w:p>
        </w:tc>
      </w:tr>
      <w:tr w14:paraId="6FFF5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4AC0AA98">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72DE50BA">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4B373C66">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产品列表</w:t>
            </w:r>
          </w:p>
        </w:tc>
        <w:tc>
          <w:tcPr>
            <w:tcW w:w="2561" w:type="dxa"/>
            <w:vMerge w:val="continue"/>
            <w:shd w:val="clear" w:color="auto" w:fill="auto"/>
            <w:vAlign w:val="center"/>
          </w:tcPr>
          <w:p w14:paraId="4B35DCCF">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r>
      <w:tr w14:paraId="58752C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1FB99D3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79474EDE">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395CDFFB">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批量导入</w:t>
            </w:r>
          </w:p>
        </w:tc>
        <w:tc>
          <w:tcPr>
            <w:tcW w:w="2561" w:type="dxa"/>
            <w:vMerge w:val="continue"/>
            <w:shd w:val="clear" w:color="auto" w:fill="auto"/>
            <w:vAlign w:val="center"/>
          </w:tcPr>
          <w:p w14:paraId="7A4F4AD7">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r>
      <w:tr w14:paraId="34F3E0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2577523F">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7D5AAE2A">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319F334E">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品牌管理</w:t>
            </w:r>
          </w:p>
        </w:tc>
        <w:tc>
          <w:tcPr>
            <w:tcW w:w="2561" w:type="dxa"/>
            <w:vMerge w:val="continue"/>
            <w:shd w:val="clear" w:color="auto" w:fill="auto"/>
            <w:vAlign w:val="center"/>
          </w:tcPr>
          <w:p w14:paraId="2556C4C3">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r>
      <w:tr w14:paraId="53AC9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037B061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4B56590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2634AB97">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default" w:ascii="微软雅黑" w:hAnsi="微软雅黑" w:eastAsia="微软雅黑" w:cs="微软雅黑"/>
                <w:i w:val="0"/>
                <w:strike w:val="0"/>
                <w:color w:val="000000"/>
                <w:spacing w:val="0"/>
                <w:sz w:val="18"/>
                <w:u w:val="none"/>
                <w:lang w:val="en-US" w:eastAsia="zh-CN"/>
              </w:rPr>
              <w:t>产品检验报告上传</w:t>
            </w:r>
          </w:p>
        </w:tc>
        <w:tc>
          <w:tcPr>
            <w:tcW w:w="2561" w:type="dxa"/>
            <w:vMerge w:val="continue"/>
            <w:shd w:val="clear" w:color="auto" w:fill="auto"/>
            <w:vAlign w:val="center"/>
          </w:tcPr>
          <w:p w14:paraId="0CDF9A82">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p>
        </w:tc>
      </w:tr>
      <w:tr w14:paraId="4A8CC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restart"/>
            <w:shd w:val="clear" w:color="auto" w:fill="auto"/>
            <w:vAlign w:val="center"/>
          </w:tcPr>
          <w:p w14:paraId="6511AFB2">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产品信息审核业务场景</w:t>
            </w:r>
          </w:p>
        </w:tc>
        <w:tc>
          <w:tcPr>
            <w:tcW w:w="1806" w:type="dxa"/>
            <w:vMerge w:val="restart"/>
            <w:shd w:val="clear" w:color="auto" w:fill="auto"/>
            <w:vAlign w:val="center"/>
          </w:tcPr>
          <w:p w14:paraId="19893E7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w:t>
            </w:r>
          </w:p>
        </w:tc>
        <w:tc>
          <w:tcPr>
            <w:tcW w:w="2342" w:type="dxa"/>
            <w:shd w:val="clear" w:color="auto" w:fill="auto"/>
            <w:vAlign w:val="center"/>
          </w:tcPr>
          <w:p w14:paraId="712FEE6B">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产品数据备案</w:t>
            </w:r>
          </w:p>
        </w:tc>
        <w:tc>
          <w:tcPr>
            <w:tcW w:w="2561" w:type="dxa"/>
            <w:vMerge w:val="restart"/>
            <w:shd w:val="clear" w:color="auto" w:fill="auto"/>
            <w:vAlign w:val="center"/>
          </w:tcPr>
          <w:p w14:paraId="51175256">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color w:val="333333"/>
                <w:kern w:val="0"/>
                <w:sz w:val="18"/>
                <w:szCs w:val="18"/>
                <w:lang w:val="en-US" w:eastAsia="zh-CN" w:bidi="ar"/>
              </w:rPr>
              <w:t>编码中心</w:t>
            </w:r>
          </w:p>
        </w:tc>
      </w:tr>
      <w:tr w14:paraId="460F9D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72BA9D5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3A40749C">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15CE693B">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产品备案列表</w:t>
            </w:r>
          </w:p>
        </w:tc>
        <w:tc>
          <w:tcPr>
            <w:tcW w:w="2561" w:type="dxa"/>
            <w:vMerge w:val="continue"/>
            <w:shd w:val="clear" w:color="auto" w:fill="auto"/>
            <w:vAlign w:val="center"/>
          </w:tcPr>
          <w:p w14:paraId="3C134AC8">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r>
      <w:tr w14:paraId="03FD0B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513EC669">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43B0CDD9">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118EB967">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产品信息审核</w:t>
            </w:r>
          </w:p>
        </w:tc>
        <w:tc>
          <w:tcPr>
            <w:tcW w:w="2561" w:type="dxa"/>
            <w:vMerge w:val="continue"/>
            <w:shd w:val="clear" w:color="auto" w:fill="auto"/>
            <w:vAlign w:val="center"/>
          </w:tcPr>
          <w:p w14:paraId="470195E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r>
      <w:tr w14:paraId="3ECB9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restart"/>
            <w:shd w:val="clear" w:color="auto" w:fill="auto"/>
            <w:vAlign w:val="center"/>
          </w:tcPr>
          <w:p w14:paraId="4D4DD32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数据共享业务场景</w:t>
            </w:r>
          </w:p>
        </w:tc>
        <w:tc>
          <w:tcPr>
            <w:tcW w:w="1806" w:type="dxa"/>
            <w:vMerge w:val="restart"/>
            <w:shd w:val="clear" w:color="auto" w:fill="auto"/>
            <w:vAlign w:val="center"/>
          </w:tcPr>
          <w:p w14:paraId="650AD70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应用市场</w:t>
            </w:r>
          </w:p>
        </w:tc>
        <w:tc>
          <w:tcPr>
            <w:tcW w:w="2342" w:type="dxa"/>
            <w:shd w:val="clear" w:color="auto" w:fill="auto"/>
            <w:vAlign w:val="center"/>
          </w:tcPr>
          <w:p w14:paraId="68DF26EE">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京东共享</w:t>
            </w:r>
          </w:p>
        </w:tc>
        <w:tc>
          <w:tcPr>
            <w:tcW w:w="2561" w:type="dxa"/>
            <w:vMerge w:val="restart"/>
            <w:shd w:val="clear" w:color="auto" w:fill="auto"/>
            <w:vAlign w:val="center"/>
          </w:tcPr>
          <w:p w14:paraId="6161D60A">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color w:val="333333"/>
                <w:kern w:val="0"/>
                <w:sz w:val="18"/>
                <w:szCs w:val="18"/>
                <w:lang w:val="en-US" w:eastAsia="zh-CN" w:bidi="ar"/>
              </w:rPr>
              <w:t>企业</w:t>
            </w:r>
          </w:p>
        </w:tc>
      </w:tr>
      <w:tr w14:paraId="7578C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36340AAC">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1A7D5984">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7D6F719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百度共享</w:t>
            </w:r>
          </w:p>
        </w:tc>
        <w:tc>
          <w:tcPr>
            <w:tcW w:w="2561" w:type="dxa"/>
            <w:vMerge w:val="continue"/>
            <w:shd w:val="clear" w:color="auto" w:fill="auto"/>
            <w:vAlign w:val="center"/>
          </w:tcPr>
          <w:p w14:paraId="19B62D0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r>
      <w:tr w14:paraId="34C1D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6FE140F7">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72867BB9">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18DAB2EB">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c>
          <w:tcPr>
            <w:tcW w:w="2561" w:type="dxa"/>
            <w:vMerge w:val="continue"/>
            <w:shd w:val="clear" w:color="auto" w:fill="auto"/>
            <w:vAlign w:val="center"/>
          </w:tcPr>
          <w:p w14:paraId="477F5C75">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r>
      <w:tr w14:paraId="5705FD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shd w:val="clear" w:color="auto" w:fill="auto"/>
            <w:vAlign w:val="center"/>
          </w:tcPr>
          <w:p w14:paraId="090E380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缺失数据补录业务场景</w:t>
            </w:r>
          </w:p>
        </w:tc>
        <w:tc>
          <w:tcPr>
            <w:tcW w:w="1806" w:type="dxa"/>
            <w:shd w:val="clear" w:color="auto" w:fill="auto"/>
            <w:vAlign w:val="center"/>
          </w:tcPr>
          <w:p w14:paraId="7C9D0A1B">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w:t>
            </w:r>
          </w:p>
        </w:tc>
        <w:tc>
          <w:tcPr>
            <w:tcW w:w="2342" w:type="dxa"/>
            <w:shd w:val="clear" w:color="auto" w:fill="auto"/>
            <w:vAlign w:val="center"/>
          </w:tcPr>
          <w:p w14:paraId="2D9CBCD4">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缺失数据</w:t>
            </w:r>
          </w:p>
        </w:tc>
        <w:tc>
          <w:tcPr>
            <w:tcW w:w="2561" w:type="dxa"/>
            <w:shd w:val="clear" w:color="auto" w:fill="auto"/>
            <w:vAlign w:val="center"/>
          </w:tcPr>
          <w:p w14:paraId="15F4D904">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color w:val="333333"/>
                <w:kern w:val="0"/>
                <w:sz w:val="18"/>
                <w:szCs w:val="18"/>
                <w:lang w:val="en-US" w:eastAsia="zh-CN" w:bidi="ar"/>
              </w:rPr>
              <w:t>编码中心、分支机构、企业</w:t>
            </w:r>
          </w:p>
        </w:tc>
      </w:tr>
      <w:tr w14:paraId="2BAD3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restart"/>
            <w:shd w:val="clear" w:color="auto" w:fill="auto"/>
            <w:vAlign w:val="center"/>
          </w:tcPr>
          <w:p w14:paraId="0F50590C">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应用开通业务场景</w:t>
            </w:r>
          </w:p>
        </w:tc>
        <w:tc>
          <w:tcPr>
            <w:tcW w:w="1806" w:type="dxa"/>
            <w:vMerge w:val="restart"/>
            <w:shd w:val="clear" w:color="auto" w:fill="auto"/>
            <w:vAlign w:val="center"/>
          </w:tcPr>
          <w:p w14:paraId="670E7A63">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应用市场</w:t>
            </w:r>
          </w:p>
        </w:tc>
        <w:tc>
          <w:tcPr>
            <w:tcW w:w="2342" w:type="dxa"/>
            <w:shd w:val="clear" w:color="auto" w:fill="auto"/>
            <w:vAlign w:val="center"/>
          </w:tcPr>
          <w:p w14:paraId="3430E679">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UDI标签</w:t>
            </w:r>
          </w:p>
        </w:tc>
        <w:tc>
          <w:tcPr>
            <w:tcW w:w="2561" w:type="dxa"/>
            <w:vMerge w:val="restart"/>
            <w:shd w:val="clear" w:color="auto" w:fill="auto"/>
            <w:vAlign w:val="center"/>
          </w:tcPr>
          <w:p w14:paraId="6BC0502B">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企业、分支机构、编码中心</w:t>
            </w:r>
          </w:p>
        </w:tc>
      </w:tr>
      <w:tr w14:paraId="1A14A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51E9B41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57898A9C">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56BA1BB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2561" w:type="dxa"/>
            <w:vMerge w:val="continue"/>
            <w:shd w:val="clear" w:color="auto" w:fill="auto"/>
            <w:vAlign w:val="center"/>
          </w:tcPr>
          <w:p w14:paraId="2F7B1EBD">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79E6E2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0AA7C114">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15369F3E">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7D941238">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条码微站</w:t>
            </w:r>
          </w:p>
        </w:tc>
        <w:tc>
          <w:tcPr>
            <w:tcW w:w="2561" w:type="dxa"/>
            <w:vMerge w:val="continue"/>
            <w:shd w:val="clear" w:color="auto" w:fill="auto"/>
            <w:vAlign w:val="center"/>
          </w:tcPr>
          <w:p w14:paraId="020597C8">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4B5511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5045033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7E84702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3ED0A02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条码微站小程序版</w:t>
            </w:r>
          </w:p>
        </w:tc>
        <w:tc>
          <w:tcPr>
            <w:tcW w:w="2561" w:type="dxa"/>
            <w:vMerge w:val="continue"/>
            <w:shd w:val="clear" w:color="auto" w:fill="auto"/>
            <w:vAlign w:val="center"/>
          </w:tcPr>
          <w:p w14:paraId="5A0F18F8">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3E04C2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12FD4C0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40FB4887">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19884A4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条码商桥</w:t>
            </w:r>
          </w:p>
        </w:tc>
        <w:tc>
          <w:tcPr>
            <w:tcW w:w="2561" w:type="dxa"/>
            <w:vMerge w:val="continue"/>
            <w:shd w:val="clear" w:color="auto" w:fill="auto"/>
            <w:vAlign w:val="center"/>
          </w:tcPr>
          <w:p w14:paraId="4337034C">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5C5978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0289F70F">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4AC4B4E8">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5B62CDDC">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c>
          <w:tcPr>
            <w:tcW w:w="2561" w:type="dxa"/>
            <w:vMerge w:val="continue"/>
            <w:shd w:val="clear" w:color="auto" w:fill="auto"/>
            <w:vAlign w:val="center"/>
          </w:tcPr>
          <w:p w14:paraId="0B233F1B">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20566B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62303AF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4E2DBA4C">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37784A14">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百度共享</w:t>
            </w:r>
          </w:p>
        </w:tc>
        <w:tc>
          <w:tcPr>
            <w:tcW w:w="2561" w:type="dxa"/>
            <w:vMerge w:val="continue"/>
            <w:shd w:val="clear" w:color="auto" w:fill="auto"/>
            <w:vAlign w:val="center"/>
          </w:tcPr>
          <w:p w14:paraId="239DF0B0">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621CF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40E78CF9">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44D81228">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4EA3A19E">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c>
          <w:tcPr>
            <w:tcW w:w="2561" w:type="dxa"/>
            <w:vMerge w:val="continue"/>
            <w:shd w:val="clear" w:color="auto" w:fill="auto"/>
            <w:vAlign w:val="center"/>
          </w:tcPr>
          <w:p w14:paraId="1ACF6F52">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31CBBE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18DDF61B">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2697CF6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2C0A714F">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进口商品数据</w:t>
            </w:r>
          </w:p>
        </w:tc>
        <w:tc>
          <w:tcPr>
            <w:tcW w:w="2561" w:type="dxa"/>
            <w:vMerge w:val="continue"/>
            <w:shd w:val="clear" w:color="auto" w:fill="auto"/>
            <w:vAlign w:val="center"/>
          </w:tcPr>
          <w:p w14:paraId="11CFD6BD">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040EE1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186E50DE">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3729B48A">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29B4FF27">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2561" w:type="dxa"/>
            <w:vMerge w:val="continue"/>
            <w:shd w:val="clear" w:color="auto" w:fill="auto"/>
            <w:vAlign w:val="center"/>
          </w:tcPr>
          <w:p w14:paraId="038DD95D">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39810A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6C58B358">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11FD062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22F1201E">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GS1全球注册平台</w:t>
            </w:r>
          </w:p>
        </w:tc>
        <w:tc>
          <w:tcPr>
            <w:tcW w:w="2561" w:type="dxa"/>
            <w:vMerge w:val="continue"/>
            <w:shd w:val="clear" w:color="auto" w:fill="auto"/>
            <w:vAlign w:val="center"/>
          </w:tcPr>
          <w:p w14:paraId="2494C17B">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5E303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shd w:val="clear" w:color="auto" w:fill="auto"/>
            <w:vAlign w:val="center"/>
          </w:tcPr>
          <w:p w14:paraId="432EBB58">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服务退订业务场景</w:t>
            </w:r>
          </w:p>
        </w:tc>
        <w:tc>
          <w:tcPr>
            <w:tcW w:w="1806" w:type="dxa"/>
            <w:shd w:val="clear" w:color="auto" w:fill="auto"/>
            <w:vAlign w:val="center"/>
          </w:tcPr>
          <w:p w14:paraId="696244B8">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用户设置</w:t>
            </w:r>
          </w:p>
        </w:tc>
        <w:tc>
          <w:tcPr>
            <w:tcW w:w="2342" w:type="dxa"/>
            <w:shd w:val="clear" w:color="auto" w:fill="auto"/>
            <w:vAlign w:val="center"/>
          </w:tcPr>
          <w:p w14:paraId="7546FF8B">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订单中心</w:t>
            </w:r>
          </w:p>
        </w:tc>
        <w:tc>
          <w:tcPr>
            <w:tcW w:w="2561" w:type="dxa"/>
            <w:shd w:val="clear" w:color="auto" w:fill="auto"/>
            <w:vAlign w:val="center"/>
          </w:tcPr>
          <w:p w14:paraId="68BD278E">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w:t>
            </w:r>
          </w:p>
        </w:tc>
      </w:tr>
      <w:tr w14:paraId="33D06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restart"/>
            <w:shd w:val="clear" w:color="auto" w:fill="auto"/>
            <w:vAlign w:val="center"/>
          </w:tcPr>
          <w:p w14:paraId="4E90EB01">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应用管理业务场景</w:t>
            </w:r>
          </w:p>
        </w:tc>
        <w:tc>
          <w:tcPr>
            <w:tcW w:w="1806" w:type="dxa"/>
            <w:vMerge w:val="restart"/>
            <w:shd w:val="clear" w:color="auto" w:fill="auto"/>
            <w:vAlign w:val="center"/>
          </w:tcPr>
          <w:p w14:paraId="7C18A878">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用户设置</w:t>
            </w:r>
          </w:p>
        </w:tc>
        <w:tc>
          <w:tcPr>
            <w:tcW w:w="2342" w:type="dxa"/>
            <w:shd w:val="clear" w:color="auto" w:fill="auto"/>
            <w:vAlign w:val="center"/>
          </w:tcPr>
          <w:p w14:paraId="02702861">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添加应用</w:t>
            </w:r>
          </w:p>
        </w:tc>
        <w:tc>
          <w:tcPr>
            <w:tcW w:w="2561" w:type="dxa"/>
            <w:vMerge w:val="restart"/>
            <w:shd w:val="clear" w:color="auto" w:fill="auto"/>
            <w:vAlign w:val="center"/>
          </w:tcPr>
          <w:p w14:paraId="1014D78C">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w:t>
            </w:r>
          </w:p>
        </w:tc>
      </w:tr>
      <w:tr w14:paraId="1794E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2C21540E">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67239E47">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724254C7">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管理应用</w:t>
            </w:r>
          </w:p>
        </w:tc>
        <w:tc>
          <w:tcPr>
            <w:tcW w:w="2561" w:type="dxa"/>
            <w:vMerge w:val="continue"/>
            <w:shd w:val="clear" w:color="auto" w:fill="auto"/>
            <w:vAlign w:val="center"/>
          </w:tcPr>
          <w:p w14:paraId="375D4270">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46B66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776DDDD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5912DC8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219E756E">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应用开通</w:t>
            </w:r>
          </w:p>
        </w:tc>
        <w:tc>
          <w:tcPr>
            <w:tcW w:w="2561" w:type="dxa"/>
            <w:vMerge w:val="continue"/>
            <w:shd w:val="clear" w:color="auto" w:fill="auto"/>
            <w:vAlign w:val="center"/>
          </w:tcPr>
          <w:p w14:paraId="5A51320E">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4174E5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2DF222F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0DB8DF0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1BFFD810">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应用审核</w:t>
            </w:r>
          </w:p>
        </w:tc>
        <w:tc>
          <w:tcPr>
            <w:tcW w:w="2561" w:type="dxa"/>
            <w:vMerge w:val="continue"/>
            <w:shd w:val="clear" w:color="auto" w:fill="auto"/>
            <w:vAlign w:val="center"/>
          </w:tcPr>
          <w:p w14:paraId="279E44DD">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273AB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shd w:val="clear" w:color="auto" w:fill="auto"/>
            <w:vAlign w:val="center"/>
          </w:tcPr>
          <w:p w14:paraId="6ACF0B0B">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申请GLN业务场景</w:t>
            </w:r>
          </w:p>
        </w:tc>
        <w:tc>
          <w:tcPr>
            <w:tcW w:w="1806" w:type="dxa"/>
            <w:shd w:val="clear" w:color="auto" w:fill="auto"/>
            <w:vAlign w:val="center"/>
          </w:tcPr>
          <w:p w14:paraId="3B73ABD1">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GLN申请</w:t>
            </w:r>
          </w:p>
        </w:tc>
        <w:tc>
          <w:tcPr>
            <w:tcW w:w="2342" w:type="dxa"/>
            <w:shd w:val="clear" w:color="auto" w:fill="auto"/>
            <w:vAlign w:val="center"/>
          </w:tcPr>
          <w:p w14:paraId="1F9712A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填写GLN申请单</w:t>
            </w:r>
          </w:p>
        </w:tc>
        <w:tc>
          <w:tcPr>
            <w:tcW w:w="2561" w:type="dxa"/>
            <w:shd w:val="clear" w:color="auto" w:fill="auto"/>
            <w:vAlign w:val="center"/>
          </w:tcPr>
          <w:p w14:paraId="294E3DEE">
            <w:pPr>
              <w:snapToGrid/>
              <w:spacing w:before="0" w:after="0" w:line="360" w:lineRule="auto"/>
              <w:jc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企业</w:t>
            </w:r>
          </w:p>
        </w:tc>
      </w:tr>
      <w:tr w14:paraId="5EA735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restart"/>
            <w:shd w:val="clear" w:color="auto" w:fill="auto"/>
            <w:vAlign w:val="center"/>
          </w:tcPr>
          <w:p w14:paraId="1CF88149">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企业认证业务场景</w:t>
            </w:r>
          </w:p>
        </w:tc>
        <w:tc>
          <w:tcPr>
            <w:tcW w:w="1806" w:type="dxa"/>
            <w:shd w:val="clear" w:color="auto" w:fill="auto"/>
            <w:vAlign w:val="center"/>
          </w:tcPr>
          <w:p w14:paraId="0B33DD5C">
            <w:pPr>
              <w:snapToGrid/>
              <w:spacing w:before="0" w:after="0" w:line="360" w:lineRule="auto"/>
              <w:jc w:val="center"/>
              <w:rPr>
                <w:rFonts w:hint="default"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企业认证</w:t>
            </w:r>
          </w:p>
        </w:tc>
        <w:tc>
          <w:tcPr>
            <w:tcW w:w="2342" w:type="dxa"/>
            <w:shd w:val="clear" w:color="auto" w:fill="auto"/>
            <w:vAlign w:val="center"/>
          </w:tcPr>
          <w:p w14:paraId="689DA0C1">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561" w:type="dxa"/>
            <w:shd w:val="clear" w:color="auto" w:fill="auto"/>
            <w:vAlign w:val="center"/>
          </w:tcPr>
          <w:p w14:paraId="17C19E2E">
            <w:pPr>
              <w:snapToGrid/>
              <w:spacing w:before="0" w:after="0" w:line="360" w:lineRule="auto"/>
              <w:jc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企业</w:t>
            </w:r>
          </w:p>
        </w:tc>
      </w:tr>
      <w:tr w14:paraId="3C28C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69F04707">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shd w:val="clear" w:color="auto" w:fill="auto"/>
            <w:vAlign w:val="center"/>
          </w:tcPr>
          <w:p w14:paraId="63676253">
            <w:pPr>
              <w:snapToGrid/>
              <w:spacing w:before="0" w:after="0" w:line="360" w:lineRule="auto"/>
              <w:jc w:val="center"/>
              <w:rPr>
                <w:rFonts w:hint="default"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企业认证审核</w:t>
            </w:r>
          </w:p>
        </w:tc>
        <w:tc>
          <w:tcPr>
            <w:tcW w:w="2342" w:type="dxa"/>
            <w:shd w:val="clear" w:color="auto" w:fill="auto"/>
            <w:vAlign w:val="center"/>
          </w:tcPr>
          <w:p w14:paraId="26FBEF07">
            <w:pPr>
              <w:snapToGrid/>
              <w:spacing w:before="0" w:after="0" w:line="360" w:lineRule="auto"/>
              <w:jc w:val="center"/>
              <w:rPr>
                <w:rFonts w:hint="default"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企业认证管理</w:t>
            </w:r>
          </w:p>
        </w:tc>
        <w:tc>
          <w:tcPr>
            <w:tcW w:w="2561" w:type="dxa"/>
            <w:shd w:val="clear" w:color="auto" w:fill="auto"/>
            <w:vAlign w:val="center"/>
          </w:tcPr>
          <w:p w14:paraId="70C7C25A">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w:t>
            </w:r>
          </w:p>
        </w:tc>
      </w:tr>
    </w:tbl>
    <w:p w14:paraId="590E773E">
      <w:pPr>
        <w:rPr>
          <w:rFonts w:hint="eastAsia"/>
          <w:lang w:val="en-US" w:eastAsia="zh-CN"/>
        </w:rPr>
      </w:pPr>
    </w:p>
    <w:p w14:paraId="56005413">
      <w:pPr>
        <w:pStyle w:val="4"/>
        <w:numPr>
          <w:ilvl w:val="2"/>
          <w:numId w:val="4"/>
        </w:numPr>
        <w:bidi w:val="0"/>
        <w:spacing w:line="240" w:lineRule="auto"/>
        <w:ind w:left="709" w:leftChars="0" w:hanging="709" w:firstLineChars="0"/>
        <w:rPr>
          <w:rFonts w:hint="default"/>
          <w:b w:val="0"/>
          <w:bCs/>
          <w:sz w:val="28"/>
          <w:szCs w:val="21"/>
          <w:lang w:val="en-US" w:eastAsia="zh-CN"/>
        </w:rPr>
      </w:pPr>
      <w:bookmarkStart w:id="9" w:name="_Toc5762"/>
      <w:r>
        <w:rPr>
          <w:rFonts w:hint="eastAsia"/>
          <w:b w:val="0"/>
          <w:bCs/>
          <w:sz w:val="28"/>
          <w:szCs w:val="21"/>
          <w:lang w:val="en-US" w:eastAsia="zh-CN"/>
        </w:rPr>
        <w:t>功能描述</w:t>
      </w:r>
      <w:bookmarkEnd w:id="9"/>
    </w:p>
    <w:p w14:paraId="01AF9140">
      <w:pPr>
        <w:jc w:val="center"/>
        <w:rPr>
          <w:rFonts w:hint="default"/>
          <w:lang w:val="en-US" w:eastAsia="zh-CN"/>
        </w:rPr>
      </w:pPr>
      <w:r>
        <w:rPr>
          <w:rFonts w:hint="default"/>
          <w:lang w:val="en-US" w:eastAsia="zh-CN"/>
        </w:rPr>
        <w:object>
          <v:shape id="_x0000_i1025" o:spt="75" type="#_x0000_t75" style="height:31.6pt;width:119.25pt;" o:ole="t" filled="f" o:preferrelative="t" stroked="f" coordsize="21600,21600">
            <v:path/>
            <v:fill on="f" focussize="0,0"/>
            <v:stroke on="f"/>
            <v:imagedata r:id="rId17" o:title=""/>
            <o:lock v:ext="edit" aspectratio="t"/>
            <w10:wrap type="none"/>
            <w10:anchorlock/>
          </v:shape>
          <o:OLEObject Type="Embed" ProgID="Package" ShapeID="_x0000_i1025" DrawAspect="Content" ObjectID="_1468075725" r:id="rId16">
            <o:LockedField>false</o:LockedField>
          </o:OLEObject>
        </w:object>
      </w:r>
    </w:p>
    <w:tbl>
      <w:tblPr>
        <w:tblStyle w:val="8"/>
        <w:tblW w:w="8888" w:type="dxa"/>
        <w:tblInd w:w="-13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71"/>
        <w:gridCol w:w="2028"/>
        <w:gridCol w:w="4889"/>
      </w:tblGrid>
      <w:tr w14:paraId="71DED6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tcBorders>
              <w:top w:val="single" w:color="000000" w:sz="4" w:space="0"/>
              <w:left w:val="single" w:color="000000" w:sz="4" w:space="0"/>
              <w:bottom w:val="single" w:color="auto" w:sz="4" w:space="0"/>
              <w:right w:val="single" w:color="000000" w:sz="4" w:space="0"/>
            </w:tcBorders>
            <w:shd w:val="clear" w:color="auto" w:fill="4472C4"/>
            <w:vAlign w:val="center"/>
          </w:tcPr>
          <w:p w14:paraId="4AE2F693">
            <w:pPr>
              <w:snapToGrid/>
              <w:spacing w:before="0" w:after="0" w:line="360" w:lineRule="auto"/>
              <w:jc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eastAsia" w:ascii="微软雅黑" w:hAnsi="微软雅黑" w:eastAsia="微软雅黑" w:cs="微软雅黑"/>
                <w:b/>
                <w:i w:val="0"/>
                <w:strike w:val="0"/>
                <w:color w:val="FFFFFF"/>
                <w:spacing w:val="0"/>
                <w:sz w:val="22"/>
                <w:u w:val="none"/>
                <w:lang w:val="en-US" w:eastAsia="zh-CN"/>
              </w:rPr>
              <w:t>功能模块</w:t>
            </w:r>
          </w:p>
        </w:tc>
        <w:tc>
          <w:tcPr>
            <w:tcW w:w="2028" w:type="dxa"/>
            <w:tcBorders>
              <w:top w:val="single" w:color="000000" w:sz="4" w:space="0"/>
              <w:left w:val="single" w:color="000000" w:sz="4" w:space="0"/>
              <w:bottom w:val="single" w:color="auto" w:sz="4" w:space="0"/>
              <w:right w:val="single" w:color="000000" w:sz="4" w:space="0"/>
            </w:tcBorders>
            <w:shd w:val="clear" w:color="auto" w:fill="4472C4"/>
            <w:vAlign w:val="center"/>
          </w:tcPr>
          <w:p w14:paraId="68790C80">
            <w:pPr>
              <w:snapToGrid/>
              <w:spacing w:before="0" w:after="0" w:line="360" w:lineRule="auto"/>
              <w:jc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eastAsia" w:ascii="微软雅黑" w:hAnsi="微软雅黑" w:eastAsia="微软雅黑" w:cs="微软雅黑"/>
                <w:b/>
                <w:i w:val="0"/>
                <w:strike w:val="0"/>
                <w:color w:val="FFFFFF"/>
                <w:spacing w:val="0"/>
                <w:sz w:val="22"/>
                <w:u w:val="none"/>
                <w:lang w:val="en-US" w:eastAsia="zh-CN"/>
              </w:rPr>
              <w:t>功能详情</w:t>
            </w:r>
          </w:p>
        </w:tc>
        <w:tc>
          <w:tcPr>
            <w:tcW w:w="4889" w:type="dxa"/>
            <w:tcBorders>
              <w:top w:val="single" w:color="000000" w:sz="4" w:space="0"/>
              <w:left w:val="single" w:color="000000" w:sz="4" w:space="0"/>
              <w:bottom w:val="single" w:color="auto" w:sz="4" w:space="0"/>
              <w:right w:val="single" w:color="000000" w:sz="4" w:space="0"/>
            </w:tcBorders>
            <w:shd w:val="clear" w:color="auto" w:fill="4472C4"/>
            <w:vAlign w:val="center"/>
          </w:tcPr>
          <w:p w14:paraId="6D7A7084">
            <w:pPr>
              <w:keepNext w:val="0"/>
              <w:keepLines w:val="0"/>
              <w:widowControl/>
              <w:suppressLineNumbers w:val="0"/>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功能说明</w:t>
            </w:r>
          </w:p>
        </w:tc>
      </w:tr>
      <w:tr w14:paraId="49633A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tcBorders>
              <w:top w:val="single" w:color="auto" w:sz="4" w:space="0"/>
              <w:left w:val="single" w:color="auto" w:sz="4" w:space="0"/>
              <w:right w:val="single" w:color="auto" w:sz="4" w:space="0"/>
            </w:tcBorders>
            <w:shd w:val="clear" w:color="auto" w:fill="auto"/>
            <w:vAlign w:val="center"/>
          </w:tcPr>
          <w:p w14:paraId="754696DE">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首页查询</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211182E">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2B2CD90F">
            <w:pPr>
              <w:snapToGrid/>
              <w:spacing w:before="0" w:after="0" w:line="360" w:lineRule="auto"/>
              <w:jc w:val="left"/>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用户可根据条码、商品名称、品牌、企业等多种条件对平台商品进行查询。</w:t>
            </w:r>
          </w:p>
        </w:tc>
      </w:tr>
      <w:tr w14:paraId="350CCD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07DDC61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D2B9EB1">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产品添加</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5256AE22">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用户可通过“产品添加”将不同商品条码的产品信息进行通报。用户需填写商品主要信息、上传产品图片。系统可自动生成产品二维码，用户可免费激活二维码，用于后续营销推广、扫码结算等。</w:t>
            </w:r>
          </w:p>
        </w:tc>
      </w:tr>
      <w:tr w14:paraId="28E084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7629D40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A6F9526">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产品列表</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276FF77">
            <w:pPr>
              <w:snapToGrid/>
              <w:spacing w:before="0" w:after="0" w:line="360" w:lineRule="auto"/>
              <w:jc w:val="left"/>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1、展示用户所添加的全部产品信息的列表，主要包括包装指示符、商品条码/名称、添加时间、修改时间、添加者、商品二维码、是否保密等数据；</w:t>
            </w:r>
          </w:p>
          <w:p w14:paraId="5973B771">
            <w:pPr>
              <w:snapToGrid/>
              <w:spacing w:before="0" w:after="0" w:line="360" w:lineRule="auto"/>
              <w:jc w:val="left"/>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2、用户可对已添加产品进行查询，也可对列表中的产品信息进行复制、编辑、发布等操作。</w:t>
            </w:r>
          </w:p>
        </w:tc>
      </w:tr>
      <w:tr w14:paraId="0E565F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425C905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4E4444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品牌管理</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669060D9">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用户可添加新的品牌信息，并对已添加的品牌信息进行查询、修改及删除操作。后续在产品管理功能中可以直接调用。</w:t>
            </w:r>
          </w:p>
        </w:tc>
      </w:tr>
      <w:tr w14:paraId="2FDA68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0B579D9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1E24232">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数据同步数据导入模板下载</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2A60AE2E">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使用数据导入功能的用户，可以在此下载数据上传应用插件及产品信息填写模板。用户需下载与自己使用的office版本相匹配的插件工具，插件工具安装成功，填写完成产品信息填写模板之后，使用数据上传插件进行数据导入。</w:t>
            </w:r>
          </w:p>
        </w:tc>
      </w:tr>
      <w:tr w14:paraId="76701A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2103576F">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69B1FEC">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产品检验报告上传</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B0B8CB0">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针对已添加在产品列表里的商品，添加上传检验报告以完善商品信息资料。</w:t>
            </w:r>
          </w:p>
        </w:tc>
      </w:tr>
      <w:tr w14:paraId="789997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59E023A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6458661">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缺失产品</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750C2F87">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缺失产品列表内容为“药监执法检查、工商数据备案、国际商品条码查询系统、市场调查机构、淘宝、我查查”等单位向平台反馈的企业未通报的产品信息，建议企业及时补录数据。</w:t>
            </w:r>
          </w:p>
        </w:tc>
      </w:tr>
      <w:tr w14:paraId="6B3B03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0EFF1D0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8D7837A">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信用信息审核</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3C14B8C">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根据商品条码、产品名称等查询产品诚信档案，支持对新增的、修改的、删除的产品信用档案进行审核</w:t>
            </w:r>
          </w:p>
        </w:tc>
      </w:tr>
      <w:tr w14:paraId="73F545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3CF3AA7F">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D7B2E96">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产品信息审核</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2D5B2852">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根据商品条码、产品名称等查询产品信息审核情况，支持指定产品信息审核通过/不通过</w:t>
            </w:r>
          </w:p>
        </w:tc>
      </w:tr>
      <w:tr w14:paraId="59E892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1469FEF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A7DD6D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产品备案审核</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FD25A5D">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对于有子公司备案需求的企业使用的功能。子公司要使用集团公司的商品条码时，用户需向企业所在地编码分支机构进行子公司信息登记，使用该功能将已经登记的子公司在平台进行备案，备案之后，子公司可以使用集团公司的商品条码。对于有子公司备案需求的企业使用的功能。用户可在此查询、查看不同批次已备案的产品数据，包括批号、上报厂商、上报时间、审核时间、状态等。</w:t>
            </w:r>
          </w:p>
        </w:tc>
      </w:tr>
      <w:tr w14:paraId="64EC70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10A6189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A5947C6">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图片信息审核</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00FBCFD0">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根据商品条码、产品名称查询产品对应的图片信息</w:t>
            </w:r>
          </w:p>
        </w:tc>
      </w:tr>
      <w:tr w14:paraId="3A719D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1CF8FD9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D92787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纠错信息审核</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19E58608">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根据商品条码、原文名称对产品进行搜索，查看原文纠错详情，支持指定产品信息审核通过、不通过</w:t>
            </w:r>
          </w:p>
        </w:tc>
      </w:tr>
      <w:tr w14:paraId="7AC59F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11A460A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A3D16AC">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访问记录</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7299057">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根据厂商识别代码、起始日期等对访问记录进行搜索</w:t>
            </w:r>
          </w:p>
        </w:tc>
      </w:tr>
      <w:tr w14:paraId="17D6E6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413C1F3C">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用户设置</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5C1612C">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用户列表</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54E6EB51">
            <w:pPr>
              <w:snapToGrid/>
              <w:spacing w:before="0" w:after="0" w:line="360" w:lineRule="auto"/>
              <w:jc w:val="left"/>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1、平台为企业提供了管理员用户、操作用户两种身份。</w:t>
            </w:r>
          </w:p>
          <w:p w14:paraId="5E890CFE">
            <w:pPr>
              <w:snapToGrid/>
              <w:spacing w:before="0" w:after="0" w:line="360" w:lineRule="auto"/>
              <w:jc w:val="left"/>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用户列表是管理员用户添加操作用户、管理会员卡绑定用户的功能模块，可以查看、添加、删除绑定用户，并可为用户分配权限、分配GLN等操作。使用此功能可以方便企业根据需要添加多个用户进入平台做业务操作。</w:t>
            </w:r>
          </w:p>
        </w:tc>
      </w:tr>
      <w:tr w14:paraId="125B2B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0CE6600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558A6F2">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条码卡日志</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6E646E9B">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包括会员卡操作日志、会员卡绑定用户两部分内容，用户首次登录平台应核对会员卡信息是否属实，如有疑问，请拨打服务热线400-7000-690咨询。</w:t>
            </w:r>
          </w:p>
        </w:tc>
      </w:tr>
      <w:tr w14:paraId="237355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4E0BBEF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740D219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修改条码卡密码</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069F61BC">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修改当前条码卡卡密码。为避免会员卡丢失为用户造成损失，建议用户首次登录平台即修改会员卡密码。</w:t>
            </w:r>
          </w:p>
        </w:tc>
      </w:tr>
      <w:tr w14:paraId="24DA61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5F26D3E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197629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659CEB10">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包括条码卡联系人信息、扩充信息 、基本信息三部分内容。</w:t>
            </w:r>
          </w:p>
        </w:tc>
      </w:tr>
      <w:tr w14:paraId="211D71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0A432EE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783EEBB">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图片库管理</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B18C100">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用户可根据使用需要创建图片组，并上传产品图片。对已上传的产品图片进行查询、修改及下载操作。</w:t>
            </w:r>
          </w:p>
        </w:tc>
      </w:tr>
      <w:tr w14:paraId="57EF8E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6CDB4218">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BF862FB">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证书库管理</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60A2E937">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用户可上传产品证书，并对已上传的产品证书进行查询、修改等操作。证书包括生产许可证、卫生许可证等。用户也可自定义证书名称。</w:t>
            </w:r>
          </w:p>
        </w:tc>
      </w:tr>
      <w:tr w14:paraId="6CEE76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4C426FB8">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81906E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常用分类管理</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01AA5274">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用户可添加产品分类信息，并对已经添加的分类信息进行查询、修改及删除操作。后续在产品管理功能中可以直接调用。</w:t>
            </w:r>
          </w:p>
        </w:tc>
      </w:tr>
      <w:tr w14:paraId="1617E3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2C3D13B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9AFEA5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订单中心</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0B1E0388">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用户可以订购各种所需的应用、选择套餐快速续费。也可在列表中查看订购信息。</w:t>
            </w:r>
          </w:p>
        </w:tc>
      </w:tr>
      <w:tr w14:paraId="3A9CCA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402C2CA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5D93E45">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登录安全设置</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2B99A19A">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用于设置企业管理员或操作员的登录IP地址，设置并经分中心或分支机构审核通过后，用户只能在指定IP下登录，以保障帐户安全。</w:t>
            </w:r>
          </w:p>
        </w:tc>
      </w:tr>
      <w:tr w14:paraId="4A85F4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105343C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49029A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添加应用</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09C95CC8">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添加新应用的内容表单；选择文件上传，作为产品默认图标</w:t>
            </w:r>
          </w:p>
        </w:tc>
      </w:tr>
      <w:tr w14:paraId="6F6941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7909E3B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4A110DE">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管理应用</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2605B0D6">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编辑应用信息内容；选择文件上传，作为产品默认图标</w:t>
            </w:r>
          </w:p>
        </w:tc>
      </w:tr>
      <w:tr w14:paraId="5F3E5C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158CDF7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5AA063E">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应用开通</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13A445BD">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根据企业名称、应用名称等对应用进行搜索</w:t>
            </w:r>
          </w:p>
        </w:tc>
      </w:tr>
      <w:tr w14:paraId="215D2F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5B2DD5A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D36B70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应用审核</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0DCE34D">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对申请应用进行审核通过；取消对应用申请的通过</w:t>
            </w:r>
          </w:p>
        </w:tc>
      </w:tr>
      <w:tr w14:paraId="62BE34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tcBorders>
              <w:top w:val="single" w:color="auto" w:sz="4" w:space="0"/>
              <w:left w:val="single" w:color="auto" w:sz="4" w:space="0"/>
              <w:bottom w:val="single" w:color="auto" w:sz="4" w:space="0"/>
              <w:right w:val="single" w:color="auto" w:sz="4" w:space="0"/>
            </w:tcBorders>
            <w:shd w:val="clear" w:color="auto" w:fill="auto"/>
            <w:vAlign w:val="center"/>
          </w:tcPr>
          <w:p w14:paraId="23F569D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GLN申请</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5C01587">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填写GLN申请单</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0FEC5A7E">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选择GLN类型、使用年限，填写实体名称、地址联系人等信息</w:t>
            </w:r>
          </w:p>
        </w:tc>
      </w:tr>
      <w:tr w14:paraId="512629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tcBorders>
              <w:top w:val="single" w:color="auto" w:sz="4" w:space="0"/>
              <w:left w:val="single" w:color="auto" w:sz="4" w:space="0"/>
              <w:bottom w:val="single" w:color="auto" w:sz="4" w:space="0"/>
              <w:right w:val="single" w:color="auto" w:sz="4" w:space="0"/>
            </w:tcBorders>
            <w:shd w:val="clear" w:color="auto" w:fill="auto"/>
            <w:vAlign w:val="center"/>
          </w:tcPr>
          <w:p w14:paraId="4565027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企业认证审核</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EFCACC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企业认证管理</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6147E805">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根据分支机构、业务类型等对企业进行查询；支持通过查看查看企业资质信息、已年检企业营业执照扫描件、企业认证注册登记表、联系人信息，对企业进行认证审核，选择审核通过或是审核不通过</w:t>
            </w:r>
          </w:p>
        </w:tc>
      </w:tr>
      <w:tr w14:paraId="27B3FD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7109974D">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条码卡管理</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7553D487">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查询</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172F3902">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根据厂商识别代码、卡号等对条码卡进行搜索</w:t>
            </w:r>
          </w:p>
        </w:tc>
      </w:tr>
      <w:tr w14:paraId="08A0FD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3406A49F">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197BE09">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查看厂商信息</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7CD663C7">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查看厂商信息</w:t>
            </w:r>
          </w:p>
        </w:tc>
      </w:tr>
      <w:tr w14:paraId="425C7E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3C54A66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78AE053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管理</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7DA74A9D">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支持查看绑定厂商识别代码，支持查看绑定用户信息，支持添加新账号；展示微站开通一览和微站缴费明细；支持修改卡联系人；支持修改卡密码</w:t>
            </w:r>
          </w:p>
        </w:tc>
      </w:tr>
      <w:tr w14:paraId="714C97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3BFC754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8DA7DFB">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启用/停用</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1D0C306">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启用/停用条码卡</w:t>
            </w:r>
          </w:p>
        </w:tc>
      </w:tr>
      <w:tr w14:paraId="36EB4C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65AAC8FE">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应用市场</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BC54EF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4889" w:type="dxa"/>
            <w:vMerge w:val="restart"/>
            <w:tcBorders>
              <w:top w:val="single" w:color="auto" w:sz="4" w:space="0"/>
              <w:left w:val="single" w:color="auto" w:sz="4" w:space="0"/>
              <w:right w:val="single" w:color="auto" w:sz="4" w:space="0"/>
            </w:tcBorders>
            <w:shd w:val="clear" w:color="auto" w:fill="auto"/>
            <w:vAlign w:val="center"/>
          </w:tcPr>
          <w:p w14:paraId="2872FF65">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为用提户供了各种免费或付费的应用，需要用户根据需求自主开通。目的是帮助企业深入拓展应用商品条码，实现产品数据展示、产品宣传、产品质量追溯、国际数据发布与应用、UDI数据管理与标签生成等。</w:t>
            </w:r>
          </w:p>
        </w:tc>
      </w:tr>
      <w:tr w14:paraId="30A58C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6088A5F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09AB4272">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条码微站</w:t>
            </w:r>
          </w:p>
        </w:tc>
        <w:tc>
          <w:tcPr>
            <w:tcW w:w="4889" w:type="dxa"/>
            <w:vMerge w:val="continue"/>
            <w:tcBorders>
              <w:left w:val="single" w:color="auto" w:sz="4" w:space="0"/>
              <w:right w:val="single" w:color="auto" w:sz="4" w:space="0"/>
            </w:tcBorders>
            <w:shd w:val="clear" w:color="auto" w:fill="auto"/>
          </w:tcPr>
          <w:p w14:paraId="43847BD1">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601B59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5D5871B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03753E6A">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条码微站小程序版</w:t>
            </w:r>
          </w:p>
        </w:tc>
        <w:tc>
          <w:tcPr>
            <w:tcW w:w="4889" w:type="dxa"/>
            <w:vMerge w:val="continue"/>
            <w:tcBorders>
              <w:left w:val="single" w:color="auto" w:sz="4" w:space="0"/>
              <w:right w:val="single" w:color="auto" w:sz="4" w:space="0"/>
            </w:tcBorders>
            <w:shd w:val="clear" w:color="auto" w:fill="auto"/>
          </w:tcPr>
          <w:p w14:paraId="18B40DF5">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3D87A5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3836A0A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B21B88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条码商桥</w:t>
            </w:r>
          </w:p>
        </w:tc>
        <w:tc>
          <w:tcPr>
            <w:tcW w:w="4889" w:type="dxa"/>
            <w:vMerge w:val="continue"/>
            <w:tcBorders>
              <w:left w:val="single" w:color="auto" w:sz="4" w:space="0"/>
              <w:right w:val="single" w:color="auto" w:sz="4" w:space="0"/>
            </w:tcBorders>
            <w:shd w:val="clear" w:color="auto" w:fill="auto"/>
          </w:tcPr>
          <w:p w14:paraId="2030A1B5">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504BF3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2B9B2B7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77C4CEC1">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京东共享</w:t>
            </w:r>
          </w:p>
        </w:tc>
        <w:tc>
          <w:tcPr>
            <w:tcW w:w="4889" w:type="dxa"/>
            <w:vMerge w:val="continue"/>
            <w:tcBorders>
              <w:left w:val="single" w:color="auto" w:sz="4" w:space="0"/>
              <w:right w:val="single" w:color="auto" w:sz="4" w:space="0"/>
            </w:tcBorders>
            <w:shd w:val="clear" w:color="auto" w:fill="auto"/>
          </w:tcPr>
          <w:p w14:paraId="283FC36F">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4A9E39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7570F23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0CE7BD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百度共享</w:t>
            </w:r>
          </w:p>
        </w:tc>
        <w:tc>
          <w:tcPr>
            <w:tcW w:w="4889" w:type="dxa"/>
            <w:vMerge w:val="continue"/>
            <w:tcBorders>
              <w:left w:val="single" w:color="auto" w:sz="4" w:space="0"/>
              <w:right w:val="single" w:color="auto" w:sz="4" w:space="0"/>
            </w:tcBorders>
            <w:shd w:val="clear" w:color="auto" w:fill="auto"/>
          </w:tcPr>
          <w:p w14:paraId="049C2558">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74E484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072B4F3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78E40F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c>
          <w:tcPr>
            <w:tcW w:w="4889" w:type="dxa"/>
            <w:vMerge w:val="continue"/>
            <w:tcBorders>
              <w:left w:val="single" w:color="auto" w:sz="4" w:space="0"/>
              <w:right w:val="single" w:color="auto" w:sz="4" w:space="0"/>
            </w:tcBorders>
            <w:shd w:val="clear" w:color="auto" w:fill="auto"/>
          </w:tcPr>
          <w:p w14:paraId="65B80F79">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17B9FE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7A79122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9EAC33B">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进口商品数据</w:t>
            </w:r>
          </w:p>
        </w:tc>
        <w:tc>
          <w:tcPr>
            <w:tcW w:w="4889" w:type="dxa"/>
            <w:vMerge w:val="continue"/>
            <w:tcBorders>
              <w:left w:val="single" w:color="auto" w:sz="4" w:space="0"/>
              <w:right w:val="single" w:color="auto" w:sz="4" w:space="0"/>
            </w:tcBorders>
            <w:shd w:val="clear" w:color="auto" w:fill="auto"/>
          </w:tcPr>
          <w:p w14:paraId="60065893">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5096C7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6A27F6F2">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73977B90">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4889" w:type="dxa"/>
            <w:vMerge w:val="continue"/>
            <w:tcBorders>
              <w:left w:val="single" w:color="auto" w:sz="4" w:space="0"/>
              <w:right w:val="single" w:color="auto" w:sz="4" w:space="0"/>
            </w:tcBorders>
            <w:shd w:val="clear" w:color="auto" w:fill="auto"/>
          </w:tcPr>
          <w:p w14:paraId="41789408">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17EFD6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1F61531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DE88A97">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GS1全球注册平台</w:t>
            </w:r>
          </w:p>
        </w:tc>
        <w:tc>
          <w:tcPr>
            <w:tcW w:w="4889" w:type="dxa"/>
            <w:vMerge w:val="continue"/>
            <w:tcBorders>
              <w:left w:val="single" w:color="auto" w:sz="4" w:space="0"/>
              <w:bottom w:val="single" w:color="auto" w:sz="4" w:space="0"/>
              <w:right w:val="single" w:color="auto" w:sz="4" w:space="0"/>
            </w:tcBorders>
            <w:shd w:val="clear" w:color="auto" w:fill="auto"/>
          </w:tcPr>
          <w:p w14:paraId="70AFB0A5">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0790E0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16B639D0">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监测统计</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B30C79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监测统计</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7B64C093">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统计各分支机构成员数、有卡成员数、有数据成员数、当年录入数据、数据总量、缺失数据总量、数据采集完成率、条码卡激活率；支持查看单个分支机构的具体情况</w:t>
            </w:r>
          </w:p>
        </w:tc>
      </w:tr>
      <w:tr w14:paraId="47E2BD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6264393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06C61852">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缺失统计</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357215DF">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缺失产品列表内容为“药监执法检查、工商数据备案、国际商品条码查询系统、市场调查机构、淘宝、微信、百度”等单位向平台反馈的您企业未通报的产品信息，请及时补录数据</w:t>
            </w:r>
          </w:p>
        </w:tc>
      </w:tr>
      <w:tr w14:paraId="2A52C3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4558E30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0268E3A">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家电玩具任务监控</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5DBE4119">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展示各分支机构的任务企业总数、实际任务总数、建档企业数量、数据采集产品数量、数据已建档产品数量、数据采集完成率；支持查看各分支机构详情</w:t>
            </w:r>
          </w:p>
        </w:tc>
      </w:tr>
      <w:tr w14:paraId="1A65BA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49F213A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8B9FE86">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汽车零配件任务监控</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59818588">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展示各分支机构的任务企业总数、实际任务总数、建档企业数量、数据采集产品数量、数据已建档产品数量、数据采集完成率；支持查看各分支机构详情</w:t>
            </w:r>
          </w:p>
        </w:tc>
      </w:tr>
      <w:tr w14:paraId="3F60D6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1051E04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33DB2C9">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白酒追溯任务监控</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194BA900">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展示各分支机构的任务企业总数、实际任务总数、建档企业数量、数据采集产品数量、数据已建档产品数量、数据采集完成率；支持查看各分支机构详情</w:t>
            </w:r>
          </w:p>
        </w:tc>
      </w:tr>
      <w:tr w14:paraId="4E99A1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00F84A8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F70FC8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微信共享统计</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3EC43556">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支持根据更新时间查询；展示各个分中心各企业数据补录情况列表，支持根据商品条码企业名称进行查询；支持导出分中心数据补录情况表格；支持编辑短信内容进行发送给企业</w:t>
            </w:r>
          </w:p>
        </w:tc>
      </w:tr>
      <w:tr w14:paraId="286D4F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541B9CD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400D670">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防疫产品查询</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527FB380">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支持根据产品类型、分中心进行查询；支持查看企业信息和条码卡信息</w:t>
            </w:r>
          </w:p>
        </w:tc>
      </w:tr>
      <w:tr w14:paraId="78AAB3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5A27DD4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6B8AF3E">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中国编码APP监测统计</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68E82367">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展示各个分支机构的新增企业总数、采用APP办理业务的新增企业数量、续展企业总数、采用APP办理业务的续展企业数量、新发展系统成员比例、续展系统成员比例；支持查看各个分支机构的详细情况</w:t>
            </w:r>
          </w:p>
        </w:tc>
      </w:tr>
      <w:tr w14:paraId="642C38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6931EE2C">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商品数据标准</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11046A5">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查询</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506867A5">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根据关键字对数据标准进行搜索</w:t>
            </w:r>
          </w:p>
        </w:tc>
      </w:tr>
      <w:tr w14:paraId="0242B3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369BC89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E9FCA82">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全球产品分类</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802F4E0">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全球产品分类内容展示</w:t>
            </w:r>
          </w:p>
        </w:tc>
      </w:tr>
      <w:tr w14:paraId="34E34C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7C11194E">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7EA9664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数据模型</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7FB8EA33">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数据模型标准内容展示</w:t>
            </w:r>
          </w:p>
        </w:tc>
      </w:tr>
      <w:tr w14:paraId="13ADA2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1B341C8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1A2787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数据元标准</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5280F306">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商品属性分类内容展示</w:t>
            </w:r>
          </w:p>
        </w:tc>
      </w:tr>
      <w:tr w14:paraId="49E92F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7333C7E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BBB853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应用指南</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0DAFE999">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实施指南内容展示</w:t>
            </w:r>
          </w:p>
        </w:tc>
      </w:tr>
      <w:tr w14:paraId="369390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51C80D7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B97D2DD">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产品搜索</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6D78C89">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跳转中国商品信息服务平台前台首页</w:t>
            </w:r>
          </w:p>
        </w:tc>
      </w:tr>
      <w:tr w14:paraId="414C7C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tcBorders>
              <w:top w:val="single" w:color="auto" w:sz="4" w:space="0"/>
              <w:left w:val="single" w:color="auto" w:sz="4" w:space="0"/>
              <w:bottom w:val="single" w:color="auto" w:sz="4" w:space="0"/>
              <w:right w:val="single" w:color="auto" w:sz="4" w:space="0"/>
            </w:tcBorders>
            <w:shd w:val="clear" w:color="auto" w:fill="auto"/>
            <w:vAlign w:val="center"/>
          </w:tcPr>
          <w:p w14:paraId="080F02B9">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UDI专区</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C38BE5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医疗器械行业一站式解决方案</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55237AC6">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UDI专区是面向医疗器械企业提供的UDI一站式解决方案。支持医疗品械产品的DI、PI、UDI数据的生成和管理，实现医疗器械数据在药监局系统的备案，满足UDI标签的制作和打印需求。</w:t>
            </w:r>
          </w:p>
        </w:tc>
      </w:tr>
      <w:tr w14:paraId="18E8D4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2E1E27B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自行车管理</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B91A8C1">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注册登记</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206348A6">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填写企业注册信息</w:t>
            </w:r>
          </w:p>
        </w:tc>
      </w:tr>
      <w:tr w14:paraId="1C6937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3EB1ADBE">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0DF7B211">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申请列表</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573A00A2">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支持根据厂商类型、企业代码等进行查询；支持企业注册信息审批通过，或者审批不通过</w:t>
            </w:r>
          </w:p>
        </w:tc>
      </w:tr>
      <w:tr w14:paraId="1C6C42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4B9D000F">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7982A76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已登记企业目录</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2168F0B2">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支持根据厂商类型、企业代码等进行查询；支持查看详细厂商信息</w:t>
            </w:r>
          </w:p>
        </w:tc>
      </w:tr>
      <w:tr w14:paraId="3E7426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6683821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B45467D">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批量打印证书</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3CC857E6">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支持根据厂商类型、企业代码等进行查询；支持查看详细厂商信息，支持打印预览</w:t>
            </w:r>
          </w:p>
        </w:tc>
      </w:tr>
      <w:tr w14:paraId="3B18EF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3DB24CA2">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770BBB7">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统计报表</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1D06E79E">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按各个分支机构统计系统成员、非系统成员、注册企业代码</w:t>
            </w:r>
          </w:p>
        </w:tc>
      </w:tr>
      <w:tr w14:paraId="6C2F6B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tcBorders>
              <w:left w:val="single" w:color="auto" w:sz="4" w:space="0"/>
              <w:bottom w:val="single" w:color="auto" w:sz="4" w:space="0"/>
              <w:right w:val="single" w:color="auto" w:sz="4" w:space="0"/>
            </w:tcBorders>
            <w:shd w:val="clear" w:color="auto" w:fill="auto"/>
          </w:tcPr>
          <w:p w14:paraId="09F56B42">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数据订阅</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8A71015">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立即申请</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1AE7FE08">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跳转条码商桥</w:t>
            </w:r>
          </w:p>
        </w:tc>
      </w:tr>
      <w:tr w14:paraId="5BE8E8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669B9886">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咨询</w:t>
            </w:r>
          </w:p>
        </w:tc>
        <w:tc>
          <w:tcPr>
            <w:tcW w:w="2028" w:type="dxa"/>
            <w:vMerge w:val="restart"/>
            <w:tcBorders>
              <w:top w:val="single" w:color="auto" w:sz="4" w:space="0"/>
              <w:left w:val="single" w:color="auto" w:sz="4" w:space="0"/>
              <w:right w:val="single" w:color="auto" w:sz="4" w:space="0"/>
            </w:tcBorders>
            <w:shd w:val="clear" w:color="auto" w:fill="auto"/>
            <w:vAlign w:val="center"/>
          </w:tcPr>
          <w:p w14:paraId="4F934F3A">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咨询</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40222AA0">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1、常见问题功能，用户可查看其他用户提出的问题及解答内容，以便获取更多系统及业务知识；</w:t>
            </w:r>
          </w:p>
        </w:tc>
      </w:tr>
      <w:tr w14:paraId="7FD35D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7AB632F8">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vMerge w:val="continue"/>
            <w:tcBorders>
              <w:left w:val="single" w:color="auto" w:sz="4" w:space="0"/>
              <w:bottom w:val="single" w:color="auto" w:sz="4" w:space="0"/>
              <w:right w:val="single" w:color="auto" w:sz="4" w:space="0"/>
            </w:tcBorders>
            <w:shd w:val="clear" w:color="auto" w:fill="auto"/>
          </w:tcPr>
          <w:p w14:paraId="3F92CC9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3BF65D6B">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2、我的提问功能，用于新增、修改、删除我的在线提问问题，以及查看管理员留言。</w:t>
            </w:r>
          </w:p>
        </w:tc>
      </w:tr>
      <w:tr w14:paraId="79E6A4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2B5300FF">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EC27A54">
            <w:pPr>
              <w:snapToGrid/>
              <w:spacing w:before="0" w:after="0" w:line="360" w:lineRule="auto"/>
              <w:jc w:val="center"/>
              <w:rPr>
                <w:rFonts w:hint="default"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服务清单</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2737D629">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根据提交时间进行查询，支持新增调查问卷</w:t>
            </w:r>
          </w:p>
        </w:tc>
      </w:tr>
      <w:tr w14:paraId="6FB8B1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2964D4A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培训</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575A81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视频</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013C5E0F">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用户可观看平台所有的培训视频。也可以通过已观看视频课程功能快速查看已经观看过的视频。</w:t>
            </w:r>
          </w:p>
        </w:tc>
      </w:tr>
      <w:tr w14:paraId="07D301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02AA55F8">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B29AE0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测试</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6265FECD">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用户可以在线使用平台提供的考试模板进行模拟考试，并可在试卷列表中查看考试时间、试卷的状态、分数等信息。</w:t>
            </w:r>
          </w:p>
        </w:tc>
      </w:tr>
      <w:tr w14:paraId="61A80A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426BCB48">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0B03A16E">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学习资料</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7A6BA467">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用户可收藏、下载该栏目中业务操作相关的课程文档。并可在我的课程中查看已收藏的课程。</w:t>
            </w:r>
          </w:p>
        </w:tc>
      </w:tr>
      <w:tr w14:paraId="6E6679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0C48F32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3C43065">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活动</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56DFB3A6">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用户可在线报名参加各类活动，包括师资培训、地市培训、服务工作培训会、基础培训等。</w:t>
            </w:r>
          </w:p>
        </w:tc>
      </w:tr>
      <w:tr w14:paraId="0758FD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50DBC779">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通知</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4E8662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通知</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43DDD552">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用户可查询、查看平台发布的通知信息。</w:t>
            </w:r>
          </w:p>
        </w:tc>
      </w:tr>
      <w:tr w14:paraId="16ED23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6BDB513E">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47C4C8C">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调研</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37BF8E89">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用户可参与平台发起的各种调研，填写、提交调研问卷，向我们反馈编码服务的相关意见与建议，以便后续我们可以为用户提供更优质的服务与应用。</w:t>
            </w:r>
          </w:p>
        </w:tc>
      </w:tr>
    </w:tbl>
    <w:p w14:paraId="1B59B16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p w14:paraId="1F705753">
      <w:pPr>
        <w:jc w:val="center"/>
        <w:rPr>
          <w:rFonts w:hint="eastAsia"/>
          <w:lang w:val="en-US" w:eastAsia="zh-CN"/>
        </w:rPr>
      </w:pPr>
    </w:p>
    <w:p w14:paraId="638BAF53">
      <w:pPr>
        <w:rPr>
          <w:rFonts w:hint="eastAsia"/>
          <w:lang w:val="en-US" w:eastAsia="zh-CN"/>
        </w:rPr>
      </w:pPr>
    </w:p>
    <w:p w14:paraId="239CE65F">
      <w:pPr>
        <w:pStyle w:val="3"/>
        <w:numPr>
          <w:ilvl w:val="1"/>
          <w:numId w:val="2"/>
        </w:numPr>
        <w:ind w:left="567" w:leftChars="0" w:hanging="567" w:firstLineChars="0"/>
        <w:rPr>
          <w:rFonts w:hint="eastAsia"/>
          <w:b w:val="0"/>
          <w:bCs w:val="0"/>
          <w:lang w:val="en-US" w:eastAsia="zh-CN"/>
        </w:rPr>
      </w:pPr>
      <w:bookmarkStart w:id="10" w:name="_Toc1955"/>
      <w:r>
        <w:rPr>
          <w:rFonts w:hint="eastAsia"/>
          <w:b w:val="0"/>
          <w:bCs w:val="0"/>
          <w:lang w:val="en-US" w:eastAsia="zh-CN"/>
        </w:rPr>
        <w:t>技术框架</w:t>
      </w:r>
      <w:bookmarkEnd w:id="10"/>
    </w:p>
    <w:p w14:paraId="1B45380D">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lang w:val="en-US" w:eastAsia="zh-CN"/>
        </w:rPr>
        <w:t>商品服务</w:t>
      </w:r>
      <w:r>
        <w:rPr>
          <w:rFonts w:ascii="微软雅黑" w:hAnsi="微软雅黑" w:eastAsia="微软雅黑" w:cs="微软雅黑"/>
          <w:i w:val="0"/>
          <w:strike w:val="0"/>
          <w:color w:val="000000"/>
          <w:sz w:val="24"/>
          <w:u w:val="none"/>
        </w:rPr>
        <w:t>平台整体采用B/S架构，包括Html、Jsp、WebService、MVC、Api、WebForm和Vue，后端框架涵盖Asp.net、.NET Api、.NET MVC、SpringMVC、.Net 5以及静态站点，开发语言</w:t>
      </w:r>
      <w:r>
        <w:rPr>
          <w:rFonts w:hint="eastAsia" w:ascii="微软雅黑" w:hAnsi="微软雅黑" w:eastAsia="微软雅黑" w:cs="微软雅黑"/>
          <w:i w:val="0"/>
          <w:strike w:val="0"/>
          <w:color w:val="000000"/>
          <w:sz w:val="24"/>
          <w:u w:val="none"/>
          <w:lang w:val="en-US" w:eastAsia="zh-CN"/>
        </w:rPr>
        <w:t>编程语言</w:t>
      </w:r>
      <w:r>
        <w:rPr>
          <w:rFonts w:ascii="微软雅黑" w:hAnsi="微软雅黑" w:eastAsia="微软雅黑" w:cs="微软雅黑"/>
          <w:i w:val="0"/>
          <w:strike w:val="0"/>
          <w:color w:val="000000"/>
          <w:sz w:val="24"/>
          <w:u w:val="none"/>
        </w:rPr>
        <w:t>C#。</w:t>
      </w:r>
    </w:p>
    <w:p w14:paraId="175371DB">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在源码管理方面使用Gitea，开发工具方面，使用VS Code和VS Studio，代码仓库为GDS.Monitor和GDS.V4。应用编译部署上，V3平台采用</w:t>
      </w:r>
      <w:r>
        <w:rPr>
          <w:rFonts w:ascii="微软雅黑" w:hAnsi="微软雅黑" w:eastAsia="微软雅黑" w:cs="微软雅黑"/>
          <w:b/>
          <w:bCs/>
          <w:i w:val="0"/>
          <w:strike w:val="0"/>
          <w:color w:val="000000"/>
          <w:sz w:val="24"/>
          <w:u w:val="none"/>
        </w:rPr>
        <w:t>手工打包部署</w:t>
      </w:r>
      <w:r>
        <w:rPr>
          <w:rFonts w:ascii="微软雅黑" w:hAnsi="微软雅黑" w:eastAsia="微软雅黑" w:cs="微软雅黑"/>
          <w:i w:val="0"/>
          <w:strike w:val="0"/>
          <w:color w:val="000000"/>
          <w:sz w:val="24"/>
          <w:u w:val="none"/>
        </w:rPr>
        <w:t>，V4平台引入Jenkins进行CICD部署，使用Nexus作为镜像库，并通过Portainer进行镜像管理。在运维监控方面使用Grafana进行监控，并通过邮件预警进行运维管理。</w:t>
      </w:r>
    </w:p>
    <w:p w14:paraId="250D6002">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p>
    <w:p w14:paraId="0BAFFD14">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2</w:t>
      </w:r>
      <w:r>
        <w:rPr>
          <w:rFonts w:ascii="黑体" w:hAnsi="黑体" w:eastAsia="黑体" w:cs="黑体"/>
          <w:i w:val="0"/>
          <w:strike w:val="0"/>
          <w:color w:val="000000"/>
          <w:sz w:val="20"/>
          <w:u w:val="none"/>
        </w:rPr>
        <w:fldChar w:fldCharType="end"/>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技术框架</w:t>
      </w:r>
    </w:p>
    <w:tbl>
      <w:tblPr>
        <w:tblStyle w:val="8"/>
        <w:tblW w:w="84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8"/>
        <w:gridCol w:w="1139"/>
        <w:gridCol w:w="1677"/>
        <w:gridCol w:w="4690"/>
      </w:tblGrid>
      <w:tr w14:paraId="64BB84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968" w:type="dxa"/>
            <w:tcBorders>
              <w:top w:val="single" w:color="000000" w:sz="4" w:space="0"/>
              <w:left w:val="single" w:color="000000" w:sz="4" w:space="0"/>
              <w:right w:val="single" w:color="000000" w:sz="4" w:space="0"/>
            </w:tcBorders>
            <w:shd w:val="clear" w:color="auto" w:fill="4472C4" w:themeFill="accent5"/>
            <w:vAlign w:val="center"/>
          </w:tcPr>
          <w:p w14:paraId="34C958F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1139" w:type="dxa"/>
            <w:tcBorders>
              <w:top w:val="single" w:color="000000" w:sz="4" w:space="0"/>
              <w:left w:val="single" w:color="000000" w:sz="4" w:space="0"/>
              <w:right w:val="single" w:color="000000" w:sz="4" w:space="0"/>
            </w:tcBorders>
            <w:shd w:val="clear" w:color="auto" w:fill="4472C4" w:themeFill="accent5"/>
            <w:vAlign w:val="center"/>
          </w:tcPr>
          <w:p w14:paraId="2BDD768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架构层</w:t>
            </w:r>
          </w:p>
        </w:tc>
        <w:tc>
          <w:tcPr>
            <w:tcW w:w="1677" w:type="dxa"/>
            <w:tcBorders>
              <w:top w:val="single" w:color="000000" w:sz="4" w:space="0"/>
              <w:left w:val="single" w:color="000000" w:sz="4" w:space="0"/>
              <w:right w:val="single" w:color="000000" w:sz="4" w:space="0"/>
            </w:tcBorders>
            <w:shd w:val="clear" w:color="auto" w:fill="4472C4" w:themeFill="accent5"/>
            <w:vAlign w:val="center"/>
          </w:tcPr>
          <w:p w14:paraId="78F9839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架构分类</w:t>
            </w:r>
          </w:p>
        </w:tc>
        <w:tc>
          <w:tcPr>
            <w:tcW w:w="4690" w:type="dxa"/>
            <w:tcBorders>
              <w:top w:val="single" w:color="000000" w:sz="4" w:space="0"/>
              <w:left w:val="single" w:color="000000" w:sz="4" w:space="0"/>
              <w:right w:val="single" w:color="000000" w:sz="4" w:space="0"/>
            </w:tcBorders>
            <w:shd w:val="clear" w:color="auto" w:fill="4472C4" w:themeFill="accent5"/>
            <w:vAlign w:val="center"/>
          </w:tcPr>
          <w:p w14:paraId="216DF5D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框架明细</w:t>
            </w:r>
          </w:p>
        </w:tc>
      </w:tr>
      <w:tr w14:paraId="63B2C8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restart"/>
            <w:tcBorders>
              <w:top w:val="single" w:color="000000" w:sz="4" w:space="0"/>
              <w:left w:val="single" w:color="000000" w:sz="4" w:space="0"/>
              <w:right w:val="single" w:color="000000" w:sz="4" w:space="0"/>
            </w:tcBorders>
            <w:shd w:val="clear" w:color="auto" w:fill="auto"/>
            <w:noWrap/>
            <w:vAlign w:val="center"/>
          </w:tcPr>
          <w:p w14:paraId="3957639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V4</w:t>
            </w:r>
          </w:p>
        </w:tc>
        <w:tc>
          <w:tcPr>
            <w:tcW w:w="1139"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97C4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8357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BADA7C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Vue、Html、MVC</w:t>
            </w:r>
          </w:p>
        </w:tc>
      </w:tr>
      <w:tr w14:paraId="5E6F7A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65CCF2C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7D350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DD56F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DF9E98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.Net 5</w:t>
            </w:r>
          </w:p>
        </w:tc>
      </w:tr>
      <w:tr w14:paraId="4A3FAF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C6C8E8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AD3DB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1D492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AF4218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w:t>
            </w:r>
          </w:p>
        </w:tc>
      </w:tr>
      <w:tr w14:paraId="68B426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29F1625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11F6E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CC75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C3F125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B/S、OSS</w:t>
            </w:r>
          </w:p>
        </w:tc>
      </w:tr>
      <w:tr w14:paraId="3C6CD1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B8F449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29169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8749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C292DA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14:paraId="759018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39D68D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CD4C1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2BAEC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03DFF6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14:paraId="37D146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5BAE7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ADCD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3E13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D6D6F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14:paraId="4FE24A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9435E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left w:val="single" w:color="000000" w:sz="4" w:space="0"/>
              <w:right w:val="single" w:color="000000" w:sz="4" w:space="0"/>
            </w:tcBorders>
            <w:shd w:val="clear" w:color="auto" w:fill="auto"/>
            <w:noWrap/>
            <w:vAlign w:val="center"/>
          </w:tcPr>
          <w:p w14:paraId="2A5193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BDAAC1">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微服务（15个）</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5FE77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default" w:ascii="微软雅黑" w:hAnsi="微软雅黑" w:eastAsia="微软雅黑" w:cs="微软雅黑"/>
                <w:i w:val="0"/>
                <w:strike w:val="0"/>
                <w:color w:val="000000"/>
                <w:spacing w:val="0"/>
                <w:sz w:val="18"/>
                <w:u w:val="none"/>
                <w:lang w:val="en-US" w:eastAsia="zh-CN"/>
              </w:rPr>
              <w:t>搜索服务、企业服务、条码卡服务、进口商品服务、本地商品服务、品牌服务、订单服务、应用中心服务、资源文件服务、监控图表服务、维码服务、仓储服务、系统设置服务、用户中心小程序上的企业名片服务、参考服务</w:t>
            </w:r>
          </w:p>
        </w:tc>
      </w:tr>
      <w:tr w14:paraId="623B34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7134C8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0EE1735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C1DD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F41621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Jenkins</w:t>
            </w:r>
          </w:p>
        </w:tc>
      </w:tr>
      <w:tr w14:paraId="16055E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25EC1D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563965C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11B9C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AFE13E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Nexus</w:t>
            </w:r>
          </w:p>
        </w:tc>
      </w:tr>
      <w:tr w14:paraId="494702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0BF24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272389C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73E62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67959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Portainer</w:t>
            </w:r>
          </w:p>
        </w:tc>
      </w:tr>
      <w:tr w14:paraId="4A6CEF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9A75B5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0F7EE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9463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9120A8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Grafana</w:t>
            </w:r>
          </w:p>
        </w:tc>
      </w:tr>
      <w:tr w14:paraId="0B398D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938539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2B62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B9A5F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819FB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邮件预警</w:t>
            </w:r>
          </w:p>
        </w:tc>
      </w:tr>
      <w:tr w14:paraId="5E2AC1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345FE5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left w:val="single" w:color="000000" w:sz="4" w:space="0"/>
              <w:right w:val="single" w:color="000000" w:sz="4" w:space="0"/>
            </w:tcBorders>
            <w:shd w:val="clear" w:color="auto" w:fill="auto"/>
            <w:noWrap/>
            <w:vAlign w:val="center"/>
          </w:tcPr>
          <w:p w14:paraId="5FDA4EB9">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应用安全</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E975CA">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访问加密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BCF49C7">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Https访问加密</w:t>
            </w:r>
          </w:p>
        </w:tc>
      </w:tr>
      <w:tr w14:paraId="6A9AD0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E67ACF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15AC2A0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4311DD">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BE4590F">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0B570D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5ABC2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bottom w:val="single" w:color="000000" w:sz="4" w:space="0"/>
              <w:right w:val="single" w:color="000000" w:sz="4" w:space="0"/>
            </w:tcBorders>
            <w:shd w:val="clear" w:color="auto" w:fill="auto"/>
            <w:noWrap/>
            <w:vAlign w:val="center"/>
          </w:tcPr>
          <w:p w14:paraId="729AAAF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599F1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日志审计</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D7611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7EA7AF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restart"/>
            <w:tcBorders>
              <w:top w:val="single" w:color="000000" w:sz="4" w:space="0"/>
              <w:left w:val="single" w:color="000000" w:sz="4" w:space="0"/>
              <w:right w:val="single" w:color="000000" w:sz="4" w:space="0"/>
            </w:tcBorders>
            <w:shd w:val="clear" w:color="auto" w:fill="auto"/>
            <w:noWrap/>
            <w:vAlign w:val="center"/>
          </w:tcPr>
          <w:p w14:paraId="0E3DC2D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V3</w:t>
            </w:r>
          </w:p>
        </w:tc>
        <w:tc>
          <w:tcPr>
            <w:tcW w:w="1139" w:type="dxa"/>
            <w:vMerge w:val="restart"/>
            <w:tcBorders>
              <w:top w:val="single" w:color="000000" w:sz="4" w:space="0"/>
              <w:bottom w:val="single" w:color="000000" w:sz="4" w:space="0"/>
              <w:right w:val="single" w:color="000000" w:sz="4" w:space="0"/>
            </w:tcBorders>
            <w:shd w:val="clear" w:color="auto" w:fill="auto"/>
            <w:noWrap/>
            <w:vAlign w:val="center"/>
          </w:tcPr>
          <w:p w14:paraId="474E95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04818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0AFBF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Html、Jsp、WebService、MVC、Api、WebForm、Vue</w:t>
            </w:r>
          </w:p>
        </w:tc>
      </w:tr>
      <w:tr w14:paraId="105D77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2481F56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09FD5D8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5D857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7314B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Asp.net、.NET Api、.NET MVC、SpringMCV、.Net 5、静态站点</w:t>
            </w:r>
          </w:p>
        </w:tc>
      </w:tr>
      <w:tr w14:paraId="447C3F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F43A9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3185AAE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7D259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2E24DD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C#、JAVA</w:t>
            </w:r>
          </w:p>
        </w:tc>
      </w:tr>
      <w:tr w14:paraId="4DABF7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CB36D5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004FA6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81D0B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EB9C8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w:t>
            </w:r>
          </w:p>
        </w:tc>
      </w:tr>
      <w:tr w14:paraId="5DEE39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1F358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60104B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87E6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68F5A8D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14:paraId="0C2CEE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1F0FAF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7352B7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485E7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0F61B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14:paraId="64A177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19E52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31DBCFB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2409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ED21B6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14:paraId="7685F5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2010B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bottom w:val="single" w:color="000000" w:sz="4" w:space="0"/>
              <w:right w:val="single" w:color="000000" w:sz="4" w:space="0"/>
            </w:tcBorders>
            <w:shd w:val="clear" w:color="auto" w:fill="auto"/>
            <w:noWrap/>
            <w:vAlign w:val="center"/>
          </w:tcPr>
          <w:p w14:paraId="71F170D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513FE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4690" w:type="dxa"/>
            <w:vMerge w:val="restart"/>
            <w:tcBorders>
              <w:top w:val="single" w:color="000000" w:sz="4" w:space="0"/>
              <w:left w:val="single" w:color="000000" w:sz="4" w:space="0"/>
              <w:bottom w:val="single" w:color="000000" w:sz="4" w:space="0"/>
              <w:right w:val="single" w:color="auto" w:sz="4" w:space="0"/>
            </w:tcBorders>
            <w:shd w:val="clear" w:color="auto" w:fill="auto"/>
            <w:noWrap/>
            <w:vAlign w:val="center"/>
          </w:tcPr>
          <w:p w14:paraId="025690C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手工打包部署</w:t>
            </w:r>
          </w:p>
        </w:tc>
      </w:tr>
      <w:tr w14:paraId="56BF08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60FE23B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77D9960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3EE6C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4690"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39B918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6AC3FD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77B4A9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6031BA3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8FE82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4690"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09B458C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219FDB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E6CA60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2B42740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1CA1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4690"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738F9D5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0636FB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67F892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bottom w:val="single" w:color="000000" w:sz="4" w:space="0"/>
              <w:right w:val="single" w:color="000000" w:sz="4" w:space="0"/>
            </w:tcBorders>
            <w:shd w:val="clear" w:color="auto" w:fill="auto"/>
            <w:noWrap/>
            <w:vAlign w:val="center"/>
          </w:tcPr>
          <w:p w14:paraId="70E58C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CBD6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851DA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7EDF4B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2095AD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05E689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5687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594666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开发人员手工定位</w:t>
            </w:r>
          </w:p>
        </w:tc>
      </w:tr>
      <w:tr w14:paraId="4594E4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B1AC29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right w:val="single" w:color="000000" w:sz="4" w:space="0"/>
            </w:tcBorders>
            <w:shd w:val="clear" w:color="auto" w:fill="auto"/>
            <w:noWrap/>
            <w:vAlign w:val="center"/>
          </w:tcPr>
          <w:p w14:paraId="7B12ACB0">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应用安全</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7581A2">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访问加密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63B452F">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Https访问加密</w:t>
            </w:r>
          </w:p>
        </w:tc>
      </w:tr>
      <w:tr w14:paraId="490DE5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451B0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right w:val="single" w:color="000000" w:sz="4" w:space="0"/>
            </w:tcBorders>
            <w:shd w:val="clear" w:color="auto" w:fill="auto"/>
            <w:noWrap/>
            <w:vAlign w:val="center"/>
          </w:tcPr>
          <w:p w14:paraId="68D665E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44961D">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EBF3311">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27C018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bottom w:val="single" w:color="000000" w:sz="4" w:space="0"/>
              <w:right w:val="single" w:color="000000" w:sz="4" w:space="0"/>
            </w:tcBorders>
            <w:shd w:val="clear" w:color="auto" w:fill="auto"/>
            <w:noWrap/>
            <w:vAlign w:val="center"/>
          </w:tcPr>
          <w:p w14:paraId="2C480D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bottom w:val="single" w:color="000000" w:sz="4" w:space="0"/>
              <w:right w:val="single" w:color="000000" w:sz="4" w:space="0"/>
            </w:tcBorders>
            <w:shd w:val="clear" w:color="auto" w:fill="auto"/>
            <w:noWrap/>
            <w:vAlign w:val="center"/>
          </w:tcPr>
          <w:p w14:paraId="27A1799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5D3FD5">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日志审计</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03B65FD">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bl>
    <w:p w14:paraId="7CECE44F">
      <w:pPr>
        <w:rPr>
          <w:rFonts w:hint="eastAsia"/>
          <w:lang w:val="en-US" w:eastAsia="zh-CN"/>
        </w:rPr>
      </w:pPr>
    </w:p>
    <w:p w14:paraId="1DD4E985">
      <w:pPr>
        <w:pStyle w:val="3"/>
        <w:numPr>
          <w:ilvl w:val="1"/>
          <w:numId w:val="2"/>
        </w:numPr>
        <w:ind w:left="567" w:leftChars="0" w:hanging="567" w:firstLineChars="0"/>
        <w:rPr>
          <w:rFonts w:hint="eastAsia"/>
          <w:b w:val="0"/>
          <w:bCs w:val="0"/>
          <w:lang w:val="en-US" w:eastAsia="zh-CN"/>
        </w:rPr>
      </w:pPr>
      <w:bookmarkStart w:id="11" w:name="_Toc22705"/>
      <w:r>
        <w:rPr>
          <w:rFonts w:hint="eastAsia"/>
          <w:b w:val="0"/>
          <w:bCs w:val="0"/>
          <w:lang w:val="en-US" w:eastAsia="zh-CN"/>
        </w:rPr>
        <w:t>外部接口</w:t>
      </w:r>
      <w:bookmarkEnd w:id="11"/>
    </w:p>
    <w:p w14:paraId="0395CC49">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中国商品信息服务平台在接口设计上涵盖了对外和对内的多种集成系统和接口类型</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目前统计到的系统对外接口数量总计为42个，其中v3接口15个，v4接口27个</w:t>
      </w:r>
      <w:r>
        <w:rPr>
          <w:rFonts w:ascii="微软雅黑" w:hAnsi="微软雅黑" w:eastAsia="微软雅黑" w:cs="微软雅黑"/>
          <w:i w:val="0"/>
          <w:strike w:val="0"/>
          <w:color w:val="000000"/>
          <w:sz w:val="24"/>
          <w:u w:val="none"/>
        </w:rPr>
        <w:t>。</w:t>
      </w:r>
    </w:p>
    <w:p w14:paraId="13583A2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val="en-US" w:eastAsia="zh-CN"/>
        </w:rPr>
        <w:t>其中</w:t>
      </w:r>
      <w:r>
        <w:rPr>
          <w:rFonts w:ascii="微软雅黑" w:hAnsi="微软雅黑" w:eastAsia="微软雅黑" w:cs="微软雅黑"/>
          <w:i w:val="0"/>
          <w:strike w:val="0"/>
          <w:color w:val="000000"/>
          <w:sz w:val="24"/>
          <w:u w:val="none"/>
        </w:rPr>
        <w:t>V3平台</w:t>
      </w:r>
      <w:r>
        <w:rPr>
          <w:rFonts w:hint="eastAsia" w:ascii="微软雅黑" w:hAnsi="微软雅黑" w:eastAsia="微软雅黑" w:cs="微软雅黑"/>
          <w:i w:val="0"/>
          <w:strike w:val="0"/>
          <w:color w:val="000000"/>
          <w:sz w:val="24"/>
          <w:u w:val="none"/>
          <w:lang w:val="en-US" w:eastAsia="zh-CN"/>
        </w:rPr>
        <w:t>统计数量为15个，其</w:t>
      </w:r>
      <w:r>
        <w:rPr>
          <w:rFonts w:ascii="微软雅黑" w:hAnsi="微软雅黑" w:eastAsia="微软雅黑" w:cs="微软雅黑"/>
          <w:i w:val="0"/>
          <w:strike w:val="0"/>
          <w:color w:val="000000"/>
          <w:sz w:val="24"/>
          <w:u w:val="none"/>
        </w:rPr>
        <w:t>接口配置则主要集中在对外的微信共享、支付宝同步，以及对内的APP、</w:t>
      </w:r>
      <w:r>
        <w:rPr>
          <w:rFonts w:hint="eastAsia" w:ascii="微软雅黑" w:hAnsi="微软雅黑" w:eastAsia="微软雅黑" w:cs="微软雅黑"/>
          <w:i w:val="0"/>
          <w:strike w:val="0"/>
          <w:color w:val="000000"/>
          <w:sz w:val="24"/>
          <w:u w:val="none"/>
          <w:lang w:val="en-US" w:eastAsia="zh-CN"/>
        </w:rPr>
        <w:t>中心</w:t>
      </w:r>
      <w:r>
        <w:rPr>
          <w:rFonts w:ascii="微软雅黑" w:hAnsi="微软雅黑" w:eastAsia="微软雅黑" w:cs="微软雅黑"/>
          <w:i w:val="0"/>
          <w:strike w:val="0"/>
          <w:color w:val="000000"/>
          <w:sz w:val="24"/>
          <w:u w:val="none"/>
        </w:rPr>
        <w:t>官网和追溯管理系统等</w:t>
      </w:r>
      <w:r>
        <w:rPr>
          <w:rFonts w:hint="eastAsia" w:ascii="微软雅黑" w:hAnsi="微软雅黑" w:eastAsia="微软雅黑" w:cs="微软雅黑"/>
          <w:i w:val="0"/>
          <w:strike w:val="0"/>
          <w:color w:val="000000"/>
          <w:sz w:val="24"/>
          <w:u w:val="none"/>
          <w:lang w:val="en-US" w:eastAsia="zh-CN"/>
        </w:rPr>
        <w:t>上</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以</w:t>
      </w:r>
      <w:r>
        <w:rPr>
          <w:rFonts w:ascii="微软雅黑" w:hAnsi="微软雅黑" w:eastAsia="微软雅黑" w:cs="微软雅黑"/>
          <w:i w:val="0"/>
          <w:strike w:val="0"/>
          <w:color w:val="000000"/>
          <w:sz w:val="24"/>
          <w:u w:val="none"/>
        </w:rPr>
        <w:t>支持微信、支付宝等外部平台的数据同步，并为内部应用提供企业数据、产品查询等功能</w:t>
      </w:r>
      <w:r>
        <w:rPr>
          <w:rFonts w:hint="eastAsia" w:ascii="微软雅黑" w:hAnsi="微软雅黑" w:eastAsia="微软雅黑" w:cs="微软雅黑"/>
          <w:i w:val="0"/>
          <w:strike w:val="0"/>
          <w:color w:val="000000"/>
          <w:sz w:val="24"/>
          <w:u w:val="none"/>
          <w:lang w:eastAsia="zh-CN"/>
        </w:rPr>
        <w:t>。</w:t>
      </w:r>
    </w:p>
    <w:p w14:paraId="7D54A023">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4</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27</w:t>
      </w:r>
      <w:r>
        <w:rPr>
          <w:rFonts w:hint="eastAsia" w:ascii="微软雅黑" w:hAnsi="微软雅黑" w:eastAsia="微软雅黑" w:cs="微软雅黑"/>
          <w:i w:val="0"/>
          <w:strike w:val="0"/>
          <w:color w:val="000000"/>
          <w:sz w:val="24"/>
          <w:u w:val="none"/>
          <w:lang w:val="en-US" w:eastAsia="zh-CN"/>
        </w:rPr>
        <w:t>个，主要</w:t>
      </w:r>
      <w:r>
        <w:rPr>
          <w:rFonts w:ascii="微软雅黑" w:hAnsi="微软雅黑" w:eastAsia="微软雅黑" w:cs="微软雅黑"/>
          <w:i w:val="0"/>
          <w:strike w:val="0"/>
          <w:color w:val="000000"/>
          <w:sz w:val="24"/>
          <w:u w:val="none"/>
        </w:rPr>
        <w:t>包含对外的百度共享、京东共享、产品管理API、品牌管理API等进行数据增删查</w:t>
      </w:r>
      <w:r>
        <w:rPr>
          <w:rFonts w:hint="eastAsia" w:ascii="微软雅黑" w:hAnsi="微软雅黑" w:eastAsia="微软雅黑" w:cs="微软雅黑"/>
          <w:i w:val="0"/>
          <w:strike w:val="0"/>
          <w:color w:val="000000"/>
          <w:sz w:val="24"/>
          <w:u w:val="none"/>
          <w:lang w:val="en-US" w:eastAsia="zh-CN"/>
        </w:rPr>
        <w:t>的接口</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用于</w:t>
      </w:r>
      <w:r>
        <w:rPr>
          <w:rFonts w:hint="eastAsia" w:ascii="微软雅黑" w:hAnsi="微软雅黑" w:eastAsia="微软雅黑" w:cs="微软雅黑"/>
          <w:i w:val="0"/>
          <w:strike w:val="0"/>
          <w:color w:val="000000"/>
          <w:sz w:val="24"/>
          <w:u w:val="none"/>
          <w:lang w:val="en-US" w:eastAsia="zh-CN"/>
        </w:rPr>
        <w:t>第三方企业通过</w:t>
      </w:r>
      <w:r>
        <w:rPr>
          <w:rFonts w:ascii="微软雅黑" w:hAnsi="微软雅黑" w:eastAsia="微软雅黑" w:cs="微软雅黑"/>
          <w:i w:val="0"/>
          <w:strike w:val="0"/>
          <w:color w:val="000000"/>
          <w:sz w:val="24"/>
          <w:u w:val="none"/>
        </w:rPr>
        <w:t>“百度扫一扫”和“京东扫一扫”等</w:t>
      </w:r>
      <w:r>
        <w:rPr>
          <w:rFonts w:hint="eastAsia" w:ascii="微软雅黑" w:hAnsi="微软雅黑" w:eastAsia="微软雅黑" w:cs="微软雅黑"/>
          <w:i w:val="0"/>
          <w:strike w:val="0"/>
          <w:color w:val="000000"/>
          <w:sz w:val="24"/>
          <w:u w:val="none"/>
          <w:lang w:val="en-US" w:eastAsia="zh-CN"/>
        </w:rPr>
        <w:t>外部系统进行</w:t>
      </w:r>
      <w:r>
        <w:rPr>
          <w:rFonts w:ascii="微软雅黑" w:hAnsi="微软雅黑" w:eastAsia="微软雅黑" w:cs="微软雅黑"/>
          <w:i w:val="0"/>
          <w:strike w:val="0"/>
          <w:color w:val="000000"/>
          <w:sz w:val="24"/>
          <w:u w:val="none"/>
        </w:rPr>
        <w:t>产品和品牌数据管理</w:t>
      </w:r>
      <w:r>
        <w:rPr>
          <w:rFonts w:hint="eastAsia" w:ascii="微软雅黑" w:hAnsi="微软雅黑" w:eastAsia="微软雅黑" w:cs="微软雅黑"/>
          <w:i w:val="0"/>
          <w:strike w:val="0"/>
          <w:color w:val="000000"/>
          <w:sz w:val="24"/>
          <w:u w:val="none"/>
          <w:lang w:val="en-US" w:eastAsia="zh-CN"/>
        </w:rPr>
        <w:t>以及对内部系统进行数据管理和同步的接口</w:t>
      </w:r>
      <w:r>
        <w:rPr>
          <w:rFonts w:ascii="微软雅黑" w:hAnsi="微软雅黑" w:eastAsia="微软雅黑" w:cs="微软雅黑"/>
          <w:i w:val="0"/>
          <w:strike w:val="0"/>
          <w:color w:val="000000"/>
          <w:sz w:val="24"/>
          <w:u w:val="none"/>
        </w:rPr>
        <w:t>。</w:t>
      </w:r>
    </w:p>
    <w:p w14:paraId="1BAB69DF">
      <w:pPr>
        <w:snapToGrid/>
        <w:spacing w:before="260" w:after="260" w:line="300" w:lineRule="auto"/>
        <w:ind w:firstLine="400" w:firstLineChars="200"/>
        <w:jc w:val="center"/>
        <w:rPr>
          <w:rFonts w:hint="default" w:ascii="黑体" w:hAnsi="黑体" w:eastAsia="宋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11</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外部接口统计</w:t>
      </w:r>
    </w:p>
    <w:tbl>
      <w:tblPr>
        <w:tblStyle w:val="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70"/>
        <w:gridCol w:w="1218"/>
        <w:gridCol w:w="1200"/>
        <w:gridCol w:w="1436"/>
        <w:gridCol w:w="3145"/>
        <w:gridCol w:w="753"/>
      </w:tblGrid>
      <w:tr w14:paraId="3C15F2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451"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702EDF72">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系统类型</w:t>
            </w:r>
          </w:p>
        </w:tc>
        <w:tc>
          <w:tcPr>
            <w:tcW w:w="714"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7A5AA294">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集成系统</w:t>
            </w:r>
          </w:p>
        </w:tc>
        <w:tc>
          <w:tcPr>
            <w:tcW w:w="704"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1CE91D5A">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接口名称</w:t>
            </w:r>
          </w:p>
        </w:tc>
        <w:tc>
          <w:tcPr>
            <w:tcW w:w="842"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1686617D">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接口方式</w:t>
            </w:r>
          </w:p>
        </w:tc>
        <w:tc>
          <w:tcPr>
            <w:tcW w:w="1845"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5DE31787">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接口说明</w:t>
            </w:r>
          </w:p>
        </w:tc>
        <w:tc>
          <w:tcPr>
            <w:tcW w:w="441"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5B35C0A8">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数量</w:t>
            </w:r>
          </w:p>
        </w:tc>
      </w:tr>
      <w:tr w14:paraId="730C51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5" w:hRule="atLeast"/>
        </w:trPr>
        <w:tc>
          <w:tcPr>
            <w:tcW w:w="45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FC40EE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v4</w:t>
            </w: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A4344B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百度共享</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12D151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增、删、查</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D41E6D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9A1EF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用于向“百度扫一扫”同步数据</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6298A2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w:t>
            </w:r>
          </w:p>
        </w:tc>
      </w:tr>
      <w:tr w14:paraId="6AC0E3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15"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14B6E5B">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55BFC5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京东共享</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A75FBF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增、删、查</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26148F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9C8172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用于向“京东扫一扫”同步数据</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7818FA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w:t>
            </w:r>
          </w:p>
        </w:tc>
      </w:tr>
      <w:tr w14:paraId="07E636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82C3053">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F6690A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第三方企业</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348093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增、删、改、查</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9DD60F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Get/Put/Delete/Post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C059F5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用于第三方企业或者分中心同步产品数据</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25876C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4</w:t>
            </w:r>
          </w:p>
        </w:tc>
      </w:tr>
      <w:tr w14:paraId="6A3588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C49EB2">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C6257E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第三方企业</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3EF3A0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增、删、确认、查</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AA0050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Get/Post/Delete</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A819A0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用于第三方企业或者分中心同步品牌数据</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40EAD6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4</w:t>
            </w:r>
          </w:p>
        </w:tc>
      </w:tr>
      <w:tr w14:paraId="5004E1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256169">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4F865A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第三方企业</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18263E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查</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0FFC1A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4DBC15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用于净含量、GPC、零售价等字典数据获取</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329918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7</w:t>
            </w:r>
          </w:p>
        </w:tc>
      </w:tr>
      <w:tr w14:paraId="2E5E51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CC343FB">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5DCAA2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第三方企业</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E6FD9F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获取Token</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6CC127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9935A0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用于接口授权，分配的Clientid和密钥进行调用返回AccessToken才能调用接口</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ECFCD5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w:t>
            </w:r>
          </w:p>
        </w:tc>
      </w:tr>
      <w:tr w14:paraId="65FF1F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6762A7">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05E069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第三方企业</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0FF552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授权</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69E658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20FBB8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用于一些分中心对某些卡授权，第一次授权之后，通过卡传参调用产品管理或者品牌API接口</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FC8641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w:t>
            </w:r>
          </w:p>
        </w:tc>
      </w:tr>
      <w:tr w14:paraId="0B163F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8CA75C">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217EF1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数据合作方</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267B08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商品信息查询</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EC14E6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3BD010B">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商品信息融合查询、含外码信息融合查询、条码清单列表查询</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264760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w:t>
            </w:r>
          </w:p>
        </w:tc>
      </w:tr>
      <w:tr w14:paraId="74EACA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451"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5799C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v3</w:t>
            </w: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43F59E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微信共享</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D5A96B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增、删、查</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A577C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CA503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用于向“微信扫一扫”同步数据</w:t>
            </w: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2EA0F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w:t>
            </w:r>
          </w:p>
        </w:tc>
      </w:tr>
      <w:tr w14:paraId="56617A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2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D4FE3D">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806D4E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支付宝同步</w:t>
            </w:r>
          </w:p>
        </w:tc>
        <w:tc>
          <w:tcPr>
            <w:tcW w:w="70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BB24F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增、删、查</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8D9EF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DDF66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用于向“支付宝扫一扫”同步数据</w:t>
            </w: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9183C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w:t>
            </w:r>
          </w:p>
        </w:tc>
      </w:tr>
      <w:tr w14:paraId="713050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65F927">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E37C29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编码app</w:t>
            </w:r>
          </w:p>
        </w:tc>
        <w:tc>
          <w:tcPr>
            <w:tcW w:w="70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83C8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订单相关数据</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25B3E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EB088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用于向编码app应用提供追溯订单的下单及查看等</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343737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9</w:t>
            </w:r>
          </w:p>
        </w:tc>
      </w:tr>
    </w:tbl>
    <w:p w14:paraId="686AD6A4">
      <w:pPr>
        <w:rPr>
          <w:rFonts w:hint="eastAsia"/>
          <w:lang w:val="en-US" w:eastAsia="zh-CN"/>
        </w:rPr>
      </w:pPr>
    </w:p>
    <w:p w14:paraId="31220698">
      <w:pPr>
        <w:pStyle w:val="3"/>
        <w:numPr>
          <w:ilvl w:val="1"/>
          <w:numId w:val="2"/>
        </w:numPr>
        <w:ind w:left="567" w:leftChars="0" w:hanging="567" w:firstLineChars="0"/>
        <w:rPr>
          <w:rFonts w:hint="eastAsia"/>
          <w:b w:val="0"/>
          <w:bCs w:val="0"/>
          <w:lang w:val="en-US" w:eastAsia="zh-CN"/>
        </w:rPr>
      </w:pPr>
      <w:bookmarkStart w:id="12" w:name="_Toc23079"/>
      <w:r>
        <w:rPr>
          <w:rFonts w:hint="eastAsia"/>
          <w:b w:val="0"/>
          <w:bCs w:val="0"/>
          <w:lang w:val="en-US" w:eastAsia="zh-CN"/>
        </w:rPr>
        <w:t>数据库设计</w:t>
      </w:r>
      <w:bookmarkEnd w:id="12"/>
    </w:p>
    <w:p w14:paraId="5E70C99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中国商品信息服务平台</w:t>
      </w:r>
      <w:r>
        <w:rPr>
          <w:rFonts w:hint="eastAsia" w:ascii="微软雅黑" w:hAnsi="微软雅黑" w:eastAsia="微软雅黑" w:cs="微软雅黑"/>
          <w:i w:val="0"/>
          <w:strike w:val="0"/>
          <w:color w:val="000000"/>
          <w:sz w:val="24"/>
          <w:u w:val="none"/>
          <w:lang w:val="en-US" w:eastAsia="zh-CN"/>
        </w:rPr>
        <w:t>数据存储使用SQLSERVER资源，数据存储</w:t>
      </w:r>
      <w:r>
        <w:rPr>
          <w:rFonts w:hint="eastAsia" w:ascii="微软雅黑" w:hAnsi="微软雅黑" w:eastAsia="微软雅黑" w:cs="微软雅黑"/>
          <w:b/>
          <w:bCs/>
          <w:i w:val="0"/>
          <w:strike w:val="0"/>
          <w:color w:val="000000"/>
          <w:sz w:val="24"/>
          <w:u w:val="none"/>
          <w:lang w:val="en-US" w:eastAsia="zh-CN"/>
        </w:rPr>
        <w:t>19.3TB</w:t>
      </w:r>
      <w:r>
        <w:rPr>
          <w:rFonts w:hint="eastAsia" w:ascii="微软雅黑" w:hAnsi="微软雅黑" w:eastAsia="微软雅黑" w:cs="微软雅黑"/>
          <w:i w:val="0"/>
          <w:strike w:val="0"/>
          <w:color w:val="000000"/>
          <w:sz w:val="24"/>
          <w:u w:val="none"/>
          <w:lang w:val="en-US" w:eastAsia="zh-CN"/>
        </w:rPr>
        <w:t>，涉及数据库表</w:t>
      </w:r>
      <w:r>
        <w:rPr>
          <w:rFonts w:hint="eastAsia" w:ascii="微软雅黑" w:hAnsi="微软雅黑" w:eastAsia="微软雅黑" w:cs="微软雅黑"/>
          <w:b/>
          <w:bCs/>
          <w:i w:val="0"/>
          <w:strike w:val="0"/>
          <w:color w:val="000000"/>
          <w:sz w:val="24"/>
          <w:u w:val="none"/>
          <w:lang w:val="en-US" w:eastAsia="zh-CN"/>
        </w:rPr>
        <w:t>1275张</w:t>
      </w:r>
      <w:r>
        <w:rPr>
          <w:rFonts w:hint="eastAsia" w:ascii="微软雅黑" w:hAnsi="微软雅黑" w:eastAsia="微软雅黑" w:cs="微软雅黑"/>
          <w:i w:val="0"/>
          <w:strike w:val="0"/>
          <w:color w:val="000000"/>
          <w:sz w:val="24"/>
          <w:u w:val="none"/>
          <w:lang w:val="en-US" w:eastAsia="zh-CN"/>
        </w:rPr>
        <w:t>，字段数量</w:t>
      </w:r>
      <w:r>
        <w:rPr>
          <w:rFonts w:hint="eastAsia" w:ascii="微软雅黑" w:hAnsi="微软雅黑" w:eastAsia="微软雅黑" w:cs="微软雅黑"/>
          <w:b/>
          <w:bCs/>
          <w:i w:val="0"/>
          <w:strike w:val="0"/>
          <w:color w:val="000000"/>
          <w:sz w:val="24"/>
          <w:u w:val="none"/>
          <w:lang w:val="en-US" w:eastAsia="zh-CN"/>
        </w:rPr>
        <w:t>6459个</w:t>
      </w:r>
      <w:r>
        <w:rPr>
          <w:rFonts w:hint="eastAsia" w:ascii="微软雅黑" w:hAnsi="微软雅黑" w:eastAsia="微软雅黑" w:cs="微软雅黑"/>
          <w:i w:val="0"/>
          <w:strike w:val="0"/>
          <w:color w:val="000000"/>
          <w:sz w:val="24"/>
          <w:u w:val="none"/>
          <w:lang w:val="en-US" w:eastAsia="zh-CN"/>
        </w:rPr>
        <w:t>，其中业务对象表212张，统计数据表107张，系统日志表等63张、其他833张。详情如附件。</w:t>
      </w:r>
    </w:p>
    <w:p w14:paraId="09025B8F">
      <w:pPr>
        <w:snapToGrid/>
        <w:spacing w:before="0" w:after="0" w:line="360" w:lineRule="auto"/>
        <w:ind w:firstLine="480" w:firstLineChars="200"/>
        <w:jc w:val="center"/>
        <w:rPr>
          <w:rFonts w:hint="default" w:ascii="微软雅黑" w:hAnsi="微软雅黑" w:eastAsia="微软雅黑" w:cs="微软雅黑"/>
          <w:i w:val="0"/>
          <w:strike w:val="0"/>
          <w:color w:val="000000"/>
          <w:sz w:val="24"/>
          <w:u w:val="none"/>
          <w:lang w:val="en-US" w:eastAsia="zh-CN"/>
        </w:rPr>
      </w:pPr>
      <w:r>
        <w:rPr>
          <w:rFonts w:hint="default" w:ascii="微软雅黑" w:hAnsi="微软雅黑" w:eastAsia="微软雅黑" w:cs="微软雅黑"/>
          <w:i w:val="0"/>
          <w:strike w:val="0"/>
          <w:color w:val="000000"/>
          <w:sz w:val="24"/>
          <w:u w:val="none"/>
          <w:lang w:val="en-US" w:eastAsia="zh-CN"/>
        </w:rPr>
        <w:object>
          <v:shape id="_x0000_i1026" o:spt="75" type="#_x0000_t75" style="height:120pt;width:120pt;" o:ole="t" filled="f" o:preferrelative="t" stroked="f" coordsize="21600,21600">
            <v:path/>
            <v:fill on="f" focussize="0,0"/>
            <v:stroke on="f"/>
            <v:imagedata r:id="rId19" o:title="oleimage"/>
            <o:lock v:ext="edit" aspectratio="t"/>
            <w10:wrap type="none"/>
            <w10:anchorlock/>
          </v:shape>
          <o:OLEObject Type="Embed" ProgID="Excel.Sheet.12" ShapeID="_x0000_i1026" DrawAspect="Icon" ObjectID="_1468075726" r:id="rId18">
            <o:LockedField>false</o:LockedField>
          </o:OLEObject>
        </w:object>
      </w:r>
    </w:p>
    <w:p w14:paraId="1B09A204">
      <w:pPr>
        <w:snapToGrid/>
        <w:spacing w:before="260" w:after="260" w:line="300" w:lineRule="auto"/>
        <w:ind w:firstLine="400" w:firstLineChars="200"/>
        <w:jc w:val="center"/>
        <w:rPr>
          <w:rFonts w:hint="default" w:ascii="黑体" w:hAnsi="黑体" w:eastAsia="宋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宋体" w:cs="黑体"/>
          <w:i w:val="0"/>
          <w:strike w:val="0"/>
          <w:color w:val="000000"/>
          <w:sz w:val="20"/>
          <w:u w:val="none"/>
          <w:lang w:val="en-US" w:eastAsia="zh-CN"/>
        </w:rPr>
        <w:t>4</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产品数据表</w:t>
      </w:r>
    </w:p>
    <w:tbl>
      <w:tblPr>
        <w:tblStyle w:val="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21"/>
        <w:gridCol w:w="1733"/>
        <w:gridCol w:w="1528"/>
        <w:gridCol w:w="1873"/>
        <w:gridCol w:w="2667"/>
      </w:tblGrid>
      <w:tr w14:paraId="03587C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6" w:hRule="atLeast"/>
        </w:trPr>
        <w:tc>
          <w:tcPr>
            <w:tcW w:w="423"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116E5373">
            <w:pPr>
              <w:keepNext w:val="0"/>
              <w:keepLines w:val="0"/>
              <w:widowControl/>
              <w:suppressLineNumbers w:val="0"/>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01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33364676">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89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2A56C4B0">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1098"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2A15D02A">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1564"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3E212D0F">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2876F7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14:paraId="25AA719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1</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3358BF8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ProductBrickRelate</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1EE1DB2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产品brick属性关联表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95DBE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E0BCA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主键</w:t>
            </w:r>
          </w:p>
        </w:tc>
      </w:tr>
      <w:tr w14:paraId="69C8EE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4654F91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16C5D4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CFD4C5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3FAC8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58053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153253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30A4796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07B15B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424951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6E0F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E0BD5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AttributeManager主键</w:t>
            </w:r>
          </w:p>
        </w:tc>
      </w:tr>
      <w:tr w14:paraId="7D9A2D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4BCEBF2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93D961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0745EB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6115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0DF58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属性值（用户输入或者选择的值）</w:t>
            </w:r>
          </w:p>
        </w:tc>
      </w:tr>
      <w:tr w14:paraId="6C2D23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56D284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2</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21B6F6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ProductExtensionAttribute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BF0E33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产品新版本扩展属性表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2E044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F712F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主键</w:t>
            </w:r>
          </w:p>
        </w:tc>
      </w:tr>
      <w:tr w14:paraId="1DD5B6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E0EBB0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05E3D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1FBCD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3C9CA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2213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76F39C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68F39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4B7AF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6AF42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B78E4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ProductReportVersions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C6203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产品语言版本zh-cn en-us</w:t>
            </w:r>
          </w:p>
        </w:tc>
      </w:tr>
      <w:tr w14:paraId="2979D9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8E169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EB4B40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AEEC1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6C9CF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B4A68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产品类型 0零售 1 定量包装 2散装</w:t>
            </w:r>
          </w:p>
        </w:tc>
      </w:tr>
      <w:tr w14:paraId="2AB66E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073CD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28659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FA424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9A476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ProductFunction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B3DED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产品通用名称</w:t>
            </w:r>
          </w:p>
        </w:tc>
      </w:tr>
      <w:tr w14:paraId="3C5C43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AAF78E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42F3F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D38E4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6AB7B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ProductVariantValue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2B036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商品特征</w:t>
            </w:r>
          </w:p>
        </w:tc>
      </w:tr>
      <w:tr w14:paraId="160954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184BE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670E56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779E6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5B06C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ProductManufacturingStatus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A7910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产品状态 1在产 2不在产</w:t>
            </w:r>
          </w:p>
        </w:tc>
      </w:tr>
      <w:tr w14:paraId="78E050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BF9116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3</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40D2426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AttributeManager</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786C0A5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产品属性和属性值表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BDB1E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7D934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主键</w:t>
            </w:r>
          </w:p>
        </w:tc>
      </w:tr>
      <w:tr w14:paraId="37AD6F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C49D5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6FEF25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1799DF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FFBC2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BrickCode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8F5AB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GPC4级分类代码（brick代码）</w:t>
            </w:r>
          </w:p>
        </w:tc>
      </w:tr>
      <w:tr w14:paraId="69C788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0D9CB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84903C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06568D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7CFD1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4D879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属性代码</w:t>
            </w:r>
          </w:p>
        </w:tc>
      </w:tr>
      <w:tr w14:paraId="178CE8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7B4F1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C37F35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DD5B7B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18328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8F24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属性英文描述</w:t>
            </w:r>
          </w:p>
        </w:tc>
      </w:tr>
      <w:tr w14:paraId="4841FF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41154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A2CA97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D3EAAA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413BD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7AB88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属性中文描述</w:t>
            </w:r>
          </w:p>
        </w:tc>
      </w:tr>
      <w:tr w14:paraId="65AD24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ECC5E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C80C2E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1E0A77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16E76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3EEFD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属性值代码</w:t>
            </w:r>
          </w:p>
        </w:tc>
      </w:tr>
      <w:tr w14:paraId="648F90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796F3D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78EE48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EB3F46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5FEEE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4C5D2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属性值英文描述</w:t>
            </w:r>
          </w:p>
        </w:tc>
      </w:tr>
      <w:tr w14:paraId="29E4D7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4CB13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862532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3F31BB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CC260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CB495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属性值中文描述</w:t>
            </w:r>
          </w:p>
        </w:tc>
      </w:tr>
      <w:tr w14:paraId="799C23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A60D02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05DC22A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945413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52C7C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881BD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属性值开关</w:t>
            </w:r>
          </w:p>
        </w:tc>
      </w:tr>
      <w:tr w14:paraId="15D2DB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2A9EB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85AFE0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C35D38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BB492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AttributeValueLength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9259A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属性值长度</w:t>
            </w:r>
          </w:p>
        </w:tc>
      </w:tr>
      <w:tr w14:paraId="428B33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CB8CE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1CE5C8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576FC8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5CD72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B6989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属性开关</w:t>
            </w:r>
          </w:p>
        </w:tc>
      </w:tr>
      <w:tr w14:paraId="5C8047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BCE47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07F961E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306F56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82DD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AttributeDisplay</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95A95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属性类型 用于前端渲染</w:t>
            </w:r>
          </w:p>
        </w:tc>
      </w:tr>
      <w:tr w14:paraId="5D7D47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3A4F3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B6C16A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ADE88E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19E3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AttributeCodeList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D9C10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属性的字段集合</w:t>
            </w:r>
          </w:p>
        </w:tc>
      </w:tr>
      <w:tr w14:paraId="42F407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3D66D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536C5E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41C19D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3AE93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AttributeDefaultValue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08702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属性默认值</w:t>
            </w:r>
          </w:p>
        </w:tc>
      </w:tr>
      <w:tr w14:paraId="42248C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3D724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F0B819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267706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4380D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IsRequired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A1092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当前属性是否必填</w:t>
            </w:r>
          </w:p>
        </w:tc>
      </w:tr>
      <w:tr w14:paraId="614553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DF6E7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A40237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059FE2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149D6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DataSource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E7824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数据来源</w:t>
            </w:r>
          </w:p>
        </w:tc>
      </w:tr>
      <w:tr w14:paraId="62659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DADF5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45C152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B8E613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4EAB2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IsDelete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A6998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是否删除</w:t>
            </w:r>
          </w:p>
        </w:tc>
      </w:tr>
      <w:tr w14:paraId="5640B3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6E0C9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0CD227F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BD062C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FE9CA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UpdateTime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47296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修改时间</w:t>
            </w:r>
          </w:p>
        </w:tc>
      </w:tr>
      <w:tr w14:paraId="4C09D1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CCDEBA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4</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3D787F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app_web_search_attribute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139947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产品搜索表（条码、企业名称、规格、关键字上市日期等）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E584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2B475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68E273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F065F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30602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3EE03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03365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D8BFC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条码</w:t>
            </w:r>
          </w:p>
        </w:tc>
      </w:tr>
      <w:tr w14:paraId="1BCAA7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FD457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8DC05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5FB0A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40AE5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6A19D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企业id</w:t>
            </w:r>
          </w:p>
        </w:tc>
      </w:tr>
      <w:tr w14:paraId="23BC63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7FC31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3E3B7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1B4F2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0627D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firm_name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0E421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企业名称</w:t>
            </w:r>
          </w:p>
        </w:tc>
      </w:tr>
      <w:tr w14:paraId="1F81E7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D2CE8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34977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B1D79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08A61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specification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C4CFC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规格</w:t>
            </w:r>
          </w:p>
        </w:tc>
      </w:tr>
      <w:tr w14:paraId="7B83A5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A0214F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5217C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640AE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7E661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descriptionShort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F0728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产品名称</w:t>
            </w:r>
          </w:p>
        </w:tc>
      </w:tr>
      <w:tr w14:paraId="2A19B4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E322F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D1551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32A4F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78E3A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211A6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产品描述</w:t>
            </w:r>
          </w:p>
        </w:tc>
      </w:tr>
      <w:tr w14:paraId="68933A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C30B04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B7F57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FDCB3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817F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422A3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品牌</w:t>
            </w:r>
          </w:p>
        </w:tc>
      </w:tr>
      <w:tr w14:paraId="552997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C7C27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0B5DDA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437B1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75AFC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SaleDate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BF852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上市日期</w:t>
            </w:r>
          </w:p>
        </w:tc>
      </w:tr>
      <w:tr w14:paraId="0F1FBD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75A2C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26D59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88956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9D25D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Keyword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78E78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关键字</w:t>
            </w:r>
          </w:p>
        </w:tc>
      </w:tr>
      <w:tr w14:paraId="01B756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741D2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D5615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864BE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0E54D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Picture_FileName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EC24F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主图url路径</w:t>
            </w:r>
          </w:p>
        </w:tc>
      </w:tr>
      <w:tr w14:paraId="76F5D7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CA252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71721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7B2433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388F9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Certificate_FileName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4DBDA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执照url路径</w:t>
            </w:r>
          </w:p>
        </w:tc>
      </w:tr>
      <w:tr w14:paraId="5ED50F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E8A2E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E4372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E6CD3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C29DE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RetailPrice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74296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零售价</w:t>
            </w:r>
          </w:p>
        </w:tc>
      </w:tr>
      <w:tr w14:paraId="27743D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9F876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118277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0E4BF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42FC6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RetailPriceUnit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4DBB2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零售价单位</w:t>
            </w:r>
          </w:p>
        </w:tc>
      </w:tr>
      <w:tr w14:paraId="3C5A95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827291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5</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CC3370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BaseInfo</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C77EC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产品大库表（存储条码创建和对应卡信息）</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E14AA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A98BC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产品流水号</w:t>
            </w:r>
          </w:p>
        </w:tc>
      </w:tr>
      <w:tr w14:paraId="63E858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7482F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9872E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72DB22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F145B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F80F3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条码</w:t>
            </w:r>
          </w:p>
        </w:tc>
      </w:tr>
      <w:tr w14:paraId="174349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30284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9C0B4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2DC9D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A68C4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EE7EF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添加用户名</w:t>
            </w:r>
          </w:p>
        </w:tc>
      </w:tr>
      <w:tr w14:paraId="5D5BBD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EC5DD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F8B72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34445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AB5CA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base_card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CCD17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添加卡号</w:t>
            </w:r>
          </w:p>
        </w:tc>
      </w:tr>
      <w:tr w14:paraId="41E930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D7963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9F8D0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5505B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FA6AB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23824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状态0 删除  1有效</w:t>
            </w:r>
          </w:p>
        </w:tc>
      </w:tr>
      <w:tr w14:paraId="554BDC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F44FF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94072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EC713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59C5E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5DB16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5C92C0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B6241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13F296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1E9659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1CB1D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0CCBA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最后修改时间</w:t>
            </w:r>
          </w:p>
        </w:tc>
      </w:tr>
      <w:tr w14:paraId="1F707F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1DD2F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00A6E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C9E43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FF894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6D2FF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数据来源</w:t>
            </w:r>
          </w:p>
        </w:tc>
      </w:tr>
      <w:tr w14:paraId="6196B8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8D4DF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7897D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891B1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07335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BF2F4C">
            <w:pPr>
              <w:jc w:val="center"/>
              <w:rPr>
                <w:rFonts w:hint="default" w:ascii="微软雅黑" w:hAnsi="微软雅黑" w:eastAsia="微软雅黑" w:cs="微软雅黑"/>
                <w:i w:val="0"/>
                <w:iCs w:val="0"/>
                <w:color w:val="000000"/>
                <w:sz w:val="18"/>
                <w:szCs w:val="18"/>
                <w:u w:val="none"/>
              </w:rPr>
            </w:pPr>
          </w:p>
        </w:tc>
      </w:tr>
      <w:tr w14:paraId="58C69F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22A3C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C9EEC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D18FA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48D4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BB37E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修改版本 每次加1</w:t>
            </w:r>
          </w:p>
        </w:tc>
      </w:tr>
      <w:tr w14:paraId="2590E8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C865E5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37F4DC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13BFB4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D539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tmcount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82598C">
            <w:pPr>
              <w:jc w:val="center"/>
              <w:rPr>
                <w:rFonts w:hint="default" w:ascii="微软雅黑" w:hAnsi="微软雅黑" w:eastAsia="微软雅黑" w:cs="微软雅黑"/>
                <w:i w:val="0"/>
                <w:iCs w:val="0"/>
                <w:color w:val="000000"/>
                <w:sz w:val="18"/>
                <w:szCs w:val="18"/>
                <w:u w:val="none"/>
              </w:rPr>
            </w:pPr>
          </w:p>
        </w:tc>
      </w:tr>
      <w:tr w14:paraId="6EB79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CACFC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EACF3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CD209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D1F6A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OldVlaue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162B12">
            <w:pPr>
              <w:jc w:val="center"/>
              <w:rPr>
                <w:rFonts w:hint="default" w:ascii="微软雅黑" w:hAnsi="微软雅黑" w:eastAsia="微软雅黑" w:cs="微软雅黑"/>
                <w:i w:val="0"/>
                <w:iCs w:val="0"/>
                <w:color w:val="000000"/>
                <w:sz w:val="18"/>
                <w:szCs w:val="18"/>
                <w:u w:val="none"/>
              </w:rPr>
            </w:pPr>
          </w:p>
        </w:tc>
      </w:tr>
      <w:tr w14:paraId="509A14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233F1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BC19C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7DDC64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0F5AF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ClickCount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2F9185">
            <w:pPr>
              <w:jc w:val="center"/>
              <w:rPr>
                <w:rFonts w:hint="default" w:ascii="微软雅黑" w:hAnsi="微软雅黑" w:eastAsia="微软雅黑" w:cs="微软雅黑"/>
                <w:i w:val="0"/>
                <w:iCs w:val="0"/>
                <w:color w:val="000000"/>
                <w:sz w:val="18"/>
                <w:szCs w:val="18"/>
                <w:u w:val="none"/>
              </w:rPr>
            </w:pPr>
          </w:p>
        </w:tc>
      </w:tr>
      <w:tr w14:paraId="2896FE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3C855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709C4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D1F428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53D12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SearchCount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D66146">
            <w:pPr>
              <w:jc w:val="center"/>
              <w:rPr>
                <w:rFonts w:hint="default" w:ascii="微软雅黑" w:hAnsi="微软雅黑" w:eastAsia="微软雅黑" w:cs="微软雅黑"/>
                <w:i w:val="0"/>
                <w:iCs w:val="0"/>
                <w:color w:val="000000"/>
                <w:sz w:val="18"/>
                <w:szCs w:val="18"/>
                <w:u w:val="none"/>
              </w:rPr>
            </w:pPr>
          </w:p>
        </w:tc>
      </w:tr>
      <w:tr w14:paraId="29B88B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68BA7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E6427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F8F69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3D3D3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is_private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70E7C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是否公开 1否 0是</w:t>
            </w:r>
          </w:p>
        </w:tc>
      </w:tr>
      <w:tr w14:paraId="3CCDAB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88E1B1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68981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93256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B3AA1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tmp_id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509EA2">
            <w:pPr>
              <w:jc w:val="center"/>
              <w:rPr>
                <w:rFonts w:hint="default" w:ascii="微软雅黑" w:hAnsi="微软雅黑" w:eastAsia="微软雅黑" w:cs="微软雅黑"/>
                <w:i w:val="0"/>
                <w:iCs w:val="0"/>
                <w:color w:val="000000"/>
                <w:sz w:val="18"/>
                <w:szCs w:val="18"/>
                <w:u w:val="none"/>
              </w:rPr>
            </w:pPr>
          </w:p>
        </w:tc>
      </w:tr>
      <w:tr w14:paraId="57A590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70BAA6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CD2D1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1E81F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B3F51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9AE37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创建日期 int类型</w:t>
            </w:r>
          </w:p>
        </w:tc>
      </w:tr>
      <w:tr w14:paraId="36158B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5AFF8A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6</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CEEDE1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TradeItemB</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FA655F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产品基础信息表（品牌、gpc、名称等）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585F4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39C36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05706E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AB83C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B275B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78D6B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5B276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BE44C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产品描述</w:t>
            </w:r>
          </w:p>
        </w:tc>
      </w:tr>
      <w:tr w14:paraId="0F1420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70A7C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69320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7DC054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4A5A3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l_desShort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A4D91D">
            <w:pPr>
              <w:jc w:val="center"/>
              <w:rPr>
                <w:rFonts w:hint="default" w:ascii="微软雅黑" w:hAnsi="微软雅黑" w:eastAsia="微软雅黑" w:cs="微软雅黑"/>
                <w:i w:val="0"/>
                <w:iCs w:val="0"/>
                <w:color w:val="000000"/>
                <w:sz w:val="18"/>
                <w:szCs w:val="18"/>
                <w:u w:val="none"/>
              </w:rPr>
            </w:pPr>
          </w:p>
        </w:tc>
      </w:tr>
      <w:tr w14:paraId="6F5308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55A41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0A911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1451B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41B43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class_code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4383E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unspnc分类（弃用）</w:t>
            </w:r>
          </w:p>
        </w:tc>
      </w:tr>
      <w:tr w14:paraId="29F81B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B6E80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3889B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13362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D2730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85F7F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品牌</w:t>
            </w:r>
          </w:p>
        </w:tc>
      </w:tr>
      <w:tr w14:paraId="693EBB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A0797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97183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91407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AEBFD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is_base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396C41">
            <w:pPr>
              <w:jc w:val="center"/>
              <w:rPr>
                <w:rFonts w:hint="default" w:ascii="微软雅黑" w:hAnsi="微软雅黑" w:eastAsia="微软雅黑" w:cs="微软雅黑"/>
                <w:i w:val="0"/>
                <w:iCs w:val="0"/>
                <w:color w:val="000000"/>
                <w:sz w:val="18"/>
                <w:szCs w:val="18"/>
                <w:u w:val="none"/>
              </w:rPr>
            </w:pPr>
          </w:p>
        </w:tc>
      </w:tr>
      <w:tr w14:paraId="600984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7071F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D2524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7CBFA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8211A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is_consumer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E27CC4">
            <w:pPr>
              <w:jc w:val="center"/>
              <w:rPr>
                <w:rFonts w:hint="default" w:ascii="微软雅黑" w:hAnsi="微软雅黑" w:eastAsia="微软雅黑" w:cs="微软雅黑"/>
                <w:i w:val="0"/>
                <w:iCs w:val="0"/>
                <w:color w:val="000000"/>
                <w:sz w:val="18"/>
                <w:szCs w:val="18"/>
                <w:u w:val="none"/>
              </w:rPr>
            </w:pPr>
          </w:p>
        </w:tc>
      </w:tr>
      <w:tr w14:paraId="59FA94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507E6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40F10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88400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BA608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is_invoice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F2F1D7">
            <w:pPr>
              <w:jc w:val="center"/>
              <w:rPr>
                <w:rFonts w:hint="default" w:ascii="微软雅黑" w:hAnsi="微软雅黑" w:eastAsia="微软雅黑" w:cs="微软雅黑"/>
                <w:i w:val="0"/>
                <w:iCs w:val="0"/>
                <w:color w:val="000000"/>
                <w:sz w:val="18"/>
                <w:szCs w:val="18"/>
                <w:u w:val="none"/>
              </w:rPr>
            </w:pPr>
          </w:p>
        </w:tc>
      </w:tr>
      <w:tr w14:paraId="34B733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C0316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9C345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190AD9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F9A0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is_variable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2D7014">
            <w:pPr>
              <w:jc w:val="center"/>
              <w:rPr>
                <w:rFonts w:hint="default" w:ascii="微软雅黑" w:hAnsi="微软雅黑" w:eastAsia="微软雅黑" w:cs="微软雅黑"/>
                <w:i w:val="0"/>
                <w:iCs w:val="0"/>
                <w:color w:val="000000"/>
                <w:sz w:val="18"/>
                <w:szCs w:val="18"/>
                <w:u w:val="none"/>
              </w:rPr>
            </w:pPr>
          </w:p>
        </w:tc>
      </w:tr>
      <w:tr w14:paraId="3DC8A7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E7507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67F24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6994D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94315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origin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1E797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原产国代码值</w:t>
            </w:r>
          </w:p>
        </w:tc>
      </w:tr>
      <w:tr w14:paraId="0E1A01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07C8D9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1F341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66F3C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4FBE0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unit_descriptor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EE847C">
            <w:pPr>
              <w:jc w:val="center"/>
              <w:rPr>
                <w:rFonts w:hint="default" w:ascii="微软雅黑" w:hAnsi="微软雅黑" w:eastAsia="微软雅黑" w:cs="微软雅黑"/>
                <w:i w:val="0"/>
                <w:iCs w:val="0"/>
                <w:color w:val="000000"/>
                <w:sz w:val="18"/>
                <w:szCs w:val="18"/>
                <w:u w:val="none"/>
              </w:rPr>
            </w:pPr>
          </w:p>
        </w:tc>
      </w:tr>
      <w:tr w14:paraId="5EF757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22A06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A6669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E4D5F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65809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54D6F">
            <w:pPr>
              <w:jc w:val="center"/>
              <w:rPr>
                <w:rFonts w:hint="default" w:ascii="微软雅黑" w:hAnsi="微软雅黑" w:eastAsia="微软雅黑" w:cs="微软雅黑"/>
                <w:i w:val="0"/>
                <w:iCs w:val="0"/>
                <w:color w:val="000000"/>
                <w:sz w:val="18"/>
                <w:szCs w:val="18"/>
                <w:u w:val="none"/>
              </w:rPr>
            </w:pPr>
          </w:p>
        </w:tc>
      </w:tr>
      <w:tr w14:paraId="29B14D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2A32D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31387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11829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C62B4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pkg_code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FA8741">
            <w:pPr>
              <w:jc w:val="center"/>
              <w:rPr>
                <w:rFonts w:hint="default" w:ascii="微软雅黑" w:hAnsi="微软雅黑" w:eastAsia="微软雅黑" w:cs="微软雅黑"/>
                <w:i w:val="0"/>
                <w:iCs w:val="0"/>
                <w:color w:val="000000"/>
                <w:sz w:val="18"/>
                <w:szCs w:val="18"/>
                <w:u w:val="none"/>
              </w:rPr>
            </w:pPr>
          </w:p>
        </w:tc>
      </w:tr>
      <w:tr w14:paraId="1CD028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EB351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2B6BD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2418B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AC48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gpc</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BF5F8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gpc分类代码</w:t>
            </w:r>
          </w:p>
        </w:tc>
      </w:tr>
      <w:tr w14:paraId="22F4A3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94680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253D9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B5BCE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210A9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netContentUnit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29F6A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净含量数值</w:t>
            </w:r>
          </w:p>
        </w:tc>
      </w:tr>
      <w:tr w14:paraId="7EBB33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7B9A8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3C1A0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0DB8B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652B5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netContent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90948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净含量单位</w:t>
            </w:r>
          </w:p>
        </w:tc>
      </w:tr>
      <w:tr w14:paraId="4C3601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14:paraId="0D3AA2D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7</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1FEA84C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ItemInfo</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7189E28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产品审核属性（审核状态、条码对应gln）</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87542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7EC08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自增id</w:t>
            </w:r>
          </w:p>
        </w:tc>
      </w:tr>
      <w:tr w14:paraId="2D4B6F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0B4FBD6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F5DDCC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CDE4CD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F0A52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base_gln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5F3CD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当前gtin对应的gln</w:t>
            </w:r>
          </w:p>
        </w:tc>
      </w:tr>
      <w:tr w14:paraId="5D928C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57A26AA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022D7B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A0E121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7DC16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E34D4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17B3EF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45DCFDC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C4EB8C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B0FAC3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890D8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E22EB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目标市场</w:t>
            </w:r>
          </w:p>
        </w:tc>
      </w:tr>
      <w:tr w14:paraId="427B45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2764661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4DEC2E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B90DE9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5722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ED027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添加用户名</w:t>
            </w:r>
          </w:p>
        </w:tc>
      </w:tr>
      <w:tr w14:paraId="2CD759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949881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CB1E22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0D8382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8CEA0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A96AC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状态，参见表CodeItemStatus</w:t>
            </w:r>
          </w:p>
        </w:tc>
      </w:tr>
      <w:tr w14:paraId="751D73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2E9EDC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06A271B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E34FBA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F7C4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B9060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 一般和baseinfo创建时间一致</w:t>
            </w:r>
          </w:p>
        </w:tc>
      </w:tr>
      <w:tr w14:paraId="7EDB0D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3D5058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03CDBC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BF94A4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70890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EB4FB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修改时间</w:t>
            </w:r>
          </w:p>
        </w:tc>
      </w:tr>
      <w:tr w14:paraId="4C2B77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299C2EA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F6C328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CB94A7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5F40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B7963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来源 一般和baseinfo来源一致</w:t>
            </w:r>
          </w:p>
        </w:tc>
      </w:tr>
      <w:tr w14:paraId="4F08CD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0BC29A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C1D64F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95EDD3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B021B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8973B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审核状态字段，10正常，5等待，0失败</w:t>
            </w:r>
          </w:p>
        </w:tc>
      </w:tr>
      <w:tr w14:paraId="4ACA21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5F2187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9EBCAD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98AE8D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75D54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CC5AA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版本号</w:t>
            </w:r>
          </w:p>
        </w:tc>
      </w:tr>
      <w:tr w14:paraId="2BA21C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BF0CCE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20C779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87DE4E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43410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reg_status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A4641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注册到GR状态</w:t>
            </w:r>
          </w:p>
        </w:tc>
      </w:tr>
      <w:tr w14:paraId="5A9F78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0757B3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FE57E6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41D601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06087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reg_date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C6A94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注册到GR时间</w:t>
            </w:r>
          </w:p>
        </w:tc>
      </w:tr>
      <w:tr w14:paraId="269C6F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916AB5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8</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ECC3C4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Picture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605715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产品图片表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BD703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E0685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50921A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D7433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DDF5F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2B73B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3A667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file_name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4B01D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图片url路径</w:t>
            </w:r>
          </w:p>
        </w:tc>
      </w:tr>
      <w:tr w14:paraId="18D52E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35E53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A4426D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879B7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0486A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dscrpt_type_code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F7956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是否主图</w:t>
            </w:r>
          </w:p>
        </w:tc>
      </w:tr>
      <w:tr w14:paraId="0D838B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84715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7975D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732E3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939E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file_discription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DFC33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图片描述</w:t>
            </w:r>
          </w:p>
        </w:tc>
      </w:tr>
      <w:tr w14:paraId="635741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100D8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41019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BB252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45AE3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6B2F3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版本</w:t>
            </w:r>
          </w:p>
        </w:tc>
      </w:tr>
      <w:tr w14:paraId="72CBDC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914CE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4E8E7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8238B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1DD9A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F1E15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437BCA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DC6CA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9</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71CE7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ProductStandards</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D54F1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产品执行标准存储表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CA6A8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6D445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自增主键</w:t>
            </w:r>
          </w:p>
        </w:tc>
      </w:tr>
      <w:tr w14:paraId="79082F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5F3A1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3A58A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8EFD9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D25B5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E029E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204ED4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30329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FDB5B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43C74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8417F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9B63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标准类型</w:t>
            </w:r>
          </w:p>
        </w:tc>
      </w:tr>
      <w:tr w14:paraId="39CA53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7674C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F3413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2109E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296A1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StandCodeNum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409D5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标准中间数字</w:t>
            </w:r>
          </w:p>
        </w:tc>
      </w:tr>
      <w:tr w14:paraId="490DD1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260EC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659C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91885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83DD6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StandCodeYear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5CA20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标准年份</w:t>
            </w:r>
          </w:p>
        </w:tc>
      </w:tr>
      <w:tr w14:paraId="59A440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EF10C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7C0E0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51AD1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E055C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StandCodeVaildResult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B9013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标准验证结果</w:t>
            </w:r>
          </w:p>
        </w:tc>
      </w:tr>
      <w:tr w14:paraId="6F639D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EFA25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63420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10069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5B30B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CompleteStandCode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04FD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对外透出 标准组合键（类型+数字+年份）</w:t>
            </w:r>
          </w:p>
        </w:tc>
      </w:tr>
      <w:tr w14:paraId="4E57BC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90148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613BC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F0769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941C2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CB9D1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31FBA1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4E61C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10</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B13DF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TradeItemScore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41189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产品质量评分表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900A0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E8024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0E14D4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60DF2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77E49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5DAE5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E7619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E090C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企业id 目前没有值</w:t>
            </w:r>
          </w:p>
        </w:tc>
      </w:tr>
      <w:tr w14:paraId="1D0E42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66161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8D954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9069F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9FF2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05A76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产品分数</w:t>
            </w:r>
          </w:p>
        </w:tc>
      </w:tr>
      <w:tr w14:paraId="1436B7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67DF4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EDD98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D1C9E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4A9C4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CCD37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67B524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0D06C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11</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CCD67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TradeItemScoreBV（103库）</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C9959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数据质量评分扣分详情</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A39EB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D1A30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自增主键</w:t>
            </w:r>
          </w:p>
        </w:tc>
      </w:tr>
      <w:tr w14:paraId="371901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376BE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2A17B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581AD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0A270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3B9D3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4EB933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621A5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A2AB6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FB2F9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61AA8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76FA1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每个原因涉及分数</w:t>
            </w:r>
          </w:p>
        </w:tc>
      </w:tr>
      <w:tr w14:paraId="38E087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C8906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F8B4C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84CD5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F3FC0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ErrorType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1589B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扣分原因Id 具体查看 ScoreErrorDes</w:t>
            </w:r>
          </w:p>
        </w:tc>
      </w:tr>
      <w:tr w14:paraId="65340B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2D489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5A46C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42083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D4BA5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9F690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bl>
    <w:p w14:paraId="79C6E49C">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宋体" w:cs="黑体"/>
          <w:i w:val="0"/>
          <w:strike w:val="0"/>
          <w:color w:val="000000"/>
          <w:sz w:val="20"/>
          <w:u w:val="none"/>
          <w:lang w:val="en-US" w:eastAsia="zh-CN"/>
        </w:rPr>
        <w:t>5</w:t>
      </w:r>
      <w:r>
        <w:rPr>
          <w:rFonts w:hint="eastAsia" w:ascii="黑体" w:hAnsi="黑体" w:eastAsia="黑体" w:cs="黑体"/>
          <w:i w:val="0"/>
          <w:strike w:val="0"/>
          <w:color w:val="000000"/>
          <w:sz w:val="20"/>
          <w:u w:val="none"/>
          <w:lang w:val="en-US" w:eastAsia="zh-CN"/>
        </w:rPr>
        <w:t>系统企业数据表</w:t>
      </w:r>
    </w:p>
    <w:tbl>
      <w:tblPr>
        <w:tblStyle w:val="8"/>
        <w:tblW w:w="8558"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37"/>
        <w:gridCol w:w="1374"/>
        <w:gridCol w:w="1330"/>
        <w:gridCol w:w="2114"/>
        <w:gridCol w:w="2903"/>
      </w:tblGrid>
      <w:tr w14:paraId="41CB53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0" w:hRule="atLeast"/>
        </w:trPr>
        <w:tc>
          <w:tcPr>
            <w:tcW w:w="837"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646064C9">
            <w:pPr>
              <w:keepNext w:val="0"/>
              <w:keepLines w:val="0"/>
              <w:widowControl/>
              <w:suppressLineNumbers w:val="0"/>
              <w:spacing w:line="240" w:lineRule="auto"/>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37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5BD132C2">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1330"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7A99E58">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211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8071A4B">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2903"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57A0884">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78F91F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49BEC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E0954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FirmCertify</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AD16E2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企业实名认证表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48DCE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D2657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r>
      <w:tr w14:paraId="07A9C4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651CD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76A95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2F902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60C6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CA4CB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Fid</w:t>
            </w:r>
          </w:p>
        </w:tc>
      </w:tr>
      <w:tr w14:paraId="79947F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FBB8F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84A0A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75D8A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59917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F39CB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企业中文名称</w:t>
            </w:r>
          </w:p>
        </w:tc>
      </w:tr>
      <w:tr w14:paraId="6F856D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D75CC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EA8E5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0FCCE9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ACD43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FirmNameEN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3EC4B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企业英文名</w:t>
            </w:r>
          </w:p>
        </w:tc>
      </w:tr>
      <w:tr w14:paraId="745C53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5A505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932B4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BD638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7211F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59221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2309CE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8B281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150FC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7B669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DABF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93428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中文地址</w:t>
            </w:r>
          </w:p>
        </w:tc>
      </w:tr>
      <w:tr w14:paraId="61CBF9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09330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24896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D4ECD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15F6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RegisterAdderssEN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3FCC8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英文地址</w:t>
            </w:r>
          </w:p>
        </w:tc>
      </w:tr>
      <w:tr w14:paraId="27A6F3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40C2D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D5734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30CED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7D2AE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2A264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分中心代码</w:t>
            </w:r>
          </w:p>
        </w:tc>
      </w:tr>
      <w:tr w14:paraId="7E4F09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CD330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BDFC3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F0350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268E5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EAE18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338351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2467D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D9F6B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DC351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E7DF2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LeaderMp</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AA4BA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7680FE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3E4D4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D4778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2F717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EA3BC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IssueTime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18319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营业期限开始时间</w:t>
            </w:r>
          </w:p>
        </w:tc>
      </w:tr>
      <w:tr w14:paraId="03B3EA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17720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14DAB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14AD1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B73D3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IsLong</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293AB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是否长期</w:t>
            </w:r>
          </w:p>
        </w:tc>
      </w:tr>
      <w:tr w14:paraId="221939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942BC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4D3AA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5FEAB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53B53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EndTime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DE19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营业期限到期时间</w:t>
            </w:r>
          </w:p>
        </w:tc>
      </w:tr>
      <w:tr w14:paraId="35BECD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987BC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29C49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8035D0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02416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ClassCode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28E7D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国民分类代码</w:t>
            </w:r>
          </w:p>
        </w:tc>
      </w:tr>
      <w:tr w14:paraId="7C76BB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C5288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CBE35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845A2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50838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CreditCode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16DC1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社会信用代码</w:t>
            </w:r>
          </w:p>
        </w:tc>
      </w:tr>
      <w:tr w14:paraId="6367AA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0728D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7925E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6A41E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5CD3F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WebSite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30C1E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企业网址</w:t>
            </w:r>
          </w:p>
        </w:tc>
      </w:tr>
      <w:tr w14:paraId="01544E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BB7DC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FD38B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D5CB4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F4F19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ApplyTime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5B176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r w14:paraId="0AB4E9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B3B5D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D00E5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F7577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C67B0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ApproveStatus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C35D1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0默认，1已提交数据，2已提交认证待审核，3审核过，-1被退回</w:t>
            </w:r>
          </w:p>
        </w:tc>
      </w:tr>
      <w:tr w14:paraId="4A004A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A8817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7A201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77A06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CEE2A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0C1B5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批准时间</w:t>
            </w:r>
          </w:p>
        </w:tc>
      </w:tr>
      <w:tr w14:paraId="2C9329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49C27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88056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83807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85958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2B182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w:t>
            </w:r>
          </w:p>
        </w:tc>
      </w:tr>
      <w:tr w14:paraId="047AEF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9095E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CCF4E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C59571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FF545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ContactTel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13684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联系人电话</w:t>
            </w:r>
          </w:p>
        </w:tc>
      </w:tr>
      <w:tr w14:paraId="658B13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32F4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321EF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46B79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97831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ContactMp</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B08AD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联系人手机</w:t>
            </w:r>
          </w:p>
        </w:tc>
      </w:tr>
      <w:tr w14:paraId="2B3568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4A166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7D9BA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81AD0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8C640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ContactMail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E04E8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联系人邮箱</w:t>
            </w:r>
          </w:p>
        </w:tc>
      </w:tr>
      <w:tr w14:paraId="08ADDB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CFC9E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C6AD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CB75C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4096F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BaseUser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26741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用户名</w:t>
            </w:r>
          </w:p>
        </w:tc>
      </w:tr>
      <w:tr w14:paraId="5063C5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056D6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34BE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213EA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51DB3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6EEA3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认证类型，取消了使用</w:t>
            </w:r>
          </w:p>
        </w:tc>
      </w:tr>
      <w:tr w14:paraId="0DC87F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82EBE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3AF2C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65FDF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28BB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BusinessLicenseFile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60EC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营业执照地址</w:t>
            </w:r>
          </w:p>
        </w:tc>
      </w:tr>
      <w:tr w14:paraId="60F9F4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242B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D127C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FDBDF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3650E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FlagOut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86512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1失效，0有效</w:t>
            </w:r>
          </w:p>
        </w:tc>
      </w:tr>
      <w:tr w14:paraId="711DBB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04756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92EEE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B6DA1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29AA7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ApproveUser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27C28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092042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F419D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9A8B4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3A0A5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E5586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FirmArchivesFile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F4791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认证表地址</w:t>
            </w:r>
          </w:p>
        </w:tc>
      </w:tr>
      <w:tr w14:paraId="20BD0C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852B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6B22B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BD57C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63A93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MeanService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C8CA9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意向服务</w:t>
            </w:r>
          </w:p>
        </w:tc>
      </w:tr>
      <w:tr w14:paraId="0254BC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67EB3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5AA35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61113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4457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CertifyChange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07962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1认证，2变更</w:t>
            </w:r>
          </w:p>
        </w:tc>
      </w:tr>
      <w:tr w14:paraId="650B62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F763A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3D754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6ADC0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A2E46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oldfid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1122C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老系统清洗数据ID</w:t>
            </w:r>
          </w:p>
        </w:tc>
      </w:tr>
      <w:tr w14:paraId="3E3CB1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305EA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2</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6E4B9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firm2</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A707C4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非系统企业信息表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1821E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f_id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0615D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企业id</w:t>
            </w:r>
          </w:p>
        </w:tc>
      </w:tr>
      <w:tr w14:paraId="220B85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EBE6D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01379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5975C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8CF75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login_date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580579">
            <w:pPr>
              <w:jc w:val="center"/>
              <w:rPr>
                <w:rFonts w:hint="eastAsia" w:ascii="微软雅黑" w:hAnsi="微软雅黑" w:eastAsia="微软雅黑" w:cs="微软雅黑"/>
                <w:i w:val="0"/>
                <w:iCs w:val="0"/>
                <w:color w:val="000000"/>
                <w:sz w:val="18"/>
                <w:szCs w:val="18"/>
                <w:u w:val="none"/>
              </w:rPr>
            </w:pPr>
          </w:p>
        </w:tc>
      </w:tr>
      <w:tr w14:paraId="022B5B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91BEC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D24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2A3DA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B0FE0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dm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3D5958">
            <w:pPr>
              <w:jc w:val="center"/>
              <w:rPr>
                <w:rFonts w:hint="eastAsia" w:ascii="微软雅黑" w:hAnsi="微软雅黑" w:eastAsia="微软雅黑" w:cs="微软雅黑"/>
                <w:i w:val="0"/>
                <w:iCs w:val="0"/>
                <w:color w:val="000000"/>
                <w:sz w:val="18"/>
                <w:szCs w:val="18"/>
                <w:u w:val="none"/>
              </w:rPr>
            </w:pPr>
          </w:p>
        </w:tc>
      </w:tr>
      <w:tr w14:paraId="7E1CE8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26F84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12244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98AAF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C4103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t_j_dm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54067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行业分类代码</w:t>
            </w:r>
          </w:p>
        </w:tc>
      </w:tr>
      <w:tr w14:paraId="17A888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7819D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DECC7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9A17B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53263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DE34E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4281D0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8C816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E23FD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EDD84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730B0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75D45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25961E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219A7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3F611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94C3D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ED7D4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firm_name1</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8CB74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企业英文名称</w:t>
            </w:r>
          </w:p>
        </w:tc>
      </w:tr>
      <w:tr w14:paraId="4F2A0E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27DE2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F263F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1CA28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F60FB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74FC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w:t>
            </w:r>
          </w:p>
        </w:tc>
      </w:tr>
      <w:tr w14:paraId="405A1A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D6293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360C1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F0A92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D3FC0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register_address1</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666EE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注册地址（英文）</w:t>
            </w:r>
          </w:p>
        </w:tc>
      </w:tr>
      <w:tr w14:paraId="25D8BB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468F4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8EB45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75D6F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0C762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register_postalcode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F89BC3">
            <w:pPr>
              <w:jc w:val="center"/>
              <w:rPr>
                <w:rFonts w:hint="eastAsia" w:ascii="微软雅黑" w:hAnsi="微软雅黑" w:eastAsia="微软雅黑" w:cs="微软雅黑"/>
                <w:i w:val="0"/>
                <w:iCs w:val="0"/>
                <w:color w:val="000000"/>
                <w:sz w:val="18"/>
                <w:szCs w:val="18"/>
                <w:u w:val="none"/>
              </w:rPr>
            </w:pPr>
          </w:p>
        </w:tc>
      </w:tr>
      <w:tr w14:paraId="20910C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F2B0D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0D27A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68FDA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A7E76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9C02D1">
            <w:pPr>
              <w:jc w:val="center"/>
              <w:rPr>
                <w:rFonts w:hint="eastAsia" w:ascii="微软雅黑" w:hAnsi="微软雅黑" w:eastAsia="微软雅黑" w:cs="微软雅黑"/>
                <w:i w:val="0"/>
                <w:iCs w:val="0"/>
                <w:color w:val="000000"/>
                <w:sz w:val="18"/>
                <w:szCs w:val="18"/>
                <w:u w:val="none"/>
              </w:rPr>
            </w:pPr>
          </w:p>
        </w:tc>
      </w:tr>
      <w:tr w14:paraId="674AC9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A65A0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3EAB5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B6358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2DF4A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address1</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E196A">
            <w:pPr>
              <w:jc w:val="center"/>
              <w:rPr>
                <w:rFonts w:hint="eastAsia" w:ascii="微软雅黑" w:hAnsi="微软雅黑" w:eastAsia="微软雅黑" w:cs="微软雅黑"/>
                <w:i w:val="0"/>
                <w:iCs w:val="0"/>
                <w:color w:val="000000"/>
                <w:sz w:val="18"/>
                <w:szCs w:val="18"/>
                <w:u w:val="none"/>
              </w:rPr>
            </w:pPr>
          </w:p>
        </w:tc>
      </w:tr>
      <w:tr w14:paraId="0F431C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F8DB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ED7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2C9B2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F3C0E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postcode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AA640E">
            <w:pPr>
              <w:jc w:val="center"/>
              <w:rPr>
                <w:rFonts w:hint="eastAsia" w:ascii="微软雅黑" w:hAnsi="微软雅黑" w:eastAsia="微软雅黑" w:cs="微软雅黑"/>
                <w:i w:val="0"/>
                <w:iCs w:val="0"/>
                <w:color w:val="000000"/>
                <w:sz w:val="18"/>
                <w:szCs w:val="18"/>
                <w:u w:val="none"/>
              </w:rPr>
            </w:pPr>
          </w:p>
        </w:tc>
      </w:tr>
      <w:tr w14:paraId="48E7FF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2EF97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19340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5125A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BD43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certificate_code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40B73F">
            <w:pPr>
              <w:jc w:val="center"/>
              <w:rPr>
                <w:rFonts w:hint="eastAsia" w:ascii="微软雅黑" w:hAnsi="微软雅黑" w:eastAsia="微软雅黑" w:cs="微软雅黑"/>
                <w:i w:val="0"/>
                <w:iCs w:val="0"/>
                <w:color w:val="000000"/>
                <w:sz w:val="18"/>
                <w:szCs w:val="18"/>
                <w:u w:val="none"/>
              </w:rPr>
            </w:pPr>
          </w:p>
        </w:tc>
      </w:tr>
      <w:tr w14:paraId="7EBE14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4BF43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0F493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2A17C8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5D8C7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political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762714">
            <w:pPr>
              <w:jc w:val="center"/>
              <w:rPr>
                <w:rFonts w:hint="eastAsia" w:ascii="微软雅黑" w:hAnsi="微软雅黑" w:eastAsia="微软雅黑" w:cs="微软雅黑"/>
                <w:i w:val="0"/>
                <w:iCs w:val="0"/>
                <w:color w:val="000000"/>
                <w:sz w:val="18"/>
                <w:szCs w:val="18"/>
                <w:u w:val="none"/>
              </w:rPr>
            </w:pPr>
          </w:p>
        </w:tc>
      </w:tr>
      <w:tr w14:paraId="1CC85A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0750A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F1E0E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DF075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20906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register_principal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870534">
            <w:pPr>
              <w:jc w:val="center"/>
              <w:rPr>
                <w:rFonts w:hint="eastAsia" w:ascii="微软雅黑" w:hAnsi="微软雅黑" w:eastAsia="微软雅黑" w:cs="微软雅黑"/>
                <w:i w:val="0"/>
                <w:iCs w:val="0"/>
                <w:color w:val="000000"/>
                <w:sz w:val="18"/>
                <w:szCs w:val="18"/>
                <w:u w:val="none"/>
              </w:rPr>
            </w:pPr>
          </w:p>
        </w:tc>
      </w:tr>
      <w:tr w14:paraId="265415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F2444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78BC6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13F93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43674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coin_type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56F6EC">
            <w:pPr>
              <w:jc w:val="center"/>
              <w:rPr>
                <w:rFonts w:hint="eastAsia" w:ascii="微软雅黑" w:hAnsi="微软雅黑" w:eastAsia="微软雅黑" w:cs="微软雅黑"/>
                <w:i w:val="0"/>
                <w:iCs w:val="0"/>
                <w:color w:val="000000"/>
                <w:sz w:val="18"/>
                <w:szCs w:val="18"/>
                <w:u w:val="none"/>
              </w:rPr>
            </w:pPr>
          </w:p>
        </w:tc>
      </w:tr>
      <w:tr w14:paraId="66AE79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3F185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E1666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5B986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DBFE8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FEB81A">
            <w:pPr>
              <w:jc w:val="center"/>
              <w:rPr>
                <w:rFonts w:hint="eastAsia" w:ascii="微软雅黑" w:hAnsi="微软雅黑" w:eastAsia="微软雅黑" w:cs="微软雅黑"/>
                <w:i w:val="0"/>
                <w:iCs w:val="0"/>
                <w:color w:val="000000"/>
                <w:sz w:val="18"/>
                <w:szCs w:val="18"/>
                <w:u w:val="none"/>
              </w:rPr>
            </w:pPr>
          </w:p>
        </w:tc>
      </w:tr>
      <w:tr w14:paraId="23A6A6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51DB5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471FE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76DD7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20FE1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0F0A0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6E3A81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A7EAC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1A9FB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FAF87E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C8B54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leader_tele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9928B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法人电话</w:t>
            </w:r>
          </w:p>
        </w:tc>
      </w:tr>
      <w:tr w14:paraId="27FA71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51CF5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C0E5E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9BDB2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3025F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leader_handset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6200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7CA47F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92531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EDBF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2938B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F6CFB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A55E9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w:t>
            </w:r>
          </w:p>
        </w:tc>
      </w:tr>
      <w:tr w14:paraId="787CA8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9A3EC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B2D21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CC860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5471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tele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B03D52">
            <w:pPr>
              <w:jc w:val="center"/>
              <w:rPr>
                <w:rFonts w:hint="eastAsia" w:ascii="微软雅黑" w:hAnsi="微软雅黑" w:eastAsia="微软雅黑" w:cs="微软雅黑"/>
                <w:i w:val="0"/>
                <w:iCs w:val="0"/>
                <w:color w:val="000000"/>
                <w:sz w:val="18"/>
                <w:szCs w:val="18"/>
                <w:u w:val="none"/>
              </w:rPr>
            </w:pPr>
          </w:p>
        </w:tc>
      </w:tr>
      <w:tr w14:paraId="4AFDDD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77BC6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786E8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590C8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8B792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fax</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66A07A">
            <w:pPr>
              <w:jc w:val="center"/>
              <w:rPr>
                <w:rFonts w:hint="eastAsia" w:ascii="微软雅黑" w:hAnsi="微软雅黑" w:eastAsia="微软雅黑" w:cs="微软雅黑"/>
                <w:i w:val="0"/>
                <w:iCs w:val="0"/>
                <w:color w:val="000000"/>
                <w:sz w:val="18"/>
                <w:szCs w:val="18"/>
                <w:u w:val="none"/>
              </w:rPr>
            </w:pPr>
          </w:p>
        </w:tc>
      </w:tr>
      <w:tr w14:paraId="465C56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4996A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E9BA5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87086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FDDBB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email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B436B2">
            <w:pPr>
              <w:jc w:val="center"/>
              <w:rPr>
                <w:rFonts w:hint="eastAsia" w:ascii="微软雅黑" w:hAnsi="微软雅黑" w:eastAsia="微软雅黑" w:cs="微软雅黑"/>
                <w:i w:val="0"/>
                <w:iCs w:val="0"/>
                <w:color w:val="000000"/>
                <w:sz w:val="18"/>
                <w:szCs w:val="18"/>
                <w:u w:val="none"/>
              </w:rPr>
            </w:pPr>
          </w:p>
        </w:tc>
      </w:tr>
      <w:tr w14:paraId="2ADF4D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17264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A820A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E9AED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22673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net_station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E04393">
            <w:pPr>
              <w:jc w:val="center"/>
              <w:rPr>
                <w:rFonts w:hint="eastAsia" w:ascii="微软雅黑" w:hAnsi="微软雅黑" w:eastAsia="微软雅黑" w:cs="微软雅黑"/>
                <w:i w:val="0"/>
                <w:iCs w:val="0"/>
                <w:color w:val="000000"/>
                <w:sz w:val="18"/>
                <w:szCs w:val="18"/>
                <w:u w:val="none"/>
              </w:rPr>
            </w:pPr>
          </w:p>
        </w:tc>
      </w:tr>
      <w:tr w14:paraId="644972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5B7F0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55DF4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30B06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41DF7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wishused_num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445420">
            <w:pPr>
              <w:jc w:val="center"/>
              <w:rPr>
                <w:rFonts w:hint="eastAsia" w:ascii="微软雅黑" w:hAnsi="微软雅黑" w:eastAsia="微软雅黑" w:cs="微软雅黑"/>
                <w:i w:val="0"/>
                <w:iCs w:val="0"/>
                <w:color w:val="000000"/>
                <w:sz w:val="18"/>
                <w:szCs w:val="18"/>
                <w:u w:val="none"/>
              </w:rPr>
            </w:pPr>
          </w:p>
        </w:tc>
      </w:tr>
      <w:tr w14:paraId="55C22D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E8DD5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2722E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0DBB0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35F22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used_num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04AEBE">
            <w:pPr>
              <w:jc w:val="center"/>
              <w:rPr>
                <w:rFonts w:hint="eastAsia" w:ascii="微软雅黑" w:hAnsi="微软雅黑" w:eastAsia="微软雅黑" w:cs="微软雅黑"/>
                <w:i w:val="0"/>
                <w:iCs w:val="0"/>
                <w:color w:val="000000"/>
                <w:sz w:val="18"/>
                <w:szCs w:val="18"/>
                <w:u w:val="none"/>
              </w:rPr>
            </w:pPr>
          </w:p>
        </w:tc>
      </w:tr>
      <w:tr w14:paraId="3714D6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72DC5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BE73B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16DDE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35C01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3576F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分支机构代码</w:t>
            </w:r>
          </w:p>
        </w:tc>
      </w:tr>
      <w:tr w14:paraId="6B2F05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2A393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8EABF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F08DD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9F813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logout_flag</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0E693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1失效，0有效</w:t>
            </w:r>
          </w:p>
        </w:tc>
      </w:tr>
      <w:tr w14:paraId="596CB1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3F549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81D7F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D7633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C3D52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in_flag</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6B4FB">
            <w:pPr>
              <w:jc w:val="center"/>
              <w:rPr>
                <w:rFonts w:hint="eastAsia" w:ascii="微软雅黑" w:hAnsi="微软雅黑" w:eastAsia="微软雅黑" w:cs="微软雅黑"/>
                <w:i w:val="0"/>
                <w:iCs w:val="0"/>
                <w:color w:val="000000"/>
                <w:sz w:val="18"/>
                <w:szCs w:val="18"/>
                <w:u w:val="none"/>
              </w:rPr>
            </w:pPr>
          </w:p>
        </w:tc>
      </w:tr>
      <w:tr w14:paraId="7C0C0F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nil"/>
              <w:right w:val="single" w:color="000000" w:sz="4" w:space="0"/>
            </w:tcBorders>
            <w:shd w:val="clear" w:color="auto" w:fill="auto"/>
            <w:noWrap/>
            <w:vAlign w:val="center"/>
          </w:tcPr>
          <w:p w14:paraId="5D8E5E0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3</w:t>
            </w:r>
          </w:p>
        </w:tc>
        <w:tc>
          <w:tcPr>
            <w:tcW w:w="1374" w:type="dxa"/>
            <w:vMerge w:val="restart"/>
            <w:tcBorders>
              <w:top w:val="single" w:color="000000" w:sz="4" w:space="0"/>
              <w:left w:val="single" w:color="000000" w:sz="4" w:space="0"/>
              <w:bottom w:val="nil"/>
              <w:right w:val="single" w:color="000000" w:sz="4" w:space="0"/>
            </w:tcBorders>
            <w:shd w:val="clear" w:color="auto" w:fill="auto"/>
            <w:noWrap/>
            <w:vAlign w:val="center"/>
          </w:tcPr>
          <w:p w14:paraId="50BD145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FirmCertifyCheckLog</w:t>
            </w:r>
          </w:p>
        </w:tc>
        <w:tc>
          <w:tcPr>
            <w:tcW w:w="1330" w:type="dxa"/>
            <w:vMerge w:val="restart"/>
            <w:tcBorders>
              <w:top w:val="single" w:color="000000" w:sz="4" w:space="0"/>
              <w:left w:val="single" w:color="000000" w:sz="4" w:space="0"/>
              <w:bottom w:val="nil"/>
              <w:right w:val="single" w:color="000000" w:sz="4" w:space="0"/>
            </w:tcBorders>
            <w:shd w:val="clear" w:color="auto" w:fill="auto"/>
            <w:vAlign w:val="center"/>
          </w:tcPr>
          <w:p w14:paraId="061E5D1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企业认证日志记录表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D4EF5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2A363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自增主键</w:t>
            </w:r>
          </w:p>
        </w:tc>
      </w:tr>
      <w:tr w14:paraId="0CDE9F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F12803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148172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6289FD5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69B7B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0BBC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企业认证表ID</w:t>
            </w:r>
          </w:p>
        </w:tc>
      </w:tr>
      <w:tr w14:paraId="3F4809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580108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498A45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3E94EAE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0EBD5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26958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7F6AE8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9CDA74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19A39C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F9AC8A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FEB95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BaseUser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E6623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认证用户</w:t>
            </w:r>
          </w:p>
        </w:tc>
      </w:tr>
      <w:tr w14:paraId="39C2E8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1F473F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23FFA7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5E3483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618D0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ApproveUser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BDC14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477175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B93E54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D645B4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77DDD0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AAAB3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ApplyTime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66D03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r w14:paraId="6CD1B9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F22BEF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3389FB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581F69E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0327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22BA5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批准时间</w:t>
            </w:r>
          </w:p>
        </w:tc>
      </w:tr>
      <w:tr w14:paraId="6C2D81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5F0444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4F14EA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320F594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58F1E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CheckType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DE7AA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审核类型（1认证，2变更）</w:t>
            </w:r>
          </w:p>
        </w:tc>
      </w:tr>
      <w:tr w14:paraId="26C217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00D06D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03E229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26B47E9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E9F9F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CheckResult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3022B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1审核通过，2审核不通过</w:t>
            </w:r>
          </w:p>
        </w:tc>
      </w:tr>
      <w:tr w14:paraId="0A4D19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5979F7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BA1545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4694FE6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7C36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ApproveContent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CAED3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审核内容</w:t>
            </w:r>
          </w:p>
        </w:tc>
      </w:tr>
      <w:tr w14:paraId="5605B0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E9E89B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7A5175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40F15A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FD0D1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infos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869290">
            <w:pPr>
              <w:jc w:val="center"/>
              <w:rPr>
                <w:rFonts w:hint="eastAsia" w:ascii="微软雅黑" w:hAnsi="微软雅黑" w:eastAsia="微软雅黑" w:cs="微软雅黑"/>
                <w:i w:val="0"/>
                <w:iCs w:val="0"/>
                <w:color w:val="000000"/>
                <w:sz w:val="18"/>
                <w:szCs w:val="18"/>
                <w:u w:val="none"/>
              </w:rPr>
            </w:pPr>
          </w:p>
        </w:tc>
      </w:tr>
      <w:tr w14:paraId="1C08EE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nil"/>
              <w:right w:val="single" w:color="000000" w:sz="4" w:space="0"/>
            </w:tcBorders>
            <w:shd w:val="clear" w:color="auto" w:fill="auto"/>
            <w:noWrap/>
            <w:vAlign w:val="center"/>
          </w:tcPr>
          <w:p w14:paraId="1BDEA27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4</w:t>
            </w:r>
          </w:p>
        </w:tc>
        <w:tc>
          <w:tcPr>
            <w:tcW w:w="1374" w:type="dxa"/>
            <w:vMerge w:val="restart"/>
            <w:tcBorders>
              <w:top w:val="single" w:color="000000" w:sz="4" w:space="0"/>
              <w:left w:val="single" w:color="000000" w:sz="4" w:space="0"/>
              <w:bottom w:val="nil"/>
              <w:right w:val="single" w:color="000000" w:sz="4" w:space="0"/>
            </w:tcBorders>
            <w:shd w:val="clear" w:color="auto" w:fill="auto"/>
            <w:noWrap/>
            <w:vAlign w:val="center"/>
          </w:tcPr>
          <w:p w14:paraId="26381A4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import_user</w:t>
            </w:r>
          </w:p>
        </w:tc>
        <w:tc>
          <w:tcPr>
            <w:tcW w:w="1330" w:type="dxa"/>
            <w:vMerge w:val="restart"/>
            <w:tcBorders>
              <w:top w:val="single" w:color="000000" w:sz="4" w:space="0"/>
              <w:left w:val="single" w:color="000000" w:sz="4" w:space="0"/>
              <w:bottom w:val="nil"/>
              <w:right w:val="single" w:color="000000" w:sz="4" w:space="0"/>
            </w:tcBorders>
            <w:shd w:val="clear" w:color="auto" w:fill="auto"/>
            <w:vAlign w:val="center"/>
          </w:tcPr>
          <w:p w14:paraId="2D6F17D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进口发布企业</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D2AE2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AAFB7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自增主键</w:t>
            </w:r>
          </w:p>
        </w:tc>
      </w:tr>
      <w:tr w14:paraId="30E323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8F1A5B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228399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7C5ACD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EF9A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f_id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FAB1B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企业id</w:t>
            </w:r>
          </w:p>
        </w:tc>
      </w:tr>
      <w:tr w14:paraId="349929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FAE944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F81F52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43A669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15949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realname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5D1E0A">
            <w:pPr>
              <w:jc w:val="center"/>
              <w:rPr>
                <w:rFonts w:hint="eastAsia" w:ascii="微软雅黑" w:hAnsi="微软雅黑" w:eastAsia="微软雅黑" w:cs="微软雅黑"/>
                <w:i w:val="0"/>
                <w:iCs w:val="0"/>
                <w:color w:val="000000"/>
                <w:sz w:val="18"/>
                <w:szCs w:val="18"/>
                <w:u w:val="none"/>
              </w:rPr>
            </w:pPr>
          </w:p>
        </w:tc>
      </w:tr>
      <w:tr w14:paraId="33EC37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0C5136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598F8D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1F197D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1B0FA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cardno</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FE3B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企业卡号</w:t>
            </w:r>
          </w:p>
        </w:tc>
      </w:tr>
      <w:tr w14:paraId="610116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F04800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DD9DB1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37C496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B3DE3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gln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9479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企业gln</w:t>
            </w:r>
          </w:p>
        </w:tc>
      </w:tr>
      <w:tr w14:paraId="7DCE76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3D2343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3649E1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797A45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4A597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cardname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C2D49A">
            <w:pPr>
              <w:jc w:val="center"/>
              <w:rPr>
                <w:rFonts w:hint="eastAsia" w:ascii="微软雅黑" w:hAnsi="微软雅黑" w:eastAsia="微软雅黑" w:cs="微软雅黑"/>
                <w:i w:val="0"/>
                <w:iCs w:val="0"/>
                <w:color w:val="000000"/>
                <w:sz w:val="18"/>
                <w:szCs w:val="18"/>
                <w:u w:val="none"/>
              </w:rPr>
            </w:pPr>
          </w:p>
        </w:tc>
      </w:tr>
      <w:tr w14:paraId="0F4378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9C0BBD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C6AA7A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6DAF94B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D59D8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codeagent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426AB1">
            <w:pPr>
              <w:jc w:val="center"/>
              <w:rPr>
                <w:rFonts w:hint="eastAsia" w:ascii="微软雅黑" w:hAnsi="微软雅黑" w:eastAsia="微软雅黑" w:cs="微软雅黑"/>
                <w:i w:val="0"/>
                <w:iCs w:val="0"/>
                <w:color w:val="000000"/>
                <w:sz w:val="18"/>
                <w:szCs w:val="18"/>
                <w:u w:val="none"/>
              </w:rPr>
            </w:pPr>
          </w:p>
        </w:tc>
      </w:tr>
      <w:tr w14:paraId="48BFF1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326791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B95218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3C74067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1174A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source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AF50C4">
            <w:pPr>
              <w:jc w:val="center"/>
              <w:rPr>
                <w:rFonts w:hint="eastAsia" w:ascii="微软雅黑" w:hAnsi="微软雅黑" w:eastAsia="微软雅黑" w:cs="微软雅黑"/>
                <w:i w:val="0"/>
                <w:iCs w:val="0"/>
                <w:color w:val="000000"/>
                <w:sz w:val="18"/>
                <w:szCs w:val="18"/>
                <w:u w:val="none"/>
              </w:rPr>
            </w:pPr>
          </w:p>
        </w:tc>
      </w:tr>
      <w:tr w14:paraId="065870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3D5015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9010D0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0A3999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CC18A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status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4A1799">
            <w:pPr>
              <w:jc w:val="center"/>
              <w:rPr>
                <w:rFonts w:hint="eastAsia" w:ascii="微软雅黑" w:hAnsi="微软雅黑" w:eastAsia="微软雅黑" w:cs="微软雅黑"/>
                <w:i w:val="0"/>
                <w:iCs w:val="0"/>
                <w:color w:val="000000"/>
                <w:sz w:val="18"/>
                <w:szCs w:val="18"/>
                <w:u w:val="none"/>
              </w:rPr>
            </w:pPr>
          </w:p>
        </w:tc>
      </w:tr>
      <w:tr w14:paraId="3629A3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C76AF8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2D0768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1CD717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95383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create_time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F8EE2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创建时间</w:t>
            </w:r>
          </w:p>
        </w:tc>
      </w:tr>
      <w:tr w14:paraId="277548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676971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D9A853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C7B70B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F7A1F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9DA7E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分中心代码</w:t>
            </w:r>
          </w:p>
        </w:tc>
      </w:tr>
      <w:tr w14:paraId="017C4F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487BBD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D5BEE1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DFD150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6F4E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companytype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A84DB8">
            <w:pPr>
              <w:jc w:val="center"/>
              <w:rPr>
                <w:rFonts w:hint="eastAsia" w:ascii="微软雅黑" w:hAnsi="微软雅黑" w:eastAsia="微软雅黑" w:cs="微软雅黑"/>
                <w:i w:val="0"/>
                <w:iCs w:val="0"/>
                <w:color w:val="000000"/>
                <w:sz w:val="18"/>
                <w:szCs w:val="18"/>
                <w:u w:val="none"/>
              </w:rPr>
            </w:pPr>
          </w:p>
        </w:tc>
      </w:tr>
      <w:tr w14:paraId="1DEAD4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E45112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BD0D61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5FB1E5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C724D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othercompanytype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CDE68B">
            <w:pPr>
              <w:jc w:val="center"/>
              <w:rPr>
                <w:rFonts w:hint="eastAsia" w:ascii="微软雅黑" w:hAnsi="微软雅黑" w:eastAsia="微软雅黑" w:cs="微软雅黑"/>
                <w:i w:val="0"/>
                <w:iCs w:val="0"/>
                <w:color w:val="000000"/>
                <w:sz w:val="18"/>
                <w:szCs w:val="18"/>
                <w:u w:val="none"/>
              </w:rPr>
            </w:pPr>
          </w:p>
        </w:tc>
      </w:tr>
      <w:tr w14:paraId="1F9AAB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CADE8E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6D86C7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3E2B882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EF161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choosebranchcode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B9B294">
            <w:pPr>
              <w:jc w:val="center"/>
              <w:rPr>
                <w:rFonts w:hint="eastAsia" w:ascii="微软雅黑" w:hAnsi="微软雅黑" w:eastAsia="微软雅黑" w:cs="微软雅黑"/>
                <w:i w:val="0"/>
                <w:iCs w:val="0"/>
                <w:color w:val="000000"/>
                <w:sz w:val="18"/>
                <w:szCs w:val="18"/>
                <w:u w:val="none"/>
              </w:rPr>
            </w:pPr>
          </w:p>
        </w:tc>
      </w:tr>
      <w:tr w14:paraId="3FD1D1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4B4ABA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1C5B39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5B220A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D821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isconfidentiality</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1A8356">
            <w:pPr>
              <w:jc w:val="center"/>
              <w:rPr>
                <w:rFonts w:hint="eastAsia" w:ascii="微软雅黑" w:hAnsi="微软雅黑" w:eastAsia="微软雅黑" w:cs="微软雅黑"/>
                <w:i w:val="0"/>
                <w:iCs w:val="0"/>
                <w:color w:val="000000"/>
                <w:sz w:val="18"/>
                <w:szCs w:val="18"/>
                <w:u w:val="none"/>
              </w:rPr>
            </w:pPr>
          </w:p>
        </w:tc>
      </w:tr>
      <w:tr w14:paraId="0CF390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8501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5</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6E372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firm_ancc</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0CB0ED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系统成员企业管理表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DB297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f_id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16ACE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主键</w:t>
            </w:r>
          </w:p>
        </w:tc>
      </w:tr>
      <w:tr w14:paraId="35BE52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DE084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37642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CEF08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A7C5B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login_date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9F29E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信息注册或变更日期</w:t>
            </w:r>
          </w:p>
        </w:tc>
      </w:tr>
      <w:tr w14:paraId="33914A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8B08D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14A50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7E4ED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450AB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dm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96AE82">
            <w:pPr>
              <w:jc w:val="center"/>
              <w:rPr>
                <w:rFonts w:hint="eastAsia" w:ascii="微软雅黑" w:hAnsi="微软雅黑" w:eastAsia="微软雅黑" w:cs="微软雅黑"/>
                <w:i w:val="0"/>
                <w:iCs w:val="0"/>
                <w:color w:val="000000"/>
                <w:sz w:val="18"/>
                <w:szCs w:val="18"/>
                <w:u w:val="none"/>
              </w:rPr>
            </w:pPr>
          </w:p>
        </w:tc>
      </w:tr>
      <w:tr w14:paraId="56D78F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9C0EF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04F0B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18E00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606B4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t_j_dm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81D00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国民经济分类码</w:t>
            </w:r>
          </w:p>
        </w:tc>
      </w:tr>
      <w:tr w14:paraId="758B0D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8DB5A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A1376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74722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E2602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1249A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29B50B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4C8AF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72547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EDAEF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088BA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26E8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5B7529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7F1C1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A559F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C56DA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4DC89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firm_name1</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E67CE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名英文称</w:t>
            </w:r>
          </w:p>
        </w:tc>
      </w:tr>
      <w:tr w14:paraId="00BB7B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05DD0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BDB04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869DD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ECB32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4AD5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w:t>
            </w:r>
          </w:p>
        </w:tc>
      </w:tr>
      <w:tr w14:paraId="12F92A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AC06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6C59D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C8174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E04E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register_address1</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5FCD3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英文注册地址和</w:t>
            </w:r>
          </w:p>
        </w:tc>
      </w:tr>
      <w:tr w14:paraId="0FC321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DCDB7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6753A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9C27E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CDE2E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register_postalcode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6D84F9">
            <w:pPr>
              <w:jc w:val="center"/>
              <w:rPr>
                <w:rFonts w:hint="eastAsia" w:ascii="微软雅黑" w:hAnsi="微软雅黑" w:eastAsia="微软雅黑" w:cs="微软雅黑"/>
                <w:i w:val="0"/>
                <w:iCs w:val="0"/>
                <w:color w:val="000000"/>
                <w:sz w:val="18"/>
                <w:szCs w:val="18"/>
                <w:u w:val="none"/>
              </w:rPr>
            </w:pPr>
          </w:p>
        </w:tc>
      </w:tr>
      <w:tr w14:paraId="3FB82B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C3D6B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B7CBB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87D78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1533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B46BC5">
            <w:pPr>
              <w:jc w:val="center"/>
              <w:rPr>
                <w:rFonts w:hint="eastAsia" w:ascii="微软雅黑" w:hAnsi="微软雅黑" w:eastAsia="微软雅黑" w:cs="微软雅黑"/>
                <w:i w:val="0"/>
                <w:iCs w:val="0"/>
                <w:color w:val="000000"/>
                <w:sz w:val="18"/>
                <w:szCs w:val="18"/>
                <w:u w:val="none"/>
              </w:rPr>
            </w:pPr>
          </w:p>
        </w:tc>
      </w:tr>
      <w:tr w14:paraId="16CF28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ACA8C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CF647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03966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EC0F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address1</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B81935">
            <w:pPr>
              <w:jc w:val="center"/>
              <w:rPr>
                <w:rFonts w:hint="eastAsia" w:ascii="微软雅黑" w:hAnsi="微软雅黑" w:eastAsia="微软雅黑" w:cs="微软雅黑"/>
                <w:i w:val="0"/>
                <w:iCs w:val="0"/>
                <w:color w:val="000000"/>
                <w:sz w:val="18"/>
                <w:szCs w:val="18"/>
                <w:u w:val="none"/>
              </w:rPr>
            </w:pPr>
          </w:p>
        </w:tc>
      </w:tr>
      <w:tr w14:paraId="2F1872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9EA7C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3FD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CD308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E7B92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postcode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1ED75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邮编</w:t>
            </w:r>
          </w:p>
        </w:tc>
      </w:tr>
      <w:tr w14:paraId="59DE5D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06DD0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0A9AB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5BDEF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2494D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certificate_code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D7509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社会信用代码</w:t>
            </w:r>
          </w:p>
        </w:tc>
      </w:tr>
      <w:tr w14:paraId="7E2A60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DEABA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0E488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FC944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7603A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political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6D8F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地区代码</w:t>
            </w:r>
          </w:p>
        </w:tc>
      </w:tr>
      <w:tr w14:paraId="4807D2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F2F4F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A93EA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66A89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709E2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register_principal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7F579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注册金额（万元）</w:t>
            </w:r>
          </w:p>
        </w:tc>
      </w:tr>
      <w:tr w14:paraId="400407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FD289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D5F8C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933AA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76D74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coin_type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C3143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货币类型</w:t>
            </w:r>
          </w:p>
        </w:tc>
      </w:tr>
      <w:tr w14:paraId="6E7A4B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FE8F9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FBCA3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083E2B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64FBA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7D6D5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企业代码</w:t>
            </w:r>
          </w:p>
        </w:tc>
      </w:tr>
      <w:tr w14:paraId="342C39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73FFF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BF854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1F7A4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057D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6202D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73B48E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F7E00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BCACA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2043B9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D8DDF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leader_tele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20ECC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法人电话</w:t>
            </w:r>
          </w:p>
        </w:tc>
      </w:tr>
      <w:tr w14:paraId="6D0A7E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A5205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43E1C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6124F8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19DB3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leader_handset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E745E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349444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7C7EA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2C384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D2C7A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43FD9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E2D02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w:t>
            </w:r>
          </w:p>
        </w:tc>
      </w:tr>
      <w:tr w14:paraId="4AE7CD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23863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849CE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D2C6A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276AA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tele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ABAAE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电话</w:t>
            </w:r>
          </w:p>
        </w:tc>
      </w:tr>
      <w:tr w14:paraId="1D9E75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C645A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22B3E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011AC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9742D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fax</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FC494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传真</w:t>
            </w:r>
          </w:p>
        </w:tc>
      </w:tr>
      <w:tr w14:paraId="5D5E69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FD167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7F8C6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CC387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869CE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email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16414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邮件</w:t>
            </w:r>
          </w:p>
        </w:tc>
      </w:tr>
      <w:tr w14:paraId="6EA153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E460D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84D86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755D1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6F57D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net_station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33BE2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网址地址</w:t>
            </w:r>
          </w:p>
        </w:tc>
      </w:tr>
      <w:tr w14:paraId="3C2FE1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6188B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7AA48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B2624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D925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wishused_num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3A5BA5">
            <w:pPr>
              <w:jc w:val="center"/>
              <w:rPr>
                <w:rFonts w:hint="eastAsia" w:ascii="微软雅黑" w:hAnsi="微软雅黑" w:eastAsia="微软雅黑" w:cs="微软雅黑"/>
                <w:i w:val="0"/>
                <w:iCs w:val="0"/>
                <w:color w:val="000000"/>
                <w:sz w:val="18"/>
                <w:szCs w:val="18"/>
                <w:u w:val="none"/>
              </w:rPr>
            </w:pPr>
          </w:p>
        </w:tc>
      </w:tr>
      <w:tr w14:paraId="5E8B27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AA43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331C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CC1DE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ADCBE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used_num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1C8198">
            <w:pPr>
              <w:jc w:val="center"/>
              <w:rPr>
                <w:rFonts w:hint="eastAsia" w:ascii="微软雅黑" w:hAnsi="微软雅黑" w:eastAsia="微软雅黑" w:cs="微软雅黑"/>
                <w:i w:val="0"/>
                <w:iCs w:val="0"/>
                <w:color w:val="000000"/>
                <w:sz w:val="18"/>
                <w:szCs w:val="18"/>
                <w:u w:val="none"/>
              </w:rPr>
            </w:pPr>
          </w:p>
        </w:tc>
      </w:tr>
      <w:tr w14:paraId="2542B4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FCDF7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A0379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236E7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A130D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90FF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分支机构代码</w:t>
            </w:r>
          </w:p>
        </w:tc>
      </w:tr>
      <w:tr w14:paraId="743D40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FE152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63DCB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1C632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532F0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logout_flag</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B8A48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0正常，1注销</w:t>
            </w:r>
          </w:p>
        </w:tc>
      </w:tr>
      <w:tr w14:paraId="0C4902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A0A76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51784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D8FD0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64EB4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in_flag</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B038D6">
            <w:pPr>
              <w:jc w:val="center"/>
              <w:rPr>
                <w:rFonts w:hint="eastAsia" w:ascii="微软雅黑" w:hAnsi="微软雅黑" w:eastAsia="微软雅黑" w:cs="微软雅黑"/>
                <w:i w:val="0"/>
                <w:iCs w:val="0"/>
                <w:color w:val="000000"/>
                <w:sz w:val="18"/>
                <w:szCs w:val="18"/>
                <w:u w:val="none"/>
              </w:rPr>
            </w:pPr>
          </w:p>
        </w:tc>
      </w:tr>
      <w:tr w14:paraId="06803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7E3BD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6AD4C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D793B1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427E7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mp</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DE43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联系人手机号</w:t>
            </w:r>
          </w:p>
        </w:tc>
      </w:tr>
      <w:tr w14:paraId="6C1DA6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2D97F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939C2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245D5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2BDD3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dbd_code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8C80A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代办点代码</w:t>
            </w:r>
          </w:p>
        </w:tc>
      </w:tr>
      <w:tr w14:paraId="6BC741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DB476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6</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407C1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FirmCertifyChange</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2C20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非系统成员企业实名认证变更</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AE736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9945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自增主键</w:t>
            </w:r>
          </w:p>
        </w:tc>
      </w:tr>
      <w:tr w14:paraId="1AB1A7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E0F76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90C2F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95642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214C5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64E78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企业认证表ID</w:t>
            </w:r>
          </w:p>
        </w:tc>
      </w:tr>
      <w:tr w14:paraId="63170A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69977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43230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2D1B2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5ADF8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BD258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企业id</w:t>
            </w:r>
          </w:p>
        </w:tc>
      </w:tr>
      <w:tr w14:paraId="256ACB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AAF18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3A2AE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62D16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A1211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F06A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6048E8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0EAC3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38647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B13C3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19036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FirmNameEN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3E7E4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企业英文名称</w:t>
            </w:r>
          </w:p>
        </w:tc>
      </w:tr>
      <w:tr w14:paraId="7D1D36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06D28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56165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27E3E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BCD2E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EE1E3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1068C2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9546F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D1A17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79D94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DFA01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0FCBC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w:t>
            </w:r>
          </w:p>
        </w:tc>
      </w:tr>
      <w:tr w14:paraId="715296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DE0A6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1AB58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533E0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5A747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RegisterAdderssEn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67196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注册地址（英文）</w:t>
            </w:r>
          </w:p>
        </w:tc>
      </w:tr>
      <w:tr w14:paraId="739982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16AE0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903FF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DFE2A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7F10B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E6461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分支机构代码</w:t>
            </w:r>
          </w:p>
        </w:tc>
      </w:tr>
      <w:tr w14:paraId="682053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E2DD2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290C8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6F93D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3713A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6BF29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0FF62A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6881C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24977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B6140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8DB7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LeaderMp</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3527E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29C254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29094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93220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EBE6A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4BDE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IssueTime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064FE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营业期限开始时间</w:t>
            </w:r>
          </w:p>
        </w:tc>
      </w:tr>
      <w:tr w14:paraId="0EF4DB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3F20D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04D1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426BA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25A4A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IsLong</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87908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是否长期</w:t>
            </w:r>
          </w:p>
        </w:tc>
      </w:tr>
      <w:tr w14:paraId="628D68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F87D0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A4AC0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F0C20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87DC4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EndTime</w:t>
            </w:r>
          </w:p>
        </w:tc>
        <w:tc>
          <w:tcPr>
            <w:tcW w:w="2903" w:type="dxa"/>
            <w:tcBorders>
              <w:top w:val="single" w:color="000000" w:sz="4" w:space="0"/>
              <w:left w:val="single" w:color="000000" w:sz="4" w:space="0"/>
              <w:bottom w:val="nil"/>
              <w:right w:val="single" w:color="000000" w:sz="4" w:space="0"/>
            </w:tcBorders>
            <w:shd w:val="clear" w:color="auto" w:fill="auto"/>
            <w:noWrap/>
            <w:vAlign w:val="center"/>
          </w:tcPr>
          <w:p w14:paraId="52EF445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营业期限到期时间</w:t>
            </w:r>
          </w:p>
        </w:tc>
      </w:tr>
      <w:tr w14:paraId="3739F9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C4502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69B39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A75C9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nil"/>
            </w:tcBorders>
            <w:shd w:val="clear" w:color="auto" w:fill="auto"/>
            <w:noWrap/>
            <w:vAlign w:val="center"/>
          </w:tcPr>
          <w:p w14:paraId="071FC8C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ClassCode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67C22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国民分类代码</w:t>
            </w:r>
          </w:p>
        </w:tc>
      </w:tr>
      <w:tr w14:paraId="318500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3AE98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87AB1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1642B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55C72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CreditCode</w:t>
            </w:r>
          </w:p>
        </w:tc>
        <w:tc>
          <w:tcPr>
            <w:tcW w:w="2903" w:type="dxa"/>
            <w:tcBorders>
              <w:top w:val="nil"/>
              <w:left w:val="single" w:color="000000" w:sz="4" w:space="0"/>
              <w:bottom w:val="single" w:color="000000" w:sz="4" w:space="0"/>
              <w:right w:val="single" w:color="000000" w:sz="4" w:space="0"/>
            </w:tcBorders>
            <w:shd w:val="clear" w:color="auto" w:fill="auto"/>
            <w:noWrap/>
            <w:vAlign w:val="center"/>
          </w:tcPr>
          <w:p w14:paraId="5993E33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社会信用代码</w:t>
            </w:r>
          </w:p>
        </w:tc>
      </w:tr>
      <w:tr w14:paraId="2C5575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C94C2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71512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401E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E492D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WebSite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0C275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企业网址</w:t>
            </w:r>
          </w:p>
        </w:tc>
      </w:tr>
      <w:tr w14:paraId="016347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AC4A5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864B4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C5B81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9EB27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CreateTime</w:t>
            </w:r>
          </w:p>
        </w:tc>
        <w:tc>
          <w:tcPr>
            <w:tcW w:w="2903" w:type="dxa"/>
            <w:tcBorders>
              <w:top w:val="single" w:color="000000" w:sz="4" w:space="0"/>
              <w:left w:val="single" w:color="000000" w:sz="4" w:space="0"/>
              <w:bottom w:val="nil"/>
              <w:right w:val="single" w:color="000000" w:sz="4" w:space="0"/>
            </w:tcBorders>
            <w:shd w:val="clear" w:color="auto" w:fill="auto"/>
            <w:noWrap/>
            <w:vAlign w:val="center"/>
          </w:tcPr>
          <w:p w14:paraId="5B2E4A1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r w14:paraId="6F2EDF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56FA3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12EC6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C516D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nil"/>
            </w:tcBorders>
            <w:shd w:val="clear" w:color="auto" w:fill="auto"/>
            <w:noWrap/>
            <w:vAlign w:val="center"/>
          </w:tcPr>
          <w:p w14:paraId="006A7AE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ApproveStatus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A0ED6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0默认，1已提交数据，2已提交认证待审核，3审核过，-1被退回</w:t>
            </w:r>
          </w:p>
        </w:tc>
      </w:tr>
      <w:tr w14:paraId="026682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CC37E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134DE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4B5B7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9806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ApproveTime</w:t>
            </w:r>
          </w:p>
        </w:tc>
        <w:tc>
          <w:tcPr>
            <w:tcW w:w="2903" w:type="dxa"/>
            <w:tcBorders>
              <w:top w:val="nil"/>
              <w:left w:val="single" w:color="000000" w:sz="4" w:space="0"/>
              <w:bottom w:val="single" w:color="000000" w:sz="4" w:space="0"/>
              <w:right w:val="single" w:color="000000" w:sz="4" w:space="0"/>
            </w:tcBorders>
            <w:shd w:val="clear" w:color="auto" w:fill="auto"/>
            <w:noWrap/>
            <w:vAlign w:val="center"/>
          </w:tcPr>
          <w:p w14:paraId="71D6976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批准时间</w:t>
            </w:r>
          </w:p>
        </w:tc>
      </w:tr>
      <w:tr w14:paraId="1135D4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4A19B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F5883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2DB64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3401E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2DD00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36ED91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A3E40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0201F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DB4E9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98555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ContactTel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166A7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联系人电话</w:t>
            </w:r>
          </w:p>
        </w:tc>
      </w:tr>
      <w:tr w14:paraId="2550E3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1DF82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9F748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18C9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71D4E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ContactMp</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8759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联系人手机</w:t>
            </w:r>
          </w:p>
        </w:tc>
      </w:tr>
      <w:tr w14:paraId="1FC1B7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66896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C6014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74C53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6B72B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ContactMail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00C65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联系人邮箱</w:t>
            </w:r>
          </w:p>
        </w:tc>
      </w:tr>
      <w:tr w14:paraId="1321E3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55998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752DF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EA30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9B421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BaseUser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8DEB7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用户名</w:t>
            </w:r>
          </w:p>
        </w:tc>
      </w:tr>
      <w:tr w14:paraId="388EB6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E9E49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DB024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0C4E7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16684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C06A8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认证类型，取消了使用</w:t>
            </w:r>
          </w:p>
        </w:tc>
      </w:tr>
      <w:tr w14:paraId="1B498F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D7D5E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2FD93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F0F52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60AA4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BusinessLicenseFile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30339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营业执照地址</w:t>
            </w:r>
          </w:p>
        </w:tc>
      </w:tr>
      <w:tr w14:paraId="67DEDD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1080A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83CD0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D17CB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027B4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FlagOut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13E22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1失效，0有效</w:t>
            </w:r>
          </w:p>
        </w:tc>
      </w:tr>
      <w:tr w14:paraId="4445F2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57EAD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12B00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9E9AB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73CB5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ApproveUser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54726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550536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DDF9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D9584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0D1F0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29B8D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FirmArchivesFile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41235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认证表地址</w:t>
            </w:r>
          </w:p>
        </w:tc>
      </w:tr>
      <w:tr w14:paraId="2FF76B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7D531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9FAA5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B63A8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66FA5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MeanService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4CCBE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意向服务</w:t>
            </w:r>
          </w:p>
        </w:tc>
      </w:tr>
      <w:tr w14:paraId="4D6576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D010D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D09EA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82B55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2B78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ApplyTime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F000B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bl>
    <w:p w14:paraId="145CB0DB">
      <w:pPr>
        <w:snapToGrid/>
        <w:spacing w:before="260" w:after="260" w:line="300" w:lineRule="auto"/>
        <w:ind w:firstLine="400" w:firstLineChars="200"/>
        <w:jc w:val="center"/>
        <w:rPr>
          <w:rFonts w:hint="eastAsia"/>
          <w:lang w:val="en-US" w:eastAsia="zh-CN"/>
        </w:rPr>
      </w:pPr>
      <w:r>
        <w:rPr>
          <w:rFonts w:ascii="黑体" w:hAnsi="黑体" w:eastAsia="黑体" w:cs="黑体"/>
          <w:i w:val="0"/>
          <w:strike w:val="0"/>
          <w:color w:val="000000"/>
          <w:sz w:val="20"/>
          <w:u w:val="none"/>
        </w:rPr>
        <w:t xml:space="preserve">表 </w:t>
      </w:r>
      <w:r>
        <w:rPr>
          <w:rFonts w:hint="eastAsia" w:ascii="黑体" w:hAnsi="黑体" w:eastAsia="宋体" w:cs="黑体"/>
          <w:i w:val="0"/>
          <w:strike w:val="0"/>
          <w:color w:val="000000"/>
          <w:sz w:val="20"/>
          <w:u w:val="none"/>
          <w:lang w:val="en-US" w:eastAsia="zh-CN"/>
        </w:rPr>
        <w:t>5</w:t>
      </w:r>
      <w:r>
        <w:rPr>
          <w:rFonts w:hint="eastAsia" w:ascii="黑体" w:hAnsi="黑体" w:eastAsia="黑体" w:cs="黑体"/>
          <w:i w:val="0"/>
          <w:strike w:val="0"/>
          <w:color w:val="000000"/>
          <w:sz w:val="20"/>
          <w:u w:val="none"/>
          <w:lang w:val="en-US" w:eastAsia="zh-CN"/>
        </w:rPr>
        <w:t>系统用户数据表</w:t>
      </w:r>
    </w:p>
    <w:tbl>
      <w:tblPr>
        <w:tblStyle w:val="8"/>
        <w:tblW w:w="8672"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37"/>
        <w:gridCol w:w="1374"/>
        <w:gridCol w:w="1330"/>
        <w:gridCol w:w="2114"/>
        <w:gridCol w:w="3017"/>
      </w:tblGrid>
      <w:tr w14:paraId="58ECC0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0" w:hRule="atLeast"/>
        </w:trPr>
        <w:tc>
          <w:tcPr>
            <w:tcW w:w="837"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BEF01CF">
            <w:pPr>
              <w:keepNext w:val="0"/>
              <w:keepLines w:val="0"/>
              <w:widowControl/>
              <w:suppressLineNumbers w:val="0"/>
              <w:spacing w:line="240" w:lineRule="auto"/>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37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4CBA127C">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1330"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1F5CA4F">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211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61273B89">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3017"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6EDE0084">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011251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96FCB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1</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090B1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UserRoles</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1DA3AE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用户角色关系表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2AB9D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Userld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7E191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用户表主键ID</w:t>
            </w:r>
          </w:p>
        </w:tc>
      </w:tr>
      <w:tr w14:paraId="154696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8DC1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B03AE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2FD76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93DB5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Roleld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9506E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角色表主键ID</w:t>
            </w:r>
          </w:p>
        </w:tc>
      </w:tr>
      <w:tr w14:paraId="7DE44F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E5254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2</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6E931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Member</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2AEBF0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用户信息表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D2177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B26AB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主键自增</w:t>
            </w:r>
          </w:p>
        </w:tc>
      </w:tr>
      <w:tr w14:paraId="697AE2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95699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4DBBE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658B68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7F5D4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user_id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7B541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用户名</w:t>
            </w:r>
          </w:p>
        </w:tc>
      </w:tr>
      <w:tr w14:paraId="54040E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BCF82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CD6E5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8D9E15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832CE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NormalizedUserName</w:t>
            </w:r>
          </w:p>
        </w:tc>
        <w:tc>
          <w:tcPr>
            <w:tcW w:w="30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DD21D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大写用户名（Identity server 4 默认生成字段好像底层方法是通过这个字段去做查询）</w:t>
            </w:r>
          </w:p>
        </w:tc>
      </w:tr>
      <w:tr w14:paraId="0D4AB1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8CA5F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C8164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C3E59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2FA19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password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E5743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MD5加密密码</w:t>
            </w:r>
          </w:p>
        </w:tc>
      </w:tr>
      <w:tr w14:paraId="78A0AF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54EB2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3E2DD6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11DEA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8BE0C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PhoneNumber</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6CC6A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手机号</w:t>
            </w:r>
          </w:p>
        </w:tc>
      </w:tr>
      <w:tr w14:paraId="3ADB06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A4150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823CC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AA6A4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03815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Email</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37620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邮箱</w:t>
            </w:r>
          </w:p>
        </w:tc>
      </w:tr>
      <w:tr w14:paraId="0A53B9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E797D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8C87A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3952E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8A5A2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NormalizedEmail</w:t>
            </w:r>
          </w:p>
        </w:tc>
        <w:tc>
          <w:tcPr>
            <w:tcW w:w="30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F5B2D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大写邮箱地址（Identity server 4 默认生成字段好像底层方法是通过这个字段去做查询）</w:t>
            </w:r>
          </w:p>
        </w:tc>
      </w:tr>
      <w:tr w14:paraId="230E7B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F071B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BAA2D8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A1C31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7734B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QQNumber</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ADFB6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QQ号</w:t>
            </w:r>
          </w:p>
        </w:tc>
      </w:tr>
      <w:tr w14:paraId="0B6F4B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AA871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7CD36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CDFC75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85680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WechatNumber</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E0D16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微信号</w:t>
            </w:r>
          </w:p>
        </w:tc>
      </w:tr>
      <w:tr w14:paraId="1F77C7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4EE14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43217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562A0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CC1E5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IsVirtualUser</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484BBE">
            <w:pPr>
              <w:jc w:val="center"/>
              <w:rPr>
                <w:rFonts w:hint="eastAsia" w:ascii="微软雅黑" w:hAnsi="微软雅黑" w:eastAsia="微软雅黑" w:cs="微软雅黑"/>
                <w:i w:val="0"/>
                <w:iCs w:val="0"/>
                <w:color w:val="000000"/>
                <w:sz w:val="18"/>
                <w:szCs w:val="18"/>
                <w:u w:val="none"/>
              </w:rPr>
            </w:pPr>
          </w:p>
        </w:tc>
      </w:tr>
      <w:tr w14:paraId="52EA15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5823A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11D84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ADED0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1DC2B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IsFirmAuth</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9EC1E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是否企业认证 1是 0 否</w:t>
            </w:r>
          </w:p>
        </w:tc>
      </w:tr>
      <w:tr w14:paraId="5038F4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9D637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89DDB3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88CEF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FAB6D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RealName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7DC82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真实姓名</w:t>
            </w:r>
          </w:p>
        </w:tc>
      </w:tr>
      <w:tr w14:paraId="306EB5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A9ABA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EA4EF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8E6604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BEEAB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sex</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CFD92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性别</w:t>
            </w:r>
          </w:p>
        </w:tc>
      </w:tr>
      <w:tr w14:paraId="3B4D82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E0187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3A77B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FE229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5E028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IdentityCardNumber</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E497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身份证号</w:t>
            </w:r>
          </w:p>
        </w:tc>
      </w:tr>
      <w:tr w14:paraId="53FC1D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01866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9FCE0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23891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395D5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BirthDay</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6DC93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生日</w:t>
            </w:r>
          </w:p>
        </w:tc>
      </w:tr>
      <w:tr w14:paraId="71C40F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624A3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1FA8A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D0DD5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69E03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City</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51C2A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地区</w:t>
            </w:r>
          </w:p>
        </w:tc>
      </w:tr>
      <w:tr w14:paraId="2048B9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1B0E4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3B9CA6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16BA26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31C9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address</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ABCF5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居住所在地址</w:t>
            </w:r>
          </w:p>
        </w:tc>
      </w:tr>
      <w:tr w14:paraId="4EE63E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F9248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8CBC0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B0020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C6E5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Remark</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BF961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备注</w:t>
            </w:r>
          </w:p>
        </w:tc>
      </w:tr>
      <w:tr w14:paraId="6EE32E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6D951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EB930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7FEC56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8F726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HeaderPictureUrl</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5D4B3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头像url地址</w:t>
            </w:r>
          </w:p>
        </w:tc>
      </w:tr>
      <w:tr w14:paraId="480BE8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5208E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A02F1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86BFA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8A3E2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IsDeleted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089E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是否删除 1是 0 否</w:t>
            </w:r>
          </w:p>
        </w:tc>
      </w:tr>
      <w:tr w14:paraId="192693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2CC3C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0E9F4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3F3203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A7C93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CreateTime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2A8D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创建时间</w:t>
            </w:r>
          </w:p>
        </w:tc>
      </w:tr>
      <w:tr w14:paraId="7077A8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2288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021F8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67CC0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B8BC8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ModifyTime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530C4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修改时间</w:t>
            </w:r>
          </w:p>
        </w:tc>
      </w:tr>
      <w:tr w14:paraId="0BFDE4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D7F14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738C6A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2556F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B8529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source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EA12C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数据来源</w:t>
            </w:r>
          </w:p>
        </w:tc>
      </w:tr>
      <w:tr w14:paraId="14EC5D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90748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F4761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D4EADF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79898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EmailConfirmed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78206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邮箱是否被验证过</w:t>
            </w:r>
          </w:p>
        </w:tc>
      </w:tr>
      <w:tr w14:paraId="48D4F4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10A9E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86586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2AF5E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2FAD1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SecurityStamp</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5C981F">
            <w:pPr>
              <w:jc w:val="center"/>
              <w:rPr>
                <w:rFonts w:hint="eastAsia" w:ascii="微软雅黑" w:hAnsi="微软雅黑" w:eastAsia="微软雅黑" w:cs="微软雅黑"/>
                <w:i w:val="0"/>
                <w:iCs w:val="0"/>
                <w:color w:val="000000"/>
                <w:sz w:val="18"/>
                <w:szCs w:val="18"/>
                <w:u w:val="none"/>
              </w:rPr>
            </w:pPr>
          </w:p>
        </w:tc>
      </w:tr>
      <w:tr w14:paraId="5F27B8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A6F7E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81779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E7DFB7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A4862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ConcurrencyStamp</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7BCA4D">
            <w:pPr>
              <w:jc w:val="center"/>
              <w:rPr>
                <w:rFonts w:hint="eastAsia" w:ascii="微软雅黑" w:hAnsi="微软雅黑" w:eastAsia="微软雅黑" w:cs="微软雅黑"/>
                <w:i w:val="0"/>
                <w:iCs w:val="0"/>
                <w:color w:val="000000"/>
                <w:sz w:val="18"/>
                <w:szCs w:val="18"/>
                <w:u w:val="none"/>
              </w:rPr>
            </w:pPr>
          </w:p>
        </w:tc>
      </w:tr>
      <w:tr w14:paraId="3986F2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E6F91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BB04A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7AA28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C18DA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PhoneNumberConfirmed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BA67A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手机号是否被验证过</w:t>
            </w:r>
          </w:p>
        </w:tc>
      </w:tr>
      <w:tr w14:paraId="2476AA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FCD1D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A741E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29E62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78067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TwoFactorEnabled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00475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双因子校验</w:t>
            </w:r>
          </w:p>
        </w:tc>
      </w:tr>
      <w:tr w14:paraId="0C266C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4D533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64984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48EDA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F61E3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LockoutEnd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3257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锁定时间</w:t>
            </w:r>
          </w:p>
        </w:tc>
      </w:tr>
      <w:tr w14:paraId="40C00B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EFA12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C949B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7615B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4940A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LockoutEnabled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3955F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用户是否被锁住</w:t>
            </w:r>
          </w:p>
        </w:tc>
      </w:tr>
      <w:tr w14:paraId="2D2E26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84516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087C8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E4B7E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A66A5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AccessFailedCount</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059AB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失败次数</w:t>
            </w:r>
          </w:p>
        </w:tc>
      </w:tr>
      <w:tr w14:paraId="158FAA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0F7D4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auto" w:sz="4" w:space="0"/>
              <w:right w:val="single" w:color="000000" w:sz="4" w:space="0"/>
            </w:tcBorders>
            <w:shd w:val="clear" w:color="auto" w:fill="auto"/>
            <w:vAlign w:val="center"/>
          </w:tcPr>
          <w:p w14:paraId="574683F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auto" w:sz="4" w:space="0"/>
              <w:right w:val="single" w:color="000000" w:sz="4" w:space="0"/>
            </w:tcBorders>
            <w:shd w:val="clear" w:color="auto" w:fill="auto"/>
            <w:vAlign w:val="center"/>
          </w:tcPr>
          <w:p w14:paraId="3597000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7EB585E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IsEnableLoginSet</w:t>
            </w:r>
          </w:p>
        </w:tc>
        <w:tc>
          <w:tcPr>
            <w:tcW w:w="3017"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68B15AE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是否启用登录（弃用）</w:t>
            </w:r>
          </w:p>
        </w:tc>
      </w:tr>
      <w:tr w14:paraId="60973E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auto" w:sz="4" w:space="0"/>
            </w:tcBorders>
            <w:shd w:val="clear" w:color="auto" w:fill="auto"/>
            <w:noWrap/>
            <w:vAlign w:val="center"/>
          </w:tcPr>
          <w:p w14:paraId="144AEA7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3</w:t>
            </w:r>
          </w:p>
        </w:tc>
        <w:tc>
          <w:tcPr>
            <w:tcW w:w="1374"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DD7853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UserClaims</w:t>
            </w:r>
          </w:p>
        </w:tc>
        <w:tc>
          <w:tcPr>
            <w:tcW w:w="133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7C6286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用户声明表（存储卡号、手机号json字段）</w:t>
            </w:r>
          </w:p>
        </w:tc>
        <w:tc>
          <w:tcPr>
            <w:tcW w:w="21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FADC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301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98FB17">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自增id</w:t>
            </w:r>
          </w:p>
        </w:tc>
      </w:tr>
      <w:tr w14:paraId="045152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1A97FE8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auto" w:sz="4" w:space="0"/>
              <w:left w:val="single" w:color="auto" w:sz="4" w:space="0"/>
              <w:bottom w:val="single" w:color="000000" w:sz="4" w:space="0"/>
              <w:right w:val="single" w:color="000000" w:sz="4" w:space="0"/>
            </w:tcBorders>
            <w:shd w:val="clear" w:color="auto" w:fill="auto"/>
            <w:vAlign w:val="center"/>
          </w:tcPr>
          <w:p w14:paraId="1D9F1E3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auto" w:sz="4" w:space="0"/>
              <w:left w:val="single" w:color="000000" w:sz="4" w:space="0"/>
              <w:bottom w:val="single" w:color="000000" w:sz="4" w:space="0"/>
              <w:right w:val="single" w:color="000000" w:sz="4" w:space="0"/>
            </w:tcBorders>
            <w:shd w:val="clear" w:color="auto" w:fill="auto"/>
            <w:vAlign w:val="center"/>
          </w:tcPr>
          <w:p w14:paraId="06F1D28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auto" w:sz="4" w:space="0"/>
              <w:left w:val="single" w:color="000000" w:sz="4" w:space="0"/>
              <w:bottom w:val="single" w:color="000000" w:sz="4" w:space="0"/>
              <w:right w:val="single" w:color="000000" w:sz="4" w:space="0"/>
            </w:tcBorders>
            <w:shd w:val="clear" w:color="auto" w:fill="auto"/>
            <w:noWrap/>
            <w:vAlign w:val="center"/>
          </w:tcPr>
          <w:p w14:paraId="112495A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Userld</w:t>
            </w:r>
          </w:p>
        </w:tc>
        <w:tc>
          <w:tcPr>
            <w:tcW w:w="3017" w:type="dxa"/>
            <w:tcBorders>
              <w:top w:val="single" w:color="auto" w:sz="4" w:space="0"/>
              <w:left w:val="single" w:color="000000" w:sz="4" w:space="0"/>
              <w:bottom w:val="single" w:color="000000" w:sz="4" w:space="0"/>
              <w:right w:val="single" w:color="000000" w:sz="4" w:space="0"/>
            </w:tcBorders>
            <w:shd w:val="clear" w:color="auto" w:fill="auto"/>
            <w:noWrap/>
            <w:vAlign w:val="center"/>
          </w:tcPr>
          <w:p w14:paraId="25E1423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用户主键</w:t>
            </w:r>
          </w:p>
        </w:tc>
      </w:tr>
      <w:tr w14:paraId="3D357F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3092E04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78FF79A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25EB8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91B67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ClaimType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A2CD0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声明类型  userinfo  roleinfo... 存储相关用户信息</w:t>
            </w:r>
          </w:p>
        </w:tc>
      </w:tr>
      <w:tr w14:paraId="1132B6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4C662BC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1288867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AB9E9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34DC6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ClaimValue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EC944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声明json字符串</w:t>
            </w:r>
          </w:p>
        </w:tc>
      </w:tr>
      <w:tr w14:paraId="28DF3E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9A2C7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4</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CDCE82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Roles</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88EE96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角色码表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3A5A2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DEB9F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自增主键</w:t>
            </w:r>
          </w:p>
        </w:tc>
      </w:tr>
      <w:tr w14:paraId="3774EB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579E2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9D6C7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425F6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12340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IsDeleted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5C400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是否删除</w:t>
            </w:r>
          </w:p>
        </w:tc>
      </w:tr>
      <w:tr w14:paraId="122007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1A8C7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E2635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F0EEF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723A8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Description</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5B964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角色描述</w:t>
            </w:r>
          </w:p>
        </w:tc>
      </w:tr>
      <w:tr w14:paraId="063F73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010DF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C6604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4198C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9F324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OrderSort</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305A1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排序</w:t>
            </w:r>
          </w:p>
        </w:tc>
      </w:tr>
      <w:tr w14:paraId="6704B8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0751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EC0E19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2BE80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FE216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Enabled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21272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是否启用</w:t>
            </w:r>
          </w:p>
        </w:tc>
      </w:tr>
      <w:tr w14:paraId="2637E0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13E9C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8E1EB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A7E683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02215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CreateTime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0244B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创建时间</w:t>
            </w:r>
          </w:p>
        </w:tc>
      </w:tr>
      <w:tr w14:paraId="7041B1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DB817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83967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26DD9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B26D5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ModifyTime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423F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修改时间</w:t>
            </w:r>
          </w:p>
        </w:tc>
      </w:tr>
      <w:tr w14:paraId="048836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1FE42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1DE65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F93A9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51906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Name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E6814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角色名称</w:t>
            </w:r>
          </w:p>
        </w:tc>
      </w:tr>
      <w:tr w14:paraId="30F800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23BB6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1B194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377498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0167B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NormalizedName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0779A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大写角色名称</w:t>
            </w:r>
          </w:p>
        </w:tc>
      </w:tr>
      <w:tr w14:paraId="6BF6AC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6DD95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F8EBA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459C0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57A8F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ConcurrencyStamp</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BCEED2">
            <w:pPr>
              <w:jc w:val="center"/>
              <w:rPr>
                <w:rFonts w:hint="eastAsia" w:ascii="微软雅黑" w:hAnsi="微软雅黑" w:eastAsia="微软雅黑" w:cs="微软雅黑"/>
                <w:i w:val="0"/>
                <w:iCs w:val="0"/>
                <w:color w:val="000000"/>
                <w:sz w:val="18"/>
                <w:szCs w:val="18"/>
                <w:u w:val="none"/>
              </w:rPr>
            </w:pPr>
          </w:p>
        </w:tc>
      </w:tr>
    </w:tbl>
    <w:p w14:paraId="73A7BDFF">
      <w:pPr>
        <w:rPr>
          <w:rFonts w:hint="eastAsia" w:eastAsiaTheme="minorEastAsia"/>
          <w:lang w:eastAsia="zh-CN"/>
        </w:rPr>
      </w:pPr>
    </w:p>
    <w:p w14:paraId="7AC83A96">
      <w:pPr>
        <w:rPr>
          <w:rFonts w:hint="eastAsia"/>
          <w:lang w:val="en-US" w:eastAsia="zh-CN"/>
        </w:rPr>
      </w:pPr>
    </w:p>
    <w:p w14:paraId="287DC799">
      <w:pPr>
        <w:pStyle w:val="3"/>
        <w:numPr>
          <w:ilvl w:val="1"/>
          <w:numId w:val="2"/>
        </w:numPr>
        <w:ind w:left="567" w:leftChars="0" w:hanging="567" w:firstLineChars="0"/>
        <w:rPr>
          <w:rFonts w:hint="eastAsia"/>
          <w:b w:val="0"/>
          <w:bCs w:val="0"/>
          <w:lang w:val="en-US" w:eastAsia="zh-CN"/>
        </w:rPr>
      </w:pPr>
      <w:bookmarkStart w:id="13" w:name="_Toc4626"/>
      <w:r>
        <w:rPr>
          <w:rFonts w:hint="eastAsia"/>
          <w:b w:val="0"/>
          <w:bCs w:val="0"/>
          <w:lang w:val="en-US" w:eastAsia="zh-CN"/>
        </w:rPr>
        <w:t>部署资源</w:t>
      </w:r>
      <w:bookmarkEnd w:id="13"/>
    </w:p>
    <w:p w14:paraId="29A22445">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中国商品信息服务平台的服务器资源配置涵盖了多种资源类型。</w:t>
      </w:r>
      <w:r>
        <w:rPr>
          <w:rFonts w:hint="eastAsia" w:ascii="微软雅黑" w:hAnsi="微软雅黑" w:eastAsia="微软雅黑" w:cs="微软雅黑"/>
          <w:i w:val="0"/>
          <w:strike w:val="0"/>
          <w:color w:val="000000"/>
          <w:sz w:val="24"/>
          <w:u w:val="none"/>
          <w:lang w:val="en-US" w:eastAsia="zh-CN"/>
        </w:rPr>
        <w:t>服务器共计26台，</w:t>
      </w:r>
      <w:r>
        <w:rPr>
          <w:rFonts w:ascii="微软雅黑" w:hAnsi="微软雅黑" w:eastAsia="微软雅黑" w:cs="微软雅黑"/>
          <w:i w:val="0"/>
          <w:strike w:val="0"/>
          <w:color w:val="000000"/>
          <w:sz w:val="24"/>
          <w:u w:val="none"/>
        </w:rPr>
        <w:t>部署</w:t>
      </w:r>
      <w:r>
        <w:rPr>
          <w:rFonts w:hint="eastAsia" w:ascii="微软雅黑" w:hAnsi="微软雅黑" w:eastAsia="微软雅黑" w:cs="微软雅黑"/>
          <w:i w:val="0"/>
          <w:strike w:val="0"/>
          <w:color w:val="000000"/>
          <w:sz w:val="24"/>
          <w:u w:val="none"/>
          <w:lang w:val="en-US" w:eastAsia="zh-CN"/>
        </w:rPr>
        <w:t>方式采用单机和集群均有的部署形式，系统架构均为64位结构</w:t>
      </w:r>
      <w:r>
        <w:rPr>
          <w:rFonts w:ascii="微软雅黑" w:hAnsi="微软雅黑" w:eastAsia="微软雅黑" w:cs="微软雅黑"/>
          <w:i w:val="0"/>
          <w:strike w:val="0"/>
          <w:color w:val="000000"/>
          <w:sz w:val="24"/>
          <w:u w:val="none"/>
        </w:rPr>
        <w:t>。</w:t>
      </w:r>
    </w:p>
    <w:p w14:paraId="6B211251">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V4平台服务器</w:t>
      </w:r>
      <w:r>
        <w:rPr>
          <w:rFonts w:hint="eastAsia" w:ascii="微软雅黑" w:hAnsi="微软雅黑" w:eastAsia="微软雅黑" w:cs="微软雅黑"/>
          <w:i w:val="0"/>
          <w:strike w:val="0"/>
          <w:color w:val="000000"/>
          <w:sz w:val="24"/>
          <w:u w:val="none"/>
          <w:lang w:val="en-US" w:eastAsia="zh-CN"/>
        </w:rPr>
        <w:t>共计有16台；其中5台承担数据服务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8台承担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3台承担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val="en-US" w:eastAsia="zh-CN"/>
        </w:rPr>
        <w:t>。</w:t>
      </w:r>
    </w:p>
    <w:p w14:paraId="2748DB01">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3</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独立服务器共计有10台，其中3台承担数据服务；1台共用服务器承担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5台承担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存在测试环境</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接口</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1台独立的图片服务器</w:t>
      </w:r>
      <w:r>
        <w:rPr>
          <w:rFonts w:ascii="微软雅黑" w:hAnsi="微软雅黑" w:eastAsia="微软雅黑" w:cs="微软雅黑"/>
          <w:i w:val="0"/>
          <w:strike w:val="0"/>
          <w:color w:val="000000"/>
          <w:sz w:val="24"/>
          <w:u w:val="none"/>
        </w:rPr>
        <w:t>。</w:t>
      </w:r>
    </w:p>
    <w:p w14:paraId="3B4BC8B8">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lang w:val="en-US" w:eastAsia="zh-CN"/>
        </w:rPr>
        <w:t>众多服务均部署在了公用服务器106，107，198上，这也使得</w:t>
      </w:r>
      <w:r>
        <w:rPr>
          <w:rFonts w:ascii="微软雅黑" w:hAnsi="微软雅黑" w:eastAsia="微软雅黑" w:cs="微软雅黑"/>
          <w:i w:val="0"/>
          <w:strike w:val="0"/>
          <w:color w:val="000000"/>
          <w:sz w:val="24"/>
          <w:u w:val="none"/>
        </w:rPr>
        <w:t>资源使用</w:t>
      </w:r>
      <w:r>
        <w:rPr>
          <w:rFonts w:hint="eastAsia" w:ascii="微软雅黑" w:hAnsi="微软雅黑" w:eastAsia="微软雅黑" w:cs="微软雅黑"/>
          <w:i w:val="0"/>
          <w:strike w:val="0"/>
          <w:color w:val="000000"/>
          <w:sz w:val="24"/>
          <w:u w:val="none"/>
          <w:lang w:val="en-US" w:eastAsia="zh-CN"/>
        </w:rPr>
        <w:t>率上106，107以及198服务器内存表现较为紧张，内存使用率目前已超过</w:t>
      </w:r>
      <w:r>
        <w:rPr>
          <w:rFonts w:hint="eastAsia" w:ascii="微软雅黑" w:hAnsi="微软雅黑" w:eastAsia="微软雅黑" w:cs="微软雅黑"/>
          <w:b/>
          <w:bCs/>
          <w:i w:val="0"/>
          <w:strike w:val="0"/>
          <w:color w:val="000000"/>
          <w:sz w:val="24"/>
          <w:u w:val="none"/>
          <w:lang w:val="en-US" w:eastAsia="zh-CN"/>
        </w:rPr>
        <w:t>90%</w:t>
      </w:r>
      <w:r>
        <w:rPr>
          <w:rFonts w:ascii="微软雅黑" w:hAnsi="微软雅黑" w:eastAsia="微软雅黑" w:cs="微软雅黑"/>
          <w:i w:val="0"/>
          <w:strike w:val="0"/>
          <w:color w:val="000000"/>
          <w:sz w:val="24"/>
          <w:u w:val="none"/>
        </w:rPr>
        <w:t>。</w:t>
      </w:r>
    </w:p>
    <w:p w14:paraId="5146DAE8">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color w:val="000000"/>
          <w:sz w:val="24"/>
          <w:szCs w:val="22"/>
          <w:lang w:val="en-US" w:eastAsia="zh-CN"/>
        </w:rPr>
        <w:t>注：数据的统计截止日期为2024年9月1日。</w:t>
      </w:r>
    </w:p>
    <w:p w14:paraId="53AD95A0">
      <w:pPr>
        <w:snapToGrid/>
        <w:spacing w:before="260" w:after="260" w:line="240" w:lineRule="auto"/>
        <w:ind w:firstLine="440" w:firstLineChars="200"/>
        <w:jc w:val="center"/>
        <w:rPr>
          <w:rFonts w:hint="default" w:ascii="黑体" w:hAnsi="黑体" w:eastAsia="黑体" w:cs="黑体"/>
          <w:i w:val="0"/>
          <w:strike w:val="0"/>
          <w:color w:val="000000"/>
          <w:sz w:val="20"/>
          <w:u w:val="none"/>
          <w:lang w:val="en-US" w:eastAsia="zh-CN"/>
        </w:rPr>
      </w:pPr>
      <w:r>
        <w:drawing>
          <wp:inline distT="0" distB="0" distL="114300" distR="114300">
            <wp:extent cx="5268595" cy="3369945"/>
            <wp:effectExtent l="0" t="0" r="14605" b="825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0"/>
                    <a:stretch>
                      <a:fillRect/>
                    </a:stretch>
                  </pic:blipFill>
                  <pic:spPr>
                    <a:xfrm>
                      <a:off x="0" y="0"/>
                      <a:ext cx="5268595" cy="3369945"/>
                    </a:xfrm>
                    <a:prstGeom prst="rect">
                      <a:avLst/>
                    </a:prstGeom>
                    <a:noFill/>
                    <a:ln>
                      <a:noFill/>
                    </a:ln>
                  </pic:spPr>
                </pic:pic>
              </a:graphicData>
            </a:graphic>
          </wp:inline>
        </w:drawing>
      </w:r>
    </w:p>
    <w:p w14:paraId="2CA1B38D">
      <w:pPr>
        <w:snapToGrid/>
        <w:spacing w:before="260" w:after="260" w:line="240" w:lineRule="auto"/>
        <w:ind w:firstLine="400" w:firstLineChars="200"/>
        <w:jc w:val="center"/>
        <w:rPr>
          <w:rFonts w:hint="eastAsia" w:ascii="黑体" w:hAnsi="黑体" w:eastAsia="黑体" w:cs="黑体"/>
          <w:i w:val="0"/>
          <w:strike w:val="0"/>
          <w:color w:val="000000"/>
          <w:sz w:val="20"/>
          <w:u w:val="none"/>
          <w:lang w:val="en-US" w:eastAsia="zh-CN"/>
        </w:rPr>
      </w:pPr>
      <w:r>
        <w:rPr>
          <w:rFonts w:hint="eastAsia" w:ascii="黑体" w:hAnsi="黑体" w:eastAsia="黑体" w:cs="黑体"/>
          <w:i w:val="0"/>
          <w:strike w:val="0"/>
          <w:color w:val="000000"/>
          <w:sz w:val="20"/>
          <w:u w:val="none"/>
          <w:lang w:val="en-US" w:eastAsia="zh-CN"/>
        </w:rPr>
        <w:t>图10部署架构图</w:t>
      </w:r>
    </w:p>
    <w:p w14:paraId="05B5AB20">
      <w:pPr>
        <w:snapToGrid/>
        <w:spacing w:before="260" w:after="260" w:line="240" w:lineRule="auto"/>
        <w:jc w:val="both"/>
        <w:rPr>
          <w:rFonts w:hint="eastAsia" w:ascii="黑体" w:hAnsi="黑体" w:eastAsia="黑体" w:cs="黑体"/>
          <w:i w:val="0"/>
          <w:strike w:val="0"/>
          <w:color w:val="000000"/>
          <w:sz w:val="20"/>
          <w:u w:val="none"/>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14:paraId="63FD105B">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10</w:t>
      </w:r>
      <w:r>
        <w:rPr>
          <w:rFonts w:ascii="黑体" w:hAnsi="黑体" w:eastAsia="黑体" w:cs="黑体"/>
          <w:i w:val="0"/>
          <w:strike w:val="0"/>
          <w:color w:val="000000"/>
          <w:sz w:val="20"/>
          <w:u w:val="none"/>
        </w:rPr>
        <w:t>系统部署资源</w:t>
      </w:r>
    </w:p>
    <w:tbl>
      <w:tblPr>
        <w:tblStyle w:val="8"/>
        <w:tblpPr w:leftFromText="180" w:rightFromText="180" w:vertAnchor="text" w:horzAnchor="page" w:tblpX="1431" w:tblpY="649"/>
        <w:tblOverlap w:val="never"/>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17"/>
        <w:gridCol w:w="1476"/>
        <w:gridCol w:w="2396"/>
        <w:gridCol w:w="1613"/>
        <w:gridCol w:w="936"/>
        <w:gridCol w:w="811"/>
        <w:gridCol w:w="2310"/>
        <w:gridCol w:w="1623"/>
        <w:gridCol w:w="2583"/>
      </w:tblGrid>
      <w:tr w14:paraId="585ABE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164"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4DFC9274">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系统类型</w:t>
            </w:r>
          </w:p>
        </w:tc>
        <w:tc>
          <w:tcPr>
            <w:tcW w:w="520"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586796D7">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资源类型</w:t>
            </w:r>
          </w:p>
        </w:tc>
        <w:tc>
          <w:tcPr>
            <w:tcW w:w="907"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161A60C9">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存储类型</w:t>
            </w:r>
          </w:p>
        </w:tc>
        <w:tc>
          <w:tcPr>
            <w:tcW w:w="553"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0A7B21CD">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服务器IP</w:t>
            </w:r>
          </w:p>
        </w:tc>
        <w:tc>
          <w:tcPr>
            <w:tcW w:w="330"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23278A9F">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部署方式</w:t>
            </w:r>
          </w:p>
        </w:tc>
        <w:tc>
          <w:tcPr>
            <w:tcW w:w="295"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5596A65B">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架构</w:t>
            </w:r>
          </w:p>
        </w:tc>
        <w:tc>
          <w:tcPr>
            <w:tcW w:w="771"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0E5EB9F0">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操作系统</w:t>
            </w:r>
          </w:p>
        </w:tc>
        <w:tc>
          <w:tcPr>
            <w:tcW w:w="553"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3EFC337C">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CPU/内存/存储资源配置</w:t>
            </w:r>
          </w:p>
        </w:tc>
        <w:tc>
          <w:tcPr>
            <w:tcW w:w="902"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3528198B">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资源使用率</w:t>
            </w:r>
          </w:p>
        </w:tc>
      </w:tr>
      <w:tr w14:paraId="23DBDF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659B0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v3</w:t>
            </w:r>
          </w:p>
        </w:tc>
        <w:tc>
          <w:tcPr>
            <w:tcW w:w="520"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EB8A2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数据存储服务器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CD3267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SQLSERVER</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DC3134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192.168.100.101</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B7A69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8AE28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nil"/>
            </w:tcBorders>
            <w:shd w:val="clear" w:color="auto" w:fill="auto"/>
            <w:noWrap/>
            <w:vAlign w:val="center"/>
          </w:tcPr>
          <w:p w14:paraId="7EC1BC2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Windows Server 2016</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23EDC4">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64C/256G/9T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A5225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cpu:9%;内存:98%;硬盘:15%</w:t>
            </w:r>
          </w:p>
        </w:tc>
      </w:tr>
      <w:tr w14:paraId="644EA0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A980AF">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6FED6F">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8508B7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SQLSERVER</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C4AED7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192.168.100.102</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E44AA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F99C2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nil"/>
            </w:tcBorders>
            <w:shd w:val="clear" w:color="auto" w:fill="auto"/>
            <w:noWrap/>
            <w:vAlign w:val="center"/>
          </w:tcPr>
          <w:p w14:paraId="1EB2B74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Windows Server 2016</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ED5139">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64C/256G/9T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4BD3A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cpu:9%;内存:98%;硬盘:15%</w:t>
            </w:r>
          </w:p>
        </w:tc>
      </w:tr>
      <w:tr w14:paraId="30CF4B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BA949E">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D56BF">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855B54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SQLSERVER</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044945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192.168.100.122</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E914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集群</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69D5C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nil"/>
            </w:tcBorders>
            <w:shd w:val="clear" w:color="auto" w:fill="auto"/>
            <w:noWrap/>
            <w:vAlign w:val="center"/>
          </w:tcPr>
          <w:p w14:paraId="14F7EB6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Windows Server 2016</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12A707">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64C/256G/9T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77E1C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cpu:9%;内存:98%;硬盘:15%</w:t>
            </w:r>
          </w:p>
        </w:tc>
      </w:tr>
      <w:tr w14:paraId="5AC9D3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DEEDB5">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C28285">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621B848">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SQLSERVER</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BC5D66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192.168.100.117</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6D483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集群</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5CC0E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3DE00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Windows Server 2008 r2</w:t>
            </w:r>
          </w:p>
        </w:tc>
        <w:tc>
          <w:tcPr>
            <w:tcW w:w="553" w:type="pct"/>
            <w:tcBorders>
              <w:top w:val="nil"/>
              <w:left w:val="nil"/>
              <w:bottom w:val="nil"/>
              <w:right w:val="nil"/>
            </w:tcBorders>
            <w:shd w:val="clear" w:color="auto" w:fill="auto"/>
            <w:noWrap/>
            <w:vAlign w:val="center"/>
          </w:tcPr>
          <w:p w14:paraId="6D41EEBE">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2C/4G/40G</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8EC6E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cpu:10%;内存:54%;硬盘:19%</w:t>
            </w:r>
          </w:p>
        </w:tc>
      </w:tr>
      <w:tr w14:paraId="3119B2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AFA18B">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1C6EBF">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2EA648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SQLSERVER</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F834C6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192.168.100.103</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DBEAB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1F24C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3732A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Windows Server 2016</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63C1FE">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89B0F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cpu:18%;内存:78%;硬盘:29%</w:t>
            </w:r>
          </w:p>
        </w:tc>
      </w:tr>
      <w:tr w14:paraId="46568B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5AD82B">
            <w:pPr>
              <w:jc w:val="center"/>
              <w:rPr>
                <w:rFonts w:hint="default" w:ascii="微软雅黑" w:hAnsi="微软雅黑" w:eastAsia="等线" w:cs="微软雅黑"/>
                <w:i w:val="0"/>
                <w:iCs w:val="0"/>
                <w:color w:val="000000"/>
                <w:sz w:val="18"/>
                <w:szCs w:val="18"/>
                <w:u w:val="none"/>
              </w:rPr>
            </w:pPr>
          </w:p>
        </w:tc>
        <w:tc>
          <w:tcPr>
            <w:tcW w:w="520"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21AE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中间件服务器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1A2CEE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ES</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E0F884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192.168.100.104</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56FB4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集群</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BF80F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27CEC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491A80">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417B4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cpu:12%;内存:85%;硬盘:28%</w:t>
            </w:r>
          </w:p>
        </w:tc>
      </w:tr>
      <w:tr w14:paraId="20E6A9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82436F">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4EBADC">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EC3C0A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ES</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D4A64B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192.168.100.105</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6817D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集群</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D3DFC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99345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FE8DB5">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3EF51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cpu:9%;内存:95%;硬盘:25%</w:t>
            </w:r>
          </w:p>
        </w:tc>
      </w:tr>
      <w:tr w14:paraId="13DD21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E511A9">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464DFC">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F0B5FA8">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REDIS</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3E6694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192.168.100.123</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4B237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分布式</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2CBBA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5F985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584451">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32C/128G/1T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649EF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cpu:10%;内存:54%;硬盘:19%</w:t>
            </w:r>
          </w:p>
        </w:tc>
      </w:tr>
      <w:tr w14:paraId="5462B1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B0942D">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794EC0">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A8BC09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REDIS</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C8D839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192.168.100.124</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E4175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分布式</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B742C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63C0B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E5CFE0">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32C/128G/1T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B7530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cpu:13%;内存:58%;硬盘:24%</w:t>
            </w:r>
          </w:p>
        </w:tc>
      </w:tr>
      <w:tr w14:paraId="3A0AE6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9D0CC7">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18B2FE">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4C038C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MongoDB</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DDA76A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192.168.100.123</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00F5A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集群</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B17BE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185B48">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8A6419">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32C/128G/1T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8F87C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cpu:10%;内存:54%;硬盘:19%</w:t>
            </w:r>
          </w:p>
        </w:tc>
      </w:tr>
      <w:tr w14:paraId="0C3521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8C4032">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63C4D0">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806B6A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MongoDB</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2A4D35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192.168.100.124</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D1AED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集群</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5D1AF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EBE9F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5F886D">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32C/128G/1T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C24BF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cpu:13%;内存:58%;硬盘:24%</w:t>
            </w:r>
          </w:p>
        </w:tc>
      </w:tr>
      <w:tr w14:paraId="01A2C2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928532">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260FFF">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BBFB4D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MQ</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0918D4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192.169.100.107</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223E3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447E9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81492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12FFF7">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66164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cpu:9%;内存:98%;硬盘:15%</w:t>
            </w:r>
          </w:p>
        </w:tc>
      </w:tr>
      <w:tr w14:paraId="263152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7D431">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D87764">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58C635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Consul</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7F6F54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192.168.100.106</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9D16A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CBC61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C95F8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D66485">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BD42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cpu:9%;内存:95%;硬盘:25%</w:t>
            </w:r>
          </w:p>
        </w:tc>
      </w:tr>
      <w:tr w14:paraId="0AA0CD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9AA2A1">
            <w:pPr>
              <w:jc w:val="center"/>
              <w:rPr>
                <w:rFonts w:hint="default" w:ascii="微软雅黑" w:hAnsi="微软雅黑" w:eastAsia="等线" w:cs="微软雅黑"/>
                <w:i w:val="0"/>
                <w:iCs w:val="0"/>
                <w:color w:val="000000"/>
                <w:sz w:val="18"/>
                <w:szCs w:val="18"/>
                <w:u w:val="none"/>
              </w:rPr>
            </w:pPr>
          </w:p>
        </w:tc>
        <w:tc>
          <w:tcPr>
            <w:tcW w:w="520"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5BC2F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53C9D1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538EC8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192.168.100.106</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58316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分布式</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44DAE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A8DD5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2AC002">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14250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cpu:9%;内存:95%;硬盘:25%</w:t>
            </w:r>
          </w:p>
        </w:tc>
      </w:tr>
      <w:tr w14:paraId="1B8CF5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F6DEEF">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A798E9">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9634F0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BE7A5A8">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192.168.100.107</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5825C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分布式</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05125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616C7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9F11B7">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937F1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cpu:9%;内存:98%;硬盘:15%</w:t>
            </w:r>
          </w:p>
        </w:tc>
      </w:tr>
      <w:tr w14:paraId="2F8A40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A49F44">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3D7051">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4EF9CF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工具（源代码、制品库、集成和部署）</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0294598">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192.168.100.129</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B129E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6948B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A39A0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0C76D3">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32C/128G/1T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D4A9F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cpu:19%;内存:36%;硬盘:19%</w:t>
            </w:r>
          </w:p>
        </w:tc>
      </w:tr>
      <w:tr w14:paraId="77AA2C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restart"/>
            <w:tcBorders>
              <w:top w:val="nil"/>
              <w:left w:val="single" w:color="000000" w:sz="4" w:space="0"/>
              <w:bottom w:val="single" w:color="000000" w:sz="4" w:space="0"/>
              <w:right w:val="single" w:color="000000" w:sz="4" w:space="0"/>
            </w:tcBorders>
            <w:shd w:val="clear" w:color="auto" w:fill="auto"/>
            <w:noWrap/>
            <w:vAlign w:val="center"/>
          </w:tcPr>
          <w:p w14:paraId="11C2A6E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v4</w:t>
            </w:r>
          </w:p>
        </w:tc>
        <w:tc>
          <w:tcPr>
            <w:tcW w:w="520" w:type="pct"/>
            <w:vMerge w:val="restart"/>
            <w:tcBorders>
              <w:top w:val="nil"/>
              <w:left w:val="single" w:color="000000" w:sz="4" w:space="0"/>
              <w:bottom w:val="single" w:color="000000" w:sz="4" w:space="0"/>
              <w:right w:val="single" w:color="000000" w:sz="4" w:space="0"/>
            </w:tcBorders>
            <w:shd w:val="clear" w:color="auto" w:fill="auto"/>
            <w:noWrap/>
            <w:vAlign w:val="center"/>
          </w:tcPr>
          <w:p w14:paraId="005E310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数据存储服务器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B98F11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平台日志搜索</w:t>
            </w:r>
          </w:p>
        </w:tc>
        <w:tc>
          <w:tcPr>
            <w:tcW w:w="553" w:type="pct"/>
            <w:tcBorders>
              <w:top w:val="single" w:color="000000" w:sz="4" w:space="0"/>
              <w:left w:val="single" w:color="000000" w:sz="4" w:space="0"/>
              <w:bottom w:val="single" w:color="000000" w:sz="4" w:space="0"/>
              <w:right w:val="nil"/>
            </w:tcBorders>
            <w:shd w:val="clear" w:color="auto" w:fill="auto"/>
            <w:vAlign w:val="center"/>
          </w:tcPr>
          <w:p w14:paraId="523CDAF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192.168.170.194</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29D74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1451B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27D92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7A45AE">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16C/64G/1T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7AB9E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cpu:64%;内存:69%;硬盘:35%</w:t>
            </w:r>
          </w:p>
        </w:tc>
      </w:tr>
      <w:tr w14:paraId="0A9C07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2C521A3B">
            <w:pPr>
              <w:jc w:val="center"/>
              <w:rPr>
                <w:rFonts w:hint="default" w:ascii="微软雅黑" w:hAnsi="微软雅黑" w:eastAsia="等线" w:cs="微软雅黑"/>
                <w:i w:val="0"/>
                <w:iCs w:val="0"/>
                <w:color w:val="000000"/>
                <w:sz w:val="18"/>
                <w:szCs w:val="18"/>
                <w:u w:val="none"/>
              </w:rPr>
            </w:pPr>
          </w:p>
        </w:tc>
        <w:tc>
          <w:tcPr>
            <w:tcW w:w="520" w:type="pct"/>
            <w:vMerge w:val="continue"/>
            <w:tcBorders>
              <w:top w:val="nil"/>
              <w:left w:val="single" w:color="000000" w:sz="4" w:space="0"/>
              <w:bottom w:val="single" w:color="000000" w:sz="4" w:space="0"/>
              <w:right w:val="single" w:color="000000" w:sz="4" w:space="0"/>
            </w:tcBorders>
            <w:shd w:val="clear" w:color="auto" w:fill="auto"/>
            <w:noWrap/>
            <w:vAlign w:val="center"/>
          </w:tcPr>
          <w:p w14:paraId="78F42C11">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A00C36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MYSQL</w:t>
            </w:r>
          </w:p>
        </w:tc>
        <w:tc>
          <w:tcPr>
            <w:tcW w:w="553" w:type="pct"/>
            <w:tcBorders>
              <w:top w:val="single" w:color="000000" w:sz="4" w:space="0"/>
              <w:left w:val="single" w:color="000000" w:sz="4" w:space="0"/>
              <w:bottom w:val="single" w:color="000000" w:sz="4" w:space="0"/>
              <w:right w:val="nil"/>
            </w:tcBorders>
            <w:shd w:val="clear" w:color="auto" w:fill="auto"/>
            <w:vAlign w:val="center"/>
          </w:tcPr>
          <w:p w14:paraId="6307CDE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192.168.100.132</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1DF96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3EB30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218B9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6CC670">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32C/64G/1T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374E2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cpu:23%;内存:54%;硬盘:28%</w:t>
            </w:r>
          </w:p>
        </w:tc>
      </w:tr>
      <w:tr w14:paraId="2ACFC2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06CFA3B1">
            <w:pPr>
              <w:jc w:val="center"/>
              <w:rPr>
                <w:rFonts w:hint="default" w:ascii="微软雅黑" w:hAnsi="微软雅黑" w:eastAsia="等线" w:cs="微软雅黑"/>
                <w:i w:val="0"/>
                <w:iCs w:val="0"/>
                <w:color w:val="000000"/>
                <w:sz w:val="18"/>
                <w:szCs w:val="18"/>
                <w:u w:val="none"/>
              </w:rPr>
            </w:pPr>
          </w:p>
        </w:tc>
        <w:tc>
          <w:tcPr>
            <w:tcW w:w="520" w:type="pct"/>
            <w:vMerge w:val="continue"/>
            <w:tcBorders>
              <w:top w:val="nil"/>
              <w:left w:val="single" w:color="000000" w:sz="4" w:space="0"/>
              <w:bottom w:val="single" w:color="000000" w:sz="4" w:space="0"/>
              <w:right w:val="single" w:color="000000" w:sz="4" w:space="0"/>
            </w:tcBorders>
            <w:shd w:val="clear" w:color="auto" w:fill="auto"/>
            <w:noWrap/>
            <w:vAlign w:val="center"/>
          </w:tcPr>
          <w:p w14:paraId="1D2D3086">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C802D3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MYSQL</w:t>
            </w:r>
          </w:p>
        </w:tc>
        <w:tc>
          <w:tcPr>
            <w:tcW w:w="553" w:type="pct"/>
            <w:tcBorders>
              <w:top w:val="single" w:color="000000" w:sz="4" w:space="0"/>
              <w:left w:val="single" w:color="000000" w:sz="4" w:space="0"/>
              <w:bottom w:val="single" w:color="000000" w:sz="4" w:space="0"/>
              <w:right w:val="nil"/>
            </w:tcBorders>
            <w:shd w:val="clear" w:color="auto" w:fill="auto"/>
            <w:vAlign w:val="center"/>
          </w:tcPr>
          <w:p w14:paraId="155A5BB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192.168.120.110</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FD386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CBF8B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BA4B1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8EC06B">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32C/128G/2T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ED75F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cpu:15%;内存:36%;硬盘:21%</w:t>
            </w:r>
          </w:p>
        </w:tc>
      </w:tr>
      <w:tr w14:paraId="3095C3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2E8F56E6">
            <w:pPr>
              <w:jc w:val="center"/>
              <w:rPr>
                <w:rFonts w:hint="default" w:ascii="微软雅黑" w:hAnsi="微软雅黑" w:eastAsia="等线" w:cs="微软雅黑"/>
                <w:i w:val="0"/>
                <w:iCs w:val="0"/>
                <w:color w:val="000000"/>
                <w:sz w:val="18"/>
                <w:szCs w:val="18"/>
                <w:u w:val="none"/>
              </w:rPr>
            </w:pPr>
          </w:p>
        </w:tc>
        <w:tc>
          <w:tcPr>
            <w:tcW w:w="52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FCC47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中间件服务器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064FE9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REDIS（APP）</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9ECBBF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192.168.100.133</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94657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2BE37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5475B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F9ADE6">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32C/64G/1T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108E9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cpu:15%;内存:74%;硬盘:25%</w:t>
            </w:r>
          </w:p>
        </w:tc>
      </w:tr>
      <w:tr w14:paraId="03BE3E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73C208CB">
            <w:pPr>
              <w:jc w:val="center"/>
              <w:rPr>
                <w:rFonts w:hint="default" w:ascii="微软雅黑" w:hAnsi="微软雅黑" w:eastAsia="等线" w:cs="微软雅黑"/>
                <w:i w:val="0"/>
                <w:iCs w:val="0"/>
                <w:color w:val="000000"/>
                <w:sz w:val="18"/>
                <w:szCs w:val="18"/>
                <w:u w:val="none"/>
              </w:rPr>
            </w:pPr>
          </w:p>
        </w:tc>
        <w:tc>
          <w:tcPr>
            <w:tcW w:w="520"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A5D0B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FF41EA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应用（微信共享、全球注册平台）</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3A106A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 xml:space="preserve">192.168.100.213 </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E8E1E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EA4140A">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2F709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windows server 2008 r2</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52768F">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24C/128G/1.3TB</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2CE9B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cpu:1%;内存:35%;硬盘:31%</w:t>
            </w:r>
          </w:p>
        </w:tc>
      </w:tr>
      <w:tr w14:paraId="45348F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3B9EDB1E">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183024">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9A5198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应用（对外查询API）</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749B18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192.168.100.163</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A8F6F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1FA9C9F">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D612472">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windows server 2008 r2</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F52E47">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8C/16G/36.5G</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94B05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cpu:3%;内存:21%;硬盘:70%</w:t>
            </w:r>
          </w:p>
        </w:tc>
      </w:tr>
      <w:tr w14:paraId="71933A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5"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28F6C7FD">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9FC4E8">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EABBCF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应用（v3产品管理、监测统计、进口平台）</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1B7872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192.168.100.165</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CB9C1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06BA88D">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0F5FB4B">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windows server 2007</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8DB154">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8C/16G/90G</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1E56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cpu:5%;内存:30%;硬盘:53%</w:t>
            </w:r>
          </w:p>
        </w:tc>
      </w:tr>
      <w:tr w14:paraId="3CF018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08656A87">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89A4F">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4E9618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应用（国家二维码综合平台首页）</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B40C78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192.168.20.53</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81F3C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1459816">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401CDEB">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windows server 2008 r2</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C39D5D">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24C/64G/558G</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D2FEB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cpu:8%;内存:62%;硬盘:20%</w:t>
            </w:r>
          </w:p>
        </w:tc>
      </w:tr>
      <w:tr w14:paraId="094127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213B069D">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CCF9C9">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7F777E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测试环境</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F40C6C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192.168.170.174</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8EE54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980D7D7">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216A9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window7 旗舰版</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A72C3B">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1C/8G/200G</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62943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cpu:68%;内存:72%;硬盘:47%</w:t>
            </w:r>
          </w:p>
        </w:tc>
      </w:tr>
      <w:tr w14:paraId="64824B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70600758">
            <w:pPr>
              <w:jc w:val="center"/>
              <w:rPr>
                <w:rFonts w:hint="default" w:ascii="微软雅黑" w:hAnsi="微软雅黑" w:eastAsia="等线" w:cs="微软雅黑"/>
                <w:i w:val="0"/>
                <w:iCs w:val="0"/>
                <w:color w:val="000000"/>
                <w:sz w:val="18"/>
                <w:szCs w:val="18"/>
                <w:u w:val="none"/>
              </w:rPr>
            </w:pPr>
          </w:p>
        </w:tc>
        <w:tc>
          <w:tcPr>
            <w:tcW w:w="52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3BAAB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图片服务器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B66E72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生产</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808684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192.168.100.61</w:t>
            </w:r>
          </w:p>
        </w:tc>
        <w:tc>
          <w:tcPr>
            <w:tcW w:w="33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F6DEB3B">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lang w:val="en-US" w:eastAsia="zh-CN"/>
              </w:rPr>
            </w:pPr>
            <w:r>
              <w:rPr>
                <w:rFonts w:hint="default" w:ascii="微软雅黑" w:hAnsi="微软雅黑" w:eastAsia="宋体" w:cs="微软雅黑"/>
                <w:i w:val="0"/>
                <w:iCs w:val="0"/>
                <w:color w:val="000000"/>
                <w:sz w:val="18"/>
                <w:szCs w:val="18"/>
                <w:u w:val="none"/>
                <w:lang w:val="en-US" w:eastAsia="zh-CN"/>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4D68269">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7E7E8AC">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window 2016</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E8DECC">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24C/128G/12T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23C73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cpu:1%;内存:19%;硬盘::16%</w:t>
            </w:r>
          </w:p>
        </w:tc>
      </w:tr>
    </w:tbl>
    <w:p w14:paraId="34EBB926">
      <w:pPr>
        <w:shd w:val="clear"/>
        <w:rPr>
          <w:rFonts w:hint="default" w:ascii="微软雅黑" w:hAnsi="微软雅黑" w:cs="微软雅黑"/>
          <w:sz w:val="18"/>
          <w:szCs w:val="18"/>
        </w:rPr>
        <w:sectPr>
          <w:pgSz w:w="16838" w:h="11906" w:orient="landscape"/>
          <w:pgMar w:top="1800" w:right="1440" w:bottom="1800" w:left="1440" w:header="851" w:footer="992" w:gutter="0"/>
          <w:pgBorders>
            <w:top w:val="none" w:sz="0" w:space="0"/>
            <w:left w:val="none" w:sz="0" w:space="0"/>
            <w:bottom w:val="none" w:sz="0" w:space="0"/>
            <w:right w:val="none" w:sz="0" w:space="0"/>
          </w:pgBorders>
          <w:cols w:space="425" w:num="1"/>
          <w:docGrid w:type="lines" w:linePitch="312" w:charSpace="0"/>
        </w:sectPr>
      </w:pPr>
    </w:p>
    <w:p w14:paraId="374E7DFF">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norHAnsi">
    <w:altName w:val="Segoe Print"/>
    <w:panose1 w:val="00000000000000000000"/>
    <w:charset w:val="00"/>
    <w:family w:val="auto"/>
    <w:pitch w:val="default"/>
    <w:sig w:usb0="00000000" w:usb1="00000000" w:usb2="00000000" w:usb3="00000000" w:csb0="00000000" w:csb1="00000000"/>
  </w:font>
  <w:font w:name="minorEastAsia">
    <w:altName w:val="宋体"/>
    <w:panose1 w:val="00000000000000000000"/>
    <w:charset w:val="86"/>
    <w:family w:val="auto"/>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40EAC"/>
    <w:multiLevelType w:val="multilevel"/>
    <w:tmpl w:val="9FF40EAC"/>
    <w:lvl w:ilvl="0" w:tentative="0">
      <w:start w:val="1"/>
      <w:numFmt w:val="decimal"/>
      <w:lvlText w:val="%1."/>
      <w:lvlJc w:val="left"/>
      <w:pPr>
        <w:ind w:left="425" w:hanging="425"/>
      </w:pPr>
      <w:rPr>
        <w:rFonts w:hint="default"/>
      </w:rPr>
    </w:lvl>
    <w:lvl w:ilvl="1" w:tentative="0">
      <w:start w:val="3"/>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BB7956E9"/>
    <w:multiLevelType w:val="multilevel"/>
    <w:tmpl w:val="BB7956E9"/>
    <w:lvl w:ilvl="0" w:tentative="0">
      <w:start w:val="1"/>
      <w:numFmt w:val="decimal"/>
      <w:lvlText w:val="%1."/>
      <w:lvlJc w:val="left"/>
      <w:pPr>
        <w:ind w:left="425" w:hanging="425"/>
      </w:pPr>
      <w:rPr>
        <w:rFonts w:hint="default"/>
      </w:rPr>
    </w:lvl>
    <w:lvl w:ilvl="1" w:tentative="0">
      <w:start w:val="4"/>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CBEF076B"/>
    <w:multiLevelType w:val="singleLevel"/>
    <w:tmpl w:val="CBEF076B"/>
    <w:lvl w:ilvl="0" w:tentative="0">
      <w:start w:val="1"/>
      <w:numFmt w:val="decimal"/>
      <w:lvlText w:val="%1."/>
      <w:lvlJc w:val="left"/>
      <w:pPr>
        <w:tabs>
          <w:tab w:val="left" w:pos="312"/>
        </w:tabs>
      </w:pPr>
    </w:lvl>
  </w:abstractNum>
  <w:abstractNum w:abstractNumId="3">
    <w:nsid w:val="FEDF4DB5"/>
    <w:multiLevelType w:val="multilevel"/>
    <w:tmpl w:val="FEDF4DB5"/>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0NGM1YjgxNDExMzJjNjU5NThkMTA4NDRjMjZlZWIifQ=="/>
  </w:docVars>
  <w:rsids>
    <w:rsidRoot w:val="27D1549B"/>
    <w:rsid w:val="006749DB"/>
    <w:rsid w:val="01C006A9"/>
    <w:rsid w:val="06E23AB3"/>
    <w:rsid w:val="0ADF181B"/>
    <w:rsid w:val="0D1A7A75"/>
    <w:rsid w:val="0D392423"/>
    <w:rsid w:val="11044261"/>
    <w:rsid w:val="146402D6"/>
    <w:rsid w:val="16F01550"/>
    <w:rsid w:val="179564C7"/>
    <w:rsid w:val="179959F8"/>
    <w:rsid w:val="17DD7AE4"/>
    <w:rsid w:val="17FB43D0"/>
    <w:rsid w:val="19EA1539"/>
    <w:rsid w:val="1B280E12"/>
    <w:rsid w:val="1B41B3A5"/>
    <w:rsid w:val="1DCA3942"/>
    <w:rsid w:val="1DF53890"/>
    <w:rsid w:val="1F76FFC2"/>
    <w:rsid w:val="1FBC559E"/>
    <w:rsid w:val="21142FA2"/>
    <w:rsid w:val="22161276"/>
    <w:rsid w:val="231961C9"/>
    <w:rsid w:val="23F766D7"/>
    <w:rsid w:val="246A53BC"/>
    <w:rsid w:val="25517AA3"/>
    <w:rsid w:val="25B23FAA"/>
    <w:rsid w:val="27D1549B"/>
    <w:rsid w:val="29967EF1"/>
    <w:rsid w:val="2B1E3B8C"/>
    <w:rsid w:val="2BDEB85E"/>
    <w:rsid w:val="2E756872"/>
    <w:rsid w:val="2FDD8A89"/>
    <w:rsid w:val="31A87524"/>
    <w:rsid w:val="333A23FE"/>
    <w:rsid w:val="33BBE245"/>
    <w:rsid w:val="371C0798"/>
    <w:rsid w:val="37B7E0AF"/>
    <w:rsid w:val="37EF0288"/>
    <w:rsid w:val="389E1F9B"/>
    <w:rsid w:val="3A8463A0"/>
    <w:rsid w:val="3BBF5B22"/>
    <w:rsid w:val="3BE7314C"/>
    <w:rsid w:val="3BFE173B"/>
    <w:rsid w:val="3E847703"/>
    <w:rsid w:val="3EBEBB79"/>
    <w:rsid w:val="3F970B36"/>
    <w:rsid w:val="494D2708"/>
    <w:rsid w:val="4BBF3553"/>
    <w:rsid w:val="4D1F5857"/>
    <w:rsid w:val="56FB01D9"/>
    <w:rsid w:val="5739F0E5"/>
    <w:rsid w:val="5BBF6AD3"/>
    <w:rsid w:val="5BCEDFFD"/>
    <w:rsid w:val="5C053504"/>
    <w:rsid w:val="5D465377"/>
    <w:rsid w:val="5E7BC9C7"/>
    <w:rsid w:val="5F7394FC"/>
    <w:rsid w:val="5F77723E"/>
    <w:rsid w:val="5F7F1D18"/>
    <w:rsid w:val="5F97BB84"/>
    <w:rsid w:val="5FAFCB15"/>
    <w:rsid w:val="5FB57FE7"/>
    <w:rsid w:val="60065135"/>
    <w:rsid w:val="612B2302"/>
    <w:rsid w:val="67D937A4"/>
    <w:rsid w:val="67FF440F"/>
    <w:rsid w:val="698F5DB8"/>
    <w:rsid w:val="6A952334"/>
    <w:rsid w:val="6AC90A53"/>
    <w:rsid w:val="6B5F6484"/>
    <w:rsid w:val="6BFB67EE"/>
    <w:rsid w:val="6BFF64B4"/>
    <w:rsid w:val="6CD71E9D"/>
    <w:rsid w:val="6CF79BC0"/>
    <w:rsid w:val="6D3FB7C9"/>
    <w:rsid w:val="6DF25E05"/>
    <w:rsid w:val="6DFB4A02"/>
    <w:rsid w:val="6ECF0A3C"/>
    <w:rsid w:val="6EFF6116"/>
    <w:rsid w:val="6F4FE439"/>
    <w:rsid w:val="6FBF5C5B"/>
    <w:rsid w:val="6FE3457E"/>
    <w:rsid w:val="6FFEAB51"/>
    <w:rsid w:val="71F11AE6"/>
    <w:rsid w:val="71F60332"/>
    <w:rsid w:val="75BFA9C5"/>
    <w:rsid w:val="75F52F8A"/>
    <w:rsid w:val="760E43D4"/>
    <w:rsid w:val="76360227"/>
    <w:rsid w:val="76EF9193"/>
    <w:rsid w:val="76FD2329"/>
    <w:rsid w:val="77DA6D1F"/>
    <w:rsid w:val="77EF534D"/>
    <w:rsid w:val="77FF500C"/>
    <w:rsid w:val="7AAC181A"/>
    <w:rsid w:val="7AFD42CF"/>
    <w:rsid w:val="7AFEEAF0"/>
    <w:rsid w:val="7BBF6230"/>
    <w:rsid w:val="7BC33F53"/>
    <w:rsid w:val="7C5D9871"/>
    <w:rsid w:val="7DF7AC43"/>
    <w:rsid w:val="7E75A70C"/>
    <w:rsid w:val="7E7EDAD3"/>
    <w:rsid w:val="7E8919CB"/>
    <w:rsid w:val="7EBFBA71"/>
    <w:rsid w:val="7F738835"/>
    <w:rsid w:val="7F7B70DB"/>
    <w:rsid w:val="7F7C9CD0"/>
    <w:rsid w:val="7FBF1AC0"/>
    <w:rsid w:val="7FDE52D6"/>
    <w:rsid w:val="7FFC7DD1"/>
    <w:rsid w:val="7FFF3BC5"/>
    <w:rsid w:val="7FFFBE85"/>
    <w:rsid w:val="7FFFDCC2"/>
    <w:rsid w:val="8BDE1DCD"/>
    <w:rsid w:val="8F4E74F9"/>
    <w:rsid w:val="8FFC0723"/>
    <w:rsid w:val="967D896A"/>
    <w:rsid w:val="97EB018C"/>
    <w:rsid w:val="9BEBDFA8"/>
    <w:rsid w:val="9DF70465"/>
    <w:rsid w:val="9EFFD698"/>
    <w:rsid w:val="9FBFE285"/>
    <w:rsid w:val="A53BAC8E"/>
    <w:rsid w:val="B75F3C48"/>
    <w:rsid w:val="B9BECA36"/>
    <w:rsid w:val="BB9F5C77"/>
    <w:rsid w:val="BD7D4A11"/>
    <w:rsid w:val="BEDFCE05"/>
    <w:rsid w:val="BEFF7A69"/>
    <w:rsid w:val="BFEBAF02"/>
    <w:rsid w:val="BFEE6CEE"/>
    <w:rsid w:val="CB335846"/>
    <w:rsid w:val="CFEFFC4A"/>
    <w:rsid w:val="DAFE5820"/>
    <w:rsid w:val="DB7FFDEF"/>
    <w:rsid w:val="DBE5D238"/>
    <w:rsid w:val="DEF65D9F"/>
    <w:rsid w:val="DF237720"/>
    <w:rsid w:val="DF66B642"/>
    <w:rsid w:val="DFBD4C37"/>
    <w:rsid w:val="E1CBACF0"/>
    <w:rsid w:val="E3511915"/>
    <w:rsid w:val="E5FF63DA"/>
    <w:rsid w:val="E6EAB867"/>
    <w:rsid w:val="EB7619AD"/>
    <w:rsid w:val="EBBCC5BC"/>
    <w:rsid w:val="EF6BB304"/>
    <w:rsid w:val="EF79ED6A"/>
    <w:rsid w:val="EFC586B0"/>
    <w:rsid w:val="EFEEA6A4"/>
    <w:rsid w:val="F26FF6CA"/>
    <w:rsid w:val="F2F8E0F7"/>
    <w:rsid w:val="F3B7C4BF"/>
    <w:rsid w:val="F3FBFBE5"/>
    <w:rsid w:val="F4BF21E3"/>
    <w:rsid w:val="F6C7D78F"/>
    <w:rsid w:val="F6F51357"/>
    <w:rsid w:val="F78FED8F"/>
    <w:rsid w:val="F7BDC6DD"/>
    <w:rsid w:val="F7EF533D"/>
    <w:rsid w:val="F7FD6587"/>
    <w:rsid w:val="F86B6430"/>
    <w:rsid w:val="FA77567A"/>
    <w:rsid w:val="FB6B6604"/>
    <w:rsid w:val="FB7450C9"/>
    <w:rsid w:val="FBCF45E5"/>
    <w:rsid w:val="FBCFFCC7"/>
    <w:rsid w:val="FBDF15C3"/>
    <w:rsid w:val="FBDF7F8F"/>
    <w:rsid w:val="FBE31CB8"/>
    <w:rsid w:val="FBEFD98E"/>
    <w:rsid w:val="FBF6E1C3"/>
    <w:rsid w:val="FBF70313"/>
    <w:rsid w:val="FBFFB7BB"/>
    <w:rsid w:val="FCFBB57A"/>
    <w:rsid w:val="FD7FB8AF"/>
    <w:rsid w:val="FDF26311"/>
    <w:rsid w:val="FDFF1780"/>
    <w:rsid w:val="FEB27BA6"/>
    <w:rsid w:val="FEDFBC17"/>
    <w:rsid w:val="FEFFAC40"/>
    <w:rsid w:val="FF3BE423"/>
    <w:rsid w:val="FF3EFD03"/>
    <w:rsid w:val="FF3FF3F3"/>
    <w:rsid w:val="FF67A26A"/>
    <w:rsid w:val="FF7273CC"/>
    <w:rsid w:val="FF7F585E"/>
    <w:rsid w:val="FF8F8552"/>
    <w:rsid w:val="FFBFECAD"/>
    <w:rsid w:val="FFDF65F5"/>
    <w:rsid w:val="FFDFF54D"/>
    <w:rsid w:val="FFEB5D74"/>
    <w:rsid w:val="FFF38F7F"/>
    <w:rsid w:val="FFF85854"/>
    <w:rsid w:val="FFFD778F"/>
    <w:rsid w:val="FFFE2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caption"/>
    <w:basedOn w:val="1"/>
    <w:next w:val="1"/>
    <w:semiHidden/>
    <w:unhideWhenUsed/>
    <w:qFormat/>
    <w:uiPriority w:val="0"/>
    <w:rPr>
      <w:rFonts w:ascii="Arial" w:hAnsi="Arial" w:eastAsia="黑体"/>
      <w:sz w:val="20"/>
    </w:rPr>
  </w:style>
  <w:style w:type="paragraph" w:styleId="10">
    <w:name w:val="annotation text"/>
    <w:basedOn w:val="1"/>
    <w:qFormat/>
    <w:uiPriority w:val="0"/>
    <w:pPr>
      <w:jc w:val="left"/>
    </w:pPr>
  </w:style>
  <w:style w:type="character" w:styleId="11">
    <w:name w:val="Hyperlink"/>
    <w:basedOn w:val="7"/>
    <w:qFormat/>
    <w:uiPriority w:val="0"/>
    <w:rPr>
      <w:color w:val="0000FF"/>
      <w:u w:val="single"/>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7"/>
    <w:qFormat/>
    <w:uiPriority w:val="0"/>
    <w:rPr>
      <w:b/>
    </w:rPr>
  </w:style>
  <w:style w:type="table" w:styleId="14">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font41"/>
    <w:basedOn w:val="7"/>
    <w:qFormat/>
    <w:uiPriority w:val="0"/>
    <w:rPr>
      <w:rFonts w:hint="default" w:ascii="仿宋_GB2312" w:eastAsia="仿宋_GB2312" w:cs="仿宋_GB2312"/>
      <w:b/>
      <w:bCs/>
      <w:color w:val="000000"/>
      <w:sz w:val="24"/>
      <w:szCs w:val="24"/>
      <w:u w:val="none"/>
    </w:rPr>
  </w:style>
  <w:style w:type="character" w:customStyle="1" w:styleId="16">
    <w:name w:val="font21"/>
    <w:basedOn w:val="7"/>
    <w:qFormat/>
    <w:uiPriority w:val="0"/>
    <w:rPr>
      <w:rFonts w:ascii="宋体" w:hAnsi="宋体" w:eastAsia="宋体" w:cs="宋体"/>
      <w:color w:val="000000"/>
      <w:sz w:val="24"/>
      <w:szCs w:val="24"/>
      <w:u w:val="none"/>
    </w:rPr>
  </w:style>
  <w:style w:type="character" w:customStyle="1" w:styleId="17">
    <w:name w:val="font51"/>
    <w:basedOn w:val="7"/>
    <w:qFormat/>
    <w:uiPriority w:val="0"/>
    <w:rPr>
      <w:rFonts w:ascii="宋体" w:hAnsi="宋体" w:eastAsia="宋体" w:cs="宋体"/>
      <w:b/>
      <w:bCs/>
      <w:color w:val="000000"/>
      <w:sz w:val="24"/>
      <w:szCs w:val="24"/>
      <w:u w:val="none"/>
    </w:rPr>
  </w:style>
  <w:style w:type="paragraph" w:customStyle="1" w:styleId="18">
    <w:name w:val="WPSOffice手动目录 1"/>
    <w:uiPriority w:val="0"/>
    <w:pPr>
      <w:ind w:leftChars="0"/>
    </w:pPr>
    <w:rPr>
      <w:sz w:val="20"/>
      <w:szCs w:val="20"/>
    </w:rPr>
  </w:style>
  <w:style w:type="paragraph" w:customStyle="1" w:styleId="19">
    <w:name w:val="WPSOffice手动目录 2"/>
    <w:uiPriority w:val="0"/>
    <w:pPr>
      <w:ind w:leftChars="200"/>
    </w:pPr>
    <w:rPr>
      <w:sz w:val="20"/>
      <w:szCs w:val="20"/>
    </w:rPr>
  </w:style>
  <w:style w:type="paragraph" w:customStyle="1" w:styleId="20">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oleObject" Target="embeddings/oleObject2.bin"/><Relationship Id="rId17" Type="http://schemas.openxmlformats.org/officeDocument/2006/relationships/image" Target="media/image11.emf"/><Relationship Id="rId16" Type="http://schemas.openxmlformats.org/officeDocument/2006/relationships/oleObject" Target="embeddings/oleObject1.bin"/><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2978</Words>
  <Characters>3049</Characters>
  <Lines>0</Lines>
  <Paragraphs>0</Paragraphs>
  <TotalTime>2</TotalTime>
  <ScaleCrop>false</ScaleCrop>
  <LinksUpToDate>false</LinksUpToDate>
  <CharactersWithSpaces>3069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2024-08-27T01:10:00Z</dcterms:created>
  <dc:creator>15384630823</dc:creator>
  <cp:lastModifiedBy>Administrator</cp:lastModifiedBy>
  <dcterms:modified xsi:type="dcterms:W3CDTF">2025-01-07T17:22:40Z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B69D5A27F3E44229AEC234E8F3A9F6DB_13</vt:lpwstr>
  </property>
</Properties>
</file>