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60" w:lineRule="auto"/>
        <w:ind w:left="0" w:right="0"/>
        <w:jc w:val="center"/>
      </w:pPr>
      <w:bookmarkStart w:id="0" w:name="_GoBack"/>
      <w:bookmarkEnd w:id="0"/>
      <w:r>
        <w:rPr>
          <w:b/>
          <w:bCs/>
          <w:i w:val="0"/>
          <w:iCs w:val="0"/>
          <w:color w:val="1A1A1A"/>
          <w:spacing w:val="0"/>
          <w:w w:val="100"/>
          <w:sz w:val="48"/>
          <w:szCs w:val="48"/>
          <w:vertAlign w:val="baseline"/>
        </w:rPr>
        <w:t>中国商品信息服务平台</w:t>
      </w:r>
    </w:p>
    <w:p>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现状概述</w:t>
      </w:r>
    </w:p>
    <w:p>
      <w:pPr>
        <w:pStyle w:val="3"/>
        <w:numPr>
          <w:ilvl w:val="0"/>
          <w:numId w:val="2"/>
        </w:numPr>
        <w:ind w:left="425" w:leftChars="0" w:hanging="425" w:firstLineChars="0"/>
        <w:rPr>
          <w:rFonts w:hint="eastAsia"/>
          <w:lang w:val="en-US" w:eastAsia="zh-CN"/>
        </w:rPr>
      </w:pPr>
      <w:r>
        <w:rPr>
          <w:rFonts w:hint="eastAsia"/>
          <w:lang w:val="en-US" w:eastAsia="zh-CN"/>
        </w:rPr>
        <w:t>平台简介</w:t>
      </w:r>
    </w:p>
    <w:p>
      <w:pPr>
        <w:rPr>
          <w:rFonts w:hint="eastAsia"/>
          <w:lang w:val="en-US" w:eastAsia="zh-CN"/>
        </w:rPr>
      </w:pPr>
    </w:p>
    <w:p>
      <w:pPr>
        <w:pStyle w:val="3"/>
        <w:numPr>
          <w:ilvl w:val="0"/>
          <w:numId w:val="2"/>
        </w:numPr>
        <w:ind w:left="425" w:leftChars="0" w:hanging="425" w:firstLineChars="0"/>
        <w:rPr>
          <w:rFonts w:hint="default"/>
          <w:lang w:val="en-US" w:eastAsia="zh-CN"/>
        </w:rPr>
      </w:pPr>
      <w:r>
        <w:rPr>
          <w:rFonts w:hint="eastAsia"/>
          <w:lang w:val="en-US" w:eastAsia="zh-CN"/>
        </w:rPr>
        <w:t>应用与功能</w:t>
      </w:r>
    </w:p>
    <w:p>
      <w:pPr>
        <w:rPr>
          <w:rFonts w:hint="default"/>
          <w:lang w:val="en-US" w:eastAsia="zh-CN"/>
        </w:rPr>
      </w:pPr>
    </w:p>
    <w:p>
      <w:pPr>
        <w:pStyle w:val="3"/>
        <w:numPr>
          <w:ilvl w:val="0"/>
          <w:numId w:val="2"/>
        </w:numPr>
        <w:ind w:left="425" w:leftChars="0" w:hanging="425" w:firstLineChars="0"/>
        <w:rPr>
          <w:rFonts w:hint="default"/>
          <w:lang w:val="en-US" w:eastAsia="zh-CN"/>
        </w:rPr>
      </w:pPr>
      <w:r>
        <w:rPr>
          <w:rFonts w:hint="eastAsia"/>
          <w:lang w:val="en-US" w:eastAsia="zh-CN"/>
        </w:rPr>
        <w:t>核心业务流程</w:t>
      </w:r>
    </w:p>
    <w:p>
      <w:pPr>
        <w:rPr>
          <w:rFonts w:hint="default"/>
          <w:lang w:val="en-US" w:eastAsia="zh-CN"/>
        </w:rPr>
      </w:pPr>
    </w:p>
    <w:p>
      <w:pPr>
        <w:pStyle w:val="3"/>
        <w:numPr>
          <w:ilvl w:val="0"/>
          <w:numId w:val="2"/>
        </w:numPr>
        <w:ind w:left="425" w:leftChars="0" w:hanging="425" w:firstLineChars="0"/>
        <w:rPr>
          <w:rFonts w:hint="default"/>
          <w:lang w:val="en-US" w:eastAsia="zh-CN"/>
        </w:rPr>
      </w:pPr>
      <w:r>
        <w:rPr>
          <w:rFonts w:hint="eastAsia"/>
          <w:lang w:val="en-US" w:eastAsia="zh-CN"/>
        </w:rPr>
        <w:t>技术架构</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5"/>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8"/>
        <w:gridCol w:w="1160"/>
        <w:gridCol w:w="1580"/>
        <w:gridCol w:w="5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668"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60"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580"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5066"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Https加密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Https加密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pPr>
        <w:rPr>
          <w:rFonts w:hint="default"/>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数据字典</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属性值（用户输入或者选择的值）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产品语言版本zh-cn en-us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产品类型 0零售 1 定量包装 2散装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产品通用名称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商品特征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产品状态 1在产 2不在产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GPC4级分类代码（brick代码）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属性英文描述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属性值英文描述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属性类型 用于前端渲染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属性的字段集合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当前属性是否必填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上市日期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主图url路径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执照url路径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产品流水号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状态0 删除  1有效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最后修改时间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修改版本 每次加1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是否公开 1否 0是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创建日期 int类型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unspnc分类（弃用）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原产国代码值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gpc分类代码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当前gtin对应的gln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目标市场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状态，参见表CodeItemStatus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 一般和baseinfo创建时间一致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来源 一般和baseinfo来源一致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审核状态字段，10正常，5等待，0失败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图片url路径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是否主图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标准中间数字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标准验证结果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对外透出 标准组合键（类型+数字+年份）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 目前没有值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每个原因涉及分数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扣分原因Id 具体查看 ScoreErrorDes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部署资源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率上106，107以及198服务器内存表现较为紧张，内存使用率目前已超过90%</w:t>
      </w:r>
      <w:r>
        <w:rPr>
          <w:rFonts w:ascii="微软雅黑" w:hAnsi="微软雅黑" w:eastAsia="微软雅黑" w:cs="微软雅黑"/>
          <w:i w:val="0"/>
          <w:strike w:val="0"/>
          <w:color w:val="000000"/>
          <w:sz w:val="24"/>
          <w:u w:val="none"/>
        </w:rPr>
        <w:t>。</w:t>
      </w:r>
    </w:p>
    <w:p>
      <w:pPr>
        <w:snapToGrid/>
        <w:spacing w:before="0" w:after="0" w:line="360" w:lineRule="auto"/>
        <w:jc w:val="both"/>
        <w:rPr>
          <w:rFonts w:ascii="微软雅黑" w:hAnsi="微软雅黑" w:eastAsia="微软雅黑" w:cs="微软雅黑"/>
          <w:i w:val="0"/>
          <w:strike w:val="0"/>
          <w:color w:val="000000"/>
          <w:sz w:val="24"/>
          <w:u w:val="none"/>
        </w:rPr>
      </w:pPr>
    </w:p>
    <w:p>
      <w:pPr>
        <w:snapToGrid/>
        <w:spacing w:before="0" w:after="0" w:line="360" w:lineRule="auto"/>
        <w:jc w:val="both"/>
        <w:rPr>
          <w:rFonts w:hint="eastAsia" w:ascii="微软雅黑" w:hAnsi="微软雅黑" w:eastAsia="微软雅黑" w:cs="微软雅黑"/>
          <w:i w:val="0"/>
          <w:strike w:val="0"/>
          <w:color w:val="000000"/>
          <w:sz w:val="24"/>
          <w:u w:val="none"/>
          <w:lang w:eastAsia="zh-CN"/>
        </w:rPr>
      </w:pPr>
    </w:p>
    <w:p>
      <w:pPr>
        <w:snapToGrid/>
        <w:spacing w:before="0" w:after="0" w:line="360" w:lineRule="auto"/>
        <w:jc w:val="both"/>
        <w:rPr>
          <w:rFonts w:hint="eastAsia" w:ascii="微软雅黑" w:hAnsi="微软雅黑" w:eastAsia="微软雅黑" w:cs="微软雅黑"/>
          <w:i w:val="0"/>
          <w:strike w:val="0"/>
          <w:color w:val="000000"/>
          <w:sz w:val="24"/>
          <w:u w:val="none"/>
          <w:lang w:eastAsia="zh-CN"/>
        </w:rPr>
      </w:pPr>
    </w:p>
    <w:p>
      <w:pPr>
        <w:snapToGrid/>
        <w:spacing w:before="0" w:after="0" w:line="360" w:lineRule="auto"/>
        <w:jc w:val="both"/>
        <w:rPr>
          <w:rFonts w:hint="eastAsia" w:ascii="微软雅黑" w:hAnsi="微软雅黑" w:eastAsia="微软雅黑" w:cs="微软雅黑"/>
          <w:i w:val="0"/>
          <w:strike w:val="0"/>
          <w:color w:val="000000"/>
          <w:sz w:val="24"/>
          <w:u w:val="none"/>
          <w:lang w:eastAsia="zh-CN"/>
        </w:rPr>
      </w:pPr>
    </w:p>
    <w:p>
      <w:pPr>
        <w:snapToGrid/>
        <w:spacing w:before="260" w:after="260" w:line="300" w:lineRule="auto"/>
        <w:ind w:firstLine="400" w:firstLineChars="200"/>
        <w:jc w:val="center"/>
        <w:rPr>
          <w:rFonts w:hint="default" w:ascii="微软雅黑" w:hAnsi="微软雅黑" w:eastAsia="微软雅黑" w:cs="微软雅黑"/>
          <w:i w:val="0"/>
          <w:strike w:val="0"/>
          <w:color w:val="000000"/>
          <w:sz w:val="24"/>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1服务器分布情况</w:t>
      </w:r>
    </w:p>
    <w:p>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548890"/>
            <wp:effectExtent l="4445" t="4445" r="15875" b="184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napToGrid/>
        <w:spacing w:before="260" w:after="260" w:line="30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hint="eastAsia" w:ascii="黑体" w:hAnsi="黑体" w:eastAsia="黑体" w:cs="黑体"/>
          <w:i w:val="0"/>
          <w:strike w:val="0"/>
          <w:color w:val="000000"/>
          <w:sz w:val="20"/>
          <w:u w:val="none"/>
          <w:lang w:val="en-US" w:eastAsia="zh-CN"/>
        </w:rPr>
        <w:t>图</w:t>
      </w:r>
      <w:r>
        <w:rPr>
          <w:rFonts w:ascii="黑体" w:hAnsi="黑体" w:eastAsia="黑体" w:cs="黑体"/>
          <w:i w:val="0"/>
          <w:strike w:val="0"/>
          <w:color w:val="000000"/>
          <w:sz w:val="20"/>
          <w:u w:val="none"/>
        </w:rPr>
        <w:t xml:space="preserve"> </w:t>
      </w:r>
      <w:r>
        <w:rPr>
          <w:rFonts w:hint="eastAsia" w:ascii="黑体" w:hAnsi="黑体" w:eastAsia="黑体" w:cs="黑体"/>
          <w:i w:val="0"/>
          <w:strike w:val="0"/>
          <w:color w:val="000000"/>
          <w:sz w:val="20"/>
          <w:u w:val="none"/>
          <w:lang w:val="en-US" w:eastAsia="zh-CN"/>
        </w:rPr>
        <w:t>2 106/107/198服务器内存使用情况</w:t>
      </w:r>
    </w:p>
    <w:p>
      <w:pPr>
        <w:snapToGrid/>
        <w:spacing w:before="0" w:after="0" w:line="360" w:lineRule="auto"/>
        <w:jc w:val="left"/>
        <w:rPr>
          <w:rFonts w:hint="eastAsia" w:ascii="微软雅黑" w:hAnsi="微软雅黑" w:eastAsia="微软雅黑" w:cs="微软雅黑"/>
          <w:i w:val="0"/>
          <w:strike w:val="0"/>
          <w:color w:val="000000"/>
          <w:sz w:val="24"/>
          <w:u w:val="none"/>
          <w:lang w:eastAsia="zh-CN"/>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eastAsia="zh-CN"/>
        </w:rPr>
        <w:drawing>
          <wp:inline distT="0" distB="0" distL="114300" distR="114300">
            <wp:extent cx="5424170" cy="4014470"/>
            <wp:effectExtent l="0" t="0" r="0" b="0"/>
            <wp:docPr id="2" name="图片 2" descr="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内存"/>
                    <pic:cNvPicPr>
                      <a:picLocks noChangeAspect="1"/>
                    </pic:cNvPicPr>
                  </pic:nvPicPr>
                  <pic:blipFill>
                    <a:blip r:embed="rId7"/>
                    <a:stretch>
                      <a:fillRect/>
                    </a:stretch>
                  </pic:blipFill>
                  <pic:spPr>
                    <a:xfrm>
                      <a:off x="0" y="0"/>
                      <a:ext cx="5424170" cy="4014470"/>
                    </a:xfrm>
                    <a:prstGeom prst="rect">
                      <a:avLst/>
                    </a:prstGeom>
                  </pic:spPr>
                </pic:pic>
              </a:graphicData>
            </a:graphic>
          </wp:inline>
        </w:drawing>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pPr>
        <w:sectPr>
          <w:pgSz w:w="16838" w:h="11906" w:orient="landscape"/>
          <w:pgMar w:top="1800" w:right="1440" w:bottom="1800" w:left="1440" w:header="851" w:footer="992" w:gutter="0"/>
          <w:cols w:space="425" w:num="1"/>
          <w:docGrid w:type="lines" w:linePitch="312" w:charSpace="0"/>
        </w:sectPr>
      </w:pPr>
    </w:p>
    <w:p>
      <w:pPr>
        <w:pStyle w:val="3"/>
        <w:numPr>
          <w:ilvl w:val="0"/>
          <w:numId w:val="2"/>
        </w:numPr>
        <w:ind w:left="425" w:leftChars="0" w:hanging="425" w:firstLineChars="0"/>
        <w:rPr>
          <w:rFonts w:ascii="宋体" w:hAnsi="宋体" w:eastAsia="宋体" w:cs="宋体"/>
          <w:sz w:val="24"/>
          <w:szCs w:val="24"/>
        </w:rPr>
      </w:pPr>
      <w:r>
        <w:rPr>
          <w:rFonts w:hint="eastAsia"/>
          <w:lang w:val="en-US" w:eastAsia="zh-CN"/>
        </w:rPr>
        <w:t>扩展与集成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pPr>
        <w:snapToGrid/>
        <w:spacing w:before="260" w:after="260" w:line="300" w:lineRule="auto"/>
        <w:ind w:firstLine="400" w:firstLineChars="200"/>
        <w:jc w:val="center"/>
        <w:rPr>
          <w:rFonts w:ascii="微软雅黑" w:hAnsi="微软雅黑" w:eastAsia="微软雅黑" w:cs="微软雅黑"/>
          <w:i w:val="0"/>
          <w:strike w:val="0"/>
          <w:color w:val="000000"/>
          <w:sz w:val="24"/>
          <w:u w:val="none"/>
        </w:rPr>
      </w:pPr>
      <w:r>
        <w:rPr>
          <w:rFonts w:hint="eastAsia" w:ascii="黑体" w:hAnsi="黑体" w:eastAsia="黑体" w:cs="黑体"/>
          <w:i w:val="0"/>
          <w:strike w:val="0"/>
          <w:color w:val="000000"/>
          <w:sz w:val="20"/>
          <w:u w:val="none"/>
          <w:lang w:val="en-US" w:eastAsia="zh-CN"/>
        </w:rPr>
        <w:t>图</w:t>
      </w:r>
      <w:r>
        <w:rPr>
          <w:rFonts w:ascii="黑体" w:hAnsi="黑体" w:eastAsia="黑体" w:cs="黑体"/>
          <w:i w:val="0"/>
          <w:strike w:val="0"/>
          <w:color w:val="000000"/>
          <w:sz w:val="20"/>
          <w:u w:val="none"/>
        </w:rPr>
        <w:t xml:space="preserve"> </w:t>
      </w:r>
      <w:r>
        <w:rPr>
          <w:rFonts w:hint="eastAsia" w:ascii="黑体" w:hAnsi="黑体" w:eastAsia="黑体" w:cs="黑体"/>
          <w:i w:val="0"/>
          <w:strike w:val="0"/>
          <w:color w:val="000000"/>
          <w:sz w:val="20"/>
          <w:u w:val="none"/>
          <w:lang w:val="en-US" w:eastAsia="zh-CN"/>
        </w:rPr>
        <w:t>3 V3/V4平台接口数量情况</w:t>
      </w:r>
    </w:p>
    <w:p>
      <w:pPr>
        <w:snapToGrid/>
        <w:spacing w:before="0" w:after="0" w:line="360" w:lineRule="auto"/>
        <w:jc w:val="both"/>
        <w:rPr>
          <w:rFonts w:hint="eastAsia" w:ascii="微软雅黑" w:hAnsi="微软雅黑" w:eastAsia="微软雅黑" w:cs="微软雅黑"/>
          <w:i w:val="0"/>
          <w:strike w:val="0"/>
          <w:color w:val="000000"/>
          <w:sz w:val="24"/>
          <w:u w:val="none"/>
          <w:lang w:eastAsia="zh-CN"/>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eastAsia="zh-CN"/>
        </w:rPr>
        <w:drawing>
          <wp:inline distT="0" distB="0" distL="114300" distR="114300">
            <wp:extent cx="2493645" cy="1969770"/>
            <wp:effectExtent l="5080" t="4445" r="15875" b="69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15240"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诉求及建议</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在本次调研访谈中提及的诉求及建议，主要包括：</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1)由于初期规划、开发建设平台和系统运维环境等因素的影响，当前的系统存在安全问题，面临很多隐患，其中包括一些错误的跳转和恶意数据修改等。</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2)监控平台调用的数据主要来自于SQL SERVER，即使有涉及读取MySQL的内容，也需要先督导SQL SERVER中进行中转。</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3)中国商品信息服务V3平台目前主要基于.NET 5框架开发，但各模块具体使用框架版本不一致，存在使用较低.NET架构的问题。建议进行技术栈的现代化升级，迁移至最新的.NET版本，并考虑采用微服务架构来提高系统的模块化和可扩展性。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4)平台注册用户数大，维护表多，日增数据量大，需要对数据库实施长期的优化措施，如建立高效的索引策略、定期清理和归档旧数据，以及合理运用NoSQL数据库以应对大数据量地存储和查询。同时，还需考虑数据库的扩展性，确保能够应对未来数据量的不断增长。</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5)V3平台作为编码中心最核心系统，开发周期长，集成服务多，存在较多的安全隐患，需要格外关注系统安全防护措施。建议实施包括但不限于强化网络安全、数据加密、访问控制、安全审计和漏洞扫描等安全最佳实践。</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6)核心数据来源主要由注册用户自行提供，为提供良好的商品信息服务，需要对数据的准确性和完整性有较高要求。建议加强数据治理，实施数据质量控制措施，确保数据的一致性和可靠性。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7)作为商品信息服务，数据合规性至关重要。需要确保平台的数据处理活动符合相关法律法规。建议定期进行合规性审查，确保数据处理流程透明、合法，并符合相应的数据保护法规。</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平台的稳定运行依赖于有效的监控和维护。建议建立或优化系统监控体系，实现对关键性能指标的实时监控，以及快速响应和处理系统故障。</w:t>
      </w: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abstractNum w:abstractNumId="1">
    <w:nsid w:val="DF7C2B50"/>
    <w:multiLevelType w:val="singleLevel"/>
    <w:tmpl w:val="DF7C2B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1549B"/>
    <w:rsid w:val="01C006A9"/>
    <w:rsid w:val="10CF4D8A"/>
    <w:rsid w:val="21142FA2"/>
    <w:rsid w:val="27D1549B"/>
    <w:rsid w:val="2B1E3B8C"/>
    <w:rsid w:val="3EBEBB79"/>
    <w:rsid w:val="4D1F5857"/>
    <w:rsid w:val="527E0DB8"/>
    <w:rsid w:val="5739F0E5"/>
    <w:rsid w:val="6B9C2DFA"/>
    <w:rsid w:val="7BBF6230"/>
    <w:rsid w:val="7DF7AC43"/>
    <w:rsid w:val="8FFC0723"/>
    <w:rsid w:val="BD7D4A11"/>
    <w:rsid w:val="BEDFCE05"/>
    <w:rsid w:val="DFBD4C37"/>
    <w:rsid w:val="F4BF21E3"/>
    <w:rsid w:val="FBF70313"/>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V3平台独立使用</c:v>
                </c:pt>
              </c:strCache>
            </c:strRef>
          </c:tx>
          <c:spPr>
            <a:solidFill>
              <a:schemeClr val="accent1"/>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Sheet1!$B$2:$B$5</c:f>
              <c:numCache>
                <c:formatCode>General</c:formatCode>
                <c:ptCount val="4"/>
                <c:pt idx="0">
                  <c:v>3</c:v>
                </c:pt>
                <c:pt idx="1">
                  <c:v>0</c:v>
                </c:pt>
                <c:pt idx="2">
                  <c:v>3</c:v>
                </c:pt>
                <c:pt idx="3">
                  <c:v>1</c:v>
                </c:pt>
              </c:numCache>
            </c:numRef>
          </c:val>
        </c:ser>
        <c:ser>
          <c:idx val="1"/>
          <c:order val="1"/>
          <c:tx>
            <c:strRef>
              <c:f>Sheet1!$C$1</c:f>
              <c:strCache>
                <c:ptCount val="1"/>
                <c:pt idx="0">
                  <c:v>V4平台独立使用</c:v>
                </c:pt>
              </c:strCache>
            </c:strRef>
          </c:tx>
          <c:spPr>
            <a:solidFill>
              <a:schemeClr val="accent2"/>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共用</c:v>
                </c:pt>
              </c:strCache>
            </c:strRef>
          </c:tx>
          <c:spPr>
            <a:solidFill>
              <a:schemeClr val="accent3"/>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Sheet1!$D$2:$D$5</c:f>
              <c:numCache>
                <c:formatCode>General</c:formatCode>
                <c:ptCount val="4"/>
                <c:pt idx="0">
                  <c:v>3</c:v>
                </c:pt>
                <c:pt idx="1">
                  <c:v>2</c:v>
                </c:pt>
                <c:pt idx="2">
                  <c:v>2</c:v>
                </c:pt>
                <c:pt idx="3">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V3平台接口数量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768866808611308"/>
                  <c:y val="-0.045620437956204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11个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977052282942986"/>
                  <c:y val="0.053223844282238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15个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11</c:v>
                </c:pt>
                <c:pt idx="1">
                  <c:v>15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V4平台接口数量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963623223319682"/>
                  <c:y val="-0.168593448940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35个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31173211274392"/>
                  <c:y val="0.18850353243416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27个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35</c:v>
                </c:pt>
                <c:pt idx="1">
                  <c:v>27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2024-08-22T01:10:00Z</dcterms:created>
  <dc:creator>15384630823</dc:creator>
  <cp:lastModifiedBy>15384630823</cp:lastModifiedBy>
  <dcterms:modified xsi:type="dcterms:W3CDTF">2024-08-22T06:26:15Z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3E85D13F925A4D91B38E34F6B06C3591</vt:lpwstr>
  </property>
</Properties>
</file>