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FF0" w:rsidRDefault="002B5A37">
      <w:pPr>
        <w:pStyle w:val="2"/>
        <w:numPr>
          <w:ilvl w:val="1"/>
          <w:numId w:val="0"/>
        </w:numPr>
        <w:jc w:val="center"/>
      </w:pPr>
      <w:r>
        <w:rPr>
          <w:rFonts w:hint="eastAsia"/>
        </w:rPr>
        <w:t>产品通报</w:t>
      </w:r>
    </w:p>
    <w:p w:rsidR="00AA6FF0" w:rsidRDefault="002B5A37">
      <w:pPr>
        <w:pStyle w:val="2"/>
      </w:pPr>
      <w:r>
        <w:rPr>
          <w:rFonts w:hint="eastAsia"/>
        </w:rPr>
        <w:t>产品添加</w:t>
      </w:r>
    </w:p>
    <w:p w:rsidR="00AA6FF0" w:rsidRDefault="002B5A37">
      <w:pPr>
        <w:pStyle w:val="3"/>
      </w:pPr>
      <w:r>
        <w:rPr>
          <w:rFonts w:hint="eastAsia"/>
        </w:rPr>
        <w:t>功能</w:t>
      </w:r>
    </w:p>
    <w:p w:rsidR="00AA6FF0" w:rsidRDefault="002B5A37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</w:rPr>
        <w:t>用户：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系统成员企业用户</w:t>
      </w:r>
    </w:p>
    <w:p w:rsidR="00AA6FF0" w:rsidRDefault="002B5A37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前置条件：</w:t>
      </w:r>
    </w:p>
    <w:p w:rsidR="00AA6FF0" w:rsidRDefault="002B5A37">
      <w:pPr>
        <w:numPr>
          <w:ilvl w:val="0"/>
          <w:numId w:val="3"/>
        </w:numPr>
        <w:spacing w:line="360" w:lineRule="auto"/>
      </w:pPr>
      <w:r>
        <w:rPr>
          <w:rFonts w:hint="eastAsia"/>
          <w:bCs/>
        </w:rPr>
        <w:t>已完成条码卡激活，企业为有效状态</w:t>
      </w:r>
    </w:p>
    <w:p w:rsidR="00AA6FF0" w:rsidRDefault="002B5A37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工作流</w:t>
      </w:r>
    </w:p>
    <w:p w:rsidR="00AA6FF0" w:rsidRDefault="002B5A37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系统成员企业用户点击“产品管理”</w:t>
      </w:r>
      <w:r>
        <w:rPr>
          <w:rFonts w:hint="eastAsia"/>
        </w:rPr>
        <w:t>-</w:t>
      </w:r>
      <w:r>
        <w:rPr>
          <w:rFonts w:hint="eastAsia"/>
        </w:rPr>
        <w:t>“产品通报”</w:t>
      </w:r>
    </w:p>
    <w:p w:rsidR="00AA6FF0" w:rsidRDefault="002B5A37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系统根据用户权限，当前操作员绑定的厂商识别代码等信息初始化页面</w:t>
      </w:r>
    </w:p>
    <w:p w:rsidR="00AA6FF0" w:rsidRDefault="002B5A37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用户录入产品通报数据，点击“提交”</w:t>
      </w:r>
    </w:p>
    <w:p w:rsidR="00AA6FF0" w:rsidRDefault="002B5A37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系统保存通报数据，并提示用户</w:t>
      </w:r>
    </w:p>
    <w:p w:rsidR="00AA6FF0" w:rsidRDefault="002B5A37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分支流</w:t>
      </w:r>
    </w:p>
    <w:p w:rsidR="00AA6FF0" w:rsidRDefault="002B5A37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用户也可搜索某一已通报的产品数据，点击“预填”按键，将数据复制到当前页面，修改相关内容后，点击“提交”</w:t>
      </w:r>
    </w:p>
    <w:p w:rsidR="00AA6FF0" w:rsidRDefault="002B5A37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4.1</w:t>
      </w:r>
      <w:r>
        <w:rPr>
          <w:rFonts w:hint="eastAsia"/>
        </w:rPr>
        <w:t>必填项或其他逻辑校验不通过，提交失败，未校验通过的字段显红并提示用户</w:t>
      </w:r>
    </w:p>
    <w:p w:rsidR="00AA6FF0" w:rsidRDefault="002B5A37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规则与约束：</w:t>
      </w:r>
    </w:p>
    <w:p w:rsidR="00AA6FF0" w:rsidRDefault="002B5A37">
      <w:pPr>
        <w:numPr>
          <w:ilvl w:val="0"/>
          <w:numId w:val="6"/>
        </w:numPr>
        <w:spacing w:line="360" w:lineRule="auto"/>
        <w:rPr>
          <w:b/>
          <w:bCs/>
          <w:color w:val="ED7D31" w:themeColor="accent2"/>
          <w:highlight w:val="yellow"/>
        </w:rPr>
      </w:pPr>
      <w:r>
        <w:rPr>
          <w:rFonts w:hint="eastAsia"/>
          <w:b/>
          <w:bCs/>
        </w:rPr>
        <w:t>厂商识别代码：</w:t>
      </w:r>
      <w:r>
        <w:rPr>
          <w:rFonts w:hint="eastAsia"/>
          <w:color w:val="ED7D31" w:themeColor="accent2"/>
          <w:highlight w:val="yellow"/>
        </w:rPr>
        <w:t>一个条码卡如果绑定多条厂商识别代码，只有有效的厂商代码可以录入、修改数据；无效的厂商识别代码不允许录入和修改数据，状态正常的产品数据可以在产品列表查询到</w:t>
      </w:r>
    </w:p>
    <w:p w:rsidR="00AA6FF0" w:rsidRDefault="002B5A37">
      <w:pPr>
        <w:numPr>
          <w:ilvl w:val="0"/>
          <w:numId w:val="6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产品分类</w:t>
      </w:r>
    </w:p>
    <w:p w:rsidR="00AA6FF0" w:rsidRDefault="002B5A37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点击产品分类录入框，弹出产品分类选择页面，显示常用分类（</w:t>
      </w:r>
      <w:r>
        <w:rPr>
          <w:rFonts w:hint="eastAsia"/>
        </w:rPr>
        <w:t>10</w:t>
      </w:r>
      <w:r>
        <w:rPr>
          <w:rFonts w:hint="eastAsia"/>
        </w:rPr>
        <w:t>个，按当前用户选择频次最高的分类值倒序排列）供用户选择，每个常用分类后面提供“</w:t>
      </w:r>
      <w:r>
        <w:rPr>
          <w:rFonts w:hint="eastAsia"/>
        </w:rPr>
        <w:t>X</w:t>
      </w:r>
      <w:r>
        <w:rPr>
          <w:rFonts w:hint="eastAsia"/>
        </w:rPr>
        <w:t>”按键，可删掉当前常用分类，删除之后不再显示</w:t>
      </w:r>
    </w:p>
    <w:p w:rsidR="00AA6FF0" w:rsidRDefault="002B5A37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提供高级搜索功能，用户录入分类名称，系统自动匹配</w:t>
      </w:r>
      <w:r>
        <w:rPr>
          <w:rFonts w:hint="eastAsia"/>
        </w:rPr>
        <w:t>GPC</w:t>
      </w:r>
      <w:r>
        <w:rPr>
          <w:rFonts w:hint="eastAsia"/>
        </w:rPr>
        <w:t>分类，显示最末一级相关选项，用户可直接快捷选择系统显示的推荐选项，系统会根据用户选择的选项同步定位到下边的</w:t>
      </w:r>
      <w:r>
        <w:rPr>
          <w:rFonts w:hint="eastAsia"/>
        </w:rPr>
        <w:t>GPC</w:t>
      </w:r>
      <w:r>
        <w:rPr>
          <w:rFonts w:hint="eastAsia"/>
        </w:rPr>
        <w:t>分类表中，用户也可以在</w:t>
      </w:r>
      <w:r>
        <w:rPr>
          <w:rFonts w:hint="eastAsia"/>
        </w:rPr>
        <w:t>GPC</w:t>
      </w:r>
      <w:r>
        <w:rPr>
          <w:rFonts w:hint="eastAsia"/>
        </w:rPr>
        <w:t>分类表中直接一级一级向下选择，点击确</w:t>
      </w:r>
      <w:r>
        <w:rPr>
          <w:rFonts w:hint="eastAsia"/>
        </w:rPr>
        <w:lastRenderedPageBreak/>
        <w:t>认后，系统返填分类名称</w:t>
      </w:r>
    </w:p>
    <w:p w:rsidR="00AA6FF0" w:rsidRDefault="002B5A37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114300" distR="114300">
            <wp:extent cx="3508375" cy="1699895"/>
            <wp:effectExtent l="0" t="0" r="1206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FF0" w:rsidRDefault="002B5A37">
      <w:pPr>
        <w:numPr>
          <w:ilvl w:val="0"/>
          <w:numId w:val="6"/>
        </w:numPr>
        <w:spacing w:line="360" w:lineRule="auto"/>
        <w:rPr>
          <w:color w:val="000000" w:themeColor="text1"/>
          <w:highlight w:val="yellow"/>
        </w:rPr>
      </w:pPr>
      <w:r>
        <w:rPr>
          <w:rFonts w:hint="eastAsia"/>
          <w:b/>
          <w:bCs/>
          <w:color w:val="000000" w:themeColor="text1"/>
          <w:highlight w:val="yellow"/>
        </w:rPr>
        <w:t>产品核心属性和品类属性</w:t>
      </w:r>
    </w:p>
    <w:p w:rsidR="00AA6FF0" w:rsidRDefault="002B5A37">
      <w:pPr>
        <w:spacing w:line="360" w:lineRule="auto"/>
        <w:ind w:left="425"/>
        <w:rPr>
          <w:color w:val="000000" w:themeColor="text1"/>
        </w:rPr>
      </w:pPr>
      <w:r>
        <w:rPr>
          <w:rFonts w:hint="eastAsia"/>
          <w:color w:val="000000" w:themeColor="text1"/>
        </w:rPr>
        <w:t>如果对应的产品分类设置了下一级的核心属性或品类属性，且录入开关打开，则在录入界面显示对应的属性</w:t>
      </w:r>
      <w:r w:rsidR="00EE650F">
        <w:rPr>
          <w:rFonts w:hint="eastAsia"/>
          <w:color w:val="000000" w:themeColor="text1"/>
        </w:rPr>
        <w:t>。</w:t>
      </w:r>
    </w:p>
    <w:p w:rsidR="00EE650F" w:rsidRPr="00B67306" w:rsidRDefault="00EE650F" w:rsidP="00EE650F">
      <w:pPr>
        <w:spacing w:line="360" w:lineRule="auto"/>
        <w:rPr>
          <w:b/>
          <w:color w:val="000000" w:themeColor="text1"/>
        </w:rPr>
      </w:pPr>
      <w:r w:rsidRPr="00B67306">
        <w:rPr>
          <w:rFonts w:hint="eastAsia"/>
          <w:b/>
          <w:color w:val="000000" w:themeColor="text1"/>
          <w:highlight w:val="yellow"/>
        </w:rPr>
        <w:t>关于医疗器械和药品分类的填写说明</w:t>
      </w:r>
    </w:p>
    <w:p w:rsidR="00EE650F" w:rsidRDefault="00EE650F" w:rsidP="00EE650F">
      <w:pPr>
        <w:numPr>
          <w:ilvl w:val="0"/>
          <w:numId w:val="17"/>
        </w:numPr>
        <w:spacing w:line="360" w:lineRule="auto"/>
        <w:ind w:left="0" w:firstLine="0"/>
      </w:pPr>
      <w:r>
        <w:rPr>
          <w:rFonts w:hint="eastAsia"/>
        </w:rPr>
        <w:t>当产品分类选择“医疗保健产品”——</w:t>
      </w:r>
      <w:r>
        <w:rPr>
          <w:rFonts w:hint="eastAsia"/>
        </w:rPr>
        <w:t>&gt;</w:t>
      </w:r>
      <w:r>
        <w:rPr>
          <w:rFonts w:hint="eastAsia"/>
        </w:rPr>
        <w:t>“药制品”——</w:t>
      </w:r>
      <w:r>
        <w:rPr>
          <w:rFonts w:hint="eastAsia"/>
        </w:rPr>
        <w:t>&gt;</w:t>
      </w:r>
      <w:r>
        <w:rPr>
          <w:rFonts w:hint="eastAsia"/>
        </w:rPr>
        <w:t>“药品”——</w:t>
      </w:r>
      <w:r>
        <w:rPr>
          <w:rFonts w:hint="eastAsia"/>
        </w:rPr>
        <w:t>&gt;</w:t>
      </w:r>
      <w:r>
        <w:rPr>
          <w:rFonts w:hint="eastAsia"/>
        </w:rPr>
        <w:t>“药物”或“医疗保健产品”——</w:t>
      </w:r>
      <w:r>
        <w:rPr>
          <w:rFonts w:hint="eastAsia"/>
        </w:rPr>
        <w:t>&gt;</w:t>
      </w:r>
      <w:r>
        <w:rPr>
          <w:rFonts w:hint="eastAsia"/>
        </w:rPr>
        <w:t>“医疗设备”——</w:t>
      </w:r>
      <w:r>
        <w:rPr>
          <w:rFonts w:hint="eastAsia"/>
        </w:rPr>
        <w:t>&gt;</w:t>
      </w:r>
      <w:r>
        <w:rPr>
          <w:rFonts w:hint="eastAsia"/>
        </w:rPr>
        <w:t>“医疗设备”——</w:t>
      </w:r>
      <w:r>
        <w:rPr>
          <w:rFonts w:hint="eastAsia"/>
        </w:rPr>
        <w:t>&gt;</w:t>
      </w:r>
      <w:r>
        <w:rPr>
          <w:rFonts w:hint="eastAsia"/>
        </w:rPr>
        <w:t>“医疗器械”时，页面重新加载，增加</w:t>
      </w:r>
      <w:r>
        <w:rPr>
          <w:rFonts w:hint="eastAsia"/>
        </w:rPr>
        <w:t xml:space="preserve"> </w:t>
      </w:r>
      <w:r>
        <w:rPr>
          <w:rFonts w:hint="eastAsia"/>
        </w:rPr>
        <w:t>“注册证</w:t>
      </w:r>
      <w:r>
        <w:rPr>
          <w:rFonts w:hint="eastAsia"/>
        </w:rPr>
        <w:t>/</w:t>
      </w:r>
      <w:r>
        <w:rPr>
          <w:rFonts w:hint="eastAsia"/>
        </w:rPr>
        <w:t>备案凭证信息”模块，增加“医疗器械或药品注册人</w:t>
      </w:r>
      <w:r>
        <w:rPr>
          <w:rFonts w:hint="eastAsia"/>
        </w:rPr>
        <w:t>/</w:t>
      </w:r>
      <w:r>
        <w:rPr>
          <w:rFonts w:hint="eastAsia"/>
        </w:rPr>
        <w:t>备案人名称”、“医疗器械或药品注册证编号</w:t>
      </w:r>
      <w:r>
        <w:rPr>
          <w:rFonts w:hint="eastAsia"/>
        </w:rPr>
        <w:t>/</w:t>
      </w:r>
      <w:r>
        <w:rPr>
          <w:rFonts w:hint="eastAsia"/>
        </w:rPr>
        <w:t>备案凭证编号”、“本位码”字段；</w:t>
      </w:r>
    </w:p>
    <w:p w:rsidR="00EE650F" w:rsidRDefault="00EE650F" w:rsidP="00EE650F">
      <w:pPr>
        <w:numPr>
          <w:ilvl w:val="0"/>
          <w:numId w:val="17"/>
        </w:numPr>
        <w:spacing w:line="360" w:lineRule="auto"/>
        <w:ind w:left="0" w:firstLine="0"/>
      </w:pPr>
      <w:r>
        <w:rPr>
          <w:rFonts w:hint="eastAsia"/>
        </w:rPr>
        <w:t>“</w:t>
      </w:r>
      <w:r>
        <w:t>是否</w:t>
      </w:r>
      <w:r>
        <w:rPr>
          <w:rFonts w:hint="eastAsia"/>
        </w:rPr>
        <w:t>已</w:t>
      </w:r>
      <w:r>
        <w:t>有注册证</w:t>
      </w:r>
      <w:r>
        <w:rPr>
          <w:rFonts w:hint="eastAsia"/>
        </w:rPr>
        <w:t>/</w:t>
      </w:r>
      <w:r>
        <w:rPr>
          <w:rFonts w:hint="eastAsia"/>
        </w:rPr>
        <w:t>备案</w:t>
      </w:r>
      <w:r>
        <w:t>凭证编号</w:t>
      </w:r>
      <w:r>
        <w:rPr>
          <w:rFonts w:hint="eastAsia"/>
        </w:rPr>
        <w:t>”字段默认选中“是”，当用户选择否时，在后面提示“</w:t>
      </w:r>
      <w:r>
        <w:rPr>
          <w:rFonts w:ascii="宋体" w:hAnsi="宋体" w:hint="eastAsia"/>
          <w:color w:val="FF0000"/>
          <w:sz w:val="20"/>
          <w:lang w:val="zh-CN"/>
        </w:rPr>
        <w:t>（不填写以下信息</w:t>
      </w:r>
      <w:r>
        <w:rPr>
          <w:rFonts w:ascii="宋体" w:hAnsi="宋体" w:hint="eastAsia"/>
          <w:color w:val="FF0000"/>
          <w:sz w:val="20"/>
        </w:rPr>
        <w:t>，</w:t>
      </w:r>
      <w:r>
        <w:rPr>
          <w:rFonts w:ascii="宋体" w:hAnsi="宋体" w:hint="eastAsia"/>
          <w:color w:val="FF0000"/>
          <w:sz w:val="20"/>
          <w:lang w:val="zh-CN"/>
        </w:rPr>
        <w:t>您仍然可以提交产品通报数据，但产品信息会处于</w:t>
      </w:r>
      <w:r>
        <w:rPr>
          <w:rFonts w:ascii="宋体" w:hAnsi="宋体" w:hint="eastAsia"/>
          <w:color w:val="FF0000"/>
          <w:sz w:val="20"/>
        </w:rPr>
        <w:t>保密状态，无法对外展示。</w:t>
      </w:r>
      <w:r>
        <w:rPr>
          <w:rFonts w:ascii="宋体" w:hAnsi="宋体" w:hint="eastAsia"/>
          <w:color w:val="FF0000"/>
          <w:sz w:val="20"/>
          <w:lang w:val="zh-CN"/>
        </w:rPr>
        <w:t>）</w:t>
      </w:r>
      <w:r>
        <w:rPr>
          <w:rFonts w:hint="eastAsia"/>
        </w:rPr>
        <w:t>”</w:t>
      </w:r>
    </w:p>
    <w:p w:rsidR="00EE650F" w:rsidRDefault="00EE650F" w:rsidP="00EE650F">
      <w:pPr>
        <w:numPr>
          <w:ilvl w:val="0"/>
          <w:numId w:val="17"/>
        </w:numPr>
        <w:pBdr>
          <w:bottom w:val="single" w:sz="6" w:space="1" w:color="auto"/>
        </w:pBdr>
        <w:spacing w:line="360" w:lineRule="auto"/>
        <w:ind w:left="0" w:firstLine="0"/>
      </w:pPr>
      <w:r>
        <w:rPr>
          <w:rFonts w:hint="eastAsia"/>
        </w:rPr>
        <w:t>“</w:t>
      </w:r>
      <w:r>
        <w:t>是否</w:t>
      </w:r>
      <w:r>
        <w:rPr>
          <w:rFonts w:hint="eastAsia"/>
        </w:rPr>
        <w:t>已</w:t>
      </w:r>
      <w:r>
        <w:t>有注册证</w:t>
      </w:r>
      <w:r>
        <w:rPr>
          <w:rFonts w:hint="eastAsia"/>
        </w:rPr>
        <w:t>/</w:t>
      </w:r>
      <w:r>
        <w:rPr>
          <w:rFonts w:hint="eastAsia"/>
        </w:rPr>
        <w:t>备案</w:t>
      </w:r>
      <w:r>
        <w:t>凭证编号</w:t>
      </w:r>
      <w:r>
        <w:rPr>
          <w:rFonts w:hint="eastAsia"/>
        </w:rPr>
        <w:t>”字段选择“是”时，</w:t>
      </w:r>
    </w:p>
    <w:p w:rsidR="00EE650F" w:rsidRDefault="00EE650F" w:rsidP="00EE650F">
      <w:pPr>
        <w:pStyle w:val="ab"/>
        <w:numPr>
          <w:ilvl w:val="0"/>
          <w:numId w:val="18"/>
        </w:numPr>
        <w:pBdr>
          <w:bottom w:val="single" w:sz="6" w:space="1" w:color="auto"/>
        </w:pBdr>
        <w:spacing w:line="360" w:lineRule="auto"/>
        <w:ind w:firstLineChars="0"/>
      </w:pPr>
      <w:r>
        <w:rPr>
          <w:rFonts w:hint="eastAsia"/>
        </w:rPr>
        <w:t>“医疗器械或药品注册人</w:t>
      </w:r>
      <w:r>
        <w:rPr>
          <w:rFonts w:hint="eastAsia"/>
        </w:rPr>
        <w:t>/</w:t>
      </w:r>
      <w:r>
        <w:rPr>
          <w:rFonts w:hint="eastAsia"/>
        </w:rPr>
        <w:t>备案人名称”、“医疗器械或药品注册证编号</w:t>
      </w:r>
      <w:r>
        <w:rPr>
          <w:rFonts w:hint="eastAsia"/>
        </w:rPr>
        <w:t>/</w:t>
      </w:r>
      <w:r>
        <w:rPr>
          <w:rFonts w:hint="eastAsia"/>
        </w:rPr>
        <w:t>备案凭证编号”为必填项；</w:t>
      </w:r>
    </w:p>
    <w:p w:rsidR="00EE650F" w:rsidRPr="00EE650F" w:rsidRDefault="00EE650F" w:rsidP="00B555FE">
      <w:pPr>
        <w:pStyle w:val="ab"/>
        <w:numPr>
          <w:ilvl w:val="0"/>
          <w:numId w:val="18"/>
        </w:numPr>
        <w:pBdr>
          <w:bottom w:val="single" w:sz="6" w:space="1" w:color="auto"/>
        </w:pBdr>
        <w:spacing w:line="360" w:lineRule="auto"/>
        <w:ind w:firstLineChars="0"/>
        <w:rPr>
          <w:color w:val="FF0000"/>
        </w:rPr>
      </w:pPr>
      <w:r>
        <w:rPr>
          <w:rFonts w:hint="eastAsia"/>
        </w:rPr>
        <w:t>“医疗器械或药品注册人</w:t>
      </w:r>
      <w:r>
        <w:rPr>
          <w:rFonts w:hint="eastAsia"/>
        </w:rPr>
        <w:t>/</w:t>
      </w:r>
      <w:r>
        <w:rPr>
          <w:rFonts w:hint="eastAsia"/>
        </w:rPr>
        <w:t>备案人名称”系统默认返填当前用户卡对应的企业名称，允许用户修改；</w:t>
      </w:r>
    </w:p>
    <w:p w:rsidR="00F62A5B" w:rsidRPr="00F62A5B" w:rsidRDefault="00EE650F" w:rsidP="00EE650F">
      <w:pPr>
        <w:pStyle w:val="ab"/>
        <w:numPr>
          <w:ilvl w:val="0"/>
          <w:numId w:val="18"/>
        </w:numPr>
        <w:pBdr>
          <w:bottom w:val="single" w:sz="6" w:space="1" w:color="auto"/>
        </w:pBdr>
        <w:spacing w:line="360" w:lineRule="auto"/>
        <w:ind w:firstLineChars="0"/>
      </w:pPr>
      <w:r w:rsidRPr="00EE650F">
        <w:rPr>
          <w:rFonts w:hint="eastAsia"/>
          <w:color w:val="FF0000"/>
        </w:rPr>
        <w:t>产品分类选择“医疗保健产品”——</w:t>
      </w:r>
      <w:r w:rsidRPr="00EE650F">
        <w:rPr>
          <w:rFonts w:hint="eastAsia"/>
          <w:color w:val="FF0000"/>
        </w:rPr>
        <w:t>&gt;</w:t>
      </w:r>
      <w:r w:rsidRPr="00EE650F">
        <w:rPr>
          <w:rFonts w:hint="eastAsia"/>
          <w:color w:val="FF0000"/>
        </w:rPr>
        <w:t>“药制品”——</w:t>
      </w:r>
      <w:r w:rsidRPr="00EE650F">
        <w:rPr>
          <w:rFonts w:hint="eastAsia"/>
          <w:color w:val="FF0000"/>
        </w:rPr>
        <w:t>&gt;</w:t>
      </w:r>
      <w:r w:rsidRPr="00EE650F">
        <w:rPr>
          <w:rFonts w:hint="eastAsia"/>
          <w:color w:val="FF0000"/>
        </w:rPr>
        <w:t>“药品”——</w:t>
      </w:r>
      <w:r w:rsidRPr="00EE650F">
        <w:rPr>
          <w:rFonts w:hint="eastAsia"/>
          <w:color w:val="FF0000"/>
        </w:rPr>
        <w:t>&gt;</w:t>
      </w:r>
      <w:r w:rsidRPr="00EE650F">
        <w:rPr>
          <w:rFonts w:hint="eastAsia"/>
          <w:color w:val="FF0000"/>
        </w:rPr>
        <w:t>“药物”时，“本位码”为必填项；选择“医疗保健产品”——</w:t>
      </w:r>
      <w:r w:rsidRPr="00EE650F">
        <w:rPr>
          <w:rFonts w:hint="eastAsia"/>
          <w:color w:val="FF0000"/>
        </w:rPr>
        <w:t>&gt;</w:t>
      </w:r>
      <w:r w:rsidRPr="00EE650F">
        <w:rPr>
          <w:rFonts w:hint="eastAsia"/>
          <w:color w:val="FF0000"/>
        </w:rPr>
        <w:t>“医疗设备”——</w:t>
      </w:r>
      <w:r w:rsidRPr="00EE650F">
        <w:rPr>
          <w:rFonts w:hint="eastAsia"/>
          <w:color w:val="FF0000"/>
        </w:rPr>
        <w:t>&gt;</w:t>
      </w:r>
      <w:r w:rsidRPr="00EE650F">
        <w:rPr>
          <w:rFonts w:hint="eastAsia"/>
          <w:color w:val="FF0000"/>
        </w:rPr>
        <w:t>“医疗设备”——</w:t>
      </w:r>
      <w:r w:rsidRPr="00EE650F">
        <w:rPr>
          <w:rFonts w:hint="eastAsia"/>
          <w:color w:val="FF0000"/>
        </w:rPr>
        <w:t>&gt;</w:t>
      </w:r>
      <w:r w:rsidRPr="00EE650F">
        <w:rPr>
          <w:rFonts w:hint="eastAsia"/>
          <w:color w:val="FF0000"/>
        </w:rPr>
        <w:t>“医疗器械”时，“本位码”为非必填项。</w:t>
      </w:r>
    </w:p>
    <w:p w:rsidR="00EE650F" w:rsidRPr="00EE650F" w:rsidRDefault="00EE650F" w:rsidP="00F62A5B">
      <w:pPr>
        <w:numPr>
          <w:ilvl w:val="0"/>
          <w:numId w:val="17"/>
        </w:numPr>
        <w:spacing w:line="360" w:lineRule="auto"/>
        <w:ind w:left="0" w:firstLine="0"/>
      </w:pPr>
      <w:r>
        <w:rPr>
          <w:rFonts w:hint="eastAsia"/>
        </w:rPr>
        <w:t>“</w:t>
      </w:r>
      <w:r>
        <w:t>是否</w:t>
      </w:r>
      <w:r>
        <w:rPr>
          <w:rFonts w:hint="eastAsia"/>
        </w:rPr>
        <w:t>已</w:t>
      </w:r>
      <w:r>
        <w:t>有注册证</w:t>
      </w:r>
      <w:r>
        <w:rPr>
          <w:rFonts w:hint="eastAsia"/>
        </w:rPr>
        <w:t>/</w:t>
      </w:r>
      <w:r>
        <w:rPr>
          <w:rFonts w:hint="eastAsia"/>
        </w:rPr>
        <w:t>备案</w:t>
      </w:r>
      <w:r>
        <w:t>凭证编号</w:t>
      </w:r>
      <w:r>
        <w:rPr>
          <w:rFonts w:hint="eastAsia"/>
        </w:rPr>
        <w:t>”字段选择“否”时，后面三个字段不能填写或编辑；</w:t>
      </w:r>
    </w:p>
    <w:p w:rsidR="00EE650F" w:rsidRDefault="00EE650F" w:rsidP="00EE650F">
      <w:pPr>
        <w:numPr>
          <w:ilvl w:val="0"/>
          <w:numId w:val="17"/>
        </w:numPr>
        <w:spacing w:line="360" w:lineRule="auto"/>
        <w:ind w:left="0" w:firstLine="0"/>
      </w:pPr>
      <w:r>
        <w:rPr>
          <w:rFonts w:hint="eastAsia"/>
        </w:rPr>
        <w:t>当</w:t>
      </w:r>
      <w:r>
        <w:rPr>
          <w:rFonts w:hint="eastAsia"/>
        </w:rPr>
        <w:t>1</w:t>
      </w:r>
      <w:r>
        <w:rPr>
          <w:rFonts w:hint="eastAsia"/>
        </w:rPr>
        <w:t>中的必填字段未</w:t>
      </w:r>
      <w:r w:rsidR="00C63B92">
        <w:rPr>
          <w:rFonts w:hint="eastAsia"/>
        </w:rPr>
        <w:t>填写，用户点击“提交”时，系统自动将“保密状态”设置为“保密”；</w:t>
      </w:r>
    </w:p>
    <w:p w:rsidR="00EE650F" w:rsidRDefault="00EE650F" w:rsidP="00EE650F">
      <w:pPr>
        <w:numPr>
          <w:ilvl w:val="0"/>
          <w:numId w:val="17"/>
        </w:numPr>
        <w:spacing w:line="360" w:lineRule="auto"/>
        <w:ind w:left="0" w:firstLine="0"/>
      </w:pPr>
      <w:r>
        <w:rPr>
          <w:rFonts w:hint="eastAsia"/>
        </w:rPr>
        <w:lastRenderedPageBreak/>
        <w:t>后续</w:t>
      </w:r>
      <w:r>
        <w:t>通过修改功能进入</w:t>
      </w:r>
      <w:r>
        <w:rPr>
          <w:rFonts w:hint="eastAsia"/>
        </w:rPr>
        <w:t>当前</w:t>
      </w:r>
      <w:r>
        <w:t>页面，</w:t>
      </w:r>
      <w:r>
        <w:rPr>
          <w:rFonts w:hint="eastAsia"/>
        </w:rPr>
        <w:t>首次将注册证</w:t>
      </w:r>
      <w:r>
        <w:rPr>
          <w:rFonts w:hint="eastAsia"/>
        </w:rPr>
        <w:t>/</w:t>
      </w:r>
      <w:r>
        <w:rPr>
          <w:rFonts w:hint="eastAsia"/>
        </w:rPr>
        <w:t>备案凭证信息</w:t>
      </w:r>
      <w:r>
        <w:t>填写</w:t>
      </w:r>
      <w:r>
        <w:rPr>
          <w:rFonts w:hint="eastAsia"/>
        </w:rPr>
        <w:t>完整</w:t>
      </w:r>
      <w:r>
        <w:t>，</w:t>
      </w:r>
      <w:r>
        <w:rPr>
          <w:rFonts w:hint="eastAsia"/>
        </w:rPr>
        <w:t>点击</w:t>
      </w:r>
      <w:r>
        <w:t>提交时，</w:t>
      </w:r>
      <w:r>
        <w:rPr>
          <w:rFonts w:hint="eastAsia"/>
        </w:rPr>
        <w:t>系统自动将“保密状态”</w:t>
      </w:r>
      <w:r>
        <w:t>置</w:t>
      </w:r>
      <w:r>
        <w:rPr>
          <w:rFonts w:hint="eastAsia"/>
        </w:rPr>
        <w:t>为</w:t>
      </w:r>
      <w:r>
        <w:t>公开状态，并提示用户已</w:t>
      </w:r>
      <w:r>
        <w:rPr>
          <w:rFonts w:hint="eastAsia"/>
        </w:rPr>
        <w:t>将产品保密状态</w:t>
      </w:r>
      <w:r>
        <w:t>设置为公开</w:t>
      </w:r>
      <w:r>
        <w:rPr>
          <w:rFonts w:hint="eastAsia"/>
        </w:rPr>
        <w:t>状态</w:t>
      </w:r>
      <w:r>
        <w:t>，可对外展示。</w:t>
      </w:r>
    </w:p>
    <w:p w:rsidR="00EE650F" w:rsidRPr="00EE650F" w:rsidRDefault="00EE650F">
      <w:pPr>
        <w:spacing w:line="360" w:lineRule="auto"/>
        <w:ind w:left="425"/>
        <w:rPr>
          <w:color w:val="000000" w:themeColor="text1"/>
        </w:rPr>
      </w:pPr>
    </w:p>
    <w:p w:rsidR="00AA6FF0" w:rsidRDefault="002B5A37">
      <w:pPr>
        <w:numPr>
          <w:ilvl w:val="0"/>
          <w:numId w:val="6"/>
        </w:numPr>
        <w:spacing w:line="360" w:lineRule="auto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通报语言版本</w:t>
      </w:r>
    </w:p>
    <w:p w:rsidR="00AA6FF0" w:rsidRDefault="002B5A37">
      <w:pPr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见</w:t>
      </w:r>
      <w:r>
        <w:rPr>
          <w:rFonts w:hint="eastAsia"/>
          <w:color w:val="000000" w:themeColor="text1"/>
        </w:rPr>
        <w:t>1.1.2</w:t>
      </w:r>
      <w:r>
        <w:rPr>
          <w:rFonts w:hint="eastAsia"/>
          <w:color w:val="000000" w:themeColor="text1"/>
        </w:rPr>
        <w:t>数据描述</w:t>
      </w:r>
    </w:p>
    <w:p w:rsidR="00AA6FF0" w:rsidRDefault="002B5A37">
      <w:pPr>
        <w:numPr>
          <w:ilvl w:val="0"/>
          <w:numId w:val="6"/>
        </w:numPr>
        <w:spacing w:line="360" w:lineRule="auto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产品名称</w:t>
      </w:r>
    </w:p>
    <w:p w:rsidR="00AA6FF0" w:rsidRDefault="002B5A37">
      <w:pPr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  <w:highlight w:val="yellow"/>
        </w:rPr>
        <w:t>产品名称：</w:t>
      </w:r>
      <w:r>
        <w:rPr>
          <w:rFonts w:hint="eastAsia"/>
          <w:color w:val="000000" w:themeColor="text1"/>
        </w:rPr>
        <w:t>不能为纯数字，不能与品牌名称、企业名称完全一致；如果语言版本为中文，也不允许纯字母或纯字母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数字的组合</w:t>
      </w:r>
    </w:p>
    <w:p w:rsidR="00AA6FF0" w:rsidRDefault="002B5A37">
      <w:pPr>
        <w:numPr>
          <w:ilvl w:val="0"/>
          <w:numId w:val="6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品牌名称</w:t>
      </w:r>
    </w:p>
    <w:p w:rsidR="00AA6FF0" w:rsidRDefault="002B5A37">
      <w:pPr>
        <w:spacing w:line="360" w:lineRule="auto"/>
        <w:ind w:left="420"/>
      </w:pPr>
      <w:r>
        <w:rPr>
          <w:rFonts w:hint="eastAsia"/>
        </w:rPr>
        <w:t>同现有</w:t>
      </w:r>
      <w:r>
        <w:rPr>
          <w:rFonts w:hint="eastAsia"/>
        </w:rPr>
        <w:t>V3</w:t>
      </w:r>
      <w:r>
        <w:rPr>
          <w:rFonts w:hint="eastAsia"/>
        </w:rPr>
        <w:t>平台</w:t>
      </w:r>
    </w:p>
    <w:p w:rsidR="00AA6FF0" w:rsidRDefault="002B5A37">
      <w:pPr>
        <w:numPr>
          <w:ilvl w:val="0"/>
          <w:numId w:val="6"/>
        </w:numPr>
        <w:spacing w:line="360" w:lineRule="auto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图片上传</w:t>
      </w:r>
    </w:p>
    <w:p w:rsidR="00AA6FF0" w:rsidRDefault="002B5A37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本地上传，同现有模式</w:t>
      </w:r>
    </w:p>
    <w:p w:rsidR="00AA6FF0" w:rsidRDefault="002B5A37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相册上传，同现有模式</w:t>
      </w:r>
    </w:p>
    <w:p w:rsidR="00AA6FF0" w:rsidRDefault="002B5A37">
      <w:pPr>
        <w:numPr>
          <w:ilvl w:val="0"/>
          <w:numId w:val="9"/>
        </w:numPr>
        <w:spacing w:line="360" w:lineRule="auto"/>
        <w:rPr>
          <w:i/>
          <w:iCs/>
          <w:highlight w:val="yellow"/>
        </w:rPr>
      </w:pPr>
      <w:r>
        <w:rPr>
          <w:rFonts w:hint="eastAsia"/>
        </w:rPr>
        <w:t>手机拍照上传，点击按键后，系统显示图片上传二维码，用户用手机扫一扫之后，调出拍照模块（也可从用户手机相册选取），选取照片，点击上传，可传输至网页上。相机拍照，每次只能选取一张，从相册选取，</w:t>
      </w:r>
      <w:r>
        <w:rPr>
          <w:rFonts w:hint="eastAsia"/>
          <w:i/>
          <w:iCs/>
          <w:highlight w:val="yellow"/>
        </w:rPr>
        <w:t>可以选取</w:t>
      </w:r>
      <w:r>
        <w:rPr>
          <w:rFonts w:hint="eastAsia"/>
          <w:i/>
          <w:iCs/>
          <w:highlight w:val="yellow"/>
        </w:rPr>
        <w:t>5</w:t>
      </w:r>
      <w:r>
        <w:rPr>
          <w:rFonts w:hint="eastAsia"/>
          <w:i/>
          <w:iCs/>
          <w:highlight w:val="yellow"/>
        </w:rPr>
        <w:t>张</w:t>
      </w:r>
    </w:p>
    <w:p w:rsidR="00AA6FF0" w:rsidRDefault="002B5A37">
      <w:pPr>
        <w:numPr>
          <w:ilvl w:val="0"/>
          <w:numId w:val="6"/>
        </w:numPr>
        <w:spacing w:line="360" w:lineRule="auto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图片校验</w:t>
      </w:r>
    </w:p>
    <w:p w:rsidR="00AA6FF0" w:rsidRDefault="002B5A37">
      <w:pPr>
        <w:numPr>
          <w:ilvl w:val="0"/>
          <w:numId w:val="10"/>
        </w:numPr>
        <w:spacing w:line="360" w:lineRule="auto"/>
      </w:pPr>
      <w:r>
        <w:rPr>
          <w:rFonts w:hint="eastAsia"/>
          <w:b/>
          <w:bCs/>
        </w:rPr>
        <w:t>纯色图片检测：</w:t>
      </w:r>
      <w:r>
        <w:rPr>
          <w:rFonts w:hint="eastAsia"/>
        </w:rPr>
        <w:t>如果用户上传的图片是纯色的，则直接提示用户，并不允许提交</w:t>
      </w:r>
    </w:p>
    <w:p w:rsidR="00AA6FF0" w:rsidRDefault="002B5A37">
      <w:pPr>
        <w:numPr>
          <w:ilvl w:val="0"/>
          <w:numId w:val="6"/>
        </w:numPr>
        <w:spacing w:line="360" w:lineRule="auto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预填功能</w:t>
      </w:r>
    </w:p>
    <w:p w:rsidR="00AA6FF0" w:rsidRDefault="002B5A37">
      <w:pPr>
        <w:pStyle w:val="ab"/>
        <w:numPr>
          <w:ilvl w:val="0"/>
          <w:numId w:val="11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界面上方提供商品条码录入框，预填按键，预填的字段需标注出来，提交的时候提示用户，需用户进行确认预填信息是否准确</w:t>
      </w:r>
    </w:p>
    <w:p w:rsidR="00AA6FF0" w:rsidRDefault="002B5A37">
      <w:pPr>
        <w:pStyle w:val="ab"/>
        <w:numPr>
          <w:ilvl w:val="0"/>
          <w:numId w:val="11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提供商品条码和商品名称的搜索功能，商品条码需录入完整的条码，品名提供模糊搜索功能，如果搜索结果有已通报的数据，则直接复制到录</w:t>
      </w:r>
      <w:r w:rsidR="00516494">
        <w:rPr>
          <w:rFonts w:hint="eastAsia"/>
          <w:bCs/>
        </w:rPr>
        <w:t>入界面（条码本身不复制），包括“产品类型”、“品牌名称”、“产品</w:t>
      </w:r>
      <w:r>
        <w:rPr>
          <w:rFonts w:hint="eastAsia"/>
          <w:bCs/>
        </w:rPr>
        <w:t>名称”、“净含量”、“净含量单位”、“规格”、“产品</w:t>
      </w:r>
      <w:r w:rsidR="00516494">
        <w:rPr>
          <w:rFonts w:hint="eastAsia"/>
          <w:bCs/>
        </w:rPr>
        <w:t>描述</w:t>
      </w:r>
      <w:r>
        <w:rPr>
          <w:rFonts w:hint="eastAsia"/>
          <w:bCs/>
        </w:rPr>
        <w:t>”（</w:t>
      </w:r>
      <w:r>
        <w:rPr>
          <w:rFonts w:hint="eastAsia"/>
          <w:b/>
        </w:rPr>
        <w:t>需重新组合</w:t>
      </w:r>
      <w:r>
        <w:rPr>
          <w:rFonts w:hint="eastAsia"/>
          <w:bCs/>
        </w:rPr>
        <w:t>）、“产品分类”、、“商品特征”、“（预计）上市时间”、“建议零售价”、“币种”、“产品状态”，允许修改；如果条码不存在或不是本企业所有，则提示用户“当前条码或商品不存在”或“您没有权限查询该条码数据”</w:t>
      </w:r>
    </w:p>
    <w:p w:rsidR="00AA6FF0" w:rsidRDefault="002B5A37">
      <w:pPr>
        <w:pStyle w:val="ab"/>
        <w:numPr>
          <w:ilvl w:val="0"/>
          <w:numId w:val="11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预填之后，提交时，需校验当前商品与被复制商品信息，如果完全一致，则提示用户“当</w:t>
      </w:r>
      <w:r>
        <w:rPr>
          <w:rFonts w:hint="eastAsia"/>
          <w:bCs/>
        </w:rPr>
        <w:lastRenderedPageBreak/>
        <w:t>前产品与被复制产品完全一致，（（</w:t>
      </w:r>
      <w:r>
        <w:rPr>
          <w:rFonts w:hint="eastAsia"/>
          <w:bCs/>
          <w:highlight w:val="yellow"/>
        </w:rPr>
        <w:t>品名</w:t>
      </w:r>
      <w:r>
        <w:rPr>
          <w:rFonts w:hint="eastAsia"/>
          <w:bCs/>
          <w:highlight w:val="yellow"/>
        </w:rPr>
        <w:t>+</w:t>
      </w:r>
      <w:r>
        <w:rPr>
          <w:rFonts w:hint="eastAsia"/>
          <w:bCs/>
          <w:highlight w:val="yellow"/>
        </w:rPr>
        <w:t>净含量</w:t>
      </w:r>
      <w:r>
        <w:rPr>
          <w:rFonts w:hint="eastAsia"/>
          <w:bCs/>
          <w:highlight w:val="yellow"/>
        </w:rPr>
        <w:t>+</w:t>
      </w:r>
      <w:r>
        <w:rPr>
          <w:rFonts w:hint="eastAsia"/>
          <w:bCs/>
          <w:highlight w:val="yellow"/>
        </w:rPr>
        <w:t>净含量单位</w:t>
      </w:r>
      <w:r>
        <w:rPr>
          <w:rFonts w:hint="eastAsia"/>
          <w:bCs/>
          <w:highlight w:val="yellow"/>
        </w:rPr>
        <w:t>+</w:t>
      </w:r>
      <w:r>
        <w:rPr>
          <w:rFonts w:hint="eastAsia"/>
          <w:bCs/>
          <w:color w:val="000000" w:themeColor="text1"/>
          <w:highlight w:val="yellow"/>
        </w:rPr>
        <w:t>规格</w:t>
      </w:r>
      <w:r>
        <w:rPr>
          <w:rFonts w:hint="eastAsia"/>
          <w:bCs/>
          <w:color w:val="000000" w:themeColor="text1"/>
        </w:rPr>
        <w:t>，</w:t>
      </w:r>
      <w:r>
        <w:rPr>
          <w:rFonts w:hint="eastAsia"/>
          <w:bCs/>
        </w:rPr>
        <w:t>不能完全重复）请修改产品信息”，并不允许提交</w:t>
      </w:r>
    </w:p>
    <w:p w:rsidR="004378C0" w:rsidRDefault="004378C0">
      <w:pPr>
        <w:numPr>
          <w:ilvl w:val="0"/>
          <w:numId w:val="6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产品类型的填写规则</w:t>
      </w:r>
    </w:p>
    <w:p w:rsidR="004378C0" w:rsidRDefault="004378C0" w:rsidP="004378C0">
      <w:pPr>
        <w:pStyle w:val="ab"/>
        <w:numPr>
          <w:ilvl w:val="0"/>
          <w:numId w:val="19"/>
        </w:numPr>
        <w:spacing w:line="360" w:lineRule="auto"/>
        <w:ind w:firstLineChars="0"/>
        <w:rPr>
          <w:bCs/>
        </w:rPr>
      </w:pPr>
      <w:r w:rsidRPr="004378C0">
        <w:rPr>
          <w:rFonts w:hint="eastAsia"/>
          <w:bCs/>
        </w:rPr>
        <w:t>产品类型选零售商品</w:t>
      </w:r>
      <w:r>
        <w:rPr>
          <w:rFonts w:hint="eastAsia"/>
          <w:bCs/>
        </w:rPr>
        <w:t>、定量非零售，净含量字段仅允许录入数字</w:t>
      </w:r>
    </w:p>
    <w:p w:rsidR="004378C0" w:rsidRPr="004378C0" w:rsidRDefault="004378C0" w:rsidP="004378C0">
      <w:pPr>
        <w:pStyle w:val="ab"/>
        <w:numPr>
          <w:ilvl w:val="0"/>
          <w:numId w:val="19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产品类型选变量非零售，净含量字段允许录入数字和汉字</w:t>
      </w:r>
    </w:p>
    <w:p w:rsidR="00AA6FF0" w:rsidRDefault="002B5A37">
      <w:pPr>
        <w:numPr>
          <w:ilvl w:val="0"/>
          <w:numId w:val="6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需同步升级修改的模块</w:t>
      </w:r>
    </w:p>
    <w:p w:rsidR="00AA6FF0" w:rsidRDefault="002B5A37">
      <w:pPr>
        <w:pStyle w:val="ab"/>
        <w:numPr>
          <w:ilvl w:val="0"/>
          <w:numId w:val="12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数据上传接口、</w:t>
      </w:r>
      <w:r>
        <w:rPr>
          <w:rFonts w:hint="eastAsia"/>
          <w:bCs/>
        </w:rPr>
        <w:t>excel</w:t>
      </w:r>
      <w:r>
        <w:rPr>
          <w:rFonts w:hint="eastAsia"/>
          <w:bCs/>
        </w:rPr>
        <w:t>数据上传</w:t>
      </w:r>
    </w:p>
    <w:p w:rsidR="00AA6FF0" w:rsidRDefault="002B5A37">
      <w:pPr>
        <w:pStyle w:val="ab"/>
        <w:numPr>
          <w:ilvl w:val="0"/>
          <w:numId w:val="12"/>
        </w:numPr>
        <w:spacing w:line="360" w:lineRule="auto"/>
        <w:ind w:firstLineChars="0"/>
        <w:rPr>
          <w:bCs/>
          <w:highlight w:val="yellow"/>
        </w:rPr>
      </w:pPr>
      <w:r>
        <w:rPr>
          <w:rFonts w:hint="eastAsia"/>
          <w:bCs/>
          <w:highlight w:val="yellow"/>
        </w:rPr>
        <w:t>中国编码</w:t>
      </w:r>
      <w:r>
        <w:rPr>
          <w:rFonts w:hint="eastAsia"/>
          <w:bCs/>
          <w:highlight w:val="yellow"/>
        </w:rPr>
        <w:t>app</w:t>
      </w:r>
      <w:r>
        <w:rPr>
          <w:rFonts w:hint="eastAsia"/>
          <w:bCs/>
          <w:highlight w:val="yellow"/>
        </w:rPr>
        <w:t>、其他内部应用的数据录入界面</w:t>
      </w:r>
    </w:p>
    <w:p w:rsidR="00AA6FF0" w:rsidRDefault="002B5A37">
      <w:pPr>
        <w:pStyle w:val="ab"/>
        <w:numPr>
          <w:ilvl w:val="0"/>
          <w:numId w:val="12"/>
        </w:numPr>
        <w:spacing w:line="360" w:lineRule="auto"/>
        <w:ind w:firstLineChars="0"/>
        <w:rPr>
          <w:bCs/>
          <w:color w:val="0000FF"/>
          <w:highlight w:val="yellow"/>
        </w:rPr>
      </w:pPr>
      <w:r>
        <w:rPr>
          <w:rFonts w:hint="eastAsia"/>
          <w:bCs/>
          <w:color w:val="0000FF"/>
          <w:highlight w:val="yellow"/>
        </w:rPr>
        <w:t>商品数据共享接口，内部接口（中国编码</w:t>
      </w:r>
      <w:r>
        <w:rPr>
          <w:rFonts w:hint="eastAsia"/>
          <w:bCs/>
          <w:color w:val="0000FF"/>
          <w:highlight w:val="yellow"/>
        </w:rPr>
        <w:t>app</w:t>
      </w:r>
      <w:r>
        <w:rPr>
          <w:rFonts w:hint="eastAsia"/>
          <w:bCs/>
          <w:color w:val="0000FF"/>
          <w:highlight w:val="yellow"/>
        </w:rPr>
        <w:t>、易码追溯）、外部接口（微信共享、百度共享、京东共享、支付宝）</w:t>
      </w:r>
    </w:p>
    <w:p w:rsidR="00AA6FF0" w:rsidRDefault="002B5A37">
      <w:pPr>
        <w:numPr>
          <w:ilvl w:val="0"/>
          <w:numId w:val="6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需同步考虑的设计问题</w:t>
      </w:r>
    </w:p>
    <w:p w:rsidR="00AA6FF0" w:rsidRDefault="002B5A37">
      <w:pPr>
        <w:numPr>
          <w:ilvl w:val="0"/>
          <w:numId w:val="13"/>
        </w:numPr>
        <w:spacing w:line="360" w:lineRule="auto"/>
        <w:rPr>
          <w:highlight w:val="yellow"/>
        </w:rPr>
      </w:pPr>
      <w:r>
        <w:rPr>
          <w:rFonts w:hint="eastAsia"/>
          <w:highlight w:val="yellow"/>
        </w:rPr>
        <w:t>在原型设计中需预先考虑未来加入通用扩展属性的拓展设计</w:t>
      </w:r>
    </w:p>
    <w:p w:rsidR="00AA6FF0" w:rsidRDefault="002B5A37">
      <w:pPr>
        <w:numPr>
          <w:ilvl w:val="0"/>
          <w:numId w:val="13"/>
        </w:numPr>
        <w:spacing w:line="360" w:lineRule="auto"/>
        <w:rPr>
          <w:highlight w:val="yellow"/>
        </w:rPr>
      </w:pPr>
      <w:r>
        <w:rPr>
          <w:rFonts w:hint="eastAsia"/>
          <w:highlight w:val="yellow"/>
        </w:rPr>
        <w:t>数据库设计中需预先考虑未来就通用扩展属性的字段预留</w:t>
      </w:r>
    </w:p>
    <w:p w:rsidR="00AA6FF0" w:rsidRDefault="002B5A37">
      <w:pPr>
        <w:numPr>
          <w:ilvl w:val="0"/>
          <w:numId w:val="13"/>
        </w:numPr>
        <w:spacing w:line="360" w:lineRule="auto"/>
        <w:rPr>
          <w:highlight w:val="yellow"/>
        </w:rPr>
      </w:pPr>
      <w:r>
        <w:rPr>
          <w:rFonts w:hint="eastAsia"/>
          <w:highlight w:val="yellow"/>
        </w:rPr>
        <w:t>通用扩展属性（不限于）：产品名称（英文）、原产地国、包装类型、毛重、净重、产地、高度、宽度、深度、保质期（天）、贮存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贮藏条件、产品所处层级、（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内装商品条码、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内装数量）、产品标准号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执行标准</w:t>
      </w:r>
    </w:p>
    <w:p w:rsidR="00AA6FF0" w:rsidRDefault="00AA6FF0">
      <w:pPr>
        <w:pStyle w:val="ab"/>
        <w:spacing w:line="360" w:lineRule="auto"/>
        <w:ind w:firstLineChars="0" w:firstLine="0"/>
        <w:rPr>
          <w:bCs/>
        </w:rPr>
      </w:pPr>
    </w:p>
    <w:p w:rsidR="00AA6FF0" w:rsidRDefault="002B5A37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后置条件：</w:t>
      </w:r>
    </w:p>
    <w:p w:rsidR="00AA6FF0" w:rsidRDefault="002B5A37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通报的数据，后续可修改、删除，对外展示等</w:t>
      </w:r>
    </w:p>
    <w:p w:rsidR="00AA6FF0" w:rsidRDefault="002B5A37">
      <w:pPr>
        <w:pStyle w:val="3"/>
      </w:pPr>
      <w:r>
        <w:rPr>
          <w:rFonts w:hint="eastAsia"/>
        </w:rPr>
        <w:t>数据描述</w:t>
      </w:r>
    </w:p>
    <w:p w:rsidR="00AA6FF0" w:rsidRDefault="002B5A37">
      <w:pPr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产品基础属性</w:t>
      </w:r>
    </w:p>
    <w:tbl>
      <w:tblPr>
        <w:tblW w:w="56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121"/>
        <w:gridCol w:w="1379"/>
        <w:gridCol w:w="5226"/>
      </w:tblGrid>
      <w:tr w:rsidR="00AA6FF0" w:rsidTr="005A0315">
        <w:trPr>
          <w:tblHeader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A6FF0" w:rsidRDefault="00AA6FF0">
            <w:pPr>
              <w:pStyle w:val="aa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规则与约束</w:t>
            </w:r>
          </w:p>
        </w:tc>
      </w:tr>
      <w:tr w:rsidR="00AA6FF0" w:rsidTr="005A0315">
        <w:trPr>
          <w:tblHeader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FF0" w:rsidRDefault="002B5A37">
            <w:pPr>
              <w:pStyle w:val="aa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通报语言版本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6FF0" w:rsidRDefault="00AA6FF0">
            <w:pPr>
              <w:pStyle w:val="aa"/>
              <w:rPr>
                <w:color w:val="FF0000"/>
                <w:highlight w:val="yellow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6FF0" w:rsidRDefault="002B5A37">
            <w:pPr>
              <w:pStyle w:val="aa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6FF0" w:rsidRDefault="002B5A37">
            <w:pPr>
              <w:pStyle w:val="aa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默认选中中文，还可以选择英文，选择英文后，后面的产品信息需全部录入英文（有代码表的入库存代码）</w:t>
            </w:r>
          </w:p>
        </w:tc>
      </w:tr>
      <w:tr w:rsidR="00AA6FF0" w:rsidTr="005A0315">
        <w:trPr>
          <w:tblHeader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6FF0" w:rsidRDefault="00AA6FF0">
            <w:pPr>
              <w:pStyle w:val="aa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是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选项为是或否（提示用户如果选择保密，则不支持对外数据查询和数据共享）</w:t>
            </w:r>
          </w:p>
        </w:tc>
      </w:tr>
      <w:tr w:rsidR="00AA6FF0" w:rsidTr="005A0315">
        <w:trPr>
          <w:tblHeader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FF0" w:rsidRDefault="002B5A37">
            <w:pPr>
              <w:pStyle w:val="aa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产品类型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6FF0" w:rsidRDefault="00AA6FF0">
            <w:pPr>
              <w:pStyle w:val="aa"/>
              <w:rPr>
                <w:highlight w:val="yellow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6FF0" w:rsidRDefault="002B5A37">
            <w:pPr>
              <w:pStyle w:val="aa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6FF0" w:rsidRDefault="002B5A37">
            <w:pPr>
              <w:pStyle w:val="aa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选项为零售或非零售，系统默认选中零售，可以修改（是否用图示引导录入，参考</w:t>
            </w:r>
            <w:r>
              <w:rPr>
                <w:rFonts w:hint="eastAsia"/>
                <w:highlight w:val="yellow"/>
              </w:rPr>
              <w:t>GS1</w:t>
            </w:r>
            <w:r>
              <w:rPr>
                <w:rFonts w:hint="eastAsia"/>
                <w:highlight w:val="yellow"/>
              </w:rPr>
              <w:t>全球录入样例）</w:t>
            </w:r>
          </w:p>
        </w:tc>
      </w:tr>
      <w:tr w:rsidR="00AA6FF0" w:rsidTr="005A0315">
        <w:trPr>
          <w:tblHeader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  <w:color w:val="auto"/>
              </w:rPr>
              <w:t>（包装指示符</w:t>
            </w:r>
            <w:r>
              <w:rPr>
                <w:rFonts w:hint="eastAsia"/>
              </w:rPr>
              <w:t>数值框，不在页面显示标题）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6FF0" w:rsidRDefault="00AA6FF0">
            <w:pPr>
              <w:pStyle w:val="aa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是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6FF0" w:rsidRDefault="002B5A37">
            <w:pPr>
              <w:pStyle w:val="aa"/>
              <w:numPr>
                <w:ilvl w:val="0"/>
                <w:numId w:val="15"/>
              </w:numPr>
            </w:pPr>
            <w:r>
              <w:rPr>
                <w:rFonts w:hint="eastAsia"/>
              </w:rPr>
              <w:t>产品类型为零售时，系统自动在数据库中补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，不在页面显示</w:t>
            </w:r>
          </w:p>
          <w:p w:rsidR="00AA6FF0" w:rsidRDefault="002B5A37">
            <w:pPr>
              <w:pStyle w:val="aa"/>
              <w:numPr>
                <w:ilvl w:val="0"/>
                <w:numId w:val="15"/>
              </w:numPr>
            </w:pPr>
            <w:r>
              <w:rPr>
                <w:rFonts w:hint="eastAsia"/>
              </w:rPr>
              <w:t>产品类型为非零售时，默认返填</w:t>
            </w:r>
            <w:r>
              <w:rPr>
                <w:rFonts w:hint="eastAsia"/>
              </w:rPr>
              <w:t>1,2-9</w:t>
            </w:r>
            <w:r>
              <w:rPr>
                <w:rFonts w:hint="eastAsia"/>
              </w:rPr>
              <w:t>下拉可选</w:t>
            </w:r>
          </w:p>
        </w:tc>
      </w:tr>
      <w:tr w:rsidR="00AA6FF0" w:rsidTr="005A0315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商品条码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是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  <w:numPr>
                <w:ilvl w:val="0"/>
                <w:numId w:val="16"/>
              </w:numPr>
            </w:pPr>
            <w:r>
              <w:rPr>
                <w:rFonts w:hint="eastAsia"/>
              </w:rPr>
              <w:t>多厂商识别代码，添加的时候可以下拉选择，默认选中上次选择的</w:t>
            </w:r>
          </w:p>
          <w:p w:rsidR="00AA6FF0" w:rsidRDefault="002B5A37">
            <w:pPr>
              <w:pStyle w:val="aa"/>
              <w:numPr>
                <w:ilvl w:val="0"/>
                <w:numId w:val="16"/>
              </w:numPr>
            </w:pPr>
            <w:r>
              <w:rPr>
                <w:rFonts w:hint="eastAsia"/>
              </w:rPr>
              <w:t>如果当前操作员绑定了某个厂商识别代码，只能添加绑定代码的产品数据</w:t>
            </w:r>
          </w:p>
          <w:p w:rsidR="00AA6FF0" w:rsidRDefault="002B5A37">
            <w:pPr>
              <w:pStyle w:val="aa"/>
              <w:numPr>
                <w:ilvl w:val="0"/>
                <w:numId w:val="16"/>
              </w:numPr>
            </w:pPr>
            <w:r>
              <w:rPr>
                <w:rFonts w:hint="eastAsia"/>
              </w:rPr>
              <w:t>当前操作员绑定多个厂商识别代码，当前代码容量已经用完，则提示用户，切换到其他厂商识别代码</w:t>
            </w:r>
          </w:p>
        </w:tc>
      </w:tr>
      <w:tr w:rsidR="00AA6FF0" w:rsidTr="005A0315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  <w:rPr>
                <w:color w:val="auto"/>
              </w:rPr>
            </w:pPr>
            <w:r>
              <w:rPr>
                <w:rFonts w:hint="eastAsia"/>
              </w:rPr>
              <w:t>品牌名称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是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平移现有</w:t>
            </w:r>
            <w:r>
              <w:rPr>
                <w:rFonts w:hint="eastAsia"/>
              </w:rPr>
              <w:t>V3</w:t>
            </w:r>
            <w:r>
              <w:rPr>
                <w:rFonts w:hint="eastAsia"/>
              </w:rPr>
              <w:t>版本录入功能及逻辑</w:t>
            </w:r>
          </w:p>
        </w:tc>
      </w:tr>
      <w:tr w:rsidR="00AA6FF0" w:rsidTr="005A0315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DD596B">
            <w:pPr>
              <w:pStyle w:val="aa"/>
              <w:rPr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产品</w:t>
            </w:r>
            <w:r w:rsidR="002B5A37">
              <w:rPr>
                <w:rFonts w:hint="eastAsia"/>
                <w:color w:val="FF0000"/>
                <w:highlight w:val="yellow"/>
              </w:rPr>
              <w:t>名称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  <w:rPr>
                <w:color w:val="FF0000"/>
                <w:highlight w:val="yellow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  <w:rPr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是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DD596B">
            <w:pPr>
              <w:pStyle w:val="aa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填写产品外包装上标示的产品名称</w:t>
            </w:r>
          </w:p>
        </w:tc>
      </w:tr>
      <w:tr w:rsidR="00DD596B" w:rsidTr="005A0315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96B" w:rsidRDefault="00DD596B">
            <w:pPr>
              <w:pStyle w:val="aa"/>
              <w:rPr>
                <w:rFonts w:hint="eastAsia"/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产品通用名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96B" w:rsidRDefault="00DD596B">
            <w:pPr>
              <w:pStyle w:val="aa"/>
              <w:rPr>
                <w:color w:val="FF0000"/>
                <w:highlight w:val="yellow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96B" w:rsidRDefault="00DD596B">
            <w:pPr>
              <w:pStyle w:val="aa"/>
              <w:rPr>
                <w:rFonts w:hint="eastAsia"/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是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96B" w:rsidRDefault="00DD596B">
            <w:pPr>
              <w:pStyle w:val="aa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备注信息：产品或服务在行业内的通用名称，如洗衣液、牙膏、薯片</w:t>
            </w:r>
          </w:p>
        </w:tc>
      </w:tr>
      <w:tr w:rsidR="00AA6FF0" w:rsidTr="005A0315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  <w:rPr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商品特征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  <w:rPr>
                <w:highlight w:val="yellow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  <w:rPr>
                <w:highlight w:val="yellow"/>
              </w:rPr>
            </w:pPr>
          </w:p>
        </w:tc>
      </w:tr>
      <w:tr w:rsidR="00AA6FF0" w:rsidTr="005A0315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净含量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是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  <w:numPr>
                <w:ilvl w:val="0"/>
                <w:numId w:val="16"/>
              </w:numPr>
            </w:pPr>
            <w:r>
              <w:rPr>
                <w:rFonts w:hint="eastAsia"/>
              </w:rPr>
              <w:t>备注信息：包装上标识的商品净含量数值，与净含量单位一起配合使用，如</w:t>
            </w:r>
            <w:r>
              <w:rPr>
                <w:rFonts w:hint="eastAsia"/>
              </w:rPr>
              <w:t>350ml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280g</w:t>
            </w:r>
          </w:p>
          <w:p w:rsidR="00AA6FF0" w:rsidRDefault="002B5A37">
            <w:pPr>
              <w:pStyle w:val="aa"/>
              <w:numPr>
                <w:ilvl w:val="0"/>
                <w:numId w:val="16"/>
              </w:numPr>
            </w:pPr>
            <w:r>
              <w:rPr>
                <w:rFonts w:hint="eastAsia"/>
              </w:rPr>
              <w:t>不允许录入小于等于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的值</w:t>
            </w:r>
          </w:p>
        </w:tc>
      </w:tr>
      <w:tr w:rsidR="00AA6FF0" w:rsidTr="005A0315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净含量单位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是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下拉可选，最近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次选中的排在最前面</w:t>
            </w:r>
          </w:p>
        </w:tc>
      </w:tr>
      <w:tr w:rsidR="00AA6FF0" w:rsidTr="005A0315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规格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是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516494">
            <w:pPr>
              <w:pStyle w:val="aa"/>
            </w:pPr>
            <w:r>
              <w:rPr>
                <w:rFonts w:hint="eastAsia"/>
              </w:rPr>
              <w:t>默认</w:t>
            </w:r>
            <w:r w:rsidR="002B5A37">
              <w:rPr>
                <w:rFonts w:hint="eastAsia"/>
              </w:rPr>
              <w:t>返填净含量</w:t>
            </w:r>
            <w:r w:rsidR="002B5A37">
              <w:rPr>
                <w:rFonts w:hint="eastAsia"/>
              </w:rPr>
              <w:t>+</w:t>
            </w:r>
            <w:r w:rsidR="002B5A37">
              <w:rPr>
                <w:rFonts w:hint="eastAsia"/>
              </w:rPr>
              <w:t>净含量单位，允许修改</w:t>
            </w:r>
          </w:p>
        </w:tc>
      </w:tr>
      <w:tr w:rsidR="00AA6FF0" w:rsidTr="005A0315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DD596B">
            <w:pPr>
              <w:pStyle w:val="aa"/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是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  <w:numPr>
                <w:ilvl w:val="0"/>
                <w:numId w:val="16"/>
              </w:numPr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  <w:highlight w:val="yellow"/>
              </w:rPr>
              <w:t>品牌名称</w:t>
            </w:r>
            <w:r>
              <w:rPr>
                <w:rFonts w:hint="eastAsia"/>
              </w:rPr>
              <w:t>+</w:t>
            </w:r>
            <w:r w:rsidR="00DD596B">
              <w:rPr>
                <w:rFonts w:hint="eastAsia"/>
                <w:highlight w:val="yellow"/>
              </w:rPr>
              <w:t>产品</w:t>
            </w:r>
            <w:r>
              <w:rPr>
                <w:rFonts w:hint="eastAsia"/>
                <w:highlight w:val="yellow"/>
              </w:rPr>
              <w:t>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  <w:highlight w:val="yellow"/>
              </w:rPr>
              <w:t>商品特征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  <w:highlight w:val="yellow"/>
              </w:rPr>
              <w:t>净含量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  <w:highlight w:val="yellow"/>
              </w:rPr>
              <w:t>净含量单位</w:t>
            </w:r>
            <w:r w:rsidR="00846BD8">
              <w:rPr>
                <w:rFonts w:hint="eastAsia"/>
              </w:rPr>
              <w:t>拼成，允许修改。如果用户返回修改品牌名称、产品</w:t>
            </w:r>
            <w:r>
              <w:rPr>
                <w:rFonts w:hint="eastAsia"/>
              </w:rPr>
              <w:t>名称、净含量或净含量单位，产品</w:t>
            </w:r>
            <w:r w:rsidR="00DD596B">
              <w:rPr>
                <w:rFonts w:hint="eastAsia"/>
              </w:rPr>
              <w:t>描述</w:t>
            </w:r>
            <w:r>
              <w:rPr>
                <w:rFonts w:hint="eastAsia"/>
              </w:rPr>
              <w:t>需重新组合返填，允许修改</w:t>
            </w:r>
            <w:bookmarkStart w:id="0" w:name="_GoBack"/>
            <w:bookmarkEnd w:id="0"/>
          </w:p>
          <w:p w:rsidR="00AA6FF0" w:rsidRDefault="002B5A37">
            <w:pPr>
              <w:pStyle w:val="aa"/>
              <w:numPr>
                <w:ilvl w:val="0"/>
                <w:numId w:val="16"/>
              </w:numPr>
            </w:pPr>
            <w:r>
              <w:rPr>
                <w:rFonts w:hint="eastAsia"/>
              </w:rPr>
              <w:t>组合之后的名称应可调序</w:t>
            </w:r>
          </w:p>
          <w:p w:rsidR="00AA6FF0" w:rsidRDefault="002B5A37">
            <w:pPr>
              <w:pStyle w:val="aa"/>
              <w:numPr>
                <w:ilvl w:val="0"/>
                <w:numId w:val="16"/>
              </w:numPr>
            </w:pPr>
            <w:r>
              <w:rPr>
                <w:rFonts w:hint="eastAsia"/>
              </w:rPr>
              <w:t>如果</w:t>
            </w:r>
            <w:r w:rsidR="00DD596B">
              <w:rPr>
                <w:rFonts w:hint="eastAsia"/>
              </w:rPr>
              <w:t>产品</w:t>
            </w:r>
            <w:r w:rsidR="00516494">
              <w:rPr>
                <w:rFonts w:hint="eastAsia"/>
              </w:rPr>
              <w:t>名称是以数字结尾的，则在产品</w:t>
            </w:r>
            <w:r>
              <w:rPr>
                <w:rFonts w:hint="eastAsia"/>
              </w:rPr>
              <w:t>名称和净含量之间插入空格</w:t>
            </w:r>
          </w:p>
          <w:p w:rsidR="00AA6FF0" w:rsidRDefault="00DD596B">
            <w:pPr>
              <w:pStyle w:val="aa"/>
              <w:numPr>
                <w:ilvl w:val="0"/>
                <w:numId w:val="16"/>
              </w:numPr>
            </w:pPr>
            <w:r>
              <w:rPr>
                <w:rFonts w:hint="eastAsia"/>
              </w:rPr>
              <w:t>界面增加“组合”和“取消组合”按键，用户可以取消或启用组合</w:t>
            </w:r>
          </w:p>
        </w:tc>
      </w:tr>
      <w:tr w:rsidR="00AA6FF0" w:rsidTr="005A0315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产品分类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是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-5.</w:t>
            </w:r>
            <w:r>
              <w:rPr>
                <w:rFonts w:hint="eastAsia"/>
              </w:rPr>
              <w:t>规则与约束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）</w:t>
            </w:r>
          </w:p>
        </w:tc>
      </w:tr>
      <w:tr w:rsidR="00AA6FF0" w:rsidTr="005A0315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  <w:highlight w:val="yellow"/>
              </w:rPr>
              <w:t>（预计）</w:t>
            </w:r>
            <w:r>
              <w:rPr>
                <w:rFonts w:hint="eastAsia"/>
              </w:rPr>
              <w:t>上市时间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5A0315">
            <w:pPr>
              <w:pStyle w:val="aa"/>
            </w:pPr>
            <w:r>
              <w:rPr>
                <w:rFonts w:hint="eastAsia"/>
              </w:rPr>
              <w:t>否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</w:pPr>
          </w:p>
        </w:tc>
      </w:tr>
      <w:tr w:rsidR="00AA6FF0" w:rsidTr="005A0315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建议零售价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否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</w:pPr>
          </w:p>
        </w:tc>
      </w:tr>
      <w:tr w:rsidR="00AA6FF0" w:rsidTr="005A0315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币种（不显示名称）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否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币种代码表，建议零售价有值时，为必选项</w:t>
            </w:r>
          </w:p>
        </w:tc>
      </w:tr>
      <w:tr w:rsidR="00AA6FF0" w:rsidTr="005A0315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产品图片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是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7"/>
              <w:widowControl/>
              <w:spacing w:beforeAutospacing="0" w:afterAutospacing="0"/>
              <w:rPr>
                <w:color w:val="000000" w:themeColor="text1"/>
                <w:sz w:val="21"/>
                <w:szCs w:val="20"/>
              </w:rPr>
            </w:pPr>
            <w:r>
              <w:rPr>
                <w:color w:val="000000" w:themeColor="text1"/>
                <w:sz w:val="21"/>
                <w:szCs w:val="20"/>
              </w:rPr>
              <w:t>要求：商品必须占图片的</w:t>
            </w:r>
            <w:r>
              <w:rPr>
                <w:color w:val="000000" w:themeColor="text1"/>
                <w:sz w:val="21"/>
                <w:szCs w:val="20"/>
              </w:rPr>
              <w:t>2/3</w:t>
            </w:r>
            <w:r>
              <w:rPr>
                <w:color w:val="000000" w:themeColor="text1"/>
                <w:sz w:val="21"/>
                <w:szCs w:val="20"/>
              </w:rPr>
              <w:t>以上，不能包含水印、文本；</w:t>
            </w:r>
          </w:p>
          <w:p w:rsidR="00AA6FF0" w:rsidRDefault="002B5A37">
            <w:pPr>
              <w:pStyle w:val="a7"/>
              <w:widowControl/>
              <w:spacing w:before="60" w:beforeAutospacing="0" w:afterAutospacing="0"/>
              <w:ind w:firstLine="630"/>
              <w:rPr>
                <w:color w:val="000000" w:themeColor="text1"/>
                <w:sz w:val="21"/>
                <w:szCs w:val="20"/>
              </w:rPr>
            </w:pPr>
            <w:r>
              <w:rPr>
                <w:color w:val="000000" w:themeColor="text1"/>
                <w:sz w:val="21"/>
                <w:szCs w:val="20"/>
              </w:rPr>
              <w:t>图片必须为</w:t>
            </w:r>
            <w:r>
              <w:rPr>
                <w:color w:val="000000" w:themeColor="text1"/>
                <w:sz w:val="21"/>
                <w:szCs w:val="20"/>
              </w:rPr>
              <w:t>jpg</w:t>
            </w:r>
            <w:r>
              <w:rPr>
                <w:color w:val="000000" w:themeColor="text1"/>
                <w:sz w:val="21"/>
                <w:szCs w:val="20"/>
              </w:rPr>
              <w:t>或</w:t>
            </w:r>
            <w:r>
              <w:rPr>
                <w:color w:val="000000" w:themeColor="text1"/>
                <w:sz w:val="21"/>
                <w:szCs w:val="20"/>
              </w:rPr>
              <w:t>png</w:t>
            </w:r>
            <w:r>
              <w:rPr>
                <w:color w:val="000000" w:themeColor="text1"/>
                <w:sz w:val="21"/>
                <w:szCs w:val="20"/>
              </w:rPr>
              <w:t>格式。</w:t>
            </w:r>
          </w:p>
          <w:p w:rsidR="00AA6FF0" w:rsidRDefault="002B5A37">
            <w:pPr>
              <w:pStyle w:val="a7"/>
              <w:widowControl/>
              <w:spacing w:before="60" w:beforeAutospacing="0" w:afterAutospacing="0"/>
              <w:rPr>
                <w:color w:val="000000" w:themeColor="text1"/>
                <w:sz w:val="21"/>
                <w:szCs w:val="20"/>
              </w:rPr>
            </w:pPr>
            <w:r>
              <w:rPr>
                <w:color w:val="000000" w:themeColor="text1"/>
                <w:sz w:val="21"/>
                <w:szCs w:val="20"/>
              </w:rPr>
              <w:lastRenderedPageBreak/>
              <w:t>建议：图片不低于</w:t>
            </w:r>
            <w:r>
              <w:rPr>
                <w:color w:val="000000" w:themeColor="text1"/>
                <w:sz w:val="21"/>
                <w:szCs w:val="20"/>
              </w:rPr>
              <w:t>800*800</w:t>
            </w:r>
            <w:r>
              <w:rPr>
                <w:color w:val="000000" w:themeColor="text1"/>
                <w:sz w:val="21"/>
                <w:szCs w:val="20"/>
              </w:rPr>
              <w:t>像素；</w:t>
            </w:r>
          </w:p>
          <w:p w:rsidR="00AA6FF0" w:rsidRDefault="002B5A37">
            <w:pPr>
              <w:pStyle w:val="a7"/>
              <w:widowControl/>
              <w:spacing w:before="60" w:beforeAutospacing="0" w:afterAutospacing="0"/>
              <w:ind w:firstLine="630"/>
              <w:rPr>
                <w:color w:val="000000" w:themeColor="text1"/>
                <w:sz w:val="21"/>
                <w:szCs w:val="20"/>
              </w:rPr>
            </w:pPr>
            <w:r>
              <w:rPr>
                <w:color w:val="000000" w:themeColor="text1"/>
                <w:sz w:val="21"/>
                <w:szCs w:val="20"/>
              </w:rPr>
              <w:t>图片背景为纯白色</w:t>
            </w:r>
            <w:r>
              <w:rPr>
                <w:rFonts w:hint="eastAsia"/>
                <w:color w:val="000000" w:themeColor="text1"/>
                <w:sz w:val="21"/>
                <w:szCs w:val="20"/>
              </w:rPr>
              <w:t>；</w:t>
            </w:r>
          </w:p>
          <w:p w:rsidR="00AA6FF0" w:rsidRDefault="002B5A37">
            <w:pPr>
              <w:pStyle w:val="a7"/>
              <w:widowControl/>
              <w:spacing w:before="60" w:beforeAutospacing="0" w:afterAutospacing="0"/>
              <w:rPr>
                <w:color w:val="000000" w:themeColor="text1"/>
                <w:sz w:val="21"/>
                <w:szCs w:val="20"/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</w:rPr>
              <w:t>建议至少上传主图及标签图（原型可给出示例，参考进口数据）</w:t>
            </w:r>
          </w:p>
        </w:tc>
      </w:tr>
      <w:tr w:rsidR="00AA6FF0" w:rsidTr="005A0315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lastRenderedPageBreak/>
              <w:t>暂无图片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否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7"/>
              <w:widowControl/>
              <w:spacing w:before="60" w:beforeAutospacing="0" w:afterAutospacing="0"/>
              <w:rPr>
                <w:rFonts w:ascii="Helvetica" w:hAnsi="Helvetica" w:cs="Helvetica"/>
                <w:color w:val="3C763D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</w:rPr>
              <w:t>该选项选中后，产品图片变为非必填项，</w:t>
            </w:r>
            <w:r>
              <w:rPr>
                <w:rFonts w:hint="eastAsia"/>
                <w:color w:val="000000" w:themeColor="text1"/>
                <w:sz w:val="21"/>
                <w:szCs w:val="20"/>
                <w:highlight w:val="yellow"/>
              </w:rPr>
              <w:t>提示用户“缺失图片，将无法共享至“微信共享”、“百度共享”等数据共享应用”</w:t>
            </w:r>
          </w:p>
        </w:tc>
      </w:tr>
      <w:tr w:rsidR="00AA6FF0" w:rsidTr="005A0315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产品状态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AA6FF0">
            <w:pPr>
              <w:pStyle w:val="aa"/>
              <w:rPr>
                <w:highlight w:val="yellow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a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F0" w:rsidRDefault="002B5A37">
            <w:pPr>
              <w:pStyle w:val="a7"/>
              <w:widowControl/>
              <w:spacing w:before="60" w:beforeAutospacing="0" w:afterAutospacing="0"/>
              <w:rPr>
                <w:color w:val="000000" w:themeColor="text1"/>
                <w:sz w:val="21"/>
                <w:szCs w:val="20"/>
                <w:highlight w:val="yellow"/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highlight w:val="yellow"/>
              </w:rPr>
              <w:t>选项值为</w:t>
            </w:r>
            <w:r w:rsidRPr="002B5A37">
              <w:rPr>
                <w:rFonts w:hint="eastAsia"/>
                <w:color w:val="FF0000"/>
                <w:sz w:val="21"/>
                <w:szCs w:val="20"/>
                <w:highlight w:val="yellow"/>
              </w:rPr>
              <w:t>在产</w:t>
            </w:r>
            <w:r>
              <w:rPr>
                <w:rFonts w:hint="eastAsia"/>
                <w:color w:val="000000" w:themeColor="text1"/>
                <w:sz w:val="21"/>
                <w:szCs w:val="20"/>
                <w:highlight w:val="yellow"/>
              </w:rPr>
              <w:t>或</w:t>
            </w:r>
            <w:r w:rsidRPr="002B5A37">
              <w:rPr>
                <w:rFonts w:hint="eastAsia"/>
                <w:color w:val="FF0000"/>
                <w:sz w:val="21"/>
                <w:szCs w:val="20"/>
                <w:highlight w:val="yellow"/>
              </w:rPr>
              <w:t>不在产</w:t>
            </w:r>
          </w:p>
          <w:p w:rsidR="00AA6FF0" w:rsidRDefault="002B5A37" w:rsidP="002B5A37">
            <w:pPr>
              <w:pStyle w:val="a7"/>
              <w:widowControl/>
              <w:spacing w:before="60" w:beforeAutospacing="0" w:afterAutospacing="0"/>
              <w:rPr>
                <w:color w:val="000000" w:themeColor="text1"/>
                <w:sz w:val="21"/>
                <w:szCs w:val="20"/>
                <w:highlight w:val="yellow"/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highlight w:val="yellow"/>
              </w:rPr>
              <w:t>预填，</w:t>
            </w:r>
            <w:r w:rsidRPr="002B5A37">
              <w:rPr>
                <w:rFonts w:hint="eastAsia"/>
                <w:color w:val="FF0000"/>
                <w:sz w:val="21"/>
                <w:szCs w:val="20"/>
                <w:highlight w:val="yellow"/>
              </w:rPr>
              <w:t>在产</w:t>
            </w:r>
            <w:r>
              <w:rPr>
                <w:rFonts w:hint="eastAsia"/>
                <w:color w:val="000000" w:themeColor="text1"/>
                <w:sz w:val="21"/>
                <w:szCs w:val="20"/>
                <w:highlight w:val="yellow"/>
              </w:rPr>
              <w:t>，系统自动填充</w:t>
            </w:r>
          </w:p>
        </w:tc>
      </w:tr>
    </w:tbl>
    <w:p w:rsidR="00AA6FF0" w:rsidRDefault="00AA6FF0">
      <w:pPr>
        <w:rPr>
          <w:b/>
          <w:bCs/>
        </w:rPr>
      </w:pPr>
    </w:p>
    <w:p w:rsidR="00AA6FF0" w:rsidRDefault="002B5A37">
      <w:pPr>
        <w:numPr>
          <w:ilvl w:val="0"/>
          <w:numId w:val="14"/>
        </w:numPr>
        <w:rPr>
          <w:b/>
          <w:bCs/>
          <w:color w:val="FF0000"/>
        </w:rPr>
      </w:pPr>
      <w:r>
        <w:rPr>
          <w:rFonts w:hint="eastAsia"/>
          <w:b/>
          <w:bCs/>
          <w:color w:val="000000" w:themeColor="text1"/>
        </w:rPr>
        <w:t>商品品类属性</w:t>
      </w:r>
    </w:p>
    <w:p w:rsidR="00AA6FF0" w:rsidRDefault="002B5A37">
      <w:pPr>
        <w:spacing w:line="360" w:lineRule="auto"/>
        <w:ind w:left="425" w:firstLineChars="200" w:firstLine="420"/>
        <w:rPr>
          <w:bCs/>
          <w:color w:val="FF0000"/>
        </w:rPr>
      </w:pPr>
      <w:r>
        <w:rPr>
          <w:rFonts w:hint="eastAsia"/>
          <w:bCs/>
          <w:color w:val="000000" w:themeColor="text1"/>
        </w:rPr>
        <w:t>根据当前产品所选的</w:t>
      </w:r>
      <w:r>
        <w:rPr>
          <w:rFonts w:hint="eastAsia"/>
          <w:bCs/>
          <w:color w:val="000000" w:themeColor="text1"/>
        </w:rPr>
        <w:t>G</w:t>
      </w:r>
      <w:r>
        <w:rPr>
          <w:bCs/>
          <w:color w:val="000000" w:themeColor="text1"/>
        </w:rPr>
        <w:t>PC</w:t>
      </w:r>
      <w:r>
        <w:rPr>
          <w:rFonts w:hint="eastAsia"/>
          <w:bCs/>
          <w:color w:val="000000" w:themeColor="text1"/>
        </w:rPr>
        <w:t>四级分类动态加载，如果有下一级品类属性，且录入开关为打开状态，即显示出来。</w:t>
      </w:r>
    </w:p>
    <w:p w:rsidR="00AA6FF0" w:rsidRDefault="00AA6FF0">
      <w:pPr>
        <w:ind w:left="425"/>
        <w:rPr>
          <w:b/>
          <w:bCs/>
          <w:color w:val="FF0000"/>
        </w:rPr>
      </w:pPr>
    </w:p>
    <w:p w:rsidR="00AA6FF0" w:rsidRDefault="002B5A37">
      <w:pPr>
        <w:numPr>
          <w:ilvl w:val="0"/>
          <w:numId w:val="14"/>
        </w:numPr>
        <w:spacing w:line="360" w:lineRule="auto"/>
        <w:rPr>
          <w:b/>
          <w:bCs/>
          <w:color w:val="000000" w:themeColor="text1"/>
          <w:highlight w:val="yellow"/>
        </w:rPr>
      </w:pPr>
      <w:r>
        <w:rPr>
          <w:rFonts w:hint="eastAsia"/>
          <w:b/>
          <w:bCs/>
          <w:color w:val="000000" w:themeColor="text1"/>
          <w:highlight w:val="yellow"/>
        </w:rPr>
        <w:t>商品二维码（</w:t>
      </w:r>
      <w:r>
        <w:rPr>
          <w:rFonts w:hint="eastAsia"/>
          <w:b/>
          <w:bCs/>
          <w:color w:val="000000" w:themeColor="text1"/>
          <w:sz w:val="24"/>
          <w:szCs w:val="32"/>
          <w:highlight w:val="yellow"/>
        </w:rPr>
        <w:t>需设计上统一考虑，流程及样式</w:t>
      </w:r>
      <w:r>
        <w:rPr>
          <w:rFonts w:hint="eastAsia"/>
          <w:b/>
          <w:bCs/>
          <w:color w:val="000000" w:themeColor="text1"/>
          <w:highlight w:val="yellow"/>
        </w:rPr>
        <w:t>）</w:t>
      </w:r>
    </w:p>
    <w:p w:rsidR="00AA6FF0" w:rsidRDefault="002B5A37">
      <w:pPr>
        <w:spacing w:line="360" w:lineRule="auto"/>
        <w:ind w:left="425"/>
        <w:rPr>
          <w:bCs/>
          <w:color w:val="000000" w:themeColor="text1"/>
          <w:highlight w:val="yellow"/>
        </w:rPr>
      </w:pPr>
      <w:r>
        <w:rPr>
          <w:rFonts w:hint="eastAsia"/>
          <w:bCs/>
          <w:color w:val="000000" w:themeColor="text1"/>
          <w:highlight w:val="yellow"/>
        </w:rPr>
        <w:t>同现有</w:t>
      </w:r>
      <w:r>
        <w:rPr>
          <w:rFonts w:hint="eastAsia"/>
          <w:bCs/>
          <w:color w:val="000000" w:themeColor="text1"/>
          <w:highlight w:val="yellow"/>
        </w:rPr>
        <w:t>V</w:t>
      </w:r>
      <w:r>
        <w:rPr>
          <w:bCs/>
          <w:color w:val="000000" w:themeColor="text1"/>
          <w:highlight w:val="yellow"/>
        </w:rPr>
        <w:t>3</w:t>
      </w:r>
      <w:r>
        <w:rPr>
          <w:rFonts w:hint="eastAsia"/>
          <w:bCs/>
          <w:color w:val="000000" w:themeColor="text1"/>
          <w:highlight w:val="yellow"/>
        </w:rPr>
        <w:t>平台。</w:t>
      </w:r>
    </w:p>
    <w:p w:rsidR="00AA6FF0" w:rsidRDefault="002B5A37">
      <w:pPr>
        <w:numPr>
          <w:ilvl w:val="0"/>
          <w:numId w:val="14"/>
        </w:numPr>
        <w:spacing w:line="360" w:lineRule="auto"/>
        <w:rPr>
          <w:b/>
          <w:bCs/>
          <w:color w:val="000000" w:themeColor="text1"/>
          <w:highlight w:val="yellow"/>
        </w:rPr>
      </w:pPr>
      <w:r>
        <w:rPr>
          <w:rFonts w:hint="eastAsia"/>
          <w:b/>
          <w:bCs/>
          <w:color w:val="000000" w:themeColor="text1"/>
          <w:highlight w:val="yellow"/>
        </w:rPr>
        <w:t>全球注册平台应用开通（</w:t>
      </w:r>
      <w:r>
        <w:rPr>
          <w:rFonts w:hint="eastAsia"/>
          <w:b/>
          <w:bCs/>
          <w:color w:val="000000" w:themeColor="text1"/>
          <w:sz w:val="24"/>
          <w:szCs w:val="32"/>
          <w:highlight w:val="yellow"/>
        </w:rPr>
        <w:t>需设计上统一考虑，流程及样式</w:t>
      </w:r>
      <w:r>
        <w:rPr>
          <w:rFonts w:hint="eastAsia"/>
          <w:b/>
          <w:bCs/>
          <w:color w:val="000000" w:themeColor="text1"/>
          <w:highlight w:val="yellow"/>
        </w:rPr>
        <w:t>）</w:t>
      </w:r>
    </w:p>
    <w:p w:rsidR="00AA6FF0" w:rsidRDefault="002B5A37">
      <w:pPr>
        <w:spacing w:line="360" w:lineRule="auto"/>
        <w:ind w:left="425"/>
        <w:rPr>
          <w:bCs/>
          <w:color w:val="000000" w:themeColor="text1"/>
          <w:highlight w:val="yellow"/>
        </w:rPr>
      </w:pPr>
      <w:r>
        <w:rPr>
          <w:rFonts w:hint="eastAsia"/>
          <w:bCs/>
          <w:color w:val="000000" w:themeColor="text1"/>
          <w:highlight w:val="yellow"/>
        </w:rPr>
        <w:t>同现有</w:t>
      </w:r>
      <w:r>
        <w:rPr>
          <w:bCs/>
          <w:color w:val="000000" w:themeColor="text1"/>
          <w:highlight w:val="yellow"/>
        </w:rPr>
        <w:t>V3</w:t>
      </w:r>
      <w:r>
        <w:rPr>
          <w:rFonts w:hint="eastAsia"/>
          <w:bCs/>
          <w:color w:val="000000" w:themeColor="text1"/>
          <w:highlight w:val="yellow"/>
        </w:rPr>
        <w:t>平台。</w:t>
      </w:r>
    </w:p>
    <w:p w:rsidR="00AA6FF0" w:rsidRDefault="002B5A37">
      <w:pPr>
        <w:numPr>
          <w:ilvl w:val="0"/>
          <w:numId w:val="14"/>
        </w:numPr>
        <w:rPr>
          <w:b/>
          <w:bCs/>
          <w:color w:val="FF0000"/>
          <w:highlight w:val="yellow"/>
        </w:rPr>
      </w:pPr>
      <w:r>
        <w:rPr>
          <w:rFonts w:hint="eastAsia"/>
          <w:b/>
          <w:bCs/>
          <w:color w:val="000000" w:themeColor="text1"/>
        </w:rPr>
        <w:t>产品质量评分</w:t>
      </w:r>
      <w:r>
        <w:rPr>
          <w:rFonts w:hint="eastAsia"/>
          <w:b/>
          <w:bCs/>
          <w:color w:val="000000" w:themeColor="text1"/>
          <w:highlight w:val="yellow"/>
        </w:rPr>
        <w:t>（</w:t>
      </w:r>
      <w:r>
        <w:rPr>
          <w:rFonts w:hint="eastAsia"/>
          <w:b/>
          <w:bCs/>
          <w:color w:val="000000" w:themeColor="text1"/>
          <w:sz w:val="24"/>
          <w:szCs w:val="32"/>
          <w:highlight w:val="yellow"/>
        </w:rPr>
        <w:t>需设计考虑样式</w:t>
      </w:r>
      <w:r>
        <w:rPr>
          <w:rFonts w:hint="eastAsia"/>
          <w:b/>
          <w:bCs/>
          <w:color w:val="000000" w:themeColor="text1"/>
          <w:highlight w:val="yellow"/>
        </w:rPr>
        <w:t>）</w:t>
      </w:r>
    </w:p>
    <w:p w:rsidR="00AA6FF0" w:rsidRDefault="002B5A37">
      <w:pPr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产品添加页面上方右侧增加“数据质量评分”字段，对于有评分的产品，可点击查看评分结果，包含扣分项，也可查看数据质量评分标准；对于暂无评分的产品，可查看评分标准。</w:t>
      </w:r>
    </w:p>
    <w:p w:rsidR="00AA6FF0" w:rsidRDefault="00AA6FF0">
      <w:pPr>
        <w:ind w:left="425"/>
        <w:rPr>
          <w:b/>
          <w:bCs/>
        </w:rPr>
      </w:pPr>
    </w:p>
    <w:p w:rsidR="00AA6FF0" w:rsidRDefault="002B5A37">
      <w:pPr>
        <w:pStyle w:val="3"/>
      </w:pPr>
      <w:r>
        <w:rPr>
          <w:rFonts w:hint="eastAsia"/>
        </w:rPr>
        <w:t>功能按键</w:t>
      </w:r>
    </w:p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2550"/>
        <w:gridCol w:w="3629"/>
      </w:tblGrid>
      <w:tr w:rsidR="00AA6FF0">
        <w:trPr>
          <w:tblHeader/>
          <w:jc w:val="center"/>
        </w:trPr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FF0" w:rsidRDefault="002B5A37">
            <w:pPr>
              <w:pStyle w:val="aa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按键名称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FF0" w:rsidRDefault="002B5A37">
            <w:pPr>
              <w:pStyle w:val="aa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所属页面</w:t>
            </w:r>
          </w:p>
        </w:tc>
        <w:tc>
          <w:tcPr>
            <w:tcW w:w="2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FF0" w:rsidRDefault="002B5A37">
            <w:pPr>
              <w:pStyle w:val="aa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规则与约束</w:t>
            </w:r>
          </w:p>
        </w:tc>
      </w:tr>
      <w:tr w:rsidR="00AA6FF0">
        <w:trPr>
          <w:jc w:val="center"/>
        </w:trPr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提交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通报页面</w:t>
            </w:r>
          </w:p>
        </w:tc>
        <w:tc>
          <w:tcPr>
            <w:tcW w:w="2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校验所有字段及页面逻辑规则，通过之后保存通报数据</w:t>
            </w:r>
          </w:p>
        </w:tc>
      </w:tr>
      <w:tr w:rsidR="00AA6FF0">
        <w:trPr>
          <w:jc w:val="center"/>
        </w:trPr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lastRenderedPageBreak/>
              <w:t>预填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通报页面</w:t>
            </w:r>
          </w:p>
        </w:tc>
        <w:tc>
          <w:tcPr>
            <w:tcW w:w="2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FF0" w:rsidRDefault="002B5A37">
            <w:pPr>
              <w:pStyle w:val="aa"/>
            </w:pPr>
            <w:r>
              <w:rPr>
                <w:rFonts w:hint="eastAsia"/>
              </w:rPr>
              <w:t>搜索对应的条码或产品名称，对用户选中的搜索结果内容进行复制填写到当前产品页面中</w:t>
            </w:r>
          </w:p>
        </w:tc>
      </w:tr>
    </w:tbl>
    <w:p w:rsidR="00AA6FF0" w:rsidRDefault="00AA6FF0"/>
    <w:sectPr w:rsidR="00AA6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FD4" w:rsidRDefault="00643FD4" w:rsidP="00C838C8">
      <w:r>
        <w:separator/>
      </w:r>
    </w:p>
  </w:endnote>
  <w:endnote w:type="continuationSeparator" w:id="0">
    <w:p w:rsidR="00643FD4" w:rsidRDefault="00643FD4" w:rsidP="00C83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FD4" w:rsidRDefault="00643FD4" w:rsidP="00C838C8">
      <w:r>
        <w:separator/>
      </w:r>
    </w:p>
  </w:footnote>
  <w:footnote w:type="continuationSeparator" w:id="0">
    <w:p w:rsidR="00643FD4" w:rsidRDefault="00643FD4" w:rsidP="00C83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4E37E0"/>
    <w:multiLevelType w:val="singleLevel"/>
    <w:tmpl w:val="994E37E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C34EF5B"/>
    <w:multiLevelType w:val="singleLevel"/>
    <w:tmpl w:val="BC34EF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9570C5A"/>
    <w:multiLevelType w:val="singleLevel"/>
    <w:tmpl w:val="D9570C5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E3520076"/>
    <w:multiLevelType w:val="singleLevel"/>
    <w:tmpl w:val="E352007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7B90B49"/>
    <w:multiLevelType w:val="singleLevel"/>
    <w:tmpl w:val="07B90B4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1C2208F7"/>
    <w:multiLevelType w:val="singleLevel"/>
    <w:tmpl w:val="1C2208F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887024D"/>
    <w:multiLevelType w:val="hybridMultilevel"/>
    <w:tmpl w:val="D50E20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18468A"/>
    <w:multiLevelType w:val="singleLevel"/>
    <w:tmpl w:val="3318468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47097335"/>
    <w:multiLevelType w:val="multilevel"/>
    <w:tmpl w:val="4709733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B8B54B"/>
    <w:multiLevelType w:val="singleLevel"/>
    <w:tmpl w:val="47B8B54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DEADE44"/>
    <w:multiLevelType w:val="singleLevel"/>
    <w:tmpl w:val="5DEADE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617E697A"/>
    <w:multiLevelType w:val="hybridMultilevel"/>
    <w:tmpl w:val="864C98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2D7A0D"/>
    <w:multiLevelType w:val="singleLevel"/>
    <w:tmpl w:val="632D7A0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0000" w:themeColor="text1"/>
      </w:rPr>
    </w:lvl>
  </w:abstractNum>
  <w:abstractNum w:abstractNumId="13" w15:restartNumberingAfterBreak="0">
    <w:nsid w:val="635B45AB"/>
    <w:multiLevelType w:val="singleLevel"/>
    <w:tmpl w:val="635B45A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6DA636B2"/>
    <w:multiLevelType w:val="multilevel"/>
    <w:tmpl w:val="6DA636B2"/>
    <w:lvl w:ilvl="0">
      <w:start w:val="1"/>
      <w:numFmt w:val="decimal"/>
      <w:lvlText w:val="%1"/>
      <w:lvlJc w:val="left"/>
      <w:pPr>
        <w:ind w:left="846" w:hanging="420"/>
      </w:pPr>
      <w:rPr>
        <w:rFonts w:ascii="黑体" w:eastAsia="黑体" w:hAnsi="黑体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5">
      <w:start w:val="1"/>
      <w:numFmt w:val="chineseCountingThousand"/>
      <w:lvlText w:val="（%6）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7、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7">
      <w:start w:val="1"/>
      <w:numFmt w:val="decimal"/>
      <w:lvlText w:val="（%8）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8">
      <w:start w:val="1"/>
      <w:numFmt w:val="decimal"/>
      <w:lvlText w:val="%9）"/>
      <w:lvlJc w:val="left"/>
      <w:pPr>
        <w:tabs>
          <w:tab w:val="left" w:pos="720"/>
        </w:tabs>
        <w:ind w:left="0" w:firstLine="0"/>
      </w:pPr>
      <w:rPr>
        <w:rFonts w:hint="eastAsia"/>
      </w:rPr>
    </w:lvl>
  </w:abstractNum>
  <w:abstractNum w:abstractNumId="15" w15:restartNumberingAfterBreak="0">
    <w:nsid w:val="70FC7AAB"/>
    <w:multiLevelType w:val="singleLevel"/>
    <w:tmpl w:val="70FC7AA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71D8C902"/>
    <w:multiLevelType w:val="singleLevel"/>
    <w:tmpl w:val="71D8C9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7394F4D6"/>
    <w:multiLevelType w:val="singleLevel"/>
    <w:tmpl w:val="7394F4D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7CAF1D2B"/>
    <w:multiLevelType w:val="multilevel"/>
    <w:tmpl w:val="7CAF1D2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17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  <w:num w:numId="12">
    <w:abstractNumId w:val="18"/>
  </w:num>
  <w:num w:numId="13">
    <w:abstractNumId w:val="13"/>
  </w:num>
  <w:num w:numId="14">
    <w:abstractNumId w:val="12"/>
  </w:num>
  <w:num w:numId="15">
    <w:abstractNumId w:val="1"/>
  </w:num>
  <w:num w:numId="16">
    <w:abstractNumId w:val="15"/>
  </w:num>
  <w:num w:numId="17">
    <w:abstractNumId w:val="4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wYmQ4MjVlNjBhMzY2MTc4ZTllZDVkODYzYzc4ZWMifQ=="/>
  </w:docVars>
  <w:rsids>
    <w:rsidRoot w:val="00D16173"/>
    <w:rsid w:val="000005F2"/>
    <w:rsid w:val="000361AD"/>
    <w:rsid w:val="000E38FD"/>
    <w:rsid w:val="00166737"/>
    <w:rsid w:val="001968C2"/>
    <w:rsid w:val="00205291"/>
    <w:rsid w:val="00206EC5"/>
    <w:rsid w:val="002967AD"/>
    <w:rsid w:val="002B5A37"/>
    <w:rsid w:val="002C4E47"/>
    <w:rsid w:val="00326B62"/>
    <w:rsid w:val="003B5267"/>
    <w:rsid w:val="003F6A6C"/>
    <w:rsid w:val="004378C0"/>
    <w:rsid w:val="00480F8E"/>
    <w:rsid w:val="004E1F84"/>
    <w:rsid w:val="004F1466"/>
    <w:rsid w:val="00516494"/>
    <w:rsid w:val="005726BB"/>
    <w:rsid w:val="005A0315"/>
    <w:rsid w:val="00602FE5"/>
    <w:rsid w:val="00643B0E"/>
    <w:rsid w:val="00643FD4"/>
    <w:rsid w:val="007D6220"/>
    <w:rsid w:val="008148A8"/>
    <w:rsid w:val="00846BD8"/>
    <w:rsid w:val="008A1305"/>
    <w:rsid w:val="008B3CEF"/>
    <w:rsid w:val="008C0361"/>
    <w:rsid w:val="008E3A75"/>
    <w:rsid w:val="00926345"/>
    <w:rsid w:val="009B49C0"/>
    <w:rsid w:val="009C4812"/>
    <w:rsid w:val="00A3526D"/>
    <w:rsid w:val="00AA6DB9"/>
    <w:rsid w:val="00AA6FF0"/>
    <w:rsid w:val="00B67306"/>
    <w:rsid w:val="00B954EB"/>
    <w:rsid w:val="00C63B92"/>
    <w:rsid w:val="00C838C8"/>
    <w:rsid w:val="00CE04A6"/>
    <w:rsid w:val="00D16173"/>
    <w:rsid w:val="00D800FB"/>
    <w:rsid w:val="00D81724"/>
    <w:rsid w:val="00DA0902"/>
    <w:rsid w:val="00DC0AFB"/>
    <w:rsid w:val="00DD596B"/>
    <w:rsid w:val="00DF3072"/>
    <w:rsid w:val="00EB7F2E"/>
    <w:rsid w:val="00EC6BFD"/>
    <w:rsid w:val="00EE650F"/>
    <w:rsid w:val="00EF0585"/>
    <w:rsid w:val="00F62A5B"/>
    <w:rsid w:val="04D262B7"/>
    <w:rsid w:val="057826D9"/>
    <w:rsid w:val="068930E6"/>
    <w:rsid w:val="084D0E96"/>
    <w:rsid w:val="08CB76CA"/>
    <w:rsid w:val="09175AB2"/>
    <w:rsid w:val="09397799"/>
    <w:rsid w:val="094A3302"/>
    <w:rsid w:val="0965474E"/>
    <w:rsid w:val="0A2154FC"/>
    <w:rsid w:val="0A966CA8"/>
    <w:rsid w:val="0AFF1B8A"/>
    <w:rsid w:val="0C59409B"/>
    <w:rsid w:val="0C8B49E4"/>
    <w:rsid w:val="106A44DA"/>
    <w:rsid w:val="10D31B3B"/>
    <w:rsid w:val="1240729B"/>
    <w:rsid w:val="127F44CF"/>
    <w:rsid w:val="12D147E3"/>
    <w:rsid w:val="13FC2F78"/>
    <w:rsid w:val="14017B2E"/>
    <w:rsid w:val="14636BA8"/>
    <w:rsid w:val="14F45F6B"/>
    <w:rsid w:val="153A33D1"/>
    <w:rsid w:val="159806CC"/>
    <w:rsid w:val="17027E1B"/>
    <w:rsid w:val="186A74CB"/>
    <w:rsid w:val="193F11F4"/>
    <w:rsid w:val="19433732"/>
    <w:rsid w:val="19483068"/>
    <w:rsid w:val="1D1D7C58"/>
    <w:rsid w:val="1D3A1D21"/>
    <w:rsid w:val="1DB5624C"/>
    <w:rsid w:val="1E717B30"/>
    <w:rsid w:val="1F7C289F"/>
    <w:rsid w:val="1FD0603A"/>
    <w:rsid w:val="21F8789E"/>
    <w:rsid w:val="223702AD"/>
    <w:rsid w:val="24751D44"/>
    <w:rsid w:val="25112DF9"/>
    <w:rsid w:val="253173AE"/>
    <w:rsid w:val="287E72F2"/>
    <w:rsid w:val="292F22E4"/>
    <w:rsid w:val="293218A6"/>
    <w:rsid w:val="2C384D1D"/>
    <w:rsid w:val="2E510410"/>
    <w:rsid w:val="2EBF3889"/>
    <w:rsid w:val="30B326D1"/>
    <w:rsid w:val="319E288A"/>
    <w:rsid w:val="332929D4"/>
    <w:rsid w:val="333F7A20"/>
    <w:rsid w:val="33423315"/>
    <w:rsid w:val="339E62A6"/>
    <w:rsid w:val="33A73A75"/>
    <w:rsid w:val="34F80C3A"/>
    <w:rsid w:val="352F6829"/>
    <w:rsid w:val="358A518E"/>
    <w:rsid w:val="368D34F3"/>
    <w:rsid w:val="36F868E5"/>
    <w:rsid w:val="36F906DB"/>
    <w:rsid w:val="37C447FE"/>
    <w:rsid w:val="37C83617"/>
    <w:rsid w:val="397F38FB"/>
    <w:rsid w:val="3B7462BA"/>
    <w:rsid w:val="3BBF2D60"/>
    <w:rsid w:val="3D75560C"/>
    <w:rsid w:val="3DF8740E"/>
    <w:rsid w:val="3E5418DB"/>
    <w:rsid w:val="3EC61B92"/>
    <w:rsid w:val="3EFD00D8"/>
    <w:rsid w:val="41ED7EEE"/>
    <w:rsid w:val="42C56F93"/>
    <w:rsid w:val="443978CE"/>
    <w:rsid w:val="45C440EF"/>
    <w:rsid w:val="46077AA0"/>
    <w:rsid w:val="46606960"/>
    <w:rsid w:val="46DC6E3E"/>
    <w:rsid w:val="47CC1A6C"/>
    <w:rsid w:val="4AB445AD"/>
    <w:rsid w:val="4CB10B68"/>
    <w:rsid w:val="4DD66713"/>
    <w:rsid w:val="4EF93E43"/>
    <w:rsid w:val="4F1B7DC0"/>
    <w:rsid w:val="503B62B0"/>
    <w:rsid w:val="509A630E"/>
    <w:rsid w:val="51D1149C"/>
    <w:rsid w:val="53946E6C"/>
    <w:rsid w:val="53DD2C05"/>
    <w:rsid w:val="54B16EC7"/>
    <w:rsid w:val="552918A9"/>
    <w:rsid w:val="577A06BA"/>
    <w:rsid w:val="579A0E49"/>
    <w:rsid w:val="599A4278"/>
    <w:rsid w:val="5A31014E"/>
    <w:rsid w:val="5AAB286E"/>
    <w:rsid w:val="5ADD14D5"/>
    <w:rsid w:val="5BB14326"/>
    <w:rsid w:val="5DF84ED5"/>
    <w:rsid w:val="5EED49EC"/>
    <w:rsid w:val="60B75A33"/>
    <w:rsid w:val="632D793F"/>
    <w:rsid w:val="63B53D50"/>
    <w:rsid w:val="63C87469"/>
    <w:rsid w:val="63EC01F2"/>
    <w:rsid w:val="646E2375"/>
    <w:rsid w:val="64C86FBA"/>
    <w:rsid w:val="678E7245"/>
    <w:rsid w:val="686853EE"/>
    <w:rsid w:val="69C85D9B"/>
    <w:rsid w:val="6F3F2A6B"/>
    <w:rsid w:val="6FFF5581"/>
    <w:rsid w:val="70345E79"/>
    <w:rsid w:val="71995F66"/>
    <w:rsid w:val="73441F01"/>
    <w:rsid w:val="787C2C9A"/>
    <w:rsid w:val="78A14A6D"/>
    <w:rsid w:val="792145B9"/>
    <w:rsid w:val="79334E92"/>
    <w:rsid w:val="798C4995"/>
    <w:rsid w:val="7A723C1F"/>
    <w:rsid w:val="7D572A82"/>
    <w:rsid w:val="7EE60311"/>
    <w:rsid w:val="7F3B2CA1"/>
    <w:rsid w:val="7F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12BB32"/>
  <w15:docId w15:val="{66E3992B-443A-47E4-AA43-AFDAA092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theme="majorBidi"/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59"/>
    <w:qFormat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paragraph" w:customStyle="1" w:styleId="aa">
    <w:name w:val="表格正文"/>
    <w:basedOn w:val="a"/>
    <w:qFormat/>
    <w:pPr>
      <w:widowControl/>
      <w:overflowPunct w:val="0"/>
      <w:adjustRightInd w:val="0"/>
      <w:spacing w:before="60" w:after="60" w:line="240" w:lineRule="exact"/>
      <w:textAlignment w:val="baseline"/>
    </w:pPr>
    <w:rPr>
      <w:color w:val="000000" w:themeColor="text1"/>
      <w:kern w:val="0"/>
      <w:szCs w:val="20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546</Words>
  <Characters>3113</Characters>
  <Application>Microsoft Office Word</Application>
  <DocSecurity>0</DocSecurity>
  <Lines>25</Lines>
  <Paragraphs>7</Paragraphs>
  <ScaleCrop>false</ScaleCrop>
  <Company>HP Inc.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ZhangDan</dc:creator>
  <cp:lastModifiedBy>张丹</cp:lastModifiedBy>
  <cp:revision>8</cp:revision>
  <dcterms:created xsi:type="dcterms:W3CDTF">2024-05-08T02:41:00Z</dcterms:created>
  <dcterms:modified xsi:type="dcterms:W3CDTF">2024-05-08T05:37:00Z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1FD0ABD010D4468F9E870D38BA90DB27_13</vt:lpwstr>
  </property>
</Properties>
</file>