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系统部署资源</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V4平台的数据存储服务器</w:t>
      </w:r>
      <w:r>
        <w:rPr>
          <w:rFonts w:hint="eastAsia" w:ascii="微软雅黑" w:hAnsi="微软雅黑" w:eastAsia="微软雅黑" w:cs="微软雅黑"/>
          <w:i w:val="0"/>
          <w:strike w:val="0"/>
          <w:color w:val="000000"/>
          <w:sz w:val="24"/>
          <w:u w:val="none"/>
          <w:lang w:val="en-US" w:eastAsia="zh-CN"/>
        </w:rPr>
        <w:t>共计有</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，配置为</w:t>
      </w:r>
      <w:r>
        <w:rPr>
          <w:rFonts w:hint="eastAsia" w:ascii="微软雅黑" w:hAnsi="微软雅黑" w:eastAsia="微软雅黑" w:cs="微软雅黑"/>
          <w:i w:val="0"/>
          <w:strike w:val="0"/>
          <w:color w:val="000000"/>
          <w:sz w:val="24"/>
          <w:u w:val="none"/>
          <w:lang w:val="en-US" w:eastAsia="zh-CN"/>
        </w:rPr>
        <w:t xml:space="preserve">千兆网络 </w:t>
      </w:r>
      <w:r>
        <w:rPr>
          <w:rFonts w:ascii="微软雅黑" w:hAnsi="微软雅黑" w:eastAsia="微软雅黑" w:cs="微软雅黑"/>
          <w:i w:val="0"/>
          <w:strike w:val="0"/>
          <w:color w:val="000000"/>
          <w:sz w:val="24"/>
          <w:u w:val="none"/>
        </w:rPr>
        <w:t>32C/93G/1.1T</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CPU，内存，硬盘</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中间件服务器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，支持ES、REDIS、MongoDB等服务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配置为</w:t>
      </w:r>
      <w:r>
        <w:rPr>
          <w:rFonts w:hint="eastAsia" w:ascii="微软雅黑" w:hAnsi="微软雅黑" w:eastAsia="微软雅黑" w:cs="微软雅黑"/>
          <w:i w:val="0"/>
          <w:strike w:val="0"/>
          <w:color w:val="000000"/>
          <w:sz w:val="24"/>
          <w:u w:val="none"/>
          <w:lang w:val="en-US" w:eastAsia="zh-CN"/>
        </w:rPr>
        <w:t xml:space="preserve">千兆网络 </w:t>
      </w:r>
      <w:r>
        <w:rPr>
          <w:rFonts w:ascii="微软雅黑" w:hAnsi="微软雅黑" w:eastAsia="微软雅黑" w:cs="微软雅黑"/>
          <w:i w:val="0"/>
          <w:strike w:val="0"/>
          <w:color w:val="000000"/>
          <w:sz w:val="24"/>
          <w:u w:val="none"/>
        </w:rPr>
        <w:t>32C/93G/1.1T</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CPU，内存，硬盘</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台</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其中测试服务器采用Ubuntu虚拟机服务器。</w:t>
      </w:r>
    </w:p>
    <w:p>
      <w:pPr>
        <w:snapToGrid/>
        <w:spacing w:before="0" w:after="0" w:line="360" w:lineRule="auto"/>
        <w:ind w:firstLine="480" w:firstLineChars="200"/>
        <w:jc w:val="both"/>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平台的数据存储服务器</w:t>
      </w:r>
      <w:r>
        <w:rPr>
          <w:rFonts w:hint="eastAsia" w:ascii="微软雅黑" w:hAnsi="微软雅黑" w:eastAsia="微软雅黑" w:cs="微软雅黑"/>
          <w:i w:val="0"/>
          <w:strike w:val="0"/>
          <w:color w:val="000000"/>
          <w:sz w:val="24"/>
          <w:u w:val="none"/>
          <w:lang w:val="en-US" w:eastAsia="zh-CN"/>
        </w:rPr>
        <w:t>共计有</w:t>
      </w:r>
      <w:r>
        <w:rPr>
          <w:rFonts w:hint="eastAsia" w:ascii="微软雅黑" w:hAnsi="微软雅黑" w:eastAsia="微软雅黑" w:cs="微软雅黑"/>
          <w:b/>
          <w:bCs/>
          <w:i w:val="0"/>
          <w:strike w:val="0"/>
          <w:color w:val="000000"/>
          <w:sz w:val="24"/>
          <w:u w:val="none"/>
          <w:lang w:val="en-US" w:eastAsia="zh-CN"/>
        </w:rPr>
        <w:t>7</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，配置</w:t>
      </w:r>
      <w:r>
        <w:rPr>
          <w:rFonts w:hint="eastAsia" w:ascii="微软雅黑" w:hAnsi="微软雅黑" w:eastAsia="微软雅黑" w:cs="微软雅黑"/>
          <w:i w:val="0"/>
          <w:strike w:val="0"/>
          <w:color w:val="000000"/>
          <w:sz w:val="24"/>
          <w:u w:val="none"/>
          <w:lang w:val="en-US" w:eastAsia="zh-CN"/>
        </w:rPr>
        <w:t>均</w:t>
      </w:r>
      <w:r>
        <w:rPr>
          <w:rFonts w:ascii="微软雅黑" w:hAnsi="微软雅黑" w:eastAsia="微软雅黑" w:cs="微软雅黑"/>
          <w:i w:val="0"/>
          <w:strike w:val="0"/>
          <w:color w:val="000000"/>
          <w:sz w:val="24"/>
          <w:u w:val="none"/>
        </w:rPr>
        <w:t>为</w:t>
      </w:r>
      <w:r>
        <w:rPr>
          <w:rFonts w:hint="eastAsia" w:ascii="微软雅黑" w:hAnsi="微软雅黑" w:eastAsia="微软雅黑" w:cs="微软雅黑"/>
          <w:i w:val="0"/>
          <w:strike w:val="0"/>
          <w:color w:val="000000"/>
          <w:sz w:val="24"/>
          <w:u w:val="none"/>
          <w:lang w:val="en-US" w:eastAsia="zh-CN"/>
        </w:rPr>
        <w:t>千兆网络，而CPU，内存，硬盘等资源分配则不尽相同；</w:t>
      </w:r>
      <w:r>
        <w:rPr>
          <w:rFonts w:ascii="微软雅黑" w:hAnsi="微软雅黑" w:eastAsia="微软雅黑" w:cs="微软雅黑"/>
          <w:i w:val="0"/>
          <w:strike w:val="0"/>
          <w:color w:val="000000"/>
          <w:sz w:val="24"/>
          <w:u w:val="none"/>
        </w:rPr>
        <w:t>中间件服务器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，支持ES、REDIS、MongoDB等服务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配置为</w:t>
      </w:r>
      <w:r>
        <w:rPr>
          <w:rFonts w:hint="eastAsia" w:ascii="微软雅黑" w:hAnsi="微软雅黑" w:eastAsia="微软雅黑" w:cs="微软雅黑"/>
          <w:i w:val="0"/>
          <w:strike w:val="0"/>
          <w:color w:val="000000"/>
          <w:sz w:val="24"/>
          <w:u w:val="none"/>
          <w:lang w:val="en-US" w:eastAsia="zh-CN"/>
        </w:rPr>
        <w:t xml:space="preserve">千兆网络 </w:t>
      </w:r>
      <w:r>
        <w:rPr>
          <w:rFonts w:ascii="微软雅黑" w:hAnsi="微软雅黑" w:eastAsia="微软雅黑" w:cs="微软雅黑"/>
          <w:i w:val="0"/>
          <w:strike w:val="0"/>
          <w:color w:val="000000"/>
          <w:sz w:val="24"/>
          <w:u w:val="none"/>
        </w:rPr>
        <w:t>32C/93G/1.1T</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CPU，内存，硬盘</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台</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和图片服务</w:t>
      </w:r>
      <w:r>
        <w:rPr>
          <w:rFonts w:ascii="微软雅黑" w:hAnsi="微软雅黑" w:eastAsia="微软雅黑" w:cs="微软雅黑"/>
          <w:i w:val="0"/>
          <w:strike w:val="0"/>
          <w:color w:val="000000"/>
          <w:sz w:val="24"/>
          <w:u w:val="none"/>
        </w:rPr>
        <w:t>模块</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资源</w:t>
      </w:r>
      <w:r>
        <w:rPr>
          <w:rFonts w:ascii="微软雅黑" w:hAnsi="微软雅黑" w:eastAsia="微软雅黑" w:cs="微软雅黑"/>
          <w:i w:val="0"/>
          <w:strike w:val="0"/>
          <w:color w:val="000000"/>
          <w:sz w:val="24"/>
          <w:u w:val="none"/>
        </w:rPr>
        <w:t>配置</w:t>
      </w:r>
      <w:r>
        <w:rPr>
          <w:rFonts w:hint="eastAsia" w:ascii="微软雅黑" w:hAnsi="微软雅黑" w:eastAsia="微软雅黑" w:cs="微软雅黑"/>
          <w:i w:val="0"/>
          <w:strike w:val="0"/>
          <w:color w:val="000000"/>
          <w:sz w:val="24"/>
          <w:u w:val="none"/>
          <w:lang w:val="en-US" w:eastAsia="zh-CN"/>
        </w:rPr>
        <w:t>同样各不相同</w:t>
      </w:r>
      <w:r>
        <w:rPr>
          <w:rFonts w:ascii="微软雅黑" w:hAnsi="微软雅黑" w:eastAsia="微软雅黑" w:cs="微软雅黑"/>
          <w:i w:val="0"/>
          <w:strike w:val="0"/>
          <w:color w:val="000000"/>
          <w:sz w:val="24"/>
          <w:u w:val="none"/>
        </w:rPr>
        <w:t>。</w:t>
      </w:r>
    </w:p>
    <w:p>
      <w:pPr>
        <w:ind w:firstLine="420" w:firstLineChars="0"/>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strike w:val="0"/>
          <w:color w:val="000000"/>
          <w:sz w:val="24"/>
          <w:u w:val="none"/>
          <w:lang w:val="en-US" w:eastAsia="zh-CN"/>
        </w:rPr>
        <w:t>众多服务均部署在了公用服务器</w:t>
      </w:r>
      <w:r>
        <w:rPr>
          <w:rFonts w:hint="eastAsia" w:ascii="微软雅黑" w:hAnsi="微软雅黑" w:eastAsia="微软雅黑" w:cs="微软雅黑"/>
          <w:b/>
          <w:bCs/>
          <w:i w:val="0"/>
          <w:strike w:val="0"/>
          <w:color w:val="000000"/>
          <w:sz w:val="24"/>
          <w:u w:val="none"/>
          <w:lang w:val="en-US" w:eastAsia="zh-CN"/>
        </w:rPr>
        <w:t>106，107</w:t>
      </w:r>
      <w:r>
        <w:rPr>
          <w:rFonts w:hint="eastAsia" w:ascii="微软雅黑" w:hAnsi="微软雅黑" w:eastAsia="微软雅黑" w:cs="微软雅黑"/>
          <w:i w:val="0"/>
          <w:strike w:val="0"/>
          <w:color w:val="000000"/>
          <w:sz w:val="24"/>
          <w:u w:val="none"/>
          <w:lang w:val="en-US" w:eastAsia="zh-CN"/>
        </w:rPr>
        <w:t>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率上106，107以及198服务器内存表现较为紧张，占用率目前已达到</w:t>
      </w:r>
      <w:r>
        <w:rPr>
          <w:rFonts w:hint="eastAsia" w:ascii="微软雅黑" w:hAnsi="微软雅黑" w:eastAsia="微软雅黑" w:cs="微软雅黑"/>
          <w:b/>
          <w:bCs/>
          <w:i w:val="0"/>
          <w:strike w:val="0"/>
          <w:color w:val="000000"/>
          <w:sz w:val="24"/>
          <w:u w:val="none"/>
          <w:lang w:val="en-US" w:eastAsia="zh-CN"/>
        </w:rPr>
        <w:t>95%</w:t>
      </w:r>
      <w:r>
        <w:rPr>
          <w:rFonts w:ascii="微软雅黑" w:hAnsi="微软雅黑" w:eastAsia="微软雅黑" w:cs="微软雅黑"/>
          <w:i w:val="0"/>
          <w:strike w:val="0"/>
          <w:color w:val="000000"/>
          <w:sz w:val="24"/>
          <w:u w:val="none"/>
        </w:rPr>
        <w:t>。</w:t>
      </w: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ascii="Arial" w:hAnsi="Arial" w:eastAsia="Arial" w:cs="Arial"/>
          <w:i w:val="0"/>
          <w:strike w:val="0"/>
          <w:color w:val="000000"/>
          <w:sz w:val="20"/>
          <w:u w:val="none"/>
        </w:rPr>
        <w:t>6</w:t>
      </w:r>
      <w:r>
        <w:rPr>
          <w:rFonts w:ascii="黑体" w:hAnsi="黑体" w:eastAsia="黑体" w:cs="黑体"/>
          <w:i w:val="0"/>
          <w:strike w:val="0"/>
          <w:color w:val="000000"/>
          <w:sz w:val="20"/>
          <w:u w:val="none"/>
        </w:rPr>
        <w:t>系统部署资源</w:t>
      </w:r>
    </w:p>
    <w:tbl>
      <w:tblPr>
        <w:tblStyle w:val="3"/>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微服务</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微服务</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pPr>
        <w:sectPr>
          <w:pgSz w:w="16838" w:h="11906" w:orient="landscape"/>
          <w:pgMar w:top="1800" w:right="1440" w:bottom="1800" w:left="1440" w:header="851" w:footer="992" w:gutter="0"/>
          <w:cols w:space="425" w:num="1"/>
          <w:docGrid w:type="lines" w:linePitch="312" w:charSpace="0"/>
        </w:sectPr>
      </w:pPr>
    </w:p>
    <w:p>
      <w:pPr>
        <w:pStyle w:val="2"/>
        <w:numPr>
          <w:ilvl w:val="0"/>
          <w:numId w:val="1"/>
        </w:numPr>
      </w:pPr>
      <w:r>
        <w:t>系统</w:t>
      </w:r>
      <w:r>
        <w:rPr>
          <w:rFonts w:hint="eastAsia"/>
          <w:lang w:val="en-US" w:eastAsia="zh-CN"/>
        </w:rPr>
        <w:t>扩展与集成资源</w:t>
      </w:r>
    </w:p>
    <w:p>
      <w:pPr>
        <w:rPr>
          <w:rFonts w:ascii="宋体" w:hAnsi="宋体" w:eastAsia="宋体" w:cs="宋体"/>
          <w:sz w:val="24"/>
          <w:szCs w:val="24"/>
        </w:rPr>
      </w:pP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个（存在部分接口数量无法确定）</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个（存在接口数量无法确定）。其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的接口以及对内部系统进行数据管理和同步的接口</w:t>
      </w:r>
      <w:r>
        <w:rPr>
          <w:rFonts w:ascii="微软雅黑" w:hAnsi="微软雅黑" w:eastAsia="微软雅黑" w:cs="微软雅黑"/>
          <w:i w:val="0"/>
          <w:strike w:val="0"/>
          <w:color w:val="000000"/>
          <w:sz w:val="24"/>
          <w:u w:val="none"/>
        </w:rPr>
        <w:t>。</w:t>
      </w:r>
    </w:p>
    <w:p>
      <w:pPr>
        <w:snapToGrid/>
        <w:spacing w:before="0" w:after="0" w:line="360" w:lineRule="auto"/>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3"/>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bookmarkStart w:id="0" w:name="_GoBack"/>
            <w:bookmarkEnd w:id="0"/>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pPr>
        <w:pStyle w:val="2"/>
        <w:numPr>
          <w:ilvl w:val="0"/>
          <w:numId w:val="1"/>
        </w:numPr>
        <w:rPr>
          <w:rFonts w:ascii="微软雅黑" w:hAnsi="微软雅黑" w:eastAsia="微软雅黑" w:cs="微软雅黑"/>
          <w:i w:val="0"/>
          <w:strike w:val="0"/>
          <w:color w:val="000000"/>
          <w:sz w:val="24"/>
          <w:u w:val="none"/>
        </w:rPr>
      </w:pPr>
      <w:r>
        <w:t>系统</w:t>
      </w:r>
      <w:r>
        <w:rPr>
          <w:rFonts w:hint="eastAsia"/>
          <w:lang w:val="en-US" w:eastAsia="zh-CN"/>
        </w:rPr>
        <w:t>技术架构</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。此外，V4平台在运维监控方面使用Grafana进行监控，并通过邮件预警进行运维管理，而V3平台则依赖开发人员</w:t>
      </w:r>
      <w:r>
        <w:rPr>
          <w:rFonts w:ascii="微软雅黑" w:hAnsi="微软雅黑" w:eastAsia="微软雅黑" w:cs="微软雅黑"/>
          <w:b/>
          <w:bCs/>
          <w:i w:val="0"/>
          <w:strike w:val="0"/>
          <w:color w:val="000000"/>
          <w:sz w:val="24"/>
          <w:u w:val="none"/>
        </w:rPr>
        <w:t>手工定位问题</w:t>
      </w:r>
      <w:r>
        <w:rPr>
          <w:rFonts w:ascii="微软雅黑" w:hAnsi="微软雅黑" w:eastAsia="微软雅黑" w:cs="微软雅黑"/>
          <w:i w:val="0"/>
          <w:strike w:val="0"/>
          <w:color w:val="000000"/>
          <w:sz w:val="24"/>
          <w:u w:val="none"/>
        </w:rPr>
        <w:t>，尚未部署监控工具。</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35"/>
        <w:gridCol w:w="1995"/>
        <w:gridCol w:w="2008"/>
        <w:gridCol w:w="7175"/>
        <w:gridCol w:w="1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0" w:hRule="atLeast"/>
        </w:trPr>
        <w:tc>
          <w:tcPr>
            <w:tcW w:w="1435"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995"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2008"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7175"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c>
          <w:tcPr>
            <w:tcW w:w="1375" w:type="dxa"/>
            <w:tcBorders>
              <w:top w:val="single" w:color="000000" w:sz="4" w:space="0"/>
              <w:left w:val="single" w:color="000000" w:sz="4" w:space="0"/>
              <w:bottom w:val="single" w:color="auto"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restart"/>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V4</w:t>
            </w:r>
          </w:p>
        </w:tc>
        <w:tc>
          <w:tcPr>
            <w:tcW w:w="1995"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c>
          <w:tcPr>
            <w:tcW w:w="1375" w:type="dxa"/>
            <w:vMerge w:val="restart"/>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V3</w:t>
            </w:r>
          </w:p>
        </w:tc>
        <w:tc>
          <w:tcPr>
            <w:tcW w:w="1995" w:type="dxa"/>
            <w:vMerge w:val="restart"/>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c>
          <w:tcPr>
            <w:tcW w:w="1375"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restart"/>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7175" w:type="dxa"/>
            <w:vMerge w:val="restart"/>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c>
          <w:tcPr>
            <w:tcW w:w="1375" w:type="dxa"/>
            <w:vMerge w:val="restart"/>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7175" w:type="dxa"/>
            <w:vMerge w:val="continue"/>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7175" w:type="dxa"/>
            <w:vMerge w:val="continue"/>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7175" w:type="dxa"/>
            <w:vMerge w:val="continue"/>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restart"/>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1435"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95" w:type="dxa"/>
            <w:vMerge w:val="continue"/>
            <w:tcBorders>
              <w:top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0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7175" w:type="dxa"/>
            <w:tcBorders>
              <w:top w:val="single" w:color="000000" w:sz="4" w:space="0"/>
              <w:left w:val="single" w:color="000000" w:sz="4" w:space="0"/>
              <w:bottom w:val="single" w:color="000000"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c>
          <w:tcPr>
            <w:tcW w:w="1375" w:type="dxa"/>
            <w:vMerge w:val="continue"/>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DB5E8F"/>
    <w:multiLevelType w:val="singleLevel"/>
    <w:tmpl w:val="77DB5E8F"/>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C5D31"/>
    <w:rsid w:val="206C5D31"/>
    <w:rsid w:val="673D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2024-08-21T06:22:00Z</dcterms:created>
  <dc:creator>15384630823</dc:creator>
  <cp:lastModifiedBy>15384630823</cp:lastModifiedBy>
  <dcterms:modified xsi:type="dcterms:W3CDTF">2024-08-21T08:09:42Z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CA3874DD59274350B100E8BFA82E6C6D</vt:lpwstr>
  </property>
</Properties>
</file>