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00"/>
      </w:pPr>
      <w:r>
        <w:rPr>
          <w:rFonts w:ascii="Calibri" w:hAnsi="Calibri" w:eastAsia="Calibri"/>
          <w:b/>
          <w:color w:val="8A6500"/>
          <w:sz w:val="24"/>
        </w:rPr>
        <w:t>ТЕХНИЧЕСКОЕ ЗАДАНИЕ</w:t>
      </w:r>
    </w:p>
    <w:p>
      <w:pPr>
        <w:spacing w:after="80"/>
      </w:pPr>
      <w:r>
        <w:rPr>
          <w:rFonts w:ascii="Calibri" w:hAnsi="Calibri" w:eastAsia="Calibri"/>
          <w:b/>
          <w:color w:val="17324D"/>
          <w:sz w:val="56"/>
        </w:rPr>
        <w:t>Лабиринт с костями</w:t>
      </w:r>
    </w:p>
    <w:p>
      <w:pPr>
        <w:spacing w:after="320"/>
      </w:pPr>
      <w:r>
        <w:rPr>
          <w:rFonts w:ascii="Calibri" w:hAnsi="Calibri" w:eastAsia="Calibri"/>
          <w:color w:val="667085"/>
          <w:sz w:val="27"/>
        </w:rPr>
        <w:t>Пошаговая настольная гонка с ловушками, ставкой на победу и преследующими тенями</w:t>
      </w:r>
    </w:p>
    <w:p>
      <w:pPr>
        <w:spacing w:after="40"/>
      </w:pPr>
      <w:r>
        <w:rPr>
          <w:rFonts w:ascii="Calibri" w:hAnsi="Calibri" w:eastAsia="Calibri"/>
          <w:b/>
          <w:color w:val="17324D"/>
          <w:sz w:val="21"/>
        </w:rPr>
        <w:t xml:space="preserve">Версия: </w:t>
      </w:r>
      <w:r>
        <w:rPr>
          <w:rFonts w:ascii="Calibri" w:hAnsi="Calibri" w:eastAsia="Calibri"/>
          <w:color w:val="202124"/>
          <w:sz w:val="21"/>
        </w:rPr>
        <w:t>0.1 — концепт и трехэтапный план</w:t>
      </w:r>
    </w:p>
    <w:p>
      <w:pPr>
        <w:spacing w:after="40"/>
      </w:pPr>
      <w:r>
        <w:rPr>
          <w:rFonts w:ascii="Calibri" w:hAnsi="Calibri" w:eastAsia="Calibri"/>
          <w:b/>
          <w:color w:val="17324D"/>
          <w:sz w:val="21"/>
        </w:rPr>
        <w:t xml:space="preserve">Назначение: </w:t>
      </w:r>
      <w:r>
        <w:rPr>
          <w:rFonts w:ascii="Calibri" w:hAnsi="Calibri" w:eastAsia="Calibri"/>
          <w:color w:val="202124"/>
          <w:sz w:val="21"/>
        </w:rPr>
        <w:t>Основа для прототипирования, оценки и последующей разработки</w:t>
      </w:r>
    </w:p>
    <w:p>
      <w:pPr>
        <w:spacing w:after="40"/>
      </w:pPr>
      <w:r>
        <w:rPr>
          <w:rFonts w:ascii="Calibri" w:hAnsi="Calibri" w:eastAsia="Calibri"/>
          <w:b/>
          <w:color w:val="17324D"/>
          <w:sz w:val="21"/>
        </w:rPr>
        <w:t xml:space="preserve">Приоритет: </w:t>
      </w:r>
      <w:r>
        <w:rPr>
          <w:rFonts w:ascii="Calibri" w:hAnsi="Calibri" w:eastAsia="Calibri"/>
          <w:color w:val="202124"/>
          <w:sz w:val="21"/>
        </w:rPr>
        <w:t>Этап 1: минимальный играбельный MVP</w:t>
      </w:r>
    </w:p>
    <w:p>
      <w:pPr>
        <w:spacing w:after="40"/>
      </w:pPr>
      <w:r>
        <w:rPr>
          <w:rFonts w:ascii="Calibri" w:hAnsi="Calibri" w:eastAsia="Calibri"/>
          <w:b/>
          <w:color w:val="17324D"/>
          <w:sz w:val="21"/>
        </w:rPr>
        <w:t xml:space="preserve">Статус правил: </w:t>
      </w:r>
      <w:r>
        <w:rPr>
          <w:rFonts w:ascii="Calibri" w:hAnsi="Calibri" w:eastAsia="Calibri"/>
          <w:color w:val="202124"/>
          <w:sz w:val="21"/>
        </w:rPr>
        <w:t>Рабочая гипотеза; спорные места вынесены в раздел открытых решений</w:t>
      </w:r>
    </w:p>
    <w:p>
      <w:pPr>
        <w:spacing w:after="80"/>
      </w:pPr>
    </w:p>
    <w:p>
      <w:pPr>
        <w:spacing w:before="60" w:after="180" w:line="276" w:lineRule="auto"/>
        <w:ind w:left="115" w:right="115"/>
        <w:shd w:fill="E8EEF5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Calibri"/>
          <w:b/>
          <w:color w:val="1F4D78"/>
          <w:sz w:val="21"/>
        </w:rPr>
        <w:t xml:space="preserve">Коротко. </w:t>
      </w:r>
      <w:r>
        <w:rPr>
          <w:rFonts w:ascii="Calibri" w:hAnsi="Calibri" w:eastAsia="Calibri"/>
          <w:color w:val="202124"/>
          <w:sz w:val="21"/>
        </w:rPr>
        <w:t>Игроки бросают две кости и идут к финишу первого мира. Первый дошедший решает: зафиксировать победу или рискнуть наградой и перейти во второй, более опасный мир. Позже за рискнувшим начинает охоту ИИ-тень; у игрока есть фора в 6 ходов.</w:t>
      </w:r>
    </w:p>
    <w:p>
      <w:pPr>
        <w:pStyle w:val="Heading1"/>
      </w:pPr>
      <w:r>
        <w:t>1. Цель документа</w:t>
      </w:r>
    </w:p>
    <w:p>
      <w:r>
        <w:rPr>
          <w:rFonts w:ascii="Calibri" w:hAnsi="Calibri" w:eastAsia="Calibri"/>
          <w:i w:val="0"/>
          <w:color w:val="202124"/>
          <w:sz w:val="22"/>
        </w:rPr>
        <w:t xml:space="preserve">Документ превращает исходную идею в проверяемый объем разработки. Этап 1 обязателен и должен дать короткую, но законченную игровую сессию. Этапы 2 и 3 опциональны: к ним стоит переходить только после проверки интереса к основной развилке «остановиться или рискнуть». </w:t>
      </w:r>
    </w:p>
    <w:p>
      <w:pPr>
        <w:pStyle w:val="Heading1"/>
      </w:pPr>
      <w:r>
        <w:t>2. Концепция продукта</w:t>
      </w:r>
    </w:p>
    <w:p>
      <w:r>
        <w:rPr>
          <w:rFonts w:ascii="Calibri" w:hAnsi="Calibri" w:eastAsia="Calibri"/>
          <w:i w:val="0"/>
          <w:color w:val="202124"/>
          <w:sz w:val="22"/>
        </w:rPr>
        <w:t>Жанр: пошаговая соревновательная настольная игра для 1–4 участников, где движение определяется двумя костями, клетки дают очки и события, а финиш первого поля не обязательно завершает партию.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b/>
          <w:color w:val="202124"/>
          <w:sz w:val="22"/>
        </w:rPr>
        <w:t>Главная эмоция:</w:t>
      </w:r>
      <w:r>
        <w:rPr>
          <w:rFonts w:ascii="Calibri" w:hAnsi="Calibri" w:eastAsia="Calibri"/>
          <w:color w:val="202124"/>
          <w:sz w:val="22"/>
        </w:rPr>
        <w:t xml:space="preserve"> напряжение перед выбором — сохранить уже полученную победу или поставить ее на кон ради большей награды.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b/>
          <w:color w:val="202124"/>
          <w:sz w:val="22"/>
        </w:rPr>
        <w:t>Главная отличительная механика:</w:t>
      </w:r>
      <w:r>
        <w:rPr>
          <w:rFonts w:ascii="Calibri" w:hAnsi="Calibri" w:eastAsia="Calibri"/>
          <w:color w:val="202124"/>
          <w:sz w:val="22"/>
        </w:rPr>
        <w:t xml:space="preserve"> второй мир и тени, которые превращают отстающих или завершивших путь игроков в угрозу для лидера.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b/>
          <w:color w:val="202124"/>
          <w:sz w:val="22"/>
        </w:rPr>
        <w:t>Базовая длительность сессии:</w:t>
      </w:r>
      <w:r>
        <w:rPr>
          <w:rFonts w:ascii="Calibri" w:hAnsi="Calibri" w:eastAsia="Calibri"/>
          <w:color w:val="202124"/>
          <w:sz w:val="22"/>
        </w:rPr>
        <w:t xml:space="preserve"> MVP — 8–15 минут; расширенная версия — 20–35 минут.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Целевая платформа и технология пока не зафиксированы. ТЗ описывает игровую логику независимо от движка.</w:t>
      </w:r>
    </w:p>
    <w:p>
      <w:pPr>
        <w:pStyle w:val="Heading1"/>
      </w:pPr>
      <w:r>
        <w:t>3. Термины</w:t>
      </w:r>
    </w:p>
    <w:p>
      <w:r>
        <w:rPr>
          <w:rFonts w:ascii="Calibri" w:hAnsi="Calibri" w:eastAsia="Calibri"/>
          <w:i w:val="0"/>
          <w:color w:val="202124"/>
          <w:sz w:val="22"/>
        </w:rPr>
        <w:t>Первый мир — основное поле-гонка от старта до точки Б. Второй мир — отдельное более сложное поле для игроков, принявших риск. Тень — управляемый ИИ преследователь. Безопасный финиш — отказ от риска с фиксацией результата. Абсолютная победа — успешное прохождение второго мира.</w:t>
      </w:r>
    </w:p>
    <w:p>
      <w:pPr>
        <w:pStyle w:val="Heading1"/>
      </w:pPr>
      <w:r>
        <w:t>4. Игровой цикл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Игрок видит поле, список участников в правом нижнем углу и блок костей в левом верхнем углу.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В свой ход игрок бросает две шестигранные кости и перемещается на сумму значений.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После остановки начисляются очки клетки и разыгрывается ее эффект: обычная клетка, ловушка или случайное событие.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После достижения финиша первого мира игрок выбирает безопасную победу либо переход во второй мир.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Рискнувшие проходят усиленное поле; при выполнении условия появления за ними стартует тень с форой игроку в 6 его ходов.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Партия заканчивается абсолютной победой во втором мире либо запасным итогом первого мира, если никто не смог пройти риск-маршрут.</w:t>
      </w:r>
    </w:p>
    <w:p>
      <w:pPr>
        <w:pStyle w:val="Heading1"/>
      </w:pPr>
      <w:r>
        <w:t>5. Сводка трех этапов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250"/>
        <w:gridCol w:w="2250"/>
        <w:gridCol w:w="3360"/>
        <w:gridCol w:w="2500"/>
      </w:tblGrid>
      <w:tr>
        <w:trPr>
          <w:tblHeader w:val="true"/>
        </w:trP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Этап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Задача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Что должно быть видно игроку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Решение после этапа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1. MVP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Проверить основной цикл и выбор риска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Одна партия, 2 поля, кости, 3 типа клеток, простая тень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Интересно ли повторять партию?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2. Расширение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Сделать полноценную реиграбельную игру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Разные события, комнаты, боты, прогресс, баланс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Работает ли удержание и соревнование?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3. Полная концепция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Раскрыть асимметрию теней и метаигру жизней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Глубокий второй мир, месть, редкие монеты, контент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Есть ли смысл развивать как сервис?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ЭТАП 1. Минимальный MVP</w:t>
      </w:r>
    </w:p>
    <w:p>
      <w:pPr>
        <w:spacing w:before="60" w:after="180" w:line="276" w:lineRule="auto"/>
        <w:ind w:left="115" w:right="115"/>
        <w:shd w:fill="E8EEF5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Calibri"/>
          <w:b/>
          <w:color w:val="1F4D78"/>
          <w:sz w:val="21"/>
        </w:rPr>
        <w:t xml:space="preserve">Цель этапа. </w:t>
      </w:r>
      <w:r>
        <w:rPr>
          <w:rFonts w:ascii="Calibri" w:hAnsi="Calibri" w:eastAsia="Calibri"/>
          <w:color w:val="202124"/>
          <w:sz w:val="21"/>
        </w:rPr>
        <w:t>За одну короткую сессию показать движение по клеткам, ловушки, начисление очков, развилку на финише и погоню тени. Визуальная простота допустима; непонятные правила и незавершаемая партия — нет.</w:t>
      </w:r>
    </w:p>
    <w:p>
      <w:pPr>
        <w:pStyle w:val="Heading2"/>
      </w:pPr>
      <w:r>
        <w:t>1.1. Объем MVP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Режим: локальная партия на одном устройстве; 1 человек и до 3 простых ботов либо 2–4 человека по очереди.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Первый мир: одно линейное поле на 24 клетки, старт и финиш; без развилок маршрута.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Второй мир: отдельная дорожка на 12 клеток с более частыми негативными событиями.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Кости: 2d6; ход равен сумме. Для финиша не требуется точный бросок.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Типы клеток: обычная, ловушка, случайное событие, финиш.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Партия полностью проходит от стартового экрана до экрана результатов без ручного перезапуска состояния.</w:t>
      </w:r>
    </w:p>
    <w:p>
      <w:pPr>
        <w:pStyle w:val="Heading2"/>
      </w:pPr>
      <w:r>
        <w:t>1.2. Экран партии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Центр: игровое поле, фишки, номер каждой клетки и выделение текущего игрока.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Левый верхний угол: две кости, кнопка «Бросить», сумма и короткая подпись результата.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Правый нижний угол: список игроков — цвет, имя, место, очки, состояние и число пропущенных ходов.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Нижняя/центральная область: журнал последних 5 событий, чтобы результат броска и ловушки можно было проверить.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Модальное окно на финише: «Забрать победу» и «Рискнуть ради большей награды» с понятным описанием последствий.</w:t>
      </w:r>
    </w:p>
    <w:p>
      <w:pPr>
        <w:pStyle w:val="Heading2"/>
      </w:pPr>
      <w:r>
        <w:t>1.3. Правила клеток MVP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1700"/>
        <w:gridCol w:w="58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Тип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Частота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Эффект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Обычная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16 из 24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Только начисление очков за ход.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Ловушка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4 из 24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Либо пропуск следующего хода, либо возврат на 3 клетки.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Случайная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3 из 24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Один из эффектов: +200 очков, -200 очков, вперед/назад на 2 клетки.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Финиш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1 из 24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Начисление финишного бонуса и выбор безопасного или рискованного пути.</w:t>
            </w:r>
          </w:p>
        </w:tc>
      </w:tr>
    </w:tbl>
    <w:p>
      <w:pPr>
        <w:spacing w:after="0"/>
      </w:pPr>
    </w:p>
    <w:p>
      <w:pPr>
        <w:pStyle w:val="Heading2"/>
      </w:pPr>
      <w:r>
        <w:t>1.4. Начисление очков</w:t>
      </w:r>
    </w:p>
    <w:p>
      <w:r>
        <w:rPr>
          <w:rFonts w:ascii="Calibri" w:hAnsi="Calibri" w:eastAsia="Calibri"/>
          <w:i w:val="0"/>
          <w:color w:val="202124"/>
          <w:sz w:val="22"/>
        </w:rPr>
        <w:t>Рабочая формула исходной идеи: очки за ход = номер клетки, на которой игрок закончил движение, × сумма двух костей. Пример: остановка на клетке 15 при броске 6 и 2 дает 15 × 8 = 120 очков.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600"/>
        <w:gridCol w:w="1700"/>
        <w:gridCol w:w="4060"/>
      </w:tblGrid>
      <w:tr>
        <w:trPr>
          <w:tblHeader w:val="true"/>
        </w:trP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Событие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MVP-значение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Комментарий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Первым достичь финиша первого мира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+2 000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Начисляется один раз за партию.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Пройти второй мир и выжить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+5 000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Награда абсолютному победителю.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Остановить соперника своей тенью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+500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В MVP — за захват соперника тенью.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Никого не остановить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0 бонуса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Сгорает только бонус за остановку, не все набранные очки.</w:t>
            </w:r>
          </w:p>
        </w:tc>
      </w:tr>
    </w:tbl>
    <w:p>
      <w:pPr>
        <w:spacing w:after="0"/>
      </w:pPr>
    </w:p>
    <w:p>
      <w:pPr>
        <w:spacing w:before="60" w:after="180" w:line="276" w:lineRule="auto"/>
        <w:ind w:left="115" w:right="115"/>
        <w:shd w:fill="FFF4D6"/>
        <w:pBdr>
          <w:top w:val="single" w:sz="4" w:space="5" w:color="FFF4D6"/>
          <w:left w:val="single" w:sz="4" w:space="5" w:color="FFF4D6"/>
          <w:bottom w:val="single" w:sz="4" w:space="5" w:color="FFF4D6"/>
          <w:right w:val="single" w:sz="4" w:space="5" w:color="FFF4D6"/>
        </w:pBdr>
      </w:pPr>
      <w:r>
        <w:rPr>
          <w:rFonts w:ascii="Calibri" w:hAnsi="Calibri" w:eastAsia="Calibri"/>
          <w:b/>
          <w:color w:val="8A6500"/>
          <w:sz w:val="21"/>
        </w:rPr>
        <w:t xml:space="preserve">Баланс. </w:t>
      </w:r>
      <w:r>
        <w:rPr>
          <w:rFonts w:ascii="Calibri" w:hAnsi="Calibri" w:eastAsia="Calibri"/>
          <w:color w:val="202124"/>
          <w:sz w:val="21"/>
        </w:rPr>
        <w:t>Формула быстро увеличивает награду ближе к финишу. Для MVP это допустимо как тест исходной идеи; после первых 20–30 партий нужно проверить, не обесценивает ли она ранние ходы.</w:t>
      </w:r>
    </w:p>
    <w:p>
      <w:pPr>
        <w:pStyle w:val="Heading2"/>
      </w:pPr>
      <w:r>
        <w:t>1.5. Выбор на финише</w:t>
      </w:r>
    </w:p>
    <w:p>
      <w:r>
        <w:rPr>
          <w:rFonts w:ascii="Calibri" w:hAnsi="Calibri" w:eastAsia="Calibri"/>
          <w:i w:val="0"/>
          <w:color w:val="202124"/>
          <w:sz w:val="22"/>
        </w:rPr>
        <w:t>Безопасный выбор: игрок фиксирует результат первого мира, больше не делает ходов и наблюдает за партией. Если никто не завершит второй мир, лучший безопасный результат определяется по порядку достижения финиша, затем по очкам.</w:t>
      </w:r>
    </w:p>
    <w:p>
      <w:r>
        <w:rPr>
          <w:rFonts w:ascii="Calibri" w:hAnsi="Calibri" w:eastAsia="Calibri"/>
          <w:i w:val="0"/>
          <w:color w:val="202124"/>
          <w:sz w:val="22"/>
        </w:rPr>
        <w:t>Рискованный выбор: игрок сохраняет текущие очки, но откладывает окончательную победу и переносится во второй мир. При провале риск-маршрута бонус +5 000 не начисляется; уже заработанные очки не сгорают в MVP.</w:t>
      </w:r>
    </w:p>
    <w:p>
      <w:pPr>
        <w:pStyle w:val="Heading2"/>
      </w:pPr>
      <w:r>
        <w:t>1.6. Тень и фора в 6 ходов</w:t>
      </w:r>
    </w:p>
    <w:p>
      <w:r>
        <w:rPr>
          <w:rFonts w:ascii="Calibri" w:hAnsi="Calibri" w:eastAsia="Calibri"/>
          <w:i w:val="0"/>
          <w:color w:val="202124"/>
          <w:sz w:val="22"/>
        </w:rPr>
        <w:t>Рабочая интерпретация для прототипа: первый рискнувший начинает второй мир без преследователя. Когда следующий участник достигает финиша первого мира, в начале второго мира появляется тень, которая преследует первого рискнувшего. Счетчик форы равен 6 ходам преследуемого игрока; до его обнуления тень не двигается.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После форы тень бросает 1d6 после каждого хода цели и движется по тому же маршруту.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Если тень оказывается на клетке цели или проходит дальше, цель считается пойманной и завершает риск-маршрут неудачей.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В MVP тень не выбирает маршрут и не использует способности; это визуально понятный таймер давления.</w:t>
      </w:r>
    </w:p>
    <w:p>
      <w:pPr>
        <w:pStyle w:val="Heading2"/>
      </w:pPr>
      <w:r>
        <w:t>1.7. Условия завершения MVP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Абсолютная победа: первый участник дошел до конца второго мира раньше тени.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Запасной победитель: если второй мир никто не прошел, выигрывает первый игрок с зафиксированным безопасным финишем; если таких нет — участник с наибольшими очками.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Экран результатов показывает победителя, тип победы, итоговые очки, бонусы и ключевые события партии.</w:t>
      </w:r>
    </w:p>
    <w:p>
      <w:pPr>
        <w:pStyle w:val="Heading2"/>
      </w:pPr>
      <w:r>
        <w:t>1.8. Поведение ботов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Бот автоматически бросает кости и применяет эффект клетки с паузой 0,5–1,0 секунды для читаемости.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На первом тестовом профиле бот выбирает риск с вероятностью 50%; вероятность задается настройкой.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Бот не должен зависать, совершать ход дважды или принимать решение за человека.</w:t>
      </w:r>
    </w:p>
    <w:p>
      <w:pPr>
        <w:pStyle w:val="Heading2"/>
      </w:pPr>
      <w:r>
        <w:t>1.9. Что не входит в MVP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Онлайн-мультиплеер, аккаунты, чат, подбор соперников и переподключение.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Магазин, покупка жизни, редкие монеты как расходуемая валюта и механика мести.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Редактор карт, косметика, сюжет, сезонные события, рейтинги и достижения.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Сложный ИИ теней, разные классы персонажей и развилки маршрутов.</w:t>
      </w:r>
    </w:p>
    <w:p>
      <w:pPr>
        <w:pStyle w:val="Heading2"/>
      </w:pPr>
      <w:r>
        <w:t>1.10. Критерии приемки MVP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□ Новую партию можно начать за три действия или меньше.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□ Полная партия с ботами гарантированно завершается; отсутствуют бесконечные состояния.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□ Каждый бросок, перемещение, начисление очков и эффект клетки отражаются в журнале.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□ Оба выбора на финише приводят к разным и понятным состояниям игры.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□ Фора тени уменьшается только по ходам преследуемого игрока и равна ровно 6 ходам.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□ Победитель и расчет очков воспроизводимы по журналу партии.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□ Интерфейс корректно показывает 1–4 участников при типовом разрешении выбранной платформы.</w:t>
      </w:r>
    </w:p>
    <w:p>
      <w:r>
        <w:br w:type="page"/>
      </w:r>
    </w:p>
    <w:p>
      <w:pPr>
        <w:pStyle w:val="Heading1"/>
      </w:pPr>
      <w:r>
        <w:t>ЭТАП 2. Расширенная основная игра</w:t>
      </w:r>
    </w:p>
    <w:p>
      <w:pPr>
        <w:spacing w:before="60" w:after="180" w:line="276" w:lineRule="auto"/>
        <w:ind w:left="115" w:right="115"/>
        <w:shd w:fill="E8EEF5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Calibri"/>
          <w:b/>
          <w:color w:val="1F4D78"/>
          <w:sz w:val="21"/>
        </w:rPr>
        <w:t xml:space="preserve">Условие старта. </w:t>
      </w:r>
      <w:r>
        <w:rPr>
          <w:rFonts w:ascii="Calibri" w:hAnsi="Calibri" w:eastAsia="Calibri"/>
          <w:color w:val="202124"/>
          <w:sz w:val="21"/>
        </w:rPr>
        <w:t>Переходить к этапу после подтверждения, что игроки понимают выбор риска и хотя бы часть тестеров хочет сыграть повторно.</w:t>
      </w:r>
    </w:p>
    <w:p>
      <w:pPr>
        <w:pStyle w:val="Heading2"/>
      </w:pPr>
      <w:r>
        <w:t>2.1. Цель</w:t>
      </w:r>
    </w:p>
    <w:p>
      <w:r>
        <w:rPr>
          <w:rFonts w:ascii="Calibri" w:hAnsi="Calibri" w:eastAsia="Calibri"/>
          <w:i w:val="0"/>
          <w:color w:val="202124"/>
          <w:sz w:val="22"/>
        </w:rPr>
        <w:t>Превратить демонстрационный прототип в реиграбельную соревновательную игру: добавить разнообразие первого мира, устойчивую сессию, понятный прогресс и базовые социальные режимы.</w:t>
      </w:r>
    </w:p>
    <w:p>
      <w:pPr>
        <w:pStyle w:val="Heading2"/>
      </w:pPr>
      <w:r>
        <w:t>2.2. Состав этапа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2–4 игрока; одиночная игра с ботами, локальная партия и приватная онлайн-комната.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Три карты первого мира по 30–45 клеток; на каждой — минимум одна развилка с коротким опасным и длинным безопасным путем.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Не менее 8 ловушек и 12 случайных событий с защитой от длинных серий одинаковых эффектов.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Статусы: щит от ловушки, ускорение, замедление и один переброс костей.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Обучение первой партии, пауза, повтор партии, сохранение настроек, реконнект в приватную комнату.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Подробный экран результатов: источник каждого бонуса, место, пройденный путь и история ключевых решений.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Телеметрия баланса без персональных данных: длительность, частота риска, завершение второго мира, отрывы по очкам.</w:t>
      </w:r>
    </w:p>
    <w:p>
      <w:pPr>
        <w:pStyle w:val="Heading2"/>
      </w:pPr>
      <w:r>
        <w:t>2.3. Развитие правил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Уточнить и зафиксировать владение тенью: чья тень появляется, кому начисляются +500 и что считается «остановил игрока».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Ввести банк риск-награды: бонусы второго мира видны до выбора, но выдаются только при успешном выходе.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Добавить ограничитель разгона очков: тестировать формулу клетки × бросок, нормализацию по кругу и потолок за ход.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Исключить безнадежные партии: игрок, отставший из-за серии ловушек, получает редкое событие возвращения, но не гарантированную победу.</w:t>
      </w:r>
    </w:p>
    <w:p>
      <w:pPr>
        <w:pStyle w:val="Heading2"/>
      </w:pPr>
      <w:r>
        <w:t>2.4. Базовая метаигра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Профиль игрока, статистика партий и простые достижения.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Редкие монеты выдаются за игровые достижения и абсолютную победу; на этапе 2 их можно копить, но нельзя покупать за реальные деньги.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Косметические награды допустимы, если они не меняют шанс победы.</w:t>
      </w:r>
    </w:p>
    <w:p>
      <w:pPr>
        <w:pStyle w:val="Heading2"/>
      </w:pPr>
      <w:r>
        <w:t>2.5. Критерии готовности этапа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Не менее 80% тестовых онлайн-партий завершаются без разрыва состояния или ручного вмешательства.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Игрок после обучения может объяснить разницу между безопасным и рискованным финишем.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Нет одной стратегии выбора маршрута или риска, которая доминирует во всех тестовых конфигурациях.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Все начисления очков и монет имеют проверяемый источник в итоговом протоколе.</w:t>
      </w:r>
    </w:p>
    <w:p>
      <w:pPr>
        <w:pStyle w:val="Heading2"/>
      </w:pPr>
      <w:r>
        <w:t>2.6. Необязательные дополнения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Публичный подбор соперников и рейтинг.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Эмоции/быстрые сообщения без свободного текстового чата.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Набор косметических фишек и визуальных тем поля.</w:t>
      </w:r>
    </w:p>
    <w:p>
      <w:r>
        <w:br w:type="page"/>
      </w:r>
    </w:p>
    <w:p>
      <w:pPr>
        <w:pStyle w:val="Heading1"/>
      </w:pPr>
      <w:r>
        <w:t>ЭТАП 3. Полная концепция: второй мир, тени и жизни</w:t>
      </w:r>
    </w:p>
    <w:p>
      <w:pPr>
        <w:spacing w:before="60" w:after="180" w:line="276" w:lineRule="auto"/>
        <w:ind w:left="115" w:right="115"/>
        <w:shd w:fill="E8EEF5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Calibri"/>
          <w:b/>
          <w:color w:val="1F4D78"/>
          <w:sz w:val="21"/>
        </w:rPr>
        <w:t xml:space="preserve">Статус этапа. </w:t>
      </w:r>
      <w:r>
        <w:rPr>
          <w:rFonts w:ascii="Calibri" w:hAnsi="Calibri" w:eastAsia="Calibri"/>
          <w:color w:val="202124"/>
          <w:sz w:val="21"/>
        </w:rPr>
        <w:t>Опциональный продуктовый слой. Его объем следует подтверждать данными этапа 2, потому что он заметно увеличивает требования к балансу, ИИ и объяснению правил.</w:t>
      </w:r>
    </w:p>
    <w:p>
      <w:pPr>
        <w:pStyle w:val="Heading2"/>
      </w:pPr>
      <w:r>
        <w:t>3.1. Цель</w:t>
      </w:r>
    </w:p>
    <w:p>
      <w:r>
        <w:rPr>
          <w:rFonts w:ascii="Calibri" w:hAnsi="Calibri" w:eastAsia="Calibri"/>
          <w:i w:val="0"/>
          <w:color w:val="202124"/>
          <w:sz w:val="22"/>
        </w:rPr>
        <w:t>Сделать второй мир самостоятельной кульминацией партии, где лидер получает высокую награду, но действия остальных игроков материализуются в виде теней и угроз. Добавить долгосрочную валюту жизней и возможность ответного хода против соперника без гарантированной мести.</w:t>
      </w:r>
    </w:p>
    <w:p>
      <w:pPr>
        <w:pStyle w:val="Heading2"/>
      </w:pPr>
      <w:r>
        <w:t>3.2. Полноценный второй мир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Отдельная визуальная палитра и читаемое ощущение более опасного пространства.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Несколько маршрутов, клетки распада, рискованные сокращения и точки временного укрытия от тени.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Каждый новый финишер первого мира создает событие во втором: новую тень, усиление существующей либо препятствие — по заранее видимому правилу.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Фора первого рискнувшего остается 6 ходов, но модификаторы карты могут временно менять скорость тени, а не сам размер базовой форы.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ИИ тени оценивает расстояние, сокращения и уязвимые состояния, однако его решения объяснимы через подсветку намерения.</w:t>
      </w:r>
    </w:p>
    <w:p>
      <w:pPr>
        <w:pStyle w:val="Heading2"/>
      </w:pPr>
      <w:r>
        <w:t>3.3. Взаимодействие игроков через тени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Игрок, завершивший первый мир, не превращается в пассивного наблюдателя: он может один раз выбрать поведение связанной с ним тени из 2–3 понятных вариантов.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Управление ограничено, чтобы исключить сговор и затягивание партии; тень остается преимущественно ИИ-сущностью.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За остановку соперника начисляется +500 владельцу связанной тени. Если остановок нет, сгорает только этот потенциальный бонус.</w:t>
      </w:r>
    </w:p>
    <w:p>
      <w:pPr>
        <w:pStyle w:val="Heading2"/>
      </w:pPr>
      <w:r>
        <w:t>3.4. Редкие монеты и покупка жизни</w:t>
      </w:r>
    </w:p>
    <w:p>
      <w:r>
        <w:rPr>
          <w:rFonts w:ascii="Calibri" w:hAnsi="Calibri" w:eastAsia="Calibri"/>
          <w:i w:val="0"/>
          <w:color w:val="202124"/>
          <w:sz w:val="22"/>
        </w:rPr>
        <w:t>Редкие монеты — долгосрочная игровая валюта. Базовая безопасная версия механики: перед партией игрок может потратить ограниченное число монет на одну дополнительную жизнь. Жизнь позволяет один раз вернуться после захвата тенью или смертельной ловушки на последнюю безопасную клетку.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Одна дополнительная жизнь максимум на партию; цену и частоту получения определяет баланс.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Решение о покупке принимается до начала партии либо в явно обозначенной точке, а не после просмотра случайного результата.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Для соревновательного рейтинга дополнительные жизни отключаются или выдаются всем на одинаковых условиях.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Механика «отомстить противнику» реализуется как одноразовая контр-ловушка или усиление своей тени, а не как прямое исключение выбранного игрока.</w:t>
      </w:r>
    </w:p>
    <w:p>
      <w:pPr>
        <w:pStyle w:val="Heading2"/>
      </w:pPr>
      <w:r>
        <w:t>3.5. Награда абсолютному победителю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Итоговые очки партии, +5 000 за выживание и заранее показанный риск-множитель/банк.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Редкая монета либо прогресс к ней по прозрачному правилу.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Косметический знак абсолютной победы в профиле и итоговом экране.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Награда не должна давать бесконечное преимущество в следующих матчах.</w:t>
      </w:r>
    </w:p>
    <w:p>
      <w:pPr>
        <w:pStyle w:val="Heading2"/>
      </w:pPr>
      <w:r>
        <w:t>3.6. Критерии готовности этапа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Второй мир создает отдельную тактическую задачу, а не только более длинную дорожку.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Игрок до подтверждения риска понимает, что может получить и что потерять.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Поведение тени прогнозируемо по интерфейсу, но не сводится к гарантированному исходу.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Покупка жизни не дает платного или накопительного доминирования.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Партия имеет максимальную длительность и механизм принудительного завершения при затягивании.</w:t>
      </w:r>
    </w:p>
    <w:p>
      <w:r>
        <w:br w:type="page"/>
      </w:r>
    </w:p>
    <w:p>
      <w:pPr>
        <w:pStyle w:val="Heading1"/>
      </w:pPr>
      <w:r>
        <w:t>6. Состояния игрока и партии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3460"/>
        <w:gridCol w:w="400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Состояние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Что означает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Разрешенные действия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Ожидает ход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Игрок активен в текущем мире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Просмотр поля и журнала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Ходит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Текущий активный игрок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Бросок, выбор эффекта, завершение хода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Пропускает ход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Действует ловушка/статус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Автоматический пропуск с пояснением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Безопасный финиш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Результат первого мира зафиксирован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Наблюдение; на поздних этапах — ограниченная связь с тенью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Во втором мире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Игрок принял риск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Ход, применение предметов, уклонение от тени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Пойман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Риск-маршрут провален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Наблюдение либо трата заранее купленной жизни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Завершил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Получен окончательный результат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Просмотр итогов и повтор партии</w:t>
            </w:r>
          </w:p>
        </w:tc>
      </w:tr>
    </w:tbl>
    <w:p>
      <w:pPr>
        <w:spacing w:after="0"/>
      </w:pPr>
    </w:p>
    <w:p>
      <w:pPr>
        <w:pStyle w:val="Heading1"/>
      </w:pPr>
      <w:r>
        <w:t>7. Нефункциональные требования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Детерминированность: при одинаковом seed и одинаковых решениях партия воспроизводится для отладки.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Сохранность состояния: переход между мирами, выбор риска и появление тени выполняются атомарно.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Производительность: плавная анимация на целевой платформе; анимации не блокируют логику и могут быть ускорены.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Доступность: цвет игрока дублируется номером/символом; важные состояния не кодируются только цветом.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Локализация: весь пользовательский текст вынесен из кода; первая обязательная локаль — русский язык.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Журналирование: ошибки хода, рассинхронизация, начисления и смена состояния партии доступны разработчику.</w:t>
      </w:r>
    </w:p>
    <w:p>
      <w:pPr>
        <w:pStyle w:val="Heading1"/>
      </w:pPr>
      <w:r>
        <w:t>8. Минимальная модель данных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GameSession: идентификатор, seed, этап/мир, номер раунда, очередь, статус и победитель.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PlayerState: имя, цвет/символ, тип управления, позиция, очки, статусы, выбранный путь, жизни.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BoardCell: индекс, тип, параметры эффекта и визуальный идентификатор.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TurnRecord: игрок, значения костей, исходная/конечная позиция, эффект, изменение очков.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ShadowState: владелец, цель, позиция, остаток форы, скорость, статус.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RewardLedger: базовые очки, финишные бонусы, остановки, редкие монеты и причины начисления.</w:t>
      </w:r>
    </w:p>
    <w:p>
      <w:pPr>
        <w:pStyle w:val="Heading1"/>
      </w:pPr>
      <w:r>
        <w:t>9. Открытые продуктовые решения</w:t>
      </w:r>
    </w:p>
    <w:p>
      <w:pPr>
        <w:spacing w:before="60" w:after="180" w:line="276" w:lineRule="auto"/>
        <w:ind w:left="115" w:right="115"/>
        <w:shd w:fill="FDECEC"/>
        <w:pBdr>
          <w:top w:val="single" w:sz="4" w:space="5" w:color="FDECEC"/>
          <w:left w:val="single" w:sz="4" w:space="5" w:color="FDECEC"/>
          <w:bottom w:val="single" w:sz="4" w:space="5" w:color="FDECEC"/>
          <w:right w:val="single" w:sz="4" w:space="5" w:color="FDECEC"/>
        </w:pBdr>
      </w:pPr>
      <w:r>
        <w:rPr>
          <w:rFonts w:ascii="Calibri" w:hAnsi="Calibri" w:eastAsia="Calibri"/>
          <w:b/>
          <w:color w:val="9B1C1C"/>
          <w:sz w:val="21"/>
        </w:rPr>
        <w:t xml:space="preserve">Важно. </w:t>
      </w:r>
      <w:r>
        <w:rPr>
          <w:rFonts w:ascii="Calibri" w:hAnsi="Calibri" w:eastAsia="Calibri"/>
          <w:color w:val="202124"/>
          <w:sz w:val="21"/>
        </w:rPr>
        <w:t>Ниже перечислены вопросы, которых недостаточно в исходном описании. В MVP приняты безопасные рабочие ответы; перед этапами 2–3 их нужно подтвердить владельцу идеи.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650"/>
        <w:gridCol w:w="5710"/>
      </w:tblGrid>
      <w:tr>
        <w:trPr>
          <w:tblHeader w:val="true"/>
        </w:trPr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Вопрос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24D"/>
                <w:sz w:val="19"/>
              </w:rPr>
              <w:t>Рабочее решение</w:t>
            </w:r>
          </w:p>
        </w:tc>
      </w:tr>
      <w:tr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Кто именно создает тень?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MVP: следующий финишер запускает тень против первого рискнувшего.</w:t>
            </w:r>
          </w:p>
        </w:tc>
      </w:tr>
      <w:tr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Чья это тень?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MVP: нейтральный ИИ; на этапе 3 она связывается с завершившим игроком.</w:t>
            </w:r>
          </w:p>
        </w:tc>
      </w:tr>
      <w:tr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Что сгорает, если никто никого не остановил?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MVP: только потенциальные +500, не общий счет.</w:t>
            </w:r>
          </w:p>
        </w:tc>
      </w:tr>
      <w:tr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Что теряет рискнувший при провале?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MVP: +5 000 и абсолютную победу; базовые очки сохраняются.</w:t>
            </w:r>
          </w:p>
        </w:tc>
      </w:tr>
      <w:tr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Могут ли несколько игроков идти во второй мир?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MVP: да; абсолютным победителем становится первый завершивший.</w:t>
            </w:r>
          </w:p>
        </w:tc>
      </w:tr>
      <w:tr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Когда и как покупается жизнь?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Не входит в MVP; базовая версия этапа 3 — до партии, одна жизнь максимум.</w:t>
            </w:r>
          </w:p>
        </w:tc>
      </w:tr>
      <w:tr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Что означает «отомстить»?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Этап 3: ограниченная контр-ловушка/усиление тени, без прямого удаления соперника.</w:t>
            </w:r>
          </w:p>
        </w:tc>
      </w:tr>
      <w:tr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Какая целевая платформа?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Решить до реализации интерфейса: браузер, ПК или мобильное устройство.</w:t>
            </w:r>
          </w:p>
        </w:tc>
      </w:tr>
    </w:tbl>
    <w:p>
      <w:pPr>
        <w:spacing w:after="0"/>
      </w:pPr>
    </w:p>
    <w:p>
      <w:pPr>
        <w:pStyle w:val="Heading1"/>
      </w:pPr>
      <w:r>
        <w:t>10. Порядок разработки и проверки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Зафиксировать платформу и управление; собрать серый интерактивный макет поля.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Реализовать детерминированное ядро правил без анимаций и покрыть тестами движение, очки, финиш, тень и окончание партии.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Подключить интерфейс MVP, журнал событий и простых ботов.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Провести 20–30 наблюдаемых партий; измерить длительность, понимание выбора, частоту риска и причины досрочного выхода.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Calibri"/>
          <w:color w:val="202124"/>
          <w:sz w:val="22"/>
        </w:rPr>
        <w:t>Исправить правила, затем принять решение о переходе к этапу 2. Этап 3 не начинать до подтверждения ценности второго мира.</w:t>
      </w:r>
    </w:p>
    <w:p>
      <w:pPr>
        <w:pStyle w:val="Heading1"/>
      </w:pPr>
      <w:r>
        <w:t>11. Итоговый состав поставки по этапам</w:t>
      </w:r>
    </w:p>
    <w:p>
      <w:r>
        <w:rPr>
          <w:rFonts w:ascii="Calibri" w:hAnsi="Calibri" w:eastAsia="Calibri"/>
          <w:i w:val="0"/>
          <w:color w:val="202124"/>
          <w:sz w:val="22"/>
        </w:rPr>
        <w:t>Этап 1 — один законченный прототип с одной картой каждого мира, локальной партией, ботами, подсчетом очков и результатами. Этап 2 — реиграбельная основная игра с несколькими картами, онлайн-комнатой, прогрессом и балансировкой. Этап 3 — глубокий второй мир, управляемые правила появления теней, редкие монеты, жизни и ограниченная механика мести.</w:t>
      </w:r>
    </w:p>
    <w:p>
      <w:r>
        <w:rPr>
          <w:rFonts w:ascii="Calibri" w:hAnsi="Calibri" w:eastAsia="Calibri"/>
          <w:i/>
          <w:color w:val="202124"/>
          <w:sz w:val="22"/>
        </w:rPr>
        <w:t>Главный критерий успеха проекта: игроку интересно не просто первым дойти до точки Б, а осознанно решить, достаточно ли ему обычной победы или стоит рискнуть всем ради абсолютной.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667085"/>
        <w:sz w:val="17"/>
      </w:rPr>
      <w:t>ЛАБИРИНТ С КОСТЯМИ  / 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Лабиринт с костями</dc:title>
  <dc:subject>Трехэтапный план разработки игры</dc:subject>
  <dc:creator>Проектная команда</dc:creator>
  <cp:keywords>игра, MVP, кости, лабиринт, тени, техническое задание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