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Phở</w:t>
      </w:r>
    </w:p>
    <w:p>
      <w:r>
        <w:t>When I was young, in those times when radio did not yet exist,</w:t>
        <w:br/>
        <w:t>I heard wonderful stories from my relatives — who came to visit us from distant Vietnamese</w:t>
        <w:br/>
        <w:t>villages.</w:t>
        <w:br/>
        <w:t>They told of places where, while cooking food,</w:t>
        <w:br/>
        <w:t>a miracle touches you — as if a kind spirit touched you and awakened the gift given by the Creator.</w:t>
        <w:br/>
        <w:t>And maybe, once in a lifetime,</w:t>
        <w:br/>
        <w:t>someone — tired of the world’s rush</w:t>
        <w:br/>
        <w:t>or someone lost and alone in this vast world —</w:t>
        <w:br/>
        <w:t>will find that place...</w:t>
        <w:br/>
        <w:t>Or vice versa — a place will call them, and completely change their life.</w:t>
        <w:br/>
        <w:t>You won’t read about it in any guidebook.</w:t>
        <w:br/>
        <w:t>There are no reviews, no maps.</w:t>
        <w:br/>
        <w:t>But I think you won’t pass by.</w:t>
        <w:br/>
        <w:t>You’ll just walk in — maybe drawn by a smell on the street, like a warm thread of fate.</w:t>
        <w:br/>
        <w:t>Or maybe you’ll hear a quiet voice inside you…</w:t>
        <w:br/>
        <w:t>the one you rarely listen to.</w:t>
        <w:br/>
        <w:t>There, an old mistress with a silent smile</w:t>
        <w:br/>
        <w:t>will serve you a bowl of phở —</w:t>
        <w:br/>
        <w:t>and quietly leaving you alone — with the “touch.”</w:t>
        <w:br/>
        <w:t>Why it happens — no one knows.</w:t>
        <w:br/>
        <w:t>Maybe it’s the kind of place where ancestral spirits awaken the best in a person — memory, talent,</w:t>
        <w:br/>
        <w:t>grace — through food.</w:t>
        <w:br/>
        <w:t>Or maybe it’s sacred energy, cleansing the soul from the residue of the material world.</w:t>
        <w:br/>
        <w:t>I don’t remember.</w:t>
        <w:br/>
        <w:t>I’m too old to remember… and to recall where that place was.</w:t>
        <w:br/>
        <w:t>But if you ever find yourself in those lands —you won’t walk past it.</w:t>
        <w:br/>
        <w:t>I promise.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