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F4C9" w14:textId="77777777" w:rsidR="009241EC" w:rsidRPr="00CD5EE2" w:rsidRDefault="009241EC" w:rsidP="009241EC">
      <w:pPr>
        <w:spacing w:line="360" w:lineRule="auto"/>
        <w:jc w:val="center"/>
        <w:rPr>
          <w:rFonts w:ascii="Times New Roman" w:eastAsia="Times New Roman" w:hAnsi="Times New Roman" w:cs="Times New Roman"/>
          <w:b/>
          <w:color w:val="0A2F41" w:themeColor="accent1" w:themeShade="80"/>
          <w:sz w:val="44"/>
          <w:szCs w:val="44"/>
        </w:rPr>
      </w:pPr>
      <w:bookmarkStart w:id="0" w:name="_heading=h.gjdgxs" w:colFirst="0" w:colLast="0"/>
      <w:bookmarkStart w:id="1" w:name="_Hlk227905356"/>
      <w:bookmarkEnd w:id="0"/>
      <w:r w:rsidRPr="00CD5EE2">
        <w:rPr>
          <w:rFonts w:ascii="Times New Roman" w:eastAsia="Times New Roman" w:hAnsi="Times New Roman" w:cs="Times New Roman"/>
          <w:b/>
          <w:color w:val="0A2F41" w:themeColor="accent1" w:themeShade="80"/>
          <w:sz w:val="44"/>
          <w:szCs w:val="44"/>
        </w:rPr>
        <w:t>UNIVERSIDAD PERUANA LOS ANDES</w:t>
      </w:r>
    </w:p>
    <w:p w14:paraId="0FF5AE78" w14:textId="77777777" w:rsidR="009241EC" w:rsidRPr="00CD5EE2" w:rsidRDefault="009241EC" w:rsidP="009241EC">
      <w:pPr>
        <w:spacing w:line="360" w:lineRule="auto"/>
        <w:jc w:val="center"/>
        <w:rPr>
          <w:rFonts w:ascii="Times New Roman" w:eastAsia="Times New Roman" w:hAnsi="Times New Roman" w:cs="Times New Roman"/>
          <w:b/>
          <w:color w:val="0A2F41" w:themeColor="accent1" w:themeShade="80"/>
          <w:sz w:val="40"/>
          <w:szCs w:val="40"/>
        </w:rPr>
      </w:pPr>
      <w:r w:rsidRPr="00CD5EE2">
        <w:rPr>
          <w:rFonts w:ascii="Times New Roman" w:eastAsia="Times New Roman" w:hAnsi="Times New Roman" w:cs="Times New Roman"/>
          <w:b/>
          <w:color w:val="0A2F41" w:themeColor="accent1" w:themeShade="80"/>
          <w:sz w:val="40"/>
          <w:szCs w:val="40"/>
        </w:rPr>
        <w:t>FACULTAD DE INGENIERÍA</w:t>
      </w:r>
    </w:p>
    <w:p w14:paraId="5F32F733" w14:textId="77777777" w:rsidR="009241EC" w:rsidRPr="00CD5EE2" w:rsidRDefault="009241EC" w:rsidP="009241EC">
      <w:pPr>
        <w:spacing w:line="360" w:lineRule="auto"/>
        <w:jc w:val="center"/>
        <w:rPr>
          <w:rFonts w:ascii="Times New Roman" w:eastAsia="Times New Roman" w:hAnsi="Times New Roman" w:cs="Times New Roman"/>
          <w:b/>
          <w:color w:val="0A2F41" w:themeColor="accent1" w:themeShade="80"/>
          <w:sz w:val="36"/>
          <w:szCs w:val="36"/>
        </w:rPr>
      </w:pPr>
      <w:r w:rsidRPr="00CD5EE2">
        <w:rPr>
          <w:rFonts w:ascii="Times New Roman" w:eastAsia="Times New Roman" w:hAnsi="Times New Roman" w:cs="Times New Roman"/>
          <w:b/>
          <w:color w:val="0A2F41" w:themeColor="accent1" w:themeShade="80"/>
          <w:sz w:val="36"/>
          <w:szCs w:val="36"/>
        </w:rPr>
        <w:t>ESCUELA PROFESIONAL DE INGENIERÍA DE SISTEMAS Y COMPUTACIÓN</w:t>
      </w:r>
    </w:p>
    <w:p w14:paraId="414255EA" w14:textId="77777777" w:rsidR="009241EC" w:rsidRPr="00CD5EE2" w:rsidRDefault="009241EC" w:rsidP="009241EC">
      <w:pPr>
        <w:spacing w:line="360" w:lineRule="auto"/>
        <w:jc w:val="center"/>
        <w:rPr>
          <w:rFonts w:ascii="Arial Narrow" w:eastAsia="Arial Narrow" w:hAnsi="Arial Narrow" w:cs="Arial Narrow"/>
          <w:color w:val="0A2F41" w:themeColor="accent1" w:themeShade="80"/>
          <w:sz w:val="24"/>
          <w:szCs w:val="24"/>
        </w:rPr>
      </w:pPr>
      <w:r w:rsidRPr="00CD5EE2">
        <w:rPr>
          <w:rFonts w:ascii="Arial Black" w:hAnsi="Arial Black"/>
          <w:b/>
          <w:noProof/>
          <w:color w:val="0A2F41" w:themeColor="accent1" w:themeShade="80"/>
          <w:sz w:val="32"/>
          <w:szCs w:val="28"/>
          <w:lang w:eastAsia="es-ES"/>
        </w:rPr>
        <w:drawing>
          <wp:inline distT="0" distB="0" distL="0" distR="0" wp14:anchorId="6156A3AB" wp14:editId="53D1BD06">
            <wp:extent cx="1590675" cy="1629473"/>
            <wp:effectExtent l="0" t="0" r="0" b="889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pic:cNvPicPr/>
                  </pic:nvPicPr>
                  <pic:blipFill rotWithShape="1">
                    <a:blip r:embed="rId4" cstate="print">
                      <a:extLst>
                        <a:ext uri="{28A0092B-C50C-407E-A947-70E740481C1C}">
                          <a14:useLocalDpi xmlns:a14="http://schemas.microsoft.com/office/drawing/2010/main" val="0"/>
                        </a:ext>
                      </a:extLst>
                    </a:blip>
                    <a:srcRect l="18624" t="11471" r="16603" b="39747"/>
                    <a:stretch/>
                  </pic:blipFill>
                  <pic:spPr bwMode="auto">
                    <a:xfrm>
                      <a:off x="0" y="0"/>
                      <a:ext cx="1590675" cy="1629473"/>
                    </a:xfrm>
                    <a:prstGeom prst="rect">
                      <a:avLst/>
                    </a:prstGeom>
                    <a:ln>
                      <a:noFill/>
                    </a:ln>
                    <a:extLst>
                      <a:ext uri="{53640926-AAD7-44D8-BBD7-CCE9431645EC}">
                        <a14:shadowObscured xmlns:a14="http://schemas.microsoft.com/office/drawing/2010/main"/>
                      </a:ext>
                    </a:extLst>
                  </pic:spPr>
                </pic:pic>
              </a:graphicData>
            </a:graphic>
          </wp:inline>
        </w:drawing>
      </w:r>
    </w:p>
    <w:p w14:paraId="28E6CB8D" w14:textId="77777777" w:rsidR="009241EC" w:rsidRPr="00CD5EE2" w:rsidRDefault="009241EC" w:rsidP="009241EC">
      <w:pPr>
        <w:spacing w:line="360" w:lineRule="auto"/>
        <w:jc w:val="center"/>
        <w:rPr>
          <w:rFonts w:ascii="Arial Narrow" w:eastAsia="Arial Narrow" w:hAnsi="Arial Narrow" w:cs="Arial Narrow"/>
          <w:color w:val="0A2F41" w:themeColor="accent1" w:themeShade="80"/>
          <w:sz w:val="12"/>
          <w:szCs w:val="12"/>
        </w:rPr>
      </w:pPr>
    </w:p>
    <w:p w14:paraId="725727B0" w14:textId="77777777" w:rsidR="009241EC" w:rsidRPr="00CD5EE2" w:rsidRDefault="009241EC" w:rsidP="009241EC">
      <w:pPr>
        <w:adjustRightInd w:val="0"/>
        <w:spacing w:line="360" w:lineRule="auto"/>
        <w:jc w:val="center"/>
        <w:rPr>
          <w:rFonts w:ascii="Times New Roman" w:hAnsi="Times New Roman" w:cs="Times New Roman"/>
          <w:color w:val="0A2F41" w:themeColor="accent1" w:themeShade="80"/>
          <w:sz w:val="40"/>
          <w:szCs w:val="40"/>
        </w:rPr>
      </w:pPr>
      <w:r w:rsidRPr="00CD5EE2">
        <w:rPr>
          <w:rFonts w:ascii="Arial Black" w:hAnsi="Arial Black" w:cs="Arial"/>
          <w:b/>
          <w:noProof/>
          <w:color w:val="0A2F41" w:themeColor="accent1" w:themeShade="80"/>
          <w:sz w:val="40"/>
          <w:szCs w:val="32"/>
          <w:lang w:eastAsia="es-ES"/>
        </w:rPr>
        <mc:AlternateContent>
          <mc:Choice Requires="wps">
            <w:drawing>
              <wp:anchor distT="0" distB="0" distL="114300" distR="114300" simplePos="0" relativeHeight="251659264" behindDoc="0" locked="0" layoutInCell="1" allowOverlap="1" wp14:anchorId="304D6A38" wp14:editId="24F0B46C">
                <wp:simplePos x="0" y="0"/>
                <wp:positionH relativeFrom="margin">
                  <wp:posOffset>177800</wp:posOffset>
                </wp:positionH>
                <wp:positionV relativeFrom="paragraph">
                  <wp:posOffset>39370</wp:posOffset>
                </wp:positionV>
                <wp:extent cx="5095875" cy="1190625"/>
                <wp:effectExtent l="0" t="0" r="28575" b="28575"/>
                <wp:wrapNone/>
                <wp:docPr id="59" name="Rectángulo redondeado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5875" cy="1190625"/>
                        </a:xfrm>
                        <a:prstGeom prst="roundRect">
                          <a:avLst/>
                        </a:prstGeom>
                        <a:ln>
                          <a:solidFill>
                            <a:schemeClr val="accent1">
                              <a:lumMod val="75000"/>
                            </a:schemeClr>
                          </a:solidFill>
                        </a:ln>
                      </wps:spPr>
                      <wps:style>
                        <a:lnRef idx="2">
                          <a:schemeClr val="accent1"/>
                        </a:lnRef>
                        <a:fillRef idx="1">
                          <a:schemeClr val="lt1"/>
                        </a:fillRef>
                        <a:effectRef idx="0">
                          <a:schemeClr val="accent1"/>
                        </a:effectRef>
                        <a:fontRef idx="minor">
                          <a:schemeClr val="dk1"/>
                        </a:fontRef>
                      </wps:style>
                      <wps:txbx>
                        <w:txbxContent>
                          <w:p w14:paraId="7A18B804" w14:textId="31F19F91" w:rsidR="009241EC" w:rsidRPr="00AF6C8D" w:rsidRDefault="00421E37" w:rsidP="00017D1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Resumen: </w:t>
                            </w:r>
                            <w:r w:rsidR="00220B87" w:rsidRPr="00220B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Arquitectura de Software: Fundamentos, Estructura y Decisiones de Diseño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4D6A38" id="Rectángulo redondeado 59" o:spid="_x0000_s1026" style="position:absolute;left:0;text-align:left;margin-left:14pt;margin-top:3.1pt;width:401.25pt;height:9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" fillcolor="white [3201]" strokecolor="#0f4761 [2404]" strokeweight="1pt">
                <v:stroke joinstyle="miter"/>
                <v:path arrowok="t"/>
                <v:textbox>
                  <w:txbxContent>
                    <w:p w14:paraId="7A18B804" w14:textId="31F19F91" w:rsidR="009241EC" w:rsidRPr="00AF6C8D" w:rsidRDefault="00421E37" w:rsidP="00017D1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Resumen: </w:t>
                      </w:r>
                      <w:r w:rsidR="00220B87" w:rsidRPr="00220B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Arquitectura de Software: Fundamentos, Estructura y Decisiones de Diseño</w:t>
                      </w:r>
                    </w:p>
                  </w:txbxContent>
                </v:textbox>
                <w10:wrap anchorx="margin"/>
              </v:roundrect>
            </w:pict>
          </mc:Fallback>
        </mc:AlternateContent>
      </w:r>
    </w:p>
    <w:p w14:paraId="149A7E08" w14:textId="77777777" w:rsidR="009241EC" w:rsidRPr="00CD5EE2" w:rsidRDefault="009241EC" w:rsidP="009241EC">
      <w:pPr>
        <w:adjustRightInd w:val="0"/>
        <w:spacing w:line="360" w:lineRule="auto"/>
        <w:jc w:val="center"/>
        <w:rPr>
          <w:rFonts w:ascii="Times New Roman" w:hAnsi="Times New Roman" w:cs="Times New Roman"/>
          <w:color w:val="0A2F41" w:themeColor="accent1" w:themeShade="80"/>
          <w:sz w:val="40"/>
          <w:szCs w:val="40"/>
        </w:rPr>
      </w:pPr>
    </w:p>
    <w:p w14:paraId="05E1AC63" w14:textId="77777777" w:rsidR="009241EC" w:rsidRPr="00CD5EE2" w:rsidRDefault="009241EC" w:rsidP="009241EC">
      <w:pPr>
        <w:adjustRightInd w:val="0"/>
        <w:spacing w:line="360" w:lineRule="auto"/>
        <w:jc w:val="center"/>
        <w:rPr>
          <w:rFonts w:ascii="Times New Roman" w:hAnsi="Times New Roman" w:cs="Times New Roman"/>
          <w:color w:val="0A2F41" w:themeColor="accent1" w:themeShade="80"/>
          <w:sz w:val="40"/>
          <w:szCs w:val="40"/>
        </w:rPr>
      </w:pPr>
    </w:p>
    <w:p w14:paraId="3D9EFD46" w14:textId="77777777" w:rsidR="009241EC" w:rsidRPr="00CD5EE2" w:rsidRDefault="009241EC" w:rsidP="009241EC">
      <w:pPr>
        <w:spacing w:line="360" w:lineRule="auto"/>
        <w:jc w:val="center"/>
        <w:rPr>
          <w:rFonts w:ascii="Times New Roman" w:eastAsia="Arial Narrow" w:hAnsi="Times New Roman" w:cs="Times New Roman"/>
          <w:b/>
          <w:color w:val="0A2F41" w:themeColor="accent1" w:themeShade="80"/>
          <w:sz w:val="32"/>
          <w:szCs w:val="32"/>
        </w:rPr>
      </w:pPr>
      <w:bookmarkStart w:id="2" w:name="_heading=h.30j0zll" w:colFirst="0" w:colLast="0"/>
      <w:bookmarkEnd w:id="2"/>
    </w:p>
    <w:p w14:paraId="6F082983" w14:textId="372FB56B" w:rsidR="009241EC" w:rsidRPr="00CD5EE2" w:rsidRDefault="009241EC" w:rsidP="009241EC">
      <w:pPr>
        <w:spacing w:before="120" w:line="360" w:lineRule="auto"/>
        <w:jc w:val="center"/>
        <w:rPr>
          <w:rFonts w:ascii="Times New Roman" w:eastAsia="Arial Narrow" w:hAnsi="Times New Roman" w:cs="Times New Roman"/>
          <w:b/>
          <w:color w:val="0A2F41" w:themeColor="accent1" w:themeShade="80"/>
          <w:sz w:val="32"/>
          <w:szCs w:val="32"/>
        </w:rPr>
      </w:pPr>
      <w:r w:rsidRPr="00CD5EE2">
        <w:rPr>
          <w:rFonts w:ascii="Times New Roman" w:eastAsia="Arial Narrow" w:hAnsi="Times New Roman" w:cs="Times New Roman"/>
          <w:b/>
          <w:color w:val="0A2F41" w:themeColor="accent1" w:themeShade="80"/>
          <w:sz w:val="32"/>
          <w:szCs w:val="32"/>
        </w:rPr>
        <w:t>AUTOR</w:t>
      </w:r>
    </w:p>
    <w:p w14:paraId="272D78B5" w14:textId="55AA35E7" w:rsidR="009241EC" w:rsidRPr="00CD5EE2" w:rsidRDefault="00CD5EE2" w:rsidP="009241EC">
      <w:pPr>
        <w:spacing w:line="360" w:lineRule="auto"/>
        <w:jc w:val="center"/>
        <w:rPr>
          <w:rFonts w:ascii="Times New Roman" w:eastAsia="Arial Narrow" w:hAnsi="Times New Roman" w:cs="Times New Roman"/>
          <w:bCs/>
          <w:color w:val="0A2F41" w:themeColor="accent1" w:themeShade="80"/>
          <w:sz w:val="32"/>
          <w:szCs w:val="32"/>
        </w:rPr>
      </w:pPr>
      <w:r w:rsidRPr="00CD5EE2">
        <w:rPr>
          <w:rFonts w:ascii="Times New Roman" w:eastAsia="Arial Narrow" w:hAnsi="Times New Roman" w:cs="Times New Roman"/>
          <w:bCs/>
          <w:color w:val="0A2F41" w:themeColor="accent1" w:themeShade="80"/>
          <w:sz w:val="32"/>
          <w:szCs w:val="32"/>
        </w:rPr>
        <w:t>Mosquera Zevallos Valerio</w:t>
      </w:r>
    </w:p>
    <w:p w14:paraId="167C83CF" w14:textId="5C5580AB" w:rsidR="009241EC" w:rsidRPr="00CD5EE2" w:rsidRDefault="00203A38" w:rsidP="009241EC">
      <w:pPr>
        <w:spacing w:before="240" w:line="360" w:lineRule="auto"/>
        <w:jc w:val="center"/>
        <w:rPr>
          <w:rFonts w:ascii="Times New Roman" w:eastAsia="Arial Narrow" w:hAnsi="Times New Roman" w:cs="Times New Roman"/>
          <w:b/>
          <w:color w:val="0A2F41" w:themeColor="accent1" w:themeShade="80"/>
          <w:sz w:val="32"/>
          <w:szCs w:val="32"/>
        </w:rPr>
      </w:pPr>
      <w:r>
        <w:rPr>
          <w:rFonts w:ascii="Times New Roman" w:eastAsia="Arial Narrow" w:hAnsi="Times New Roman" w:cs="Times New Roman"/>
          <w:b/>
          <w:color w:val="0A2F41" w:themeColor="accent1" w:themeShade="80"/>
          <w:sz w:val="32"/>
          <w:szCs w:val="32"/>
        </w:rPr>
        <w:t>DOCENTE</w:t>
      </w:r>
    </w:p>
    <w:p w14:paraId="41D95DB0" w14:textId="59120DE8" w:rsidR="009241EC" w:rsidRPr="00CD5EE2" w:rsidRDefault="00D46E86" w:rsidP="009241EC">
      <w:pPr>
        <w:spacing w:line="360" w:lineRule="auto"/>
        <w:jc w:val="center"/>
        <w:rPr>
          <w:rFonts w:ascii="Times New Roman" w:eastAsia="Arial Narrow" w:hAnsi="Times New Roman" w:cs="Times New Roman"/>
          <w:bCs/>
          <w:color w:val="0A2F41" w:themeColor="accent1" w:themeShade="80"/>
          <w:sz w:val="32"/>
          <w:szCs w:val="32"/>
        </w:rPr>
      </w:pPr>
      <w:r w:rsidRPr="00D46E86">
        <w:rPr>
          <w:rFonts w:ascii="Times New Roman" w:eastAsia="Arial Narrow" w:hAnsi="Times New Roman" w:cs="Times New Roman"/>
          <w:bCs/>
          <w:color w:val="0A2F41" w:themeColor="accent1" w:themeShade="80"/>
          <w:sz w:val="32"/>
          <w:szCs w:val="32"/>
        </w:rPr>
        <w:t>Fernández Bejarano Raúl Enrique</w:t>
      </w:r>
      <w:r w:rsidR="00017D1F">
        <w:rPr>
          <w:rFonts w:ascii="Times New Roman" w:eastAsia="Arial Narrow" w:hAnsi="Times New Roman" w:cs="Times New Roman"/>
          <w:bCs/>
          <w:color w:val="0A2F41" w:themeColor="accent1" w:themeShade="80"/>
          <w:sz w:val="32"/>
          <w:szCs w:val="32"/>
        </w:rPr>
        <w:t xml:space="preserve"> </w:t>
      </w:r>
    </w:p>
    <w:p w14:paraId="1290D9CE" w14:textId="77777777" w:rsidR="00CD5EE2" w:rsidRDefault="00CD5EE2" w:rsidP="009241EC">
      <w:pPr>
        <w:spacing w:line="360" w:lineRule="auto"/>
        <w:jc w:val="center"/>
        <w:rPr>
          <w:rFonts w:ascii="Times New Roman" w:eastAsia="Arial Narrow" w:hAnsi="Times New Roman" w:cs="Times New Roman"/>
          <w:bCs/>
          <w:color w:val="0A2F41" w:themeColor="accent1" w:themeShade="80"/>
          <w:sz w:val="32"/>
          <w:szCs w:val="32"/>
        </w:rPr>
      </w:pPr>
    </w:p>
    <w:p w14:paraId="72234EFD" w14:textId="77777777" w:rsidR="00203A38" w:rsidRPr="00CD5EE2" w:rsidRDefault="00203A38" w:rsidP="009241EC">
      <w:pPr>
        <w:spacing w:line="360" w:lineRule="auto"/>
        <w:jc w:val="center"/>
        <w:rPr>
          <w:rFonts w:ascii="Times New Roman" w:eastAsia="Arial Narrow" w:hAnsi="Times New Roman" w:cs="Times New Roman"/>
          <w:bCs/>
          <w:color w:val="0A2F41" w:themeColor="accent1" w:themeShade="80"/>
          <w:sz w:val="32"/>
          <w:szCs w:val="32"/>
        </w:rPr>
      </w:pPr>
    </w:p>
    <w:p w14:paraId="160087E6" w14:textId="77777777" w:rsidR="009241EC" w:rsidRPr="00CD5EE2" w:rsidRDefault="009241EC" w:rsidP="009241EC">
      <w:pPr>
        <w:spacing w:before="240" w:line="360" w:lineRule="auto"/>
        <w:jc w:val="center"/>
        <w:rPr>
          <w:rFonts w:ascii="Times New Roman" w:eastAsia="Times New Roman" w:hAnsi="Times New Roman" w:cs="Times New Roman"/>
          <w:b/>
          <w:color w:val="0A2F41" w:themeColor="accent1" w:themeShade="80"/>
          <w:sz w:val="28"/>
          <w:szCs w:val="28"/>
        </w:rPr>
      </w:pPr>
      <w:r w:rsidRPr="00CD5EE2">
        <w:rPr>
          <w:rFonts w:ascii="Times New Roman" w:eastAsia="Times New Roman" w:hAnsi="Times New Roman" w:cs="Times New Roman"/>
          <w:b/>
          <w:color w:val="0A2F41" w:themeColor="accent1" w:themeShade="80"/>
          <w:sz w:val="28"/>
          <w:szCs w:val="28"/>
        </w:rPr>
        <w:t>HUANCAYO – PERU</w:t>
      </w:r>
    </w:p>
    <w:p w14:paraId="293A3850" w14:textId="10155AD3" w:rsidR="00421E37" w:rsidRDefault="009241EC" w:rsidP="00E01C0D">
      <w:pPr>
        <w:jc w:val="center"/>
        <w:rPr>
          <w:rFonts w:ascii="Times New Roman" w:eastAsia="Times New Roman" w:hAnsi="Times New Roman" w:cs="Times New Roman"/>
          <w:b/>
          <w:color w:val="0A2F41" w:themeColor="accent1" w:themeShade="80"/>
          <w:sz w:val="28"/>
          <w:szCs w:val="28"/>
        </w:rPr>
      </w:pPr>
      <w:r w:rsidRPr="00CD5EE2">
        <w:rPr>
          <w:rFonts w:ascii="Times New Roman" w:eastAsia="Times New Roman" w:hAnsi="Times New Roman" w:cs="Times New Roman"/>
          <w:b/>
          <w:color w:val="0A2F41" w:themeColor="accent1" w:themeShade="80"/>
          <w:sz w:val="28"/>
          <w:szCs w:val="28"/>
        </w:rPr>
        <w:t>202</w:t>
      </w:r>
      <w:r w:rsidR="00703659">
        <w:rPr>
          <w:rFonts w:ascii="Times New Roman" w:eastAsia="Times New Roman" w:hAnsi="Times New Roman" w:cs="Times New Roman"/>
          <w:b/>
          <w:color w:val="0A2F41" w:themeColor="accent1" w:themeShade="80"/>
          <w:sz w:val="28"/>
          <w:szCs w:val="28"/>
        </w:rPr>
        <w:t>6</w:t>
      </w:r>
      <w:bookmarkEnd w:id="1"/>
    </w:p>
    <w:p w14:paraId="1E4A0D6C" w14:textId="77777777" w:rsidR="00421E37" w:rsidRDefault="00421E37">
      <w:pPr>
        <w:widowControl/>
        <w:autoSpaceDE/>
        <w:autoSpaceDN/>
        <w:spacing w:after="160" w:line="278" w:lineRule="auto"/>
        <w:rPr>
          <w:rFonts w:ascii="Times New Roman" w:eastAsia="Times New Roman" w:hAnsi="Times New Roman" w:cs="Times New Roman"/>
          <w:b/>
          <w:color w:val="0A2F41" w:themeColor="accent1" w:themeShade="80"/>
          <w:sz w:val="28"/>
          <w:szCs w:val="28"/>
        </w:rPr>
      </w:pPr>
      <w:r>
        <w:rPr>
          <w:rFonts w:ascii="Times New Roman" w:eastAsia="Times New Roman" w:hAnsi="Times New Roman" w:cs="Times New Roman"/>
          <w:b/>
          <w:color w:val="0A2F41" w:themeColor="accent1" w:themeShade="80"/>
          <w:sz w:val="28"/>
          <w:szCs w:val="28"/>
        </w:rPr>
        <w:br w:type="page"/>
      </w:r>
    </w:p>
    <w:p w14:paraId="52C57D75" w14:textId="575EAD08" w:rsidR="00220B87" w:rsidRDefault="00220B87" w:rsidP="00220B87">
      <w:pPr>
        <w:jc w:val="both"/>
        <w:rPr>
          <w:rFonts w:ascii="Times New Roman" w:eastAsia="Times New Roman" w:hAnsi="Times New Roman" w:cs="Times New Roman"/>
          <w:bCs/>
          <w:sz w:val="28"/>
          <w:szCs w:val="28"/>
          <w:lang w:val="es-PE"/>
        </w:rPr>
      </w:pPr>
      <w:r w:rsidRPr="00220B87">
        <w:rPr>
          <w:rFonts w:ascii="Times New Roman" w:eastAsia="Times New Roman" w:hAnsi="Times New Roman" w:cs="Times New Roman"/>
          <w:bCs/>
          <w:sz w:val="28"/>
          <w:szCs w:val="28"/>
          <w:lang w:val="es-PE"/>
        </w:rPr>
        <w:lastRenderedPageBreak/>
        <w:t xml:space="preserve">La arquitectura de software representa la base estructural sobre la cual se construyen los sistemas informáticos, definiendo no solo sus componentes, sino también las relaciones entre ellos y las reglas que guían su evolución. Este enfoque permite comprender cómo un sistema responde a los requisitos del proyecto y cómo se adapta a lo largo de su ciclo de vida, desde el análisis inicial hasta el mantenimiento continuo. </w:t>
      </w:r>
    </w:p>
    <w:p w14:paraId="3694678A" w14:textId="77777777" w:rsidR="00220B87" w:rsidRPr="00220B87" w:rsidRDefault="00220B87" w:rsidP="00220B87">
      <w:pPr>
        <w:jc w:val="both"/>
        <w:rPr>
          <w:rFonts w:ascii="Times New Roman" w:eastAsia="Times New Roman" w:hAnsi="Times New Roman" w:cs="Times New Roman"/>
          <w:bCs/>
          <w:sz w:val="28"/>
          <w:szCs w:val="28"/>
          <w:lang w:val="es-PE"/>
        </w:rPr>
      </w:pPr>
    </w:p>
    <w:p w14:paraId="7D6AC7BE" w14:textId="77777777" w:rsidR="00220B87" w:rsidRDefault="00220B87" w:rsidP="00220B87">
      <w:pPr>
        <w:jc w:val="both"/>
        <w:rPr>
          <w:rFonts w:ascii="Times New Roman" w:eastAsia="Times New Roman" w:hAnsi="Times New Roman" w:cs="Times New Roman"/>
          <w:bCs/>
          <w:sz w:val="28"/>
          <w:szCs w:val="28"/>
          <w:lang w:val="es-PE"/>
        </w:rPr>
      </w:pPr>
      <w:r w:rsidRPr="00220B87">
        <w:rPr>
          <w:rFonts w:ascii="Times New Roman" w:eastAsia="Times New Roman" w:hAnsi="Times New Roman" w:cs="Times New Roman"/>
          <w:bCs/>
          <w:sz w:val="28"/>
          <w:szCs w:val="28"/>
          <w:lang w:val="es-PE"/>
        </w:rPr>
        <w:t>Dentro del ciclo de vida del software, la arquitectura cumple un rol clave al establecer las bases para las fases de construcción, pruebas y mantenimiento. A partir del análisis de requisitos, especialmente los no funcionales, se determinan aspectos fundamentales como la escalabilidad, el rendimiento, la seguridad y la disponibilidad del sistema. Estos atributos de calidad se convierten en objetivos que orientan las decisiones arquitectónicas y permiten evaluar si el sistema cumple con los estándares esperados. La correcta definición de estos elementos asegura que el sistema pueda evolucionar de manera eficiente y responder a nuevas demandas sin comprometer su estabilidad.</w:t>
      </w:r>
    </w:p>
    <w:p w14:paraId="34B4E3B9" w14:textId="77777777" w:rsidR="00220B87" w:rsidRPr="00220B87" w:rsidRDefault="00220B87" w:rsidP="00220B87">
      <w:pPr>
        <w:jc w:val="both"/>
        <w:rPr>
          <w:rFonts w:ascii="Times New Roman" w:eastAsia="Times New Roman" w:hAnsi="Times New Roman" w:cs="Times New Roman"/>
          <w:bCs/>
          <w:sz w:val="28"/>
          <w:szCs w:val="28"/>
          <w:lang w:val="es-PE"/>
        </w:rPr>
      </w:pPr>
    </w:p>
    <w:p w14:paraId="047DC6DA" w14:textId="77777777" w:rsidR="00220B87" w:rsidRDefault="00220B87" w:rsidP="00220B87">
      <w:pPr>
        <w:jc w:val="both"/>
        <w:rPr>
          <w:rFonts w:ascii="Times New Roman" w:eastAsia="Times New Roman" w:hAnsi="Times New Roman" w:cs="Times New Roman"/>
          <w:bCs/>
          <w:sz w:val="28"/>
          <w:szCs w:val="28"/>
          <w:lang w:val="es-PE"/>
        </w:rPr>
      </w:pPr>
      <w:r w:rsidRPr="00220B87">
        <w:rPr>
          <w:rFonts w:ascii="Times New Roman" w:eastAsia="Times New Roman" w:hAnsi="Times New Roman" w:cs="Times New Roman"/>
          <w:bCs/>
          <w:sz w:val="28"/>
          <w:szCs w:val="28"/>
          <w:lang w:val="es-PE"/>
        </w:rPr>
        <w:t xml:space="preserve">Uno de los pilares de la arquitectura de software son los principios de diseño, los cuales garantizan una estructura sólida y mantenible. </w:t>
      </w:r>
      <w:proofErr w:type="gramStart"/>
      <w:r w:rsidRPr="00220B87">
        <w:rPr>
          <w:rFonts w:ascii="Times New Roman" w:eastAsia="Times New Roman" w:hAnsi="Times New Roman" w:cs="Times New Roman"/>
          <w:bCs/>
          <w:sz w:val="28"/>
          <w:szCs w:val="28"/>
          <w:lang w:val="es-PE"/>
        </w:rPr>
        <w:t>La modularidad</w:t>
      </w:r>
      <w:proofErr w:type="gramEnd"/>
      <w:r w:rsidRPr="00220B87">
        <w:rPr>
          <w:rFonts w:ascii="Times New Roman" w:eastAsia="Times New Roman" w:hAnsi="Times New Roman" w:cs="Times New Roman"/>
          <w:bCs/>
          <w:sz w:val="28"/>
          <w:szCs w:val="28"/>
          <w:lang w:val="es-PE"/>
        </w:rPr>
        <w:t>, por ejemplo, propone dividir el sistema en módulos independientes, facilitando su comprensión y evolución. A esto se suma la cohesión, que busca que cada módulo tenga una responsabilidad bien definida, y el acoplamiento, que intenta reducir la dependencia entre módulos. La combinación de alta cohesión y bajo acoplamiento da como resultado sistemas más flexibles, robustos y fáciles de mantener, lo que se traduce en una mejor calidad del software.</w:t>
      </w:r>
    </w:p>
    <w:p w14:paraId="4946BF83" w14:textId="77777777" w:rsidR="00220B87" w:rsidRPr="00220B87" w:rsidRDefault="00220B87" w:rsidP="00220B87">
      <w:pPr>
        <w:jc w:val="both"/>
        <w:rPr>
          <w:rFonts w:ascii="Times New Roman" w:eastAsia="Times New Roman" w:hAnsi="Times New Roman" w:cs="Times New Roman"/>
          <w:bCs/>
          <w:sz w:val="28"/>
          <w:szCs w:val="28"/>
          <w:lang w:val="es-PE"/>
        </w:rPr>
      </w:pPr>
    </w:p>
    <w:p w14:paraId="6842525D" w14:textId="77777777" w:rsidR="00220B87" w:rsidRDefault="00220B87" w:rsidP="00220B87">
      <w:pPr>
        <w:jc w:val="both"/>
        <w:rPr>
          <w:rFonts w:ascii="Times New Roman" w:eastAsia="Times New Roman" w:hAnsi="Times New Roman" w:cs="Times New Roman"/>
          <w:bCs/>
          <w:sz w:val="28"/>
          <w:szCs w:val="28"/>
          <w:lang w:val="es-PE"/>
        </w:rPr>
      </w:pPr>
      <w:r w:rsidRPr="00220B87">
        <w:rPr>
          <w:rFonts w:ascii="Times New Roman" w:eastAsia="Times New Roman" w:hAnsi="Times New Roman" w:cs="Times New Roman"/>
          <w:bCs/>
          <w:sz w:val="28"/>
          <w:szCs w:val="28"/>
          <w:lang w:val="es-PE"/>
        </w:rPr>
        <w:t>La aplicación de estándares internacionales también forma parte esencial de la arquitectura de software. Normas como ISO/IEC/IEEE 42010 proporcionan lineamientos para la documentación y descripción de la arquitectura, mientras que marcos como TOGAF ofrecen metodologías para el desarrollo de arquitecturas empresariales. Asimismo, métodos de evaluación como ATAM permiten analizar la calidad de las decisiones arquitectónicas. Estos estándares ayudan a estructurar el proceso de diseño, mejorar la comunicación entre los equipos y garantizar que las soluciones cumplan con prácticas reconocidas a nivel global.</w:t>
      </w:r>
    </w:p>
    <w:p w14:paraId="0FF10EA6" w14:textId="77777777" w:rsidR="00220B87" w:rsidRPr="00220B87" w:rsidRDefault="00220B87" w:rsidP="00220B87">
      <w:pPr>
        <w:jc w:val="both"/>
        <w:rPr>
          <w:rFonts w:ascii="Times New Roman" w:eastAsia="Times New Roman" w:hAnsi="Times New Roman" w:cs="Times New Roman"/>
          <w:bCs/>
          <w:sz w:val="28"/>
          <w:szCs w:val="28"/>
          <w:lang w:val="es-PE"/>
        </w:rPr>
      </w:pPr>
    </w:p>
    <w:p w14:paraId="535EAA54" w14:textId="77777777" w:rsidR="00220B87" w:rsidRDefault="00220B87" w:rsidP="00220B87">
      <w:pPr>
        <w:jc w:val="both"/>
        <w:rPr>
          <w:rFonts w:ascii="Times New Roman" w:eastAsia="Times New Roman" w:hAnsi="Times New Roman" w:cs="Times New Roman"/>
          <w:bCs/>
          <w:sz w:val="28"/>
          <w:szCs w:val="28"/>
          <w:lang w:val="es-PE"/>
        </w:rPr>
      </w:pPr>
      <w:r w:rsidRPr="00220B87">
        <w:rPr>
          <w:rFonts w:ascii="Times New Roman" w:eastAsia="Times New Roman" w:hAnsi="Times New Roman" w:cs="Times New Roman"/>
          <w:bCs/>
          <w:sz w:val="28"/>
          <w:szCs w:val="28"/>
          <w:lang w:val="es-PE"/>
        </w:rPr>
        <w:t xml:space="preserve">El rol del arquitecto de software es fundamental en este contexto, ya que es el encargado de diseñar la arquitectura, seleccionar las tecnologías adecuadas, documentar el sistema y liderar al equipo técnico. Su trabajo implica tomar decisiones estratégicas que impactan directamente en el rendimiento, la seguridad y la mantenibilidad del sistema. Además, debe </w:t>
      </w:r>
      <w:r w:rsidRPr="00220B87">
        <w:rPr>
          <w:rFonts w:ascii="Times New Roman" w:eastAsia="Times New Roman" w:hAnsi="Times New Roman" w:cs="Times New Roman"/>
          <w:bCs/>
          <w:sz w:val="28"/>
          <w:szCs w:val="28"/>
          <w:lang w:val="es-PE"/>
        </w:rPr>
        <w:lastRenderedPageBreak/>
        <w:t xml:space="preserve">considerar constantemente los llamados </w:t>
      </w:r>
      <w:proofErr w:type="spellStart"/>
      <w:r w:rsidRPr="00220B87">
        <w:rPr>
          <w:rFonts w:ascii="Times New Roman" w:eastAsia="Times New Roman" w:hAnsi="Times New Roman" w:cs="Times New Roman"/>
          <w:bCs/>
          <w:sz w:val="28"/>
          <w:szCs w:val="28"/>
          <w:lang w:val="es-PE"/>
        </w:rPr>
        <w:t>trade-offs</w:t>
      </w:r>
      <w:proofErr w:type="spellEnd"/>
      <w:r w:rsidRPr="00220B87">
        <w:rPr>
          <w:rFonts w:ascii="Times New Roman" w:eastAsia="Times New Roman" w:hAnsi="Times New Roman" w:cs="Times New Roman"/>
          <w:bCs/>
          <w:sz w:val="28"/>
          <w:szCs w:val="28"/>
          <w:lang w:val="es-PE"/>
        </w:rPr>
        <w:t>, es decir, los compromisos entre diferentes atributos de calidad. Por ejemplo, mejorar la seguridad puede afectar el rendimiento, o aumentar la disponibilidad puede incrementar los costos. Estas decisiones deben evaluarse cuidadosamente para lograr un equilibrio adecuado según las necesidades del proyecto.</w:t>
      </w:r>
    </w:p>
    <w:p w14:paraId="7AC41DBD" w14:textId="77777777" w:rsidR="00220B87" w:rsidRPr="00220B87" w:rsidRDefault="00220B87" w:rsidP="00220B87">
      <w:pPr>
        <w:jc w:val="both"/>
        <w:rPr>
          <w:rFonts w:ascii="Times New Roman" w:eastAsia="Times New Roman" w:hAnsi="Times New Roman" w:cs="Times New Roman"/>
          <w:bCs/>
          <w:sz w:val="28"/>
          <w:szCs w:val="28"/>
          <w:lang w:val="es-PE"/>
        </w:rPr>
      </w:pPr>
    </w:p>
    <w:p w14:paraId="71B92B9C" w14:textId="77777777" w:rsidR="00220B87" w:rsidRDefault="00220B87" w:rsidP="00220B87">
      <w:pPr>
        <w:jc w:val="both"/>
        <w:rPr>
          <w:rFonts w:ascii="Times New Roman" w:eastAsia="Times New Roman" w:hAnsi="Times New Roman" w:cs="Times New Roman"/>
          <w:bCs/>
          <w:sz w:val="28"/>
          <w:szCs w:val="28"/>
          <w:lang w:val="es-PE"/>
        </w:rPr>
      </w:pPr>
      <w:r w:rsidRPr="00220B87">
        <w:rPr>
          <w:rFonts w:ascii="Times New Roman" w:eastAsia="Times New Roman" w:hAnsi="Times New Roman" w:cs="Times New Roman"/>
          <w:bCs/>
          <w:sz w:val="28"/>
          <w:szCs w:val="28"/>
          <w:lang w:val="es-PE"/>
        </w:rPr>
        <w:t xml:space="preserve">En cuanto a la implementación, existen diferentes estilos y patrones arquitectónicos que permiten organizar el sistema de manera eficiente. Los estilos arquitectónicos, como la arquitectura en capas, cliente-servidor, SOA y microservicios, definen la estructura general del sistema. Por otro lado, los patrones arquitectónicos, como Modelo-Vista-Controlador, MVVM, </w:t>
      </w:r>
      <w:proofErr w:type="spellStart"/>
      <w:r w:rsidRPr="00220B87">
        <w:rPr>
          <w:rFonts w:ascii="Times New Roman" w:eastAsia="Times New Roman" w:hAnsi="Times New Roman" w:cs="Times New Roman"/>
          <w:bCs/>
          <w:sz w:val="28"/>
          <w:szCs w:val="28"/>
          <w:lang w:val="es-PE"/>
        </w:rPr>
        <w:t>Repository</w:t>
      </w:r>
      <w:proofErr w:type="spellEnd"/>
      <w:r w:rsidRPr="00220B87">
        <w:rPr>
          <w:rFonts w:ascii="Times New Roman" w:eastAsia="Times New Roman" w:hAnsi="Times New Roman" w:cs="Times New Roman"/>
          <w:bCs/>
          <w:sz w:val="28"/>
          <w:szCs w:val="28"/>
          <w:lang w:val="es-PE"/>
        </w:rPr>
        <w:t xml:space="preserve"> o Pipes and </w:t>
      </w:r>
      <w:proofErr w:type="spellStart"/>
      <w:r w:rsidRPr="00220B87">
        <w:rPr>
          <w:rFonts w:ascii="Times New Roman" w:eastAsia="Times New Roman" w:hAnsi="Times New Roman" w:cs="Times New Roman"/>
          <w:bCs/>
          <w:sz w:val="28"/>
          <w:szCs w:val="28"/>
          <w:lang w:val="es-PE"/>
        </w:rPr>
        <w:t>Filters</w:t>
      </w:r>
      <w:proofErr w:type="spellEnd"/>
      <w:r w:rsidRPr="00220B87">
        <w:rPr>
          <w:rFonts w:ascii="Times New Roman" w:eastAsia="Times New Roman" w:hAnsi="Times New Roman" w:cs="Times New Roman"/>
          <w:bCs/>
          <w:sz w:val="28"/>
          <w:szCs w:val="28"/>
          <w:lang w:val="es-PE"/>
        </w:rPr>
        <w:t>, ofrecen soluciones más específicas a problemas recurrentes dentro del diseño. La elección de estos enfoques depende de los requisitos del sistema, los recursos disponibles y los objetivos a largo plazo.</w:t>
      </w:r>
    </w:p>
    <w:p w14:paraId="682E6828" w14:textId="77777777" w:rsidR="00220B87" w:rsidRPr="00220B87" w:rsidRDefault="00220B87" w:rsidP="00220B87">
      <w:pPr>
        <w:jc w:val="both"/>
        <w:rPr>
          <w:rFonts w:ascii="Times New Roman" w:eastAsia="Times New Roman" w:hAnsi="Times New Roman" w:cs="Times New Roman"/>
          <w:bCs/>
          <w:sz w:val="28"/>
          <w:szCs w:val="28"/>
          <w:lang w:val="es-PE"/>
        </w:rPr>
      </w:pPr>
    </w:p>
    <w:p w14:paraId="03590E15" w14:textId="50566ECB" w:rsidR="00421E37" w:rsidRDefault="00220B87" w:rsidP="00220B87">
      <w:pPr>
        <w:jc w:val="both"/>
        <w:rPr>
          <w:rFonts w:ascii="Times New Roman" w:eastAsia="Times New Roman" w:hAnsi="Times New Roman" w:cs="Times New Roman"/>
          <w:bCs/>
          <w:sz w:val="28"/>
          <w:szCs w:val="28"/>
          <w:lang w:val="es-PE"/>
        </w:rPr>
      </w:pPr>
      <w:r w:rsidRPr="00220B87">
        <w:rPr>
          <w:rFonts w:ascii="Times New Roman" w:eastAsia="Times New Roman" w:hAnsi="Times New Roman" w:cs="Times New Roman"/>
          <w:bCs/>
          <w:sz w:val="28"/>
          <w:szCs w:val="28"/>
          <w:lang w:val="es-PE"/>
        </w:rPr>
        <w:t xml:space="preserve">Finalmente, la selección de una arquitectura adecuada se basa en criterios como los requisitos funcionales y no funcionales, así como en la necesidad de equilibrar atributos de calidad mediante decisiones fundamentadas. La arquitectura no solo guía el desarrollo del sistema, sino que también permite anticipar problemas, optimizar recursos y asegurar la sostenibilidad del software en el tiempo. En conjunto, todos estos elementos conforman una visión integral que facilita la comprensión, el diseño y la evolución de sistemas de software </w:t>
      </w:r>
      <w:proofErr w:type="gramStart"/>
      <w:r w:rsidRPr="00220B87">
        <w:rPr>
          <w:rFonts w:ascii="Times New Roman" w:eastAsia="Times New Roman" w:hAnsi="Times New Roman" w:cs="Times New Roman"/>
          <w:bCs/>
          <w:sz w:val="28"/>
          <w:szCs w:val="28"/>
          <w:lang w:val="es-PE"/>
        </w:rPr>
        <w:t>modernos.</w:t>
      </w:r>
      <w:r w:rsidR="00421E37" w:rsidRPr="00421E37">
        <w:rPr>
          <w:rFonts w:ascii="Times New Roman" w:eastAsia="Times New Roman" w:hAnsi="Times New Roman" w:cs="Times New Roman"/>
          <w:bCs/>
          <w:sz w:val="28"/>
          <w:szCs w:val="28"/>
          <w:lang w:val="es-PE"/>
        </w:rPr>
        <w:t>.</w:t>
      </w:r>
      <w:proofErr w:type="gramEnd"/>
    </w:p>
    <w:p w14:paraId="4F3B7AB1" w14:textId="77777777" w:rsidR="00421E37" w:rsidRPr="00421E37" w:rsidRDefault="00421E37" w:rsidP="00220B87">
      <w:pPr>
        <w:jc w:val="both"/>
        <w:rPr>
          <w:rFonts w:ascii="Times New Roman" w:eastAsia="Times New Roman" w:hAnsi="Times New Roman" w:cs="Times New Roman"/>
          <w:bCs/>
          <w:sz w:val="28"/>
          <w:szCs w:val="28"/>
          <w:lang w:val="es-PE"/>
        </w:rPr>
      </w:pPr>
    </w:p>
    <w:p w14:paraId="174368BA" w14:textId="77777777" w:rsidR="00203A38" w:rsidRDefault="00203A38" w:rsidP="00220B87">
      <w:pPr>
        <w:jc w:val="both"/>
        <w:rPr>
          <w:rFonts w:ascii="Times New Roman" w:eastAsia="Times New Roman" w:hAnsi="Times New Roman" w:cs="Times New Roman"/>
          <w:bCs/>
          <w:sz w:val="28"/>
          <w:szCs w:val="28"/>
          <w:lang w:val="es-PE"/>
        </w:rPr>
      </w:pPr>
    </w:p>
    <w:p w14:paraId="782817F0" w14:textId="77777777" w:rsidR="00421E37" w:rsidRPr="00421E37" w:rsidRDefault="00421E37" w:rsidP="00421E37">
      <w:pPr>
        <w:rPr>
          <w:rFonts w:ascii="Times New Roman" w:eastAsia="Times New Roman" w:hAnsi="Times New Roman" w:cs="Times New Roman"/>
          <w:bCs/>
          <w:sz w:val="28"/>
          <w:szCs w:val="28"/>
        </w:rPr>
      </w:pPr>
    </w:p>
    <w:sectPr w:rsidR="00421E37" w:rsidRPr="00421E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EC"/>
    <w:rsid w:val="00005F99"/>
    <w:rsid w:val="00017D1F"/>
    <w:rsid w:val="00047F13"/>
    <w:rsid w:val="000F1E64"/>
    <w:rsid w:val="001A1457"/>
    <w:rsid w:val="00203A38"/>
    <w:rsid w:val="00220B87"/>
    <w:rsid w:val="003F1EA3"/>
    <w:rsid w:val="00421E37"/>
    <w:rsid w:val="00514CC0"/>
    <w:rsid w:val="005E7383"/>
    <w:rsid w:val="00703659"/>
    <w:rsid w:val="009241EC"/>
    <w:rsid w:val="00CD5EE2"/>
    <w:rsid w:val="00D178E9"/>
    <w:rsid w:val="00D46E86"/>
    <w:rsid w:val="00E01C0D"/>
    <w:rsid w:val="00EC4421"/>
    <w:rsid w:val="00FC0C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A5FC"/>
  <w15:chartTrackingRefBased/>
  <w15:docId w15:val="{5243C4D7-CE91-4EFD-A37F-363D181E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1EC"/>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9241EC"/>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s-PE"/>
      <w14:ligatures w14:val="standardContextual"/>
    </w:rPr>
  </w:style>
  <w:style w:type="paragraph" w:styleId="Ttulo2">
    <w:name w:val="heading 2"/>
    <w:basedOn w:val="Normal"/>
    <w:next w:val="Normal"/>
    <w:link w:val="Ttulo2Car"/>
    <w:uiPriority w:val="9"/>
    <w:semiHidden/>
    <w:unhideWhenUsed/>
    <w:qFormat/>
    <w:rsid w:val="009241EC"/>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s-PE"/>
      <w14:ligatures w14:val="standardContextual"/>
    </w:rPr>
  </w:style>
  <w:style w:type="paragraph" w:styleId="Ttulo3">
    <w:name w:val="heading 3"/>
    <w:basedOn w:val="Normal"/>
    <w:next w:val="Normal"/>
    <w:link w:val="Ttulo3Car"/>
    <w:uiPriority w:val="9"/>
    <w:semiHidden/>
    <w:unhideWhenUsed/>
    <w:qFormat/>
    <w:rsid w:val="009241EC"/>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s-PE"/>
      <w14:ligatures w14:val="standardContextual"/>
    </w:rPr>
  </w:style>
  <w:style w:type="paragraph" w:styleId="Ttulo4">
    <w:name w:val="heading 4"/>
    <w:basedOn w:val="Normal"/>
    <w:next w:val="Normal"/>
    <w:link w:val="Ttulo4Car"/>
    <w:uiPriority w:val="9"/>
    <w:semiHidden/>
    <w:unhideWhenUsed/>
    <w:qFormat/>
    <w:rsid w:val="009241EC"/>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PE"/>
      <w14:ligatures w14:val="standardContextual"/>
    </w:rPr>
  </w:style>
  <w:style w:type="paragraph" w:styleId="Ttulo5">
    <w:name w:val="heading 5"/>
    <w:basedOn w:val="Normal"/>
    <w:next w:val="Normal"/>
    <w:link w:val="Ttulo5Car"/>
    <w:uiPriority w:val="9"/>
    <w:semiHidden/>
    <w:unhideWhenUsed/>
    <w:qFormat/>
    <w:rsid w:val="009241EC"/>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PE"/>
      <w14:ligatures w14:val="standardContextual"/>
    </w:rPr>
  </w:style>
  <w:style w:type="paragraph" w:styleId="Ttulo6">
    <w:name w:val="heading 6"/>
    <w:basedOn w:val="Normal"/>
    <w:next w:val="Normal"/>
    <w:link w:val="Ttulo6Car"/>
    <w:uiPriority w:val="9"/>
    <w:semiHidden/>
    <w:unhideWhenUsed/>
    <w:qFormat/>
    <w:rsid w:val="009241E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PE"/>
      <w14:ligatures w14:val="standardContextual"/>
    </w:rPr>
  </w:style>
  <w:style w:type="paragraph" w:styleId="Ttulo7">
    <w:name w:val="heading 7"/>
    <w:basedOn w:val="Normal"/>
    <w:next w:val="Normal"/>
    <w:link w:val="Ttulo7Car"/>
    <w:uiPriority w:val="9"/>
    <w:semiHidden/>
    <w:unhideWhenUsed/>
    <w:qFormat/>
    <w:rsid w:val="009241E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PE"/>
      <w14:ligatures w14:val="standardContextual"/>
    </w:rPr>
  </w:style>
  <w:style w:type="paragraph" w:styleId="Ttulo8">
    <w:name w:val="heading 8"/>
    <w:basedOn w:val="Normal"/>
    <w:next w:val="Normal"/>
    <w:link w:val="Ttulo8Car"/>
    <w:uiPriority w:val="9"/>
    <w:semiHidden/>
    <w:unhideWhenUsed/>
    <w:qFormat/>
    <w:rsid w:val="009241E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PE"/>
      <w14:ligatures w14:val="standardContextual"/>
    </w:rPr>
  </w:style>
  <w:style w:type="paragraph" w:styleId="Ttulo9">
    <w:name w:val="heading 9"/>
    <w:basedOn w:val="Normal"/>
    <w:next w:val="Normal"/>
    <w:link w:val="Ttulo9Car"/>
    <w:uiPriority w:val="9"/>
    <w:semiHidden/>
    <w:unhideWhenUsed/>
    <w:qFormat/>
    <w:rsid w:val="009241E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PE"/>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41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41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41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41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41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41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41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41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41EC"/>
    <w:rPr>
      <w:rFonts w:eastAsiaTheme="majorEastAsia" w:cstheme="majorBidi"/>
      <w:color w:val="272727" w:themeColor="text1" w:themeTint="D8"/>
    </w:rPr>
  </w:style>
  <w:style w:type="paragraph" w:styleId="Ttulo">
    <w:name w:val="Title"/>
    <w:basedOn w:val="Normal"/>
    <w:next w:val="Normal"/>
    <w:link w:val="TtuloCar"/>
    <w:uiPriority w:val="10"/>
    <w:qFormat/>
    <w:rsid w:val="009241EC"/>
    <w:pPr>
      <w:widowControl/>
      <w:autoSpaceDE/>
      <w:autoSpaceDN/>
      <w:spacing w:after="80"/>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9241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41E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9241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41EC"/>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s-PE"/>
      <w14:ligatures w14:val="standardContextual"/>
    </w:rPr>
  </w:style>
  <w:style w:type="character" w:customStyle="1" w:styleId="CitaCar">
    <w:name w:val="Cita Car"/>
    <w:basedOn w:val="Fuentedeprrafopredeter"/>
    <w:link w:val="Cita"/>
    <w:uiPriority w:val="29"/>
    <w:rsid w:val="009241EC"/>
    <w:rPr>
      <w:i/>
      <w:iCs/>
      <w:color w:val="404040" w:themeColor="text1" w:themeTint="BF"/>
    </w:rPr>
  </w:style>
  <w:style w:type="paragraph" w:styleId="Prrafodelista">
    <w:name w:val="List Paragraph"/>
    <w:basedOn w:val="Normal"/>
    <w:uiPriority w:val="34"/>
    <w:qFormat/>
    <w:rsid w:val="009241EC"/>
    <w:pPr>
      <w:widowControl/>
      <w:autoSpaceDE/>
      <w:autoSpaceDN/>
      <w:spacing w:after="160" w:line="278" w:lineRule="auto"/>
      <w:ind w:left="720"/>
      <w:contextualSpacing/>
    </w:pPr>
    <w:rPr>
      <w:rFonts w:asciiTheme="minorHAnsi" w:eastAsiaTheme="minorHAnsi" w:hAnsiTheme="minorHAnsi" w:cstheme="minorBidi"/>
      <w:kern w:val="2"/>
      <w:sz w:val="24"/>
      <w:szCs w:val="24"/>
      <w:lang w:val="es-PE"/>
      <w14:ligatures w14:val="standardContextual"/>
    </w:rPr>
  </w:style>
  <w:style w:type="character" w:styleId="nfasisintenso">
    <w:name w:val="Intense Emphasis"/>
    <w:basedOn w:val="Fuentedeprrafopredeter"/>
    <w:uiPriority w:val="21"/>
    <w:qFormat/>
    <w:rsid w:val="009241EC"/>
    <w:rPr>
      <w:i/>
      <w:iCs/>
      <w:color w:val="0F4761" w:themeColor="accent1" w:themeShade="BF"/>
    </w:rPr>
  </w:style>
  <w:style w:type="paragraph" w:styleId="Citadestacada">
    <w:name w:val="Intense Quote"/>
    <w:basedOn w:val="Normal"/>
    <w:next w:val="Normal"/>
    <w:link w:val="CitadestacadaCar"/>
    <w:uiPriority w:val="30"/>
    <w:qFormat/>
    <w:rsid w:val="009241EC"/>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PE"/>
      <w14:ligatures w14:val="standardContextual"/>
    </w:rPr>
  </w:style>
  <w:style w:type="character" w:customStyle="1" w:styleId="CitadestacadaCar">
    <w:name w:val="Cita destacada Car"/>
    <w:basedOn w:val="Fuentedeprrafopredeter"/>
    <w:link w:val="Citadestacada"/>
    <w:uiPriority w:val="30"/>
    <w:rsid w:val="009241EC"/>
    <w:rPr>
      <w:i/>
      <w:iCs/>
      <w:color w:val="0F4761" w:themeColor="accent1" w:themeShade="BF"/>
    </w:rPr>
  </w:style>
  <w:style w:type="character" w:styleId="Referenciaintensa">
    <w:name w:val="Intense Reference"/>
    <w:basedOn w:val="Fuentedeprrafopredeter"/>
    <w:uiPriority w:val="32"/>
    <w:qFormat/>
    <w:rsid w:val="00924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4270">
      <w:bodyDiv w:val="1"/>
      <w:marLeft w:val="0"/>
      <w:marRight w:val="0"/>
      <w:marTop w:val="0"/>
      <w:marBottom w:val="0"/>
      <w:divBdr>
        <w:top w:val="none" w:sz="0" w:space="0" w:color="auto"/>
        <w:left w:val="none" w:sz="0" w:space="0" w:color="auto"/>
        <w:bottom w:val="none" w:sz="0" w:space="0" w:color="auto"/>
        <w:right w:val="none" w:sz="0" w:space="0" w:color="auto"/>
      </w:divBdr>
    </w:div>
    <w:div w:id="236936487">
      <w:bodyDiv w:val="1"/>
      <w:marLeft w:val="0"/>
      <w:marRight w:val="0"/>
      <w:marTop w:val="0"/>
      <w:marBottom w:val="0"/>
      <w:divBdr>
        <w:top w:val="none" w:sz="0" w:space="0" w:color="auto"/>
        <w:left w:val="none" w:sz="0" w:space="0" w:color="auto"/>
        <w:bottom w:val="none" w:sz="0" w:space="0" w:color="auto"/>
        <w:right w:val="none" w:sz="0" w:space="0" w:color="auto"/>
      </w:divBdr>
    </w:div>
    <w:div w:id="478620145">
      <w:bodyDiv w:val="1"/>
      <w:marLeft w:val="0"/>
      <w:marRight w:val="0"/>
      <w:marTop w:val="0"/>
      <w:marBottom w:val="0"/>
      <w:divBdr>
        <w:top w:val="none" w:sz="0" w:space="0" w:color="auto"/>
        <w:left w:val="none" w:sz="0" w:space="0" w:color="auto"/>
        <w:bottom w:val="none" w:sz="0" w:space="0" w:color="auto"/>
        <w:right w:val="none" w:sz="0" w:space="0" w:color="auto"/>
      </w:divBdr>
    </w:div>
    <w:div w:id="1005476226">
      <w:bodyDiv w:val="1"/>
      <w:marLeft w:val="0"/>
      <w:marRight w:val="0"/>
      <w:marTop w:val="0"/>
      <w:marBottom w:val="0"/>
      <w:divBdr>
        <w:top w:val="none" w:sz="0" w:space="0" w:color="auto"/>
        <w:left w:val="none" w:sz="0" w:space="0" w:color="auto"/>
        <w:bottom w:val="none" w:sz="0" w:space="0" w:color="auto"/>
        <w:right w:val="none" w:sz="0" w:space="0" w:color="auto"/>
      </w:divBdr>
    </w:div>
    <w:div w:id="1053193023">
      <w:bodyDiv w:val="1"/>
      <w:marLeft w:val="0"/>
      <w:marRight w:val="0"/>
      <w:marTop w:val="0"/>
      <w:marBottom w:val="0"/>
      <w:divBdr>
        <w:top w:val="none" w:sz="0" w:space="0" w:color="auto"/>
        <w:left w:val="none" w:sz="0" w:space="0" w:color="auto"/>
        <w:bottom w:val="none" w:sz="0" w:space="0" w:color="auto"/>
        <w:right w:val="none" w:sz="0" w:space="0" w:color="auto"/>
      </w:divBdr>
    </w:div>
    <w:div w:id="1073164526">
      <w:bodyDiv w:val="1"/>
      <w:marLeft w:val="0"/>
      <w:marRight w:val="0"/>
      <w:marTop w:val="0"/>
      <w:marBottom w:val="0"/>
      <w:divBdr>
        <w:top w:val="none" w:sz="0" w:space="0" w:color="auto"/>
        <w:left w:val="none" w:sz="0" w:space="0" w:color="auto"/>
        <w:bottom w:val="none" w:sz="0" w:space="0" w:color="auto"/>
        <w:right w:val="none" w:sz="0" w:space="0" w:color="auto"/>
      </w:divBdr>
    </w:div>
    <w:div w:id="1166822947">
      <w:bodyDiv w:val="1"/>
      <w:marLeft w:val="0"/>
      <w:marRight w:val="0"/>
      <w:marTop w:val="0"/>
      <w:marBottom w:val="0"/>
      <w:divBdr>
        <w:top w:val="none" w:sz="0" w:space="0" w:color="auto"/>
        <w:left w:val="none" w:sz="0" w:space="0" w:color="auto"/>
        <w:bottom w:val="none" w:sz="0" w:space="0" w:color="auto"/>
        <w:right w:val="none" w:sz="0" w:space="0" w:color="auto"/>
      </w:divBdr>
    </w:div>
    <w:div w:id="1238592482">
      <w:bodyDiv w:val="1"/>
      <w:marLeft w:val="0"/>
      <w:marRight w:val="0"/>
      <w:marTop w:val="0"/>
      <w:marBottom w:val="0"/>
      <w:divBdr>
        <w:top w:val="none" w:sz="0" w:space="0" w:color="auto"/>
        <w:left w:val="none" w:sz="0" w:space="0" w:color="auto"/>
        <w:bottom w:val="none" w:sz="0" w:space="0" w:color="auto"/>
        <w:right w:val="none" w:sz="0" w:space="0" w:color="auto"/>
      </w:divBdr>
    </w:div>
    <w:div w:id="1291977972">
      <w:bodyDiv w:val="1"/>
      <w:marLeft w:val="0"/>
      <w:marRight w:val="0"/>
      <w:marTop w:val="0"/>
      <w:marBottom w:val="0"/>
      <w:divBdr>
        <w:top w:val="none" w:sz="0" w:space="0" w:color="auto"/>
        <w:left w:val="none" w:sz="0" w:space="0" w:color="auto"/>
        <w:bottom w:val="none" w:sz="0" w:space="0" w:color="auto"/>
        <w:right w:val="none" w:sz="0" w:space="0" w:color="auto"/>
      </w:divBdr>
    </w:div>
    <w:div w:id="155608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679</Words>
  <Characters>3739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Valerio Mosquera</dc:creator>
  <cp:keywords/>
  <dc:description/>
  <cp:lastModifiedBy>Valerio Mosquera</cp:lastModifiedBy>
  <cp:revision>2</cp:revision>
  <cp:lastPrinted>2026-05-04T05:21:00Z</cp:lastPrinted>
  <dcterms:created xsi:type="dcterms:W3CDTF">2026-05-04T05:27:00Z</dcterms:created>
  <dcterms:modified xsi:type="dcterms:W3CDTF">2026-05-04T05:27:00Z</dcterms:modified>
</cp:coreProperties>
</file>