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1 : Tối ưu hóa quy trình khởi tạo hạ tầng Smart-Farm qua PowerShell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lỗi sai của Nam: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Nam đã đặt tên folder trong chuỗi lệnh mkdir có khoảng trống (dấu cách), hệ thống sẽ hiểu là 1 dòng lệnh lạ.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Tạo thư mục đã sử dụng dấu /, điều khiến hệ thống không thể nhận diện câu lệnh.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Chuỗi lệnh PowerShell chuẩn xác và tối ưu nhất: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mkdir Smart-Farm-Project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cd Smart-Farm-Project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mkdir scr\sensors\temperature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