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1: Bảng so sánh hiệu quả truyền tải thông điệp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Copy bảng Excel thô lên Slide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Dùng Bar Chart có highlight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Tính thuyết phục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Thấp. Người xem dễ mệt mỏi vì phải tự tìm số liệu trong 50 dòng Excel.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Cao. Định hướng ngay mắt người xem vào kết quả tăng trưởng đột phá hoặc cột mốc ấn tượng.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Tốc độ hiểu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Rất chậm. Gây ra hiệu ứng "Death by PowerPoint", mất tập trung do quá tải thông tin.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Nhanh. Nhìn phát biết ngay xu hướng tăng trưởng nhờ các cột màu sắc có độ nhận biết cao. </w:t>
            </w:r>
          </w:p>
        </w:tc>
      </w:tr>
    </w:tbl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2: Đề xuất giải pháp thiết kế Slide Doanh thu mới</w:t>
      </w:r>
    </w:p>
    <w:p w:rsidR="00000000" w:rsidDel="00000000" w:rsidP="00000000" w:rsidRDefault="00000000" w:rsidRPr="00000000" w14:paraId="0000000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Áp dụng tư duy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Nguyên tắc 1 Slide - 1 Thông điệp</w:t>
      </w:r>
      <w:r w:rsidDel="00000000" w:rsidR="00000000" w:rsidRPr="00000000">
        <w:rPr>
          <w:sz w:val="24"/>
          <w:szCs w:val="24"/>
          <w:rtl w:val="0"/>
        </w:rPr>
        <w:t xml:space="preserve"> và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Quy tắc 10/20/30</w:t>
      </w:r>
      <w:r w:rsidDel="00000000" w:rsidR="00000000" w:rsidRPr="00000000">
        <w:rPr>
          <w:sz w:val="24"/>
          <w:szCs w:val="24"/>
          <w:rtl w:val="0"/>
        </w:rPr>
        <w:t xml:space="preserve">, slide mới sẽ được tái cấu trúc toàn diện: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Loại biểu đồ: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Cluster Column Chart (Biểu đồ cột chồng hoặc cột đứng)</w:t>
      </w:r>
      <w:r w:rsidDel="00000000" w:rsidR="00000000" w:rsidRPr="00000000">
        <w:rPr>
          <w:sz w:val="24"/>
          <w:szCs w:val="24"/>
          <w:rtl w:val="0"/>
        </w:rPr>
        <w:t xml:space="preserve"> hiển thị xu hướng theo thời gian (Tháng/Quý).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Cách highlight:</w:t>
      </w:r>
      <w:r w:rsidDel="00000000" w:rsidR="00000000" w:rsidRPr="00000000">
        <w:rPr>
          <w:sz w:val="24"/>
          <w:szCs w:val="24"/>
          <w:rtl w:val="0"/>
        </w:rPr>
        <w:t xml:space="preserve"> Toàn bộ các cột biểu đồ để màu xám trung tính, riêng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cột mốc đạt đỉnh doanh thu hoặc quý gần nhất</w:t>
      </w:r>
      <w:r w:rsidDel="00000000" w:rsidR="00000000" w:rsidRPr="00000000">
        <w:rPr>
          <w:sz w:val="24"/>
          <w:szCs w:val="24"/>
          <w:rtl w:val="0"/>
        </w:rPr>
        <w:t xml:space="preserve"> sẽ tô màu cam/xanh thương hiệu để tạo điểm nhấn thị giác lập tức.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màu sắc tối giản 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Nền slide:</w:t>
      </w:r>
      <w:r w:rsidDel="00000000" w:rsidR="00000000" w:rsidRPr="00000000">
        <w:rPr>
          <w:sz w:val="24"/>
          <w:szCs w:val="24"/>
          <w:rtl w:val="0"/>
        </w:rPr>
        <w:t xml:space="preserve"> Màu Trắng hoặc Sáng giúp biểu đồ nổi bật và tạo không gian thở.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Chữ &amp; Cột phụ:</w:t>
      </w:r>
      <w:r w:rsidDel="00000000" w:rsidR="00000000" w:rsidRPr="00000000">
        <w:rPr>
          <w:sz w:val="24"/>
          <w:szCs w:val="24"/>
          <w:rtl w:val="0"/>
        </w:rPr>
        <w:t xml:space="preserve"> Màu Xám đậm/Đen để đọc rõ thông tin.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Cỡ Font chữ (Theo chuẩn 30):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 số liệu/Chú thích trên biểu đồ:</w:t>
      </w:r>
      <w:r w:rsidDel="00000000" w:rsidR="00000000" w:rsidRPr="00000000">
        <w:rPr>
          <w:sz w:val="24"/>
          <w:szCs w:val="24"/>
          <w:rtl w:val="0"/>
        </w:rPr>
        <w:t xml:space="preserve"> Kích cỡ tối thiểu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30pt</w:t>
      </w:r>
      <w:r w:rsidDel="00000000" w:rsidR="00000000" w:rsidRPr="00000000">
        <w:rPr>
          <w:sz w:val="24"/>
          <w:szCs w:val="24"/>
          <w:rtl w:val="0"/>
        </w:rPr>
        <w:t xml:space="preserve"> để đảm bảo ngồi hàng ghế cuối cùng vẫn đọc rõ.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