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1. Phân tích: So sánh Bảng Excel "Xấu" và Bảng "Đúng"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Bảng Excel "Xấu"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Bảng Excel "Đúng"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Gộp 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Thường xuyên gộp các ô ở cột "Tỉnh/Thành" hoặc "Loại nhà đất".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không gộp ô. Mỗi dòng là một bản ghi độc lập và đầy đủ thông tin.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Cấu trúc dòng đầu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Để trống dòng đầu hoặc dùng dòng 1 làm tiêu đề trang trí to đùng, tiêu đề cột nằm ở dòng 2, 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Dòng đầu tiên luôn là Tiêu đề cột. Không chứa text trang trí. 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Kiểu dữ liệu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Trộn lẫn văn bản và số trong cùng một cộ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Định dạng số thuần túy. </w:t>
            </w:r>
          </w:p>
        </w:tc>
      </w:tr>
    </w:tbl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2. Triển khai: Toàn bộ học liệu dự án Smart-Home</w:t>
      </w:r>
    </w:p>
    <w:p w:rsidR="00000000" w:rsidDel="00000000" w:rsidP="00000000" w:rsidRDefault="00000000" w:rsidRPr="00000000" w14:paraId="0000001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Sử dụng Styles (Heading 1, 2, 3) để quản lý tài liệu đấu giá trực tuyến:</w:t>
      </w:r>
    </w:p>
    <w:p w:rsidR="00000000" w:rsidDel="00000000" w:rsidP="00000000" w:rsidRDefault="00000000" w:rsidRPr="00000000" w14:paraId="00000012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Heading 1: </w:t>
      </w:r>
      <w:r w:rsidDel="00000000" w:rsidR="00000000" w:rsidRPr="00000000">
        <w:rPr>
          <w:sz w:val="24"/>
          <w:szCs w:val="24"/>
          <w:rtl w:val="0"/>
        </w:rPr>
        <w:t xml:space="preserve">1. TỔNG QUAN TÀI LIỆU SRS </w:t>
      </w:r>
    </w:p>
    <w:p w:rsidR="00000000" w:rsidDel="00000000" w:rsidP="00000000" w:rsidRDefault="00000000" w:rsidRPr="00000000" w14:paraId="00000013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Heading 1: </w:t>
      </w:r>
      <w:r w:rsidDel="00000000" w:rsidR="00000000" w:rsidRPr="00000000">
        <w:rPr>
          <w:sz w:val="24"/>
          <w:szCs w:val="24"/>
          <w:rtl w:val="0"/>
        </w:rPr>
        <w:t xml:space="preserve">2. YÊU CẦU CHỨC NĂNG HỆ THỐNG </w:t>
      </w:r>
    </w:p>
    <w:p w:rsidR="00000000" w:rsidDel="00000000" w:rsidP="00000000" w:rsidRDefault="00000000" w:rsidRPr="00000000" w14:paraId="00000014">
      <w:pPr>
        <w:spacing w:after="660" w:befor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Heading 2: </w:t>
      </w:r>
      <w:r w:rsidDel="00000000" w:rsidR="00000000" w:rsidRPr="00000000">
        <w:rPr>
          <w:sz w:val="24"/>
          <w:szCs w:val="24"/>
          <w:rtl w:val="0"/>
        </w:rPr>
        <w:t xml:space="preserve">2.1. Phân hệ dành cho Người bán </w:t>
      </w:r>
    </w:p>
    <w:p w:rsidR="00000000" w:rsidDel="00000000" w:rsidP="00000000" w:rsidRDefault="00000000" w:rsidRPr="00000000" w14:paraId="00000015">
      <w:pPr>
        <w:spacing w:after="660" w:befor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Heading 2: </w:t>
      </w:r>
      <w:r w:rsidDel="00000000" w:rsidR="00000000" w:rsidRPr="00000000">
        <w:rPr>
          <w:sz w:val="24"/>
          <w:szCs w:val="24"/>
          <w:rtl w:val="0"/>
        </w:rPr>
        <w:t xml:space="preserve">2.2. Phân hệ Đấu giá trực tuyến</w:t>
      </w:r>
    </w:p>
    <w:p w:rsidR="00000000" w:rsidDel="00000000" w:rsidP="00000000" w:rsidRDefault="00000000" w:rsidRPr="00000000" w14:paraId="00000016">
      <w:pPr>
        <w:spacing w:after="660" w:befor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Heading 3: </w:t>
      </w:r>
      <w:r w:rsidDel="00000000" w:rsidR="00000000" w:rsidRPr="00000000">
        <w:rPr>
          <w:sz w:val="24"/>
          <w:szCs w:val="24"/>
          <w:rtl w:val="0"/>
        </w:rPr>
        <w:t xml:space="preserve">2.2.1. Cơ chế trả giá thời gian thực</w:t>
      </w:r>
    </w:p>
    <w:p w:rsidR="00000000" w:rsidDel="00000000" w:rsidP="00000000" w:rsidRDefault="00000000" w:rsidRPr="00000000" w14:paraId="00000017">
      <w:pPr>
        <w:spacing w:after="660" w:before="36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Heading 3: </w:t>
      </w:r>
      <w:r w:rsidDel="00000000" w:rsidR="00000000" w:rsidRPr="00000000">
        <w:rPr>
          <w:sz w:val="24"/>
          <w:szCs w:val="24"/>
          <w:rtl w:val="0"/>
        </w:rPr>
        <w:t xml:space="preserve">2.2.2. Tự động gia hạn giờ chót</w:t>
      </w:r>
    </w:p>
    <w:p w:rsidR="00000000" w:rsidDel="00000000" w:rsidP="00000000" w:rsidRDefault="00000000" w:rsidRPr="00000000" w14:paraId="00000018">
      <w:pPr>
        <w:spacing w:after="180" w:befor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3. Kiểm thử: Xử lý lỗi trôi vùng dữ liệu bằng dấu $</w:t>
      </w:r>
    </w:p>
    <w:p w:rsidR="00000000" w:rsidDel="00000000" w:rsidP="00000000" w:rsidRDefault="00000000" w:rsidRPr="00000000" w14:paraId="00000019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Thêm dấu $ vào trước số dòng và số cột của vùng tra cứu để chuyển từ địa chỉ tương đối sang địa chỉ tuyệt đối: 'Bảng hoa hồng'!</w:t>
      </w:r>
      <m:oMath>
        <m:r>
          <w:rPr>
            <w:sz w:val="24"/>
            <w:szCs w:val="24"/>
          </w:rPr>
          <m:t xml:space="preserve">A</m:t>
        </m:r>
      </m:oMath>
      <w:r w:rsidDel="00000000" w:rsidR="00000000" w:rsidRPr="00000000">
        <w:rPr>
          <w:sz w:val="24"/>
          <w:szCs w:val="24"/>
          <w:rtl w:val="0"/>
        </w:rPr>
        <w:t xml:space="preserve">2:</w:t>
      </w:r>
      <m:oMath>
        <m:r>
          <w:rPr>
            <w:sz w:val="24"/>
            <w:szCs w:val="24"/>
          </w:rPr>
          <m:t xml:space="preserve">B</m:t>
        </m:r>
      </m:oMath>
      <w:r w:rsidDel="00000000" w:rsidR="00000000" w:rsidRPr="00000000">
        <w:rPr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1A">
      <w:pPr>
        <w:spacing w:after="660" w:befor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