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1978 Automobile Data</w:t>
      </w:r>
      <w:r>
        <w:br w:type="textWrapping"/>
      </w:r>
    </w:p>
    <w:tbl>
      <w:tblPr>
        <w:tblStyle w:val="Table"/>
        <w:tblW w:type="pct" w:w="0.0"/>
        <w:tblLook w:firstRow="0"/>
        <w:tblCaption w:val="1978 Automobile Data "/>
      </w:tblPr>
      <w:tblGrid/>
      <w:tr>
        <w:tc>
          <w:p>
            <w:pPr>
              <w:pStyle w:val="Compact"/>
              <w:jc w:val="left"/>
            </w:pPr>
            <w:r>
              <w:t xml:space="preserve">Make and Model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Weight (lbs.)</w:t>
            </w:r>
          </w:p>
        </w:tc>
        <w:tc>
          <w:p>
            <w:pPr>
              <w:pStyle w:val="Compact"/>
              <w:jc w:val="left"/>
            </w:pPr>
            <w:r>
              <w:t xml:space="preserve">Length (in.)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 5000</w:t>
            </w:r>
          </w:p>
        </w:tc>
        <w:tc>
          <w:p>
            <w:pPr>
              <w:pStyle w:val="Compact"/>
              <w:jc w:val="left"/>
            </w:pPr>
            <w:r>
              <w:t xml:space="preserve">9,690</w:t>
            </w:r>
          </w:p>
        </w:tc>
        <w:tc>
          <w:p>
            <w:pPr>
              <w:pStyle w:val="Compact"/>
              <w:jc w:val="left"/>
            </w:pPr>
            <w:r>
              <w:t xml:space="preserve">2,830</w:t>
            </w:r>
          </w:p>
        </w:tc>
        <w:tc>
          <w:p>
            <w:pPr>
              <w:pStyle w:val="Compact"/>
              <w:jc w:val="lef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 Fox</w:t>
            </w:r>
          </w:p>
        </w:tc>
        <w:tc>
          <w:p>
            <w:pPr>
              <w:pStyle w:val="Compact"/>
              <w:jc w:val="left"/>
            </w:pPr>
            <w:r>
              <w:t xml:space="preserve">6,295</w:t>
            </w:r>
          </w:p>
        </w:tc>
        <w:tc>
          <w:p>
            <w:pPr>
              <w:pStyle w:val="Compact"/>
              <w:jc w:val="left"/>
            </w:pPr>
            <w:r>
              <w:t xml:space="preserve">2,070</w:t>
            </w:r>
          </w:p>
        </w:tc>
        <w:tc>
          <w:p>
            <w:pPr>
              <w:pStyle w:val="Compact"/>
              <w:jc w:val="lef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BMW 320i</w:t>
            </w:r>
          </w:p>
        </w:tc>
        <w:tc>
          <w:p>
            <w:pPr>
              <w:pStyle w:val="Compact"/>
              <w:jc w:val="left"/>
            </w:pPr>
            <w:r>
              <w:t xml:space="preserve">9,735</w:t>
            </w:r>
          </w:p>
        </w:tc>
        <w:tc>
          <w:p>
            <w:pPr>
              <w:pStyle w:val="Compact"/>
              <w:jc w:val="left"/>
            </w:pPr>
            <w:r>
              <w:t xml:space="preserve">2,650</w:t>
            </w:r>
          </w:p>
        </w:tc>
        <w:tc>
          <w:p>
            <w:pPr>
              <w:pStyle w:val="Compact"/>
              <w:jc w:val="lef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200</w:t>
            </w:r>
          </w:p>
        </w:tc>
        <w:tc>
          <w:p>
            <w:pPr>
              <w:pStyle w:val="Compact"/>
              <w:jc w:val="left"/>
            </w:pPr>
            <w:r>
              <w:t xml:space="preserve">6,229</w:t>
            </w:r>
          </w:p>
        </w:tc>
        <w:tc>
          <w:p>
            <w:pPr>
              <w:pStyle w:val="Compact"/>
              <w:jc w:val="left"/>
            </w:pPr>
            <w:r>
              <w:t xml:space="preserve">2,370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210</w:t>
            </w:r>
          </w:p>
        </w:tc>
        <w:tc>
          <w:p>
            <w:pPr>
              <w:pStyle w:val="Compact"/>
              <w:jc w:val="left"/>
            </w:pPr>
            <w:r>
              <w:t xml:space="preserve">4,589</w:t>
            </w:r>
          </w:p>
        </w:tc>
        <w:tc>
          <w:p>
            <w:pPr>
              <w:pStyle w:val="Compact"/>
              <w:jc w:val="left"/>
            </w:pPr>
            <w:r>
              <w:t xml:space="preserve">2,020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510</w:t>
            </w:r>
          </w:p>
        </w:tc>
        <w:tc>
          <w:p>
            <w:pPr>
              <w:pStyle w:val="Compact"/>
              <w:jc w:val="left"/>
            </w:pPr>
            <w:r>
              <w:t xml:space="preserve">5,079</w:t>
            </w:r>
          </w:p>
        </w:tc>
        <w:tc>
          <w:p>
            <w:pPr>
              <w:pStyle w:val="Compact"/>
              <w:jc w:val="left"/>
            </w:pPr>
            <w:r>
              <w:t xml:space="preserve">2,280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810</w:t>
            </w:r>
          </w:p>
        </w:tc>
        <w:tc>
          <w:p>
            <w:pPr>
              <w:pStyle w:val="Compact"/>
              <w:jc w:val="left"/>
            </w:pPr>
            <w:r>
              <w:t xml:space="preserve">8,129</w:t>
            </w:r>
          </w:p>
        </w:tc>
        <w:tc>
          <w:p>
            <w:pPr>
              <w:pStyle w:val="Compact"/>
              <w:jc w:val="left"/>
            </w:pPr>
            <w:r>
              <w:t xml:space="preserve">2,750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Strada</w:t>
            </w:r>
          </w:p>
        </w:tc>
        <w:tc>
          <w:p>
            <w:pPr>
              <w:pStyle w:val="Compact"/>
              <w:jc w:val="left"/>
            </w:pPr>
            <w:r>
              <w:t xml:space="preserve">4,296</w:t>
            </w:r>
          </w:p>
        </w:tc>
        <w:tc>
          <w:p>
            <w:pPr>
              <w:pStyle w:val="Compact"/>
              <w:jc w:val="left"/>
            </w:pPr>
            <w:r>
              <w:t xml:space="preserve">2,130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Accord</w:t>
            </w:r>
          </w:p>
        </w:tc>
        <w:tc>
          <w:p>
            <w:pPr>
              <w:pStyle w:val="Compact"/>
              <w:jc w:val="left"/>
            </w:pPr>
            <w:r>
              <w:t xml:space="preserve">5,799</w:t>
            </w:r>
          </w:p>
        </w:tc>
        <w:tc>
          <w:p>
            <w:pPr>
              <w:pStyle w:val="Compact"/>
              <w:jc w:val="left"/>
            </w:pPr>
            <w:r>
              <w:t xml:space="preserve">2,240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4,499</w:t>
            </w:r>
          </w:p>
        </w:tc>
        <w:tc>
          <w:p>
            <w:pPr>
              <w:pStyle w:val="Compact"/>
              <w:jc w:val="left"/>
            </w:pPr>
            <w:r>
              <w:t xml:space="preserve">1,760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GLC</w:t>
            </w:r>
          </w:p>
        </w:tc>
        <w:tc>
          <w:p>
            <w:pPr>
              <w:pStyle w:val="Compact"/>
              <w:jc w:val="left"/>
            </w:pPr>
            <w:r>
              <w:t xml:space="preserve">3,995</w:t>
            </w:r>
          </w:p>
        </w:tc>
        <w:tc>
          <w:p>
            <w:pPr>
              <w:pStyle w:val="Compact"/>
              <w:jc w:val="left"/>
            </w:pPr>
            <w:r>
              <w:t xml:space="preserve">1,980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Peugeot 604</w:t>
            </w:r>
          </w:p>
        </w:tc>
        <w:tc>
          <w:p>
            <w:pPr>
              <w:pStyle w:val="Compact"/>
              <w:jc w:val="left"/>
            </w:pPr>
            <w:r>
              <w:t xml:space="preserve">12,990</w:t>
            </w:r>
          </w:p>
        </w:tc>
        <w:tc>
          <w:p>
            <w:pPr>
              <w:pStyle w:val="Compact"/>
              <w:jc w:val="left"/>
            </w:pPr>
            <w:r>
              <w:t xml:space="preserve">3,420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Renault Le Car</w:t>
            </w:r>
          </w:p>
        </w:tc>
        <w:tc>
          <w:p>
            <w:pPr>
              <w:pStyle w:val="Compact"/>
              <w:jc w:val="left"/>
            </w:pPr>
            <w:r>
              <w:t xml:space="preserve">3,895</w:t>
            </w:r>
          </w:p>
        </w:tc>
        <w:tc>
          <w:p>
            <w:pPr>
              <w:pStyle w:val="Compact"/>
              <w:jc w:val="left"/>
            </w:pPr>
            <w:r>
              <w:t xml:space="preserve">1,830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Subaru</w:t>
            </w:r>
          </w:p>
        </w:tc>
        <w:tc>
          <w:p>
            <w:pPr>
              <w:pStyle w:val="Compact"/>
              <w:jc w:val="left"/>
            </w:pPr>
            <w:r>
              <w:t xml:space="preserve">3,798</w:t>
            </w:r>
          </w:p>
        </w:tc>
        <w:tc>
          <w:p>
            <w:pPr>
              <w:pStyle w:val="Compact"/>
              <w:jc w:val="left"/>
            </w:pPr>
            <w:r>
              <w:t xml:space="preserve">2,050</w:t>
            </w:r>
          </w:p>
        </w:tc>
        <w:tc>
          <w:p>
            <w:pPr>
              <w:pStyle w:val="Compact"/>
              <w:jc w:val="lef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Celica</w:t>
            </w:r>
          </w:p>
        </w:tc>
        <w:tc>
          <w:p>
            <w:pPr>
              <w:pStyle w:val="Compact"/>
              <w:jc w:val="left"/>
            </w:pPr>
            <w:r>
              <w:t xml:space="preserve">5,899</w:t>
            </w:r>
          </w:p>
        </w:tc>
        <w:tc>
          <w:p>
            <w:pPr>
              <w:pStyle w:val="Compact"/>
              <w:jc w:val="left"/>
            </w:pPr>
            <w:r>
              <w:t xml:space="preserve">2,410</w:t>
            </w:r>
          </w:p>
        </w:tc>
        <w:tc>
          <w:p>
            <w:pPr>
              <w:pStyle w:val="Compact"/>
              <w:jc w:val="lef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3,748</w:t>
            </w:r>
          </w:p>
        </w:tc>
        <w:tc>
          <w:p>
            <w:pPr>
              <w:pStyle w:val="Compact"/>
              <w:jc w:val="left"/>
            </w:pPr>
            <w:r>
              <w:t xml:space="preserve">2,200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left"/>
            </w:pPr>
            <w:r>
              <w:t xml:space="preserve">5,719</w:t>
            </w:r>
          </w:p>
        </w:tc>
        <w:tc>
          <w:p>
            <w:pPr>
              <w:pStyle w:val="Compact"/>
              <w:jc w:val="left"/>
            </w:pPr>
            <w:r>
              <w:t xml:space="preserve">2,670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VW Dasher</w:t>
            </w:r>
          </w:p>
        </w:tc>
        <w:tc>
          <w:p>
            <w:pPr>
              <w:pStyle w:val="Compact"/>
              <w:jc w:val="left"/>
            </w:pPr>
            <w:r>
              <w:t xml:space="preserve">7,140</w:t>
            </w:r>
          </w:p>
        </w:tc>
        <w:tc>
          <w:p>
            <w:pPr>
              <w:pStyle w:val="Compact"/>
              <w:jc w:val="left"/>
            </w:pPr>
            <w:r>
              <w:t xml:space="preserve">2,160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VW Diesel</w:t>
            </w:r>
          </w:p>
        </w:tc>
        <w:tc>
          <w:p>
            <w:pPr>
              <w:pStyle w:val="Compact"/>
              <w:jc w:val="left"/>
            </w:pPr>
            <w:r>
              <w:t xml:space="preserve">5,397</w:t>
            </w:r>
          </w:p>
        </w:tc>
        <w:tc>
          <w:p>
            <w:pPr>
              <w:pStyle w:val="Compact"/>
              <w:jc w:val="left"/>
            </w:pPr>
            <w:r>
              <w:t xml:space="preserve">2,040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VW Rabbit</w:t>
            </w:r>
          </w:p>
        </w:tc>
        <w:tc>
          <w:p>
            <w:pPr>
              <w:pStyle w:val="Compact"/>
              <w:jc w:val="left"/>
            </w:pPr>
            <w:r>
              <w:t xml:space="preserve">4,697</w:t>
            </w:r>
          </w:p>
        </w:tc>
        <w:tc>
          <w:p>
            <w:pPr>
              <w:pStyle w:val="Compact"/>
              <w:jc w:val="left"/>
            </w:pPr>
            <w:r>
              <w:t xml:space="preserve">1,930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VW Scirocco</w:t>
            </w:r>
          </w:p>
        </w:tc>
        <w:tc>
          <w:p>
            <w:pPr>
              <w:pStyle w:val="Compact"/>
              <w:jc w:val="left"/>
            </w:pPr>
            <w:r>
              <w:t xml:space="preserve">6,850</w:t>
            </w:r>
          </w:p>
        </w:tc>
        <w:tc>
          <w:p>
            <w:pPr>
              <w:pStyle w:val="Compact"/>
              <w:jc w:val="left"/>
            </w:pPr>
            <w:r>
              <w:t xml:space="preserve">1,990</w:t>
            </w:r>
          </w:p>
        </w:tc>
        <w:tc>
          <w:p>
            <w:pPr>
              <w:pStyle w:val="Compact"/>
              <w:jc w:val="lef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260</w:t>
            </w:r>
          </w:p>
        </w:tc>
        <w:tc>
          <w:p>
            <w:pPr>
              <w:pStyle w:val="Compact"/>
              <w:jc w:val="left"/>
            </w:pPr>
            <w:r>
              <w:t xml:space="preserve">11,995</w:t>
            </w:r>
          </w:p>
        </w:tc>
        <w:tc>
          <w:p>
            <w:pPr>
              <w:pStyle w:val="Compact"/>
              <w:jc w:val="left"/>
            </w:pPr>
            <w:r>
              <w:t xml:space="preserve">3,170</w:t>
            </w:r>
          </w:p>
        </w:tc>
        <w:tc>
          <w:p>
            <w:pPr>
              <w:pStyle w:val="Compact"/>
              <w:jc w:val="left"/>
            </w:pPr>
            <w:r>
              <w:t xml:space="preserve">193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2018-03-19T20:41:55Z</dcterms:created>
  <dcterms:modified xsi:type="dcterms:W3CDTF">2018-03-19T20:41:55Z</dcterms:modified>
</cp:coreProperties>
</file>