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Anton" w:cs="Anton" w:eastAsia="Anton" w:hAnsi="Anton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nton" w:cs="Anton" w:eastAsia="Anton" w:hAnsi="Anton"/>
          <w:i w:val="1"/>
          <w:rtl w:val="0"/>
        </w:rPr>
        <w:t xml:space="preserve">Product Manager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3i6ku1n5ixv" w:id="1"/>
      <w:bookmarkEnd w:id="1"/>
      <w:r w:rsidDel="00000000" w:rsidR="00000000" w:rsidRPr="00000000">
        <w:rPr>
          <w:rFonts w:ascii="Anton" w:cs="Anton" w:eastAsia="Anton" w:hAnsi="Anton"/>
          <w:i w:val="1"/>
          <w:sz w:val="40"/>
          <w:szCs w:val="40"/>
          <w:rtl w:val="0"/>
        </w:rPr>
        <w:t xml:space="preserve">Clase 5 -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0" w:line="36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o57egvhrwmpm" w:id="2"/>
      <w:bookmarkEnd w:id="2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OBJETIVOS DE LA CLASE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I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ntroducir</w:t>
      </w:r>
      <w:r w:rsidDel="00000000" w:rsidR="00000000" w:rsidRPr="00000000">
        <w:rPr>
          <w:rFonts w:ascii="Helvetica Neue Light" w:cs="Helvetica Neue Light" w:eastAsia="Helvetica Neue Light" w:hAnsi="Helvetica Neue Light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concepto y desarrollo de un MVP, así como entender su importancia.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0" w:line="36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lrc8jjupyj39" w:id="3"/>
      <w:bookmarkEnd w:id="3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MVP: PRODUCTO MÍNIMO VIABLE</w:t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0" w:line="360" w:lineRule="auto"/>
        <w:rPr/>
      </w:pPr>
      <w:bookmarkStart w:colFirst="0" w:colLast="0" w:name="_ud7hdhlr2cog" w:id="4"/>
      <w:bookmarkEnd w:id="4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Lean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80"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método Lean Startup supone un nuevo enfoque, que se está adaptando en todo el mundo, para cambiar la forma en que las empresas crean y lanzan sus productos. Eric Ries define un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startup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como una </w:t>
      </w:r>
      <w:r w:rsidDel="00000000" w:rsidR="00000000" w:rsidRPr="00000000">
        <w:rPr>
          <w:rFonts w:ascii="Didact Gothic" w:cs="Didact Gothic" w:eastAsia="Didact Gothic" w:hAnsi="Didact Gothic"/>
          <w:shd w:fill="e0ff00" w:val="clear"/>
          <w:rtl w:val="0"/>
        </w:rPr>
        <w:t xml:space="preserve">organización dedicada a crear algo, bajo condiciones de incertidumbre extrema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spacing w:before="280"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Sus enfoques son: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Rendimiento del capital.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Creatividad humana.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Desarrollo ágil.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Aprendizaje validado.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Innovación continua.</w:t>
      </w:r>
    </w:p>
    <w:p w:rsidR="00000000" w:rsidDel="00000000" w:rsidP="00000000" w:rsidRDefault="00000000" w:rsidRPr="00000000" w14:paraId="0000000E">
      <w:pPr>
        <w:widowControl w:val="0"/>
        <w:spacing w:before="280"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19050" distT="19050" distL="19050" distR="1905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Lean Startup es la metodología que cambió la forma de desarrollar nuevos productos.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0" w:line="360" w:lineRule="auto"/>
        <w:rPr/>
      </w:pPr>
      <w:bookmarkStart w:colFirst="0" w:colLast="0" w:name="_yss85ldiag5q" w:id="5"/>
      <w:bookmarkEnd w:id="5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Producto Mínimo Viable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Es un producto-servicio, con las características o funcionalidades mínimas que </w:t>
      </w:r>
      <w:r w:rsidDel="00000000" w:rsidR="00000000" w:rsidRPr="00000000">
        <w:rPr>
          <w:rFonts w:ascii="Didact Gothic" w:cs="Didact Gothic" w:eastAsia="Didact Gothic" w:hAnsi="Didact Gothic"/>
          <w:shd w:fill="e0ff00" w:val="clear"/>
          <w:rtl w:val="0"/>
        </w:rPr>
        <w:t xml:space="preserve">aportan valor al segmento objetivo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que se utiliza para validar si ese grupo de usuarios estaría dispuesto a comprar nuestra solución.*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producto desarrollado permite al equipo recoger el máximo aprendizaje validado acerca de sus usuarios con un esfuerzo mínimo.</w:t>
      </w:r>
    </w:p>
    <w:p w:rsidR="00000000" w:rsidDel="00000000" w:rsidP="00000000" w:rsidRDefault="00000000" w:rsidRPr="00000000" w14:paraId="00000013">
      <w:pPr>
        <w:widowControl w:val="0"/>
        <w:spacing w:before="200"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Algunas de las motivaciones detrás de la construcción de un MVP son: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Lanzar un producto al mercado lo más pronto posible.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Testear una idea con usuarios reales antes de comprender un presupuesto alto en desarrollo.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Aprender qué funciona y qué no dentro de nuestro mercado objetivo. </w:t>
      </w:r>
    </w:p>
    <w:p w:rsidR="00000000" w:rsidDel="00000000" w:rsidP="00000000" w:rsidRDefault="00000000" w:rsidRPr="00000000" w14:paraId="00000017">
      <w:pPr>
        <w:widowControl w:val="0"/>
        <w:spacing w:before="200"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Es importante que sea: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u w:val="single"/>
          <w:rtl w:val="0"/>
        </w:rPr>
        <w:t xml:space="preserve">Mínimo: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para poder ahorrar al máximo la inversión en esfuerzo o dinero.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u w:val="single"/>
          <w:rtl w:val="0"/>
        </w:rPr>
        <w:t xml:space="preserve">Viable: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para que el experimento de validación sea realista, y la validación sea fiable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La palabra clave es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VALIDACIÓN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un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MVP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nos va a permitir validar una idea sin tener que construir el producto completo, ahorrando tiempo y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Menor financiación.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Enfoque.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Validación de hipótesis.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Aprendizajes validados.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Ciclos más cortos de desarrollo.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Mejora continua.</w:t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after="0" w:line="360" w:lineRule="auto"/>
        <w:rPr/>
      </w:pPr>
      <w:bookmarkStart w:colFirst="0" w:colLast="0" w:name="_yqoflcq0aj3o" w:id="6"/>
      <w:bookmarkEnd w:id="6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Para el desarrollo de nuestro MVP vamos a seleccionar factores primordiales para su funcionamiento.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Las Key Features son aquellas acciones básicas que nuestro producto inicial debe realizar para alcanzar el objetivo planteado.</w:t>
      </w:r>
    </w:p>
    <w:p w:rsidR="00000000" w:rsidDel="00000000" w:rsidP="00000000" w:rsidRDefault="00000000" w:rsidRPr="00000000" w14:paraId="00000025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Características de los Key Features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after="0" w:afterAutospacing="0" w:before="20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Contienen la esencia del producto: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Son aquellas funcionalidades que no pueden faltar para cumplir con lo fundamental de nuestra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Permiten la Iteración: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Nuestro MVP es un punto de inicio por lo que debe permitir con los features principales e iterar para lograr entregar el valor que buscamos para los usuarios.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Tienen un costo bajo de producción: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 mínimo esfuerzo y bajos costos de producción son características de los MVP lo que nos permitirá lanzar nuestro producto y recibir el feedback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Agregan valor al producto: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 buen MVP nos ofrece información útil a los early adopters potenciales sobre el valor que les puede entregar.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User Story Mapping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es una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técnica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que nos obliga 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encontrar el MVP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en nuestro producto, aunque tenga una idea más abarcativa a largo plazo. Se utiliza en sesiones multidisciplinarias llamadas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shd w:fill="e0ff00" w:val="clear"/>
          <w:rtl w:val="0"/>
        </w:rPr>
        <w:t xml:space="preserve">Product Discovery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spacing w:before="200" w:line="276" w:lineRule="auto"/>
        <w:ind w:left="0" w:firstLine="0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Recomendaciones: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Tener la visión de largo plazo del producto, sabiendo que esta puede variar en el mediano y largo plazo.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Construir por etapas, donde la primera de ella es el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00"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En palabras de Reid Hoffman, fundador de Linkedln: “Si no te da vergüenza la primera versión de tu producto, es que esperaste demasiado para lanzar”.</w:t>
      </w:r>
    </w:p>
    <w:p w:rsidR="00000000" w:rsidDel="00000000" w:rsidP="00000000" w:rsidRDefault="00000000" w:rsidRPr="00000000" w14:paraId="0000002F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Paso a paso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before="200" w:line="276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Toma las características más importantes con las que puedes solucionar el problema.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Construye el producto con estas características para poder experimentar.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Didact Gothic" w:cs="Didact Gothic" w:eastAsia="Didact Gothic" w:hAnsi="Didact Gothic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Mide y aprende.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Didact Gothic" w:cs="Didact Gothic" w:eastAsia="Didact Gothic" w:hAnsi="Didact Gothic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Traslada lo aprendido a un plan de desarrollo.</w:t>
      </w:r>
    </w:p>
    <w:p w:rsidR="00000000" w:rsidDel="00000000" w:rsidP="00000000" w:rsidRDefault="00000000" w:rsidRPr="00000000" w14:paraId="00000034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¿Qué errores no se pueden cometer al crear un Producto Mínimo Viable?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Trabajar con un público muy amplio.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Extender demasiado el tiempo de prueba.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No tener en cuenta el feedback.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No estar alineados con los objetivos de negocio.</w:t>
      </w:r>
    </w:p>
    <w:p w:rsidR="00000000" w:rsidDel="00000000" w:rsidP="00000000" w:rsidRDefault="00000000" w:rsidRPr="00000000" w14:paraId="00000039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Tips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0" w:afterAutospacing="0" w:before="20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Foco en las funcionalidades imprescindibles: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 error muy común en este terreno es que el MVP y el producto final se parezcan mucho.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Utiliza una landing page y graba un video promocional explicativo: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Para hacer un test del producto principal, muchos emprendedores se empeñan en hacer una web sencilla al principio, que luego cambiarán.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Lanzar rápido: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Lanzar nuestro producto tan pronto como sea posible para aprender de él. Lograr el time to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Empieza pequeño: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Una vez detectado el problema a solucionar, sal con un MVP y recolecta información.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Mide y analiza: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Es muy importante medir los resultados en base a los KPI’s definidos previamente para evaluar los objetivos de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Didact Gothic" w:cs="Didact Gothic" w:eastAsia="Didact Gothic" w:hAnsi="Didact Gothic"/>
          <w:b w:val="1"/>
          <w:u w:val="non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Itera: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Toma el “aprendizaje validado*” y realiza una nueva etapa de tu MVP con las modificaciones o mejoras detectadas en la primera fase.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ffffff" w:val="clear"/>
        <w:spacing w:after="0" w:line="36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cyci1x1ukc0d" w:id="7"/>
      <w:bookmarkEnd w:id="7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042">
      <w:pPr>
        <w:pageBreakBefore w:val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En palabras de Daphne Adams: “El proceso de desarrollo de nuevos productos es del ciclo al que debe someter un nuevo producto, desde la creación del concepto hasta la introducción final en el mercado”.</w:t>
      </w:r>
    </w:p>
    <w:p w:rsidR="00000000" w:rsidDel="00000000" w:rsidP="00000000" w:rsidRDefault="00000000" w:rsidRPr="00000000" w14:paraId="00000043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Lanzamiento de un producto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Algunos documentos pueden guiar el proceso de armado de un producto. Inicialmente, podemos dividir la documentación en 4 etapas: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color w:val="3cefab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Inicio.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color w:val="3cefab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Planificación.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color w:val="3cefab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Ejecución.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color w:val="3cefab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Cierre y mantenimiento.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76" w:lineRule="auto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Ciclo de vida de un producto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ciclo de vida de un producto es el recorrido que hace nuestro producto desde su concepción hasta su retiro del mercado. El esquema tradicional cuenta con cuatro etapas: </w:t>
      </w:r>
      <w:r w:rsidDel="00000000" w:rsidR="00000000" w:rsidRPr="00000000">
        <w:rPr>
          <w:rFonts w:ascii="Didact Gothic" w:cs="Didact Gothic" w:eastAsia="Didact Gothic" w:hAnsi="Didact Gothic"/>
          <w:shd w:fill="e0ff00" w:val="clear"/>
          <w:rtl w:val="0"/>
        </w:rPr>
        <w:t xml:space="preserve">introducción, crecimiento, madurez, declive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19050" distT="19050" distL="19050" distR="19050">
            <wp:extent cx="57312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007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hd w:fill="ffffff" w:val="clear"/>
        <w:spacing w:after="0" w:line="360" w:lineRule="auto"/>
        <w:rPr/>
      </w:pPr>
      <w:bookmarkStart w:colFirst="0" w:colLast="0" w:name="_u3lluo2btgzj" w:id="8"/>
      <w:bookmarkEnd w:id="8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Definición y posibles estrategias para cada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pa7qjop6k6pi" w:id="9"/>
      <w:bookmarkEnd w:id="9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Comienza cuando lanzamos nuestro producto y comienza a crearse conocimiento del mismo y donde debemos llegar a los usuarios potenciales. Generalmente las ventas son bajas y la demanda crece poco.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Tip: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En esta etapa debemos dar a conocer nuestro producto llevando a cabo acciones de marketing.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fq9gy1v2jycl" w:id="10"/>
      <w:bookmarkEnd w:id="10"/>
      <w:r w:rsidDel="00000000" w:rsidR="00000000" w:rsidRPr="00000000">
        <w:rPr>
          <w:rtl w:val="0"/>
        </w:rPr>
        <w:t xml:space="preserve">Crecimiento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Nuestro producto ha sido aceptado y los usuarios lo consumen, la demanda y las ganancias comienzan a aumentar. El mercado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se expande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al aparecer la competencia.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Tips: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Cambiamos nuestra estrategia de Marketing hacia la fidelización. Debemos abrir más canales de venta y podemos sumar features adicionales a nuestro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7ggw89sw962s" w:id="11"/>
      <w:bookmarkEnd w:id="11"/>
      <w:r w:rsidDel="00000000" w:rsidR="00000000" w:rsidRPr="00000000">
        <w:rPr>
          <w:rtl w:val="0"/>
        </w:rPr>
        <w:t xml:space="preserve">Madurez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shd w:fill="e0ff00" w:val="clear"/>
          <w:rtl w:val="0"/>
        </w:rPr>
        <w:t xml:space="preserve">Las ventas se empiezan a nivelar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en esta etapa hemos adquirido gran conocimiento que nos permite ser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más eficientes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haciendo más rentable a nuestro producto. Empezamos a dedicarnos a mostrar nuestras diferencias o ventajas sobre los competidores.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Tips: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Es crítico diferenciarnos de la competencia y mantener las mejoras / calidad.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8fbpbptp18je" w:id="12"/>
      <w:bookmarkEnd w:id="12"/>
      <w:r w:rsidDel="00000000" w:rsidR="00000000" w:rsidRPr="00000000">
        <w:rPr>
          <w:rtl w:val="0"/>
        </w:rPr>
        <w:t xml:space="preserve">Declive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Las ventas empiezan a decaer, esto puede pasar por la saturación del mercado o por la aparición de nuevas tendencias.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Tips: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tenemos que evitar esta fase iterando sobre nuestro producto para innovar y mejorar la propuesta de valor.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También se puede explorar nuevos mercados, reducir precios.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hd w:fill="ffffff" w:val="clear"/>
        <w:spacing w:after="0" w:line="360" w:lineRule="auto"/>
        <w:rPr/>
      </w:pPr>
      <w:bookmarkStart w:colFirst="0" w:colLast="0" w:name="_rj9z2b2wckf9" w:id="13"/>
      <w:bookmarkEnd w:id="13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La curva al lanzar un nuevo modelo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19050" distT="19050" distL="19050" distR="19050">
            <wp:extent cx="57312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Anton" w:cs="Anton" w:eastAsia="Anton" w:hAnsi="Ant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En palabras de C. W. Lamb: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“Conforme el producto alcanza la etapa de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madurez de su ciclo de vida, la competencia se vuelve más feroz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y, por tanto, la publicidad persuasiva y de recordatorio se enfatiza con mayor intensidad.”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hd w:fill="ffffff" w:val="clear"/>
        <w:spacing w:after="28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RESUMEN DE LO VISTO EN CLASE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MVP: Producto mínimo viable: Lean startup.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Producto: Lanzamiento y ciclo de vida de un producto.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Funcionalidades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Videos y podcasts</w:t>
      </w:r>
    </w:p>
    <w:p w:rsidR="00000000" w:rsidDel="00000000" w:rsidP="00000000" w:rsidRDefault="00000000" w:rsidRPr="00000000" w14:paraId="0000006A">
      <w:pPr>
        <w:widowControl w:val="0"/>
        <w:spacing w:before="200" w:line="276" w:lineRule="auto"/>
        <w:ind w:left="0" w:firstLine="0"/>
        <w:rPr>
          <w:rFonts w:ascii="Helvetica Neue" w:cs="Helvetica Neue" w:eastAsia="Helvetica Neue" w:hAnsi="Helvetica Neue"/>
          <w:b w:val="1"/>
          <w:color w:val="ffab40"/>
          <w:sz w:val="36"/>
          <w:szCs w:val="36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3 Awesome Minimum Viable Products (MVPs)</w:t>
      </w:r>
      <w:r w:rsidDel="00000000" w:rsidR="00000000" w:rsidRPr="00000000">
        <w:rPr>
          <w:rFonts w:ascii="Helvetica Neue Light" w:cs="Helvetica Neue Light" w:eastAsia="Helvetica Neue Light" w:hAnsi="Helvetica Neue Light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|</w:t>
      </w:r>
      <w:r w:rsidDel="00000000" w:rsidR="00000000" w:rsidRPr="00000000">
        <w:rPr>
          <w:rFonts w:ascii="Helvetica Neue Light" w:cs="Helvetica Neue Light" w:eastAsia="Helvetica Neue Light" w:hAnsi="Helvetica Neue Light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b w:val="1"/>
          <w:i w:val="1"/>
          <w:rtl w:val="0"/>
        </w:rPr>
        <w:t xml:space="preserve">Development That Pays </w:t>
      </w:r>
      <w:hyperlink r:id="rId9">
        <w:r w:rsidDel="00000000" w:rsidR="00000000" w:rsidRPr="00000000">
          <w:rPr>
            <w:rFonts w:ascii="Didact Gothic" w:cs="Didact Gothic" w:eastAsia="Didact Gothic" w:hAnsi="Didact Gothic"/>
            <w:b w:val="1"/>
            <w:color w:val="0000ff"/>
            <w:u w:val="single"/>
            <w:rtl w:val="0"/>
          </w:rPr>
          <w:t xml:space="preserve">https://www.youtube.com/watch?v=xPJoq_QVsY4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00" w:line="276" w:lineRule="auto"/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b w:val="1"/>
          <w:i w:val="1"/>
          <w:sz w:val="36"/>
          <w:szCs w:val="36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User Story Mapping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b w:val="1"/>
          <w:i w:val="1"/>
          <w:rtl w:val="0"/>
        </w:rPr>
        <w:t xml:space="preserve">Jeff Patton with Peter 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>
          <w:rFonts w:ascii="Didact Gothic" w:cs="Didact Gothic" w:eastAsia="Didact Gothic" w:hAnsi="Didact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#DemocratizandolaEducación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ef89d2"/>
        <w:sz w:val="14"/>
        <w:szCs w:val="1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xPJoq_QVsY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