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2044" w14:textId="2246E4BA" w:rsidR="00750CB2" w:rsidRPr="00DD0070" w:rsidRDefault="00DD0070">
      <w:pPr>
        <w:rPr>
          <w:rFonts w:ascii="Arial" w:hAnsi="Arial" w:cs="Arial"/>
          <w:b/>
          <w:bCs/>
          <w:sz w:val="28"/>
          <w:szCs w:val="28"/>
          <w:u w:val="single"/>
        </w:rPr>
      </w:pPr>
      <w:proofErr w:type="spellStart"/>
      <w:r w:rsidRPr="00DD0070">
        <w:rPr>
          <w:rFonts w:ascii="Arial" w:hAnsi="Arial" w:cs="Arial"/>
          <w:b/>
          <w:bCs/>
          <w:sz w:val="28"/>
          <w:szCs w:val="28"/>
          <w:u w:val="single"/>
        </w:rPr>
        <w:t>MPhys</w:t>
      </w:r>
      <w:proofErr w:type="spellEnd"/>
      <w:r w:rsidRPr="00DD0070">
        <w:rPr>
          <w:rFonts w:ascii="Arial" w:hAnsi="Arial" w:cs="Arial"/>
          <w:b/>
          <w:bCs/>
          <w:sz w:val="28"/>
          <w:szCs w:val="28"/>
          <w:u w:val="single"/>
        </w:rPr>
        <w:t xml:space="preserve"> Literature Review</w:t>
      </w:r>
    </w:p>
    <w:p w14:paraId="5E8BFBA3" w14:textId="77777777" w:rsidR="00DD0070" w:rsidRDefault="00DD0070">
      <w:pPr>
        <w:rPr>
          <w:rFonts w:ascii="Arial" w:hAnsi="Arial" w:cs="Arial"/>
        </w:rPr>
      </w:pPr>
    </w:p>
    <w:p w14:paraId="5AFB9601" w14:textId="02690F9A" w:rsidR="00DD0070" w:rsidRDefault="00DD0070">
      <w:pPr>
        <w:rPr>
          <w:rFonts w:ascii="Arial" w:hAnsi="Arial" w:cs="Arial"/>
        </w:rPr>
      </w:pPr>
      <w:r>
        <w:rPr>
          <w:rFonts w:ascii="Arial" w:hAnsi="Arial" w:cs="Arial"/>
        </w:rPr>
        <w:t>Notes for literature review.</w:t>
      </w:r>
    </w:p>
    <w:p w14:paraId="6CF98A1D" w14:textId="39E98639" w:rsidR="00480089" w:rsidRDefault="00480089">
      <w:pPr>
        <w:rPr>
          <w:rFonts w:ascii="Arial" w:hAnsi="Arial" w:cs="Arial"/>
        </w:rPr>
      </w:pPr>
      <w:r>
        <w:rPr>
          <w:rFonts w:ascii="Arial" w:hAnsi="Arial" w:cs="Arial"/>
        </w:rPr>
        <w:t xml:space="preserve">A literature review should establish the state of the field </w:t>
      </w:r>
      <w:r w:rsidR="003D3620">
        <w:rPr>
          <w:rFonts w:ascii="Arial" w:hAnsi="Arial" w:cs="Arial"/>
        </w:rPr>
        <w:t>under consideration and provide the necessary context and background for the report.</w:t>
      </w:r>
      <w:r w:rsidR="00E73171">
        <w:rPr>
          <w:rFonts w:ascii="Arial" w:hAnsi="Arial" w:cs="Arial"/>
        </w:rPr>
        <w:t xml:space="preserve"> It establishes the scope of the research and </w:t>
      </w:r>
      <w:r w:rsidR="007628C1">
        <w:rPr>
          <w:rFonts w:ascii="Arial" w:hAnsi="Arial" w:cs="Arial"/>
        </w:rPr>
        <w:t>ensures that projects are not simply repeating a previous experiment.</w:t>
      </w:r>
      <w:r w:rsidR="005927BB">
        <w:rPr>
          <w:rFonts w:ascii="Arial" w:hAnsi="Arial" w:cs="Arial"/>
        </w:rPr>
        <w:t xml:space="preserve"> It is NOT simply a list of relevant refer</w:t>
      </w:r>
      <w:r w:rsidR="00AB4B62">
        <w:rPr>
          <w:rFonts w:ascii="Arial" w:hAnsi="Arial" w:cs="Arial"/>
        </w:rPr>
        <w:t xml:space="preserve">ences. </w:t>
      </w:r>
    </w:p>
    <w:p w14:paraId="1661D0F7" w14:textId="77777777" w:rsidR="00052FCA" w:rsidRDefault="00052FCA">
      <w:pPr>
        <w:rPr>
          <w:rFonts w:ascii="Arial" w:hAnsi="Arial" w:cs="Arial"/>
        </w:rPr>
      </w:pPr>
    </w:p>
    <w:p w14:paraId="56659107" w14:textId="78C65F97" w:rsidR="00052FCA" w:rsidRDefault="00052FCA">
      <w:pPr>
        <w:rPr>
          <w:rFonts w:ascii="Arial" w:hAnsi="Arial" w:cs="Arial"/>
        </w:rPr>
      </w:pPr>
      <w:r>
        <w:rPr>
          <w:rFonts w:ascii="Arial" w:hAnsi="Arial" w:cs="Arial"/>
        </w:rPr>
        <w:t xml:space="preserve">Important refences are ones that cover experiments very similar to our or tell us about the </w:t>
      </w:r>
      <w:r w:rsidR="00AB743B">
        <w:rPr>
          <w:rFonts w:ascii="Arial" w:hAnsi="Arial" w:cs="Arial"/>
        </w:rPr>
        <w:t xml:space="preserve">technological </w:t>
      </w:r>
      <w:r>
        <w:rPr>
          <w:rFonts w:ascii="Arial" w:hAnsi="Arial" w:cs="Arial"/>
        </w:rPr>
        <w:t>state of play</w:t>
      </w:r>
      <w:r w:rsidR="00AB743B">
        <w:rPr>
          <w:rFonts w:ascii="Arial" w:hAnsi="Arial" w:cs="Arial"/>
        </w:rPr>
        <w:t>.</w:t>
      </w:r>
    </w:p>
    <w:p w14:paraId="68267813" w14:textId="77777777" w:rsidR="00AB743B" w:rsidRDefault="00AB743B">
      <w:pPr>
        <w:rPr>
          <w:rFonts w:ascii="Arial" w:hAnsi="Arial" w:cs="Arial"/>
        </w:rPr>
      </w:pPr>
    </w:p>
    <w:p w14:paraId="3E079E3D" w14:textId="77777777" w:rsidR="00D572F4" w:rsidRDefault="00D572F4">
      <w:pPr>
        <w:rPr>
          <w:rFonts w:ascii="Arial" w:hAnsi="Arial" w:cs="Arial"/>
        </w:rPr>
      </w:pPr>
    </w:p>
    <w:p w14:paraId="69203F89" w14:textId="77777777" w:rsidR="00D572F4" w:rsidRDefault="00D572F4">
      <w:pPr>
        <w:rPr>
          <w:rFonts w:ascii="Arial" w:hAnsi="Arial" w:cs="Arial"/>
        </w:rPr>
      </w:pPr>
    </w:p>
    <w:p w14:paraId="1151231E" w14:textId="77777777" w:rsidR="00B67D93" w:rsidRPr="00B90CD9" w:rsidRDefault="00B67D93" w:rsidP="00B67D93">
      <w:pPr>
        <w:rPr>
          <w:rFonts w:ascii="Arial" w:hAnsi="Arial" w:cs="Arial"/>
          <w:b/>
          <w:bCs/>
        </w:rPr>
      </w:pPr>
      <w:r w:rsidRPr="00B90CD9">
        <w:rPr>
          <w:rFonts w:ascii="Arial" w:hAnsi="Arial" w:cs="Arial"/>
          <w:b/>
          <w:bCs/>
        </w:rPr>
        <w:t>Key Points in Lit Review:</w:t>
      </w:r>
    </w:p>
    <w:p w14:paraId="70BCF31D" w14:textId="77777777" w:rsidR="00B67D93" w:rsidRDefault="00B67D93" w:rsidP="00B67D93">
      <w:pPr>
        <w:pStyle w:val="ListParagraph"/>
        <w:numPr>
          <w:ilvl w:val="0"/>
          <w:numId w:val="1"/>
        </w:numPr>
        <w:rPr>
          <w:rFonts w:ascii="Arial" w:hAnsi="Arial" w:cs="Arial"/>
        </w:rPr>
      </w:pPr>
      <w:r>
        <w:rPr>
          <w:rFonts w:ascii="Arial" w:hAnsi="Arial" w:cs="Arial"/>
        </w:rPr>
        <w:t>The roles and requirements of breeder blankets in MCF fusion, primarily tritium production but also neutron reproduction, shielding and energy capture.</w:t>
      </w:r>
    </w:p>
    <w:p w14:paraId="1BC788BD" w14:textId="77777777" w:rsidR="00B67D93" w:rsidRDefault="00B67D93" w:rsidP="00B67D93">
      <w:pPr>
        <w:pStyle w:val="ListParagraph"/>
        <w:numPr>
          <w:ilvl w:val="0"/>
          <w:numId w:val="1"/>
        </w:numPr>
        <w:rPr>
          <w:rFonts w:ascii="Arial" w:hAnsi="Arial" w:cs="Arial"/>
        </w:rPr>
      </w:pPr>
      <w:r>
        <w:rPr>
          <w:rFonts w:ascii="Arial" w:hAnsi="Arial" w:cs="Arial"/>
        </w:rPr>
        <w:t>Evaluation of the state of breeder blanket technology and research. Difference between solid and liquid breeders, which designs are being favoured and where are they being implemented/explored.</w:t>
      </w:r>
    </w:p>
    <w:p w14:paraId="50D56F09" w14:textId="77777777" w:rsidR="00B67D93" w:rsidRDefault="00B67D93" w:rsidP="00B67D93">
      <w:pPr>
        <w:pStyle w:val="ListParagraph"/>
        <w:numPr>
          <w:ilvl w:val="0"/>
          <w:numId w:val="1"/>
        </w:numPr>
        <w:rPr>
          <w:rFonts w:ascii="Arial" w:hAnsi="Arial" w:cs="Arial"/>
        </w:rPr>
      </w:pPr>
      <w:r>
        <w:rPr>
          <w:rFonts w:ascii="Arial" w:hAnsi="Arial" w:cs="Arial"/>
        </w:rPr>
        <w:t xml:space="preserve">How these papers influence are research, especially for projects very similar to ours. Where do they overlap and where do they differ? Can we expand on the subject or explore different directions? Projects that also use </w:t>
      </w:r>
      <w:proofErr w:type="spellStart"/>
      <w:r>
        <w:rPr>
          <w:rFonts w:ascii="Arial" w:hAnsi="Arial" w:cs="Arial"/>
        </w:rPr>
        <w:t>OpenMC</w:t>
      </w:r>
      <w:proofErr w:type="spellEnd"/>
      <w:r>
        <w:rPr>
          <w:rFonts w:ascii="Arial" w:hAnsi="Arial" w:cs="Arial"/>
        </w:rPr>
        <w:t xml:space="preserve"> are particularly useful.</w:t>
      </w:r>
    </w:p>
    <w:p w14:paraId="026EB084" w14:textId="77777777" w:rsidR="0085274C" w:rsidRDefault="0085274C" w:rsidP="0085274C">
      <w:pPr>
        <w:rPr>
          <w:rFonts w:ascii="Arial" w:hAnsi="Arial" w:cs="Arial"/>
        </w:rPr>
      </w:pPr>
    </w:p>
    <w:p w14:paraId="4C721960" w14:textId="77777777" w:rsidR="00E15B70" w:rsidRDefault="00E15B70" w:rsidP="0085274C">
      <w:pPr>
        <w:rPr>
          <w:rFonts w:ascii="Arial" w:hAnsi="Arial" w:cs="Arial"/>
          <w:b/>
          <w:bCs/>
        </w:rPr>
      </w:pPr>
    </w:p>
    <w:p w14:paraId="696F9A99" w14:textId="77777777" w:rsidR="00E15B70" w:rsidRDefault="00E15B70" w:rsidP="0085274C">
      <w:pPr>
        <w:rPr>
          <w:rFonts w:ascii="Arial" w:hAnsi="Arial" w:cs="Arial"/>
          <w:b/>
          <w:bCs/>
        </w:rPr>
      </w:pPr>
    </w:p>
    <w:p w14:paraId="36204325" w14:textId="77777777" w:rsidR="007D0852" w:rsidRDefault="007D0852" w:rsidP="0085274C">
      <w:pPr>
        <w:rPr>
          <w:rFonts w:ascii="Arial" w:hAnsi="Arial" w:cs="Arial"/>
          <w:b/>
          <w:bCs/>
        </w:rPr>
      </w:pPr>
    </w:p>
    <w:p w14:paraId="781FF861" w14:textId="77777777" w:rsidR="007D0852" w:rsidRDefault="007D0852" w:rsidP="0085274C">
      <w:pPr>
        <w:rPr>
          <w:rFonts w:ascii="Arial" w:hAnsi="Arial" w:cs="Arial"/>
          <w:b/>
          <w:bCs/>
        </w:rPr>
      </w:pPr>
    </w:p>
    <w:p w14:paraId="7C250F20" w14:textId="77777777" w:rsidR="007D0852" w:rsidRDefault="007D0852" w:rsidP="0085274C">
      <w:pPr>
        <w:rPr>
          <w:rFonts w:ascii="Arial" w:hAnsi="Arial" w:cs="Arial"/>
          <w:b/>
          <w:bCs/>
        </w:rPr>
      </w:pPr>
    </w:p>
    <w:p w14:paraId="1872F97A" w14:textId="77777777" w:rsidR="007D0852" w:rsidRDefault="007D0852" w:rsidP="0085274C">
      <w:pPr>
        <w:rPr>
          <w:rFonts w:ascii="Arial" w:hAnsi="Arial" w:cs="Arial"/>
          <w:b/>
          <w:bCs/>
        </w:rPr>
      </w:pPr>
    </w:p>
    <w:p w14:paraId="69E2F29D" w14:textId="77777777" w:rsidR="007D0852" w:rsidRDefault="007D0852" w:rsidP="0085274C">
      <w:pPr>
        <w:rPr>
          <w:rFonts w:ascii="Arial" w:hAnsi="Arial" w:cs="Arial"/>
          <w:b/>
          <w:bCs/>
        </w:rPr>
      </w:pPr>
    </w:p>
    <w:p w14:paraId="215EA169" w14:textId="77777777" w:rsidR="007D0852" w:rsidRDefault="007D0852" w:rsidP="0085274C">
      <w:pPr>
        <w:rPr>
          <w:rFonts w:ascii="Arial" w:hAnsi="Arial" w:cs="Arial"/>
          <w:b/>
          <w:bCs/>
        </w:rPr>
      </w:pPr>
    </w:p>
    <w:p w14:paraId="60BF8C05" w14:textId="77777777" w:rsidR="007D0852" w:rsidRDefault="007D0852" w:rsidP="0085274C">
      <w:pPr>
        <w:rPr>
          <w:rFonts w:ascii="Arial" w:hAnsi="Arial" w:cs="Arial"/>
          <w:b/>
          <w:bCs/>
        </w:rPr>
      </w:pPr>
    </w:p>
    <w:p w14:paraId="4C227673" w14:textId="77777777" w:rsidR="007D0852" w:rsidRDefault="007D0852" w:rsidP="0085274C">
      <w:pPr>
        <w:rPr>
          <w:rFonts w:ascii="Arial" w:hAnsi="Arial" w:cs="Arial"/>
          <w:b/>
          <w:bCs/>
        </w:rPr>
      </w:pPr>
    </w:p>
    <w:p w14:paraId="2CC1B891" w14:textId="77777777" w:rsidR="007D0852" w:rsidRDefault="007D0852" w:rsidP="0085274C">
      <w:pPr>
        <w:rPr>
          <w:rFonts w:ascii="Arial" w:hAnsi="Arial" w:cs="Arial"/>
          <w:b/>
          <w:bCs/>
        </w:rPr>
      </w:pPr>
    </w:p>
    <w:p w14:paraId="05DCA0B2" w14:textId="77777777" w:rsidR="007D0852" w:rsidRDefault="007D0852" w:rsidP="0085274C">
      <w:pPr>
        <w:rPr>
          <w:rFonts w:ascii="Arial" w:hAnsi="Arial" w:cs="Arial"/>
          <w:b/>
          <w:bCs/>
        </w:rPr>
      </w:pPr>
    </w:p>
    <w:p w14:paraId="2B9826A9" w14:textId="77777777" w:rsidR="007D0852" w:rsidRDefault="007D0852" w:rsidP="0085274C">
      <w:pPr>
        <w:rPr>
          <w:rFonts w:ascii="Arial" w:hAnsi="Arial" w:cs="Arial"/>
          <w:b/>
          <w:bCs/>
        </w:rPr>
      </w:pPr>
    </w:p>
    <w:p w14:paraId="0691333D" w14:textId="77777777" w:rsidR="007D0852" w:rsidRDefault="007D0852" w:rsidP="0085274C">
      <w:pPr>
        <w:rPr>
          <w:rFonts w:ascii="Arial" w:hAnsi="Arial" w:cs="Arial"/>
          <w:b/>
          <w:bCs/>
        </w:rPr>
      </w:pPr>
    </w:p>
    <w:p w14:paraId="1698310C" w14:textId="77777777" w:rsidR="007D0852" w:rsidRDefault="007D0852" w:rsidP="0085274C">
      <w:pPr>
        <w:rPr>
          <w:rFonts w:ascii="Arial" w:hAnsi="Arial" w:cs="Arial"/>
          <w:b/>
          <w:bCs/>
        </w:rPr>
      </w:pPr>
    </w:p>
    <w:p w14:paraId="3F74F9B9" w14:textId="77777777" w:rsidR="007D0852" w:rsidRDefault="007D0852" w:rsidP="0085274C">
      <w:pPr>
        <w:rPr>
          <w:rFonts w:ascii="Arial" w:hAnsi="Arial" w:cs="Arial"/>
          <w:b/>
          <w:bCs/>
        </w:rPr>
      </w:pPr>
    </w:p>
    <w:p w14:paraId="75CBB4B3" w14:textId="77777777" w:rsidR="007D0852" w:rsidRDefault="007D0852" w:rsidP="0085274C">
      <w:pPr>
        <w:rPr>
          <w:rFonts w:ascii="Arial" w:hAnsi="Arial" w:cs="Arial"/>
          <w:b/>
          <w:bCs/>
        </w:rPr>
      </w:pPr>
    </w:p>
    <w:p w14:paraId="0C5DBF15" w14:textId="77777777" w:rsidR="007D0852" w:rsidRDefault="007D0852" w:rsidP="0085274C">
      <w:pPr>
        <w:rPr>
          <w:rFonts w:ascii="Arial" w:hAnsi="Arial" w:cs="Arial"/>
          <w:b/>
          <w:bCs/>
        </w:rPr>
      </w:pPr>
    </w:p>
    <w:p w14:paraId="399AA778" w14:textId="77777777" w:rsidR="007D0852" w:rsidRDefault="007D0852" w:rsidP="0085274C">
      <w:pPr>
        <w:rPr>
          <w:rFonts w:ascii="Arial" w:hAnsi="Arial" w:cs="Arial"/>
          <w:b/>
          <w:bCs/>
        </w:rPr>
      </w:pPr>
    </w:p>
    <w:p w14:paraId="0822E575" w14:textId="77777777" w:rsidR="007D0852" w:rsidRDefault="007D0852" w:rsidP="0085274C">
      <w:pPr>
        <w:rPr>
          <w:rFonts w:ascii="Arial" w:hAnsi="Arial" w:cs="Arial"/>
          <w:b/>
          <w:bCs/>
        </w:rPr>
      </w:pPr>
    </w:p>
    <w:p w14:paraId="763B0A43" w14:textId="77777777" w:rsidR="007D0852" w:rsidRDefault="007D0852" w:rsidP="0085274C">
      <w:pPr>
        <w:rPr>
          <w:rFonts w:ascii="Arial" w:hAnsi="Arial" w:cs="Arial"/>
          <w:b/>
          <w:bCs/>
        </w:rPr>
      </w:pPr>
    </w:p>
    <w:p w14:paraId="3E4067AD" w14:textId="77777777" w:rsidR="007D0852" w:rsidRDefault="007D0852" w:rsidP="0085274C">
      <w:pPr>
        <w:rPr>
          <w:rFonts w:ascii="Arial" w:hAnsi="Arial" w:cs="Arial"/>
          <w:b/>
          <w:bCs/>
        </w:rPr>
      </w:pPr>
    </w:p>
    <w:p w14:paraId="7D6873B0" w14:textId="77777777" w:rsidR="007D0852" w:rsidRDefault="007D0852" w:rsidP="0085274C">
      <w:pPr>
        <w:rPr>
          <w:rFonts w:ascii="Arial" w:hAnsi="Arial" w:cs="Arial"/>
          <w:b/>
          <w:bCs/>
        </w:rPr>
      </w:pPr>
    </w:p>
    <w:p w14:paraId="2EA6A2FD" w14:textId="77777777" w:rsidR="007D0852" w:rsidRDefault="007D0852" w:rsidP="0085274C">
      <w:pPr>
        <w:rPr>
          <w:rFonts w:ascii="Arial" w:hAnsi="Arial" w:cs="Arial"/>
          <w:b/>
          <w:bCs/>
        </w:rPr>
      </w:pPr>
    </w:p>
    <w:p w14:paraId="07A89B32" w14:textId="77777777" w:rsidR="007D0852" w:rsidRDefault="007D0852" w:rsidP="0085274C">
      <w:pPr>
        <w:rPr>
          <w:rFonts w:ascii="Arial" w:hAnsi="Arial" w:cs="Arial"/>
          <w:b/>
          <w:bCs/>
        </w:rPr>
      </w:pPr>
    </w:p>
    <w:p w14:paraId="7C02F21E" w14:textId="49C78E3D" w:rsidR="00E15B70" w:rsidRPr="00E15B70" w:rsidRDefault="00D25BC5" w:rsidP="0085274C">
      <w:pPr>
        <w:rPr>
          <w:rFonts w:ascii="Arial" w:hAnsi="Arial" w:cs="Arial"/>
          <w:b/>
          <w:bCs/>
        </w:rPr>
      </w:pPr>
      <w:r w:rsidRPr="00B70467">
        <w:rPr>
          <w:rFonts w:ascii="Arial" w:hAnsi="Arial" w:cs="Arial"/>
          <w:b/>
          <w:bCs/>
        </w:rPr>
        <w:lastRenderedPageBreak/>
        <w:t xml:space="preserve">Blanket </w:t>
      </w:r>
      <w:r w:rsidR="008D1056">
        <w:rPr>
          <w:rFonts w:ascii="Arial" w:hAnsi="Arial" w:cs="Arial"/>
          <w:b/>
          <w:bCs/>
        </w:rPr>
        <w:t xml:space="preserve">&amp; </w:t>
      </w:r>
      <w:r w:rsidRPr="00B70467">
        <w:rPr>
          <w:rFonts w:ascii="Arial" w:hAnsi="Arial" w:cs="Arial"/>
          <w:b/>
          <w:bCs/>
        </w:rPr>
        <w:t>Desings:</w:t>
      </w:r>
    </w:p>
    <w:p w14:paraId="21FBDBBE" w14:textId="545CCA53" w:rsidR="00D2172A" w:rsidRDefault="00687D52" w:rsidP="0085274C">
      <w:pPr>
        <w:rPr>
          <w:rFonts w:ascii="Arial" w:hAnsi="Arial" w:cs="Arial"/>
        </w:rPr>
      </w:pPr>
      <w:r>
        <w:rPr>
          <w:rFonts w:ascii="Arial" w:hAnsi="Arial" w:cs="Arial"/>
        </w:rPr>
        <w:t xml:space="preserve">As outlined </w:t>
      </w:r>
      <w:r w:rsidR="00741600">
        <w:rPr>
          <w:rFonts w:ascii="Arial" w:hAnsi="Arial" w:cs="Arial"/>
        </w:rPr>
        <w:t>above, d</w:t>
      </w:r>
      <w:r w:rsidR="002E3CE5">
        <w:rPr>
          <w:rFonts w:ascii="Arial" w:hAnsi="Arial" w:cs="Arial"/>
        </w:rPr>
        <w:t>euterium-</w:t>
      </w:r>
      <w:r w:rsidR="00440718">
        <w:rPr>
          <w:rFonts w:ascii="Arial" w:hAnsi="Arial" w:cs="Arial"/>
        </w:rPr>
        <w:t>t</w:t>
      </w:r>
      <w:r w:rsidR="002E3CE5">
        <w:rPr>
          <w:rFonts w:ascii="Arial" w:hAnsi="Arial" w:cs="Arial"/>
        </w:rPr>
        <w:t xml:space="preserve">ritium fusion has long </w:t>
      </w:r>
      <w:proofErr w:type="gramStart"/>
      <w:r w:rsidR="002E3CE5">
        <w:rPr>
          <w:rFonts w:ascii="Arial" w:hAnsi="Arial" w:cs="Arial"/>
        </w:rPr>
        <w:t>been considered to be</w:t>
      </w:r>
      <w:proofErr w:type="gramEnd"/>
      <w:r w:rsidR="002E3CE5">
        <w:rPr>
          <w:rFonts w:ascii="Arial" w:hAnsi="Arial" w:cs="Arial"/>
        </w:rPr>
        <w:t xml:space="preserve"> the best candidate for a functional, energy producing reactor</w:t>
      </w:r>
      <w:r w:rsidR="00741600">
        <w:rPr>
          <w:rFonts w:ascii="Arial" w:hAnsi="Arial" w:cs="Arial"/>
        </w:rPr>
        <w:t xml:space="preserve"> due to i</w:t>
      </w:r>
      <w:r w:rsidR="005B2E67">
        <w:rPr>
          <w:rFonts w:ascii="Arial" w:hAnsi="Arial" w:cs="Arial"/>
        </w:rPr>
        <w:t xml:space="preserve">ts large Q value and </w:t>
      </w:r>
      <w:r w:rsidR="0044382A">
        <w:rPr>
          <w:rFonts w:ascii="Arial" w:hAnsi="Arial" w:cs="Arial"/>
        </w:rPr>
        <w:t>the production of 14MeV neutrons</w:t>
      </w:r>
      <w:r w:rsidR="005F1D34">
        <w:rPr>
          <w:rFonts w:ascii="Arial" w:hAnsi="Arial" w:cs="Arial"/>
        </w:rPr>
        <w:t xml:space="preserve"> </w:t>
      </w:r>
      <w:r w:rsidR="005F1D34" w:rsidRPr="005F1D34">
        <w:rPr>
          <w:rFonts w:ascii="Arial" w:hAnsi="Arial" w:cs="Arial"/>
        </w:rPr>
        <w:t>(</w:t>
      </w:r>
      <w:proofErr w:type="spellStart"/>
      <w:r w:rsidR="005F1D34" w:rsidRPr="005F1D34">
        <w:rPr>
          <w:rFonts w:ascii="Arial" w:hAnsi="Arial" w:cs="Arial"/>
        </w:rPr>
        <w:t>Heckrotte</w:t>
      </w:r>
      <w:proofErr w:type="spellEnd"/>
      <w:r w:rsidR="005F1D34" w:rsidRPr="005F1D34">
        <w:rPr>
          <w:rFonts w:ascii="Arial" w:hAnsi="Arial" w:cs="Arial"/>
        </w:rPr>
        <w:t xml:space="preserve"> and Hiskes, 1971)</w:t>
      </w:r>
      <w:r w:rsidR="002E3CE5">
        <w:rPr>
          <w:rFonts w:ascii="Arial" w:hAnsi="Arial" w:cs="Arial"/>
        </w:rPr>
        <w:t>.</w:t>
      </w:r>
      <w:r w:rsidR="00DB1350">
        <w:rPr>
          <w:rFonts w:ascii="Arial" w:hAnsi="Arial" w:cs="Arial"/>
        </w:rPr>
        <w:t xml:space="preserve"> </w:t>
      </w:r>
      <w:r w:rsidR="00B358D0">
        <w:rPr>
          <w:rFonts w:ascii="Arial" w:hAnsi="Arial" w:cs="Arial"/>
        </w:rPr>
        <w:t>Unfortunately, w</w:t>
      </w:r>
      <w:r w:rsidR="00440718">
        <w:rPr>
          <w:rFonts w:ascii="Arial" w:hAnsi="Arial" w:cs="Arial"/>
        </w:rPr>
        <w:t>hile deuterium</w:t>
      </w:r>
      <w:r w:rsidR="002E3CE5">
        <w:rPr>
          <w:rFonts w:ascii="Arial" w:hAnsi="Arial" w:cs="Arial"/>
        </w:rPr>
        <w:t xml:space="preserve"> </w:t>
      </w:r>
      <w:r w:rsidR="00440718">
        <w:rPr>
          <w:rFonts w:ascii="Arial" w:hAnsi="Arial" w:cs="Arial"/>
        </w:rPr>
        <w:t xml:space="preserve">is </w:t>
      </w:r>
      <w:r w:rsidR="002F320A">
        <w:rPr>
          <w:rFonts w:ascii="Arial" w:hAnsi="Arial" w:cs="Arial"/>
        </w:rPr>
        <w:t>very abundant and easy to obtain tritium is not found in nature due to its short half-life. Thus, tritium must be produc</w:t>
      </w:r>
      <w:r w:rsidR="007B0577">
        <w:rPr>
          <w:rFonts w:ascii="Arial" w:hAnsi="Arial" w:cs="Arial"/>
        </w:rPr>
        <w:t>ed</w:t>
      </w:r>
      <w:r w:rsidR="004C02CE">
        <w:rPr>
          <w:rFonts w:ascii="Arial" w:hAnsi="Arial" w:cs="Arial"/>
        </w:rPr>
        <w:t xml:space="preserve">. </w:t>
      </w:r>
      <w:r w:rsidR="00303FF3">
        <w:rPr>
          <w:rFonts w:ascii="Arial" w:hAnsi="Arial" w:cs="Arial"/>
        </w:rPr>
        <w:t xml:space="preserve">Most of the world’s current tritium supply is </w:t>
      </w:r>
      <w:r w:rsidR="00DE6004">
        <w:rPr>
          <w:rFonts w:ascii="Arial" w:hAnsi="Arial" w:cs="Arial"/>
        </w:rPr>
        <w:t>generated</w:t>
      </w:r>
      <w:r w:rsidR="00337128">
        <w:rPr>
          <w:rFonts w:ascii="Arial" w:hAnsi="Arial" w:cs="Arial"/>
        </w:rPr>
        <w:t xml:space="preserve"> in heavy water moderated fission reactors</w:t>
      </w:r>
      <w:r w:rsidR="00A4730E">
        <w:rPr>
          <w:rFonts w:ascii="Arial" w:hAnsi="Arial" w:cs="Arial"/>
        </w:rPr>
        <w:t xml:space="preserve"> when</w:t>
      </w:r>
      <w:r w:rsidR="00337128">
        <w:rPr>
          <w:rFonts w:ascii="Arial" w:hAnsi="Arial" w:cs="Arial"/>
        </w:rPr>
        <w:t xml:space="preserve"> neutron</w:t>
      </w:r>
      <w:r w:rsidR="00A4730E">
        <w:rPr>
          <w:rFonts w:ascii="Arial" w:hAnsi="Arial" w:cs="Arial"/>
        </w:rPr>
        <w:t>s</w:t>
      </w:r>
      <w:r w:rsidR="00DE6004">
        <w:rPr>
          <w:rFonts w:ascii="Arial" w:hAnsi="Arial" w:cs="Arial"/>
        </w:rPr>
        <w:t xml:space="preserve"> interact with </w:t>
      </w:r>
      <w:r w:rsidR="00A4730E">
        <w:rPr>
          <w:rFonts w:ascii="Arial" w:hAnsi="Arial" w:cs="Arial"/>
        </w:rPr>
        <w:t xml:space="preserve">the </w:t>
      </w:r>
      <w:r w:rsidR="00DE6004">
        <w:rPr>
          <w:rFonts w:ascii="Arial" w:hAnsi="Arial" w:cs="Arial"/>
        </w:rPr>
        <w:t>deuterium</w:t>
      </w:r>
      <w:r w:rsidR="00A4730E">
        <w:rPr>
          <w:rFonts w:ascii="Arial" w:hAnsi="Arial" w:cs="Arial"/>
        </w:rPr>
        <w:t xml:space="preserve"> in the water</w:t>
      </w:r>
      <w:r w:rsidR="00DE6004">
        <w:rPr>
          <w:rFonts w:ascii="Arial" w:hAnsi="Arial" w:cs="Arial"/>
        </w:rPr>
        <w:t>.</w:t>
      </w:r>
      <w:r w:rsidR="00A4730E">
        <w:rPr>
          <w:rFonts w:ascii="Arial" w:hAnsi="Arial" w:cs="Arial"/>
        </w:rPr>
        <w:t xml:space="preserve"> </w:t>
      </w:r>
      <w:r w:rsidR="00ED45F2">
        <w:rPr>
          <w:rFonts w:ascii="Arial" w:hAnsi="Arial" w:cs="Arial"/>
        </w:rPr>
        <w:t xml:space="preserve">However, </w:t>
      </w:r>
      <w:r w:rsidR="00FB7A06">
        <w:rPr>
          <w:rFonts w:ascii="Arial" w:hAnsi="Arial" w:cs="Arial"/>
        </w:rPr>
        <w:t xml:space="preserve">as </w:t>
      </w:r>
      <w:r w:rsidR="00E010DC">
        <w:rPr>
          <w:rFonts w:ascii="Arial" w:hAnsi="Arial" w:cs="Arial"/>
        </w:rPr>
        <w:t xml:space="preserve">is detailed in </w:t>
      </w:r>
      <w:r w:rsidR="00E010DC" w:rsidRPr="00E010DC">
        <w:rPr>
          <w:rFonts w:ascii="Arial" w:hAnsi="Arial" w:cs="Arial"/>
        </w:rPr>
        <w:t xml:space="preserve">Kovari et al. </w:t>
      </w:r>
      <w:r w:rsidR="0015689D">
        <w:rPr>
          <w:rFonts w:ascii="Arial" w:hAnsi="Arial" w:cs="Arial"/>
        </w:rPr>
        <w:t>(</w:t>
      </w:r>
      <w:r w:rsidR="00E010DC" w:rsidRPr="00E010DC">
        <w:rPr>
          <w:rFonts w:ascii="Arial" w:hAnsi="Arial" w:cs="Arial"/>
        </w:rPr>
        <w:t>2018</w:t>
      </w:r>
      <w:r w:rsidR="0015689D">
        <w:rPr>
          <w:rFonts w:ascii="Arial" w:hAnsi="Arial" w:cs="Arial"/>
        </w:rPr>
        <w:t xml:space="preserve">) global tritium </w:t>
      </w:r>
      <w:r w:rsidR="00E0326A">
        <w:rPr>
          <w:rFonts w:ascii="Arial" w:hAnsi="Arial" w:cs="Arial"/>
        </w:rPr>
        <w:t>stockpiles are facing serious shortages even without demand from fusion reactors.</w:t>
      </w:r>
      <w:r w:rsidR="00AA30D1">
        <w:rPr>
          <w:rFonts w:ascii="Arial" w:hAnsi="Arial" w:cs="Arial"/>
        </w:rPr>
        <w:t xml:space="preserve"> </w:t>
      </w:r>
      <w:r w:rsidR="0034069A">
        <w:rPr>
          <w:rFonts w:ascii="Arial" w:hAnsi="Arial" w:cs="Arial"/>
        </w:rPr>
        <w:t xml:space="preserve">This has </w:t>
      </w:r>
      <w:r w:rsidR="0043357D">
        <w:rPr>
          <w:rFonts w:ascii="Arial" w:hAnsi="Arial" w:cs="Arial"/>
        </w:rPr>
        <w:t xml:space="preserve">incentivised </w:t>
      </w:r>
      <w:r w:rsidR="007F115E">
        <w:rPr>
          <w:rFonts w:ascii="Arial" w:hAnsi="Arial" w:cs="Arial"/>
        </w:rPr>
        <w:t>the design</w:t>
      </w:r>
      <w:r w:rsidR="00C705E2">
        <w:rPr>
          <w:rFonts w:ascii="Arial" w:hAnsi="Arial" w:cs="Arial"/>
        </w:rPr>
        <w:t xml:space="preserve"> </w:t>
      </w:r>
      <w:r w:rsidR="007F115E">
        <w:rPr>
          <w:rFonts w:ascii="Arial" w:hAnsi="Arial" w:cs="Arial"/>
        </w:rPr>
        <w:t>of</w:t>
      </w:r>
      <w:r w:rsidR="00C705E2">
        <w:rPr>
          <w:rFonts w:ascii="Arial" w:hAnsi="Arial" w:cs="Arial"/>
        </w:rPr>
        <w:t xml:space="preserve"> </w:t>
      </w:r>
      <w:r w:rsidR="00484AF6">
        <w:rPr>
          <w:rFonts w:ascii="Arial" w:hAnsi="Arial" w:cs="Arial"/>
        </w:rPr>
        <w:t xml:space="preserve">an in-situ method of tritium </w:t>
      </w:r>
      <w:r w:rsidR="00D04155">
        <w:rPr>
          <w:rFonts w:ascii="Arial" w:hAnsi="Arial" w:cs="Arial"/>
        </w:rPr>
        <w:t>production</w:t>
      </w:r>
      <w:r w:rsidR="007F115E">
        <w:rPr>
          <w:rFonts w:ascii="Arial" w:hAnsi="Arial" w:cs="Arial"/>
        </w:rPr>
        <w:t xml:space="preserve"> known as a breeder blanket. </w:t>
      </w:r>
      <w:r w:rsidR="00135F3D">
        <w:rPr>
          <w:rFonts w:ascii="Arial" w:hAnsi="Arial" w:cs="Arial"/>
        </w:rPr>
        <w:t xml:space="preserve">Initially </w:t>
      </w:r>
      <w:r w:rsidR="008F2516">
        <w:rPr>
          <w:rFonts w:ascii="Arial" w:hAnsi="Arial" w:cs="Arial"/>
        </w:rPr>
        <w:t>envisaged</w:t>
      </w:r>
      <w:r w:rsidR="00135F3D">
        <w:rPr>
          <w:rFonts w:ascii="Arial" w:hAnsi="Arial" w:cs="Arial"/>
        </w:rPr>
        <w:t xml:space="preserve"> as a method of </w:t>
      </w:r>
      <w:r w:rsidR="006E1EF7">
        <w:rPr>
          <w:rFonts w:ascii="Arial" w:hAnsi="Arial" w:cs="Arial"/>
        </w:rPr>
        <w:t xml:space="preserve">creating fissile </w:t>
      </w:r>
      <w:r w:rsidR="00464754">
        <w:rPr>
          <w:rFonts w:ascii="Arial" w:hAnsi="Arial" w:cs="Arial"/>
        </w:rPr>
        <w:t>materials</w:t>
      </w:r>
      <w:r w:rsidR="006E1EF7">
        <w:rPr>
          <w:rFonts w:ascii="Arial" w:hAnsi="Arial" w:cs="Arial"/>
        </w:rPr>
        <w:t xml:space="preserve"> for nuclear reactors</w:t>
      </w:r>
      <w:r w:rsidR="00613520">
        <w:rPr>
          <w:rFonts w:ascii="Arial" w:hAnsi="Arial" w:cs="Arial"/>
        </w:rPr>
        <w:t xml:space="preserve"> </w:t>
      </w:r>
      <w:r w:rsidR="00A365E6" w:rsidRPr="00A365E6">
        <w:rPr>
          <w:rFonts w:ascii="Arial" w:hAnsi="Arial" w:cs="Arial"/>
        </w:rPr>
        <w:t>(Moir, 1982)</w:t>
      </w:r>
      <w:r w:rsidR="00A365E6">
        <w:rPr>
          <w:rFonts w:ascii="Arial" w:hAnsi="Arial" w:cs="Arial"/>
        </w:rPr>
        <w:t xml:space="preserve"> </w:t>
      </w:r>
      <w:r w:rsidR="003A5286" w:rsidRPr="003A5286">
        <w:rPr>
          <w:rFonts w:ascii="Arial" w:hAnsi="Arial" w:cs="Arial"/>
        </w:rPr>
        <w:t>(Lee, 1983)</w:t>
      </w:r>
      <w:r w:rsidR="00C27D2F">
        <w:rPr>
          <w:rFonts w:ascii="Arial" w:hAnsi="Arial" w:cs="Arial"/>
        </w:rPr>
        <w:t>,</w:t>
      </w:r>
      <w:r w:rsidR="00E61111">
        <w:rPr>
          <w:rFonts w:ascii="Arial" w:hAnsi="Arial" w:cs="Arial"/>
        </w:rPr>
        <w:t xml:space="preserve"> a breeder blanket is a structure consisting of a</w:t>
      </w:r>
      <w:r w:rsidR="00E00D36">
        <w:rPr>
          <w:rFonts w:ascii="Arial" w:hAnsi="Arial" w:cs="Arial"/>
        </w:rPr>
        <w:t xml:space="preserve">n element </w:t>
      </w:r>
      <w:r w:rsidR="00E61111">
        <w:rPr>
          <w:rFonts w:ascii="Arial" w:hAnsi="Arial" w:cs="Arial"/>
        </w:rPr>
        <w:t xml:space="preserve">that </w:t>
      </w:r>
      <w:r w:rsidR="008C47E7">
        <w:rPr>
          <w:rFonts w:ascii="Arial" w:hAnsi="Arial" w:cs="Arial"/>
        </w:rPr>
        <w:t xml:space="preserve">produces desirable </w:t>
      </w:r>
      <w:r w:rsidR="00464754">
        <w:rPr>
          <w:rFonts w:ascii="Arial" w:hAnsi="Arial" w:cs="Arial"/>
        </w:rPr>
        <w:t xml:space="preserve">isotopes </w:t>
      </w:r>
      <w:r w:rsidR="00E61111">
        <w:rPr>
          <w:rFonts w:ascii="Arial" w:hAnsi="Arial" w:cs="Arial"/>
        </w:rPr>
        <w:t xml:space="preserve">upon interacting </w:t>
      </w:r>
      <w:r w:rsidR="00A42330">
        <w:rPr>
          <w:rFonts w:ascii="Arial" w:hAnsi="Arial" w:cs="Arial"/>
        </w:rPr>
        <w:t xml:space="preserve">with fusion </w:t>
      </w:r>
      <w:r w:rsidR="008C47E7">
        <w:rPr>
          <w:rFonts w:ascii="Arial" w:hAnsi="Arial" w:cs="Arial"/>
        </w:rPr>
        <w:t xml:space="preserve">neutrons. </w:t>
      </w:r>
      <w:r w:rsidR="00D662CC">
        <w:rPr>
          <w:rFonts w:ascii="Arial" w:hAnsi="Arial" w:cs="Arial"/>
        </w:rPr>
        <w:t>Thus</w:t>
      </w:r>
      <w:r w:rsidR="00C1225B">
        <w:rPr>
          <w:rFonts w:ascii="Arial" w:hAnsi="Arial" w:cs="Arial"/>
        </w:rPr>
        <w:t>,</w:t>
      </w:r>
      <w:r w:rsidR="00D662CC">
        <w:rPr>
          <w:rFonts w:ascii="Arial" w:hAnsi="Arial" w:cs="Arial"/>
        </w:rPr>
        <w:t xml:space="preserve"> </w:t>
      </w:r>
      <w:r w:rsidR="00607237">
        <w:rPr>
          <w:rFonts w:ascii="Arial" w:hAnsi="Arial" w:cs="Arial"/>
        </w:rPr>
        <w:t xml:space="preserve">as shown by equation </w:t>
      </w:r>
      <w:r w:rsidR="00607237" w:rsidRPr="00CB7CFF">
        <w:rPr>
          <w:rFonts w:ascii="Arial" w:hAnsi="Arial" w:cs="Arial"/>
          <w:highlight w:val="yellow"/>
        </w:rPr>
        <w:t>[x],</w:t>
      </w:r>
      <w:r w:rsidR="00607237">
        <w:rPr>
          <w:rFonts w:ascii="Arial" w:hAnsi="Arial" w:cs="Arial"/>
        </w:rPr>
        <w:t xml:space="preserve"> </w:t>
      </w:r>
      <w:r w:rsidR="00D662CC">
        <w:rPr>
          <w:rFonts w:ascii="Arial" w:hAnsi="Arial" w:cs="Arial"/>
        </w:rPr>
        <w:t>a</w:t>
      </w:r>
      <w:r w:rsidR="00607237">
        <w:rPr>
          <w:rFonts w:ascii="Arial" w:hAnsi="Arial" w:cs="Arial"/>
        </w:rPr>
        <w:t xml:space="preserve"> lithium-6</w:t>
      </w:r>
      <w:r w:rsidR="00D662CC">
        <w:rPr>
          <w:rFonts w:ascii="Arial" w:hAnsi="Arial" w:cs="Arial"/>
        </w:rPr>
        <w:t xml:space="preserve"> blanket structure </w:t>
      </w:r>
      <w:r w:rsidR="00AF6115">
        <w:rPr>
          <w:rFonts w:ascii="Arial" w:hAnsi="Arial" w:cs="Arial"/>
        </w:rPr>
        <w:t>could</w:t>
      </w:r>
      <w:r w:rsidR="00791150">
        <w:rPr>
          <w:rFonts w:ascii="Arial" w:hAnsi="Arial" w:cs="Arial"/>
        </w:rPr>
        <w:t xml:space="preserve"> produce </w:t>
      </w:r>
      <w:r w:rsidR="00AF6115">
        <w:rPr>
          <w:rFonts w:ascii="Arial" w:hAnsi="Arial" w:cs="Arial"/>
        </w:rPr>
        <w:t xml:space="preserve">the tritium required to fuel a </w:t>
      </w:r>
      <w:r w:rsidR="00C1225B">
        <w:rPr>
          <w:rFonts w:ascii="Arial" w:hAnsi="Arial" w:cs="Arial"/>
        </w:rPr>
        <w:t xml:space="preserve">full scale fusion reactor. </w:t>
      </w:r>
      <w:r w:rsidR="000109C1">
        <w:rPr>
          <w:rFonts w:ascii="Arial" w:hAnsi="Arial" w:cs="Arial"/>
        </w:rPr>
        <w:t xml:space="preserve">A significant body of research has been </w:t>
      </w:r>
      <w:r w:rsidR="00607237">
        <w:rPr>
          <w:rFonts w:ascii="Arial" w:hAnsi="Arial" w:cs="Arial"/>
        </w:rPr>
        <w:t>composed</w:t>
      </w:r>
      <w:r w:rsidR="0028738C">
        <w:rPr>
          <w:rFonts w:ascii="Arial" w:hAnsi="Arial" w:cs="Arial"/>
        </w:rPr>
        <w:t xml:space="preserve"> on </w:t>
      </w:r>
      <w:r w:rsidR="00CB7CFF">
        <w:rPr>
          <w:rFonts w:ascii="Arial" w:hAnsi="Arial" w:cs="Arial"/>
        </w:rPr>
        <w:t xml:space="preserve">lithium-based </w:t>
      </w:r>
      <w:r w:rsidR="0028738C">
        <w:rPr>
          <w:rFonts w:ascii="Arial" w:hAnsi="Arial" w:cs="Arial"/>
        </w:rPr>
        <w:t xml:space="preserve">breeder blankets in the last decade in anticipation of </w:t>
      </w:r>
      <w:r w:rsidR="009C0364">
        <w:rPr>
          <w:rFonts w:ascii="Arial" w:hAnsi="Arial" w:cs="Arial"/>
        </w:rPr>
        <w:t xml:space="preserve">a </w:t>
      </w:r>
      <w:r w:rsidR="00CD59B5">
        <w:rPr>
          <w:rFonts w:ascii="Arial" w:hAnsi="Arial" w:cs="Arial"/>
        </w:rPr>
        <w:t>series of test reactors planned for the 2040’s and 50’s.</w:t>
      </w:r>
      <w:r w:rsidR="000E57CD">
        <w:rPr>
          <w:rFonts w:ascii="Arial" w:hAnsi="Arial" w:cs="Arial"/>
        </w:rPr>
        <w:t xml:space="preserve"> </w:t>
      </w:r>
      <w:r w:rsidR="00001944">
        <w:rPr>
          <w:rFonts w:ascii="Arial" w:hAnsi="Arial" w:cs="Arial"/>
        </w:rPr>
        <w:t xml:space="preserve">Strategy documents are </w:t>
      </w:r>
      <w:r w:rsidR="00A7406D">
        <w:rPr>
          <w:rFonts w:ascii="Arial" w:hAnsi="Arial" w:cs="Arial"/>
        </w:rPr>
        <w:t xml:space="preserve">already outlining conceptual designs for blankets on ITER’s </w:t>
      </w:r>
      <w:r w:rsidR="00CE7217">
        <w:rPr>
          <w:rFonts w:ascii="Arial" w:hAnsi="Arial" w:cs="Arial"/>
        </w:rPr>
        <w:t xml:space="preserve">prospective </w:t>
      </w:r>
      <w:r w:rsidR="00A7406D">
        <w:rPr>
          <w:rFonts w:ascii="Arial" w:hAnsi="Arial" w:cs="Arial"/>
        </w:rPr>
        <w:t xml:space="preserve">DEMO reactors </w:t>
      </w:r>
      <w:r w:rsidR="00F64E54" w:rsidRPr="00F64E54">
        <w:rPr>
          <w:rFonts w:ascii="Arial" w:hAnsi="Arial" w:cs="Arial"/>
        </w:rPr>
        <w:t>(Federici et al., 2019)</w:t>
      </w:r>
      <w:r w:rsidR="00F64E54">
        <w:rPr>
          <w:rFonts w:ascii="Arial" w:hAnsi="Arial" w:cs="Arial"/>
        </w:rPr>
        <w:t>,</w:t>
      </w:r>
      <w:r w:rsidR="00AD74A8">
        <w:rPr>
          <w:rFonts w:ascii="Arial" w:hAnsi="Arial" w:cs="Arial"/>
        </w:rPr>
        <w:t xml:space="preserve"> the </w:t>
      </w:r>
      <w:r w:rsidR="00AD74A8">
        <w:rPr>
          <w:rFonts w:ascii="Arial" w:hAnsi="Arial" w:cs="Arial"/>
        </w:rPr>
        <w:t>Chinese Fusion Engineering Test Reactor (CFETR) facility</w:t>
      </w:r>
      <w:r w:rsidR="00AD74A8">
        <w:rPr>
          <w:rFonts w:ascii="Arial" w:hAnsi="Arial" w:cs="Arial"/>
        </w:rPr>
        <w:t xml:space="preserve"> </w:t>
      </w:r>
      <w:r w:rsidR="00CE7217">
        <w:rPr>
          <w:rFonts w:ascii="Arial" w:hAnsi="Arial" w:cs="Arial"/>
        </w:rPr>
        <w:t xml:space="preserve">currently under construction </w:t>
      </w:r>
      <w:r w:rsidR="00695F54" w:rsidRPr="00695F54">
        <w:rPr>
          <w:rFonts w:ascii="Arial" w:hAnsi="Arial" w:cs="Arial"/>
        </w:rPr>
        <w:t>(Liu et al., 2022)</w:t>
      </w:r>
      <w:r w:rsidR="00695F54" w:rsidRPr="00695F54">
        <w:rPr>
          <w:rFonts w:ascii="Arial" w:hAnsi="Arial" w:cs="Arial"/>
        </w:rPr>
        <w:t xml:space="preserve"> </w:t>
      </w:r>
      <w:r w:rsidR="00AD74A8">
        <w:rPr>
          <w:rFonts w:ascii="Arial" w:hAnsi="Arial" w:cs="Arial"/>
        </w:rPr>
        <w:t xml:space="preserve">and </w:t>
      </w:r>
      <w:r w:rsidR="00A122FC">
        <w:rPr>
          <w:rFonts w:ascii="Arial" w:hAnsi="Arial" w:cs="Arial"/>
        </w:rPr>
        <w:t>the Spherical Tokamak for Energy Production</w:t>
      </w:r>
      <w:r w:rsidR="00EB1FF1">
        <w:rPr>
          <w:rFonts w:ascii="Arial" w:hAnsi="Arial" w:cs="Arial"/>
        </w:rPr>
        <w:t xml:space="preserve"> (STEP)</w:t>
      </w:r>
      <w:r w:rsidR="00A122FC">
        <w:rPr>
          <w:rFonts w:ascii="Arial" w:hAnsi="Arial" w:cs="Arial"/>
        </w:rPr>
        <w:t xml:space="preserve"> </w:t>
      </w:r>
      <w:r w:rsidR="00F70C88">
        <w:rPr>
          <w:rFonts w:ascii="Arial" w:hAnsi="Arial" w:cs="Arial"/>
        </w:rPr>
        <w:t>planned for</w:t>
      </w:r>
      <w:r w:rsidR="00A122FC">
        <w:rPr>
          <w:rFonts w:ascii="Arial" w:hAnsi="Arial" w:cs="Arial"/>
        </w:rPr>
        <w:t xml:space="preserve"> the UK </w:t>
      </w:r>
      <w:r w:rsidR="00EB1FF1" w:rsidRPr="00EB1FF1">
        <w:rPr>
          <w:rFonts w:ascii="Arial" w:hAnsi="Arial" w:cs="Arial"/>
        </w:rPr>
        <w:t>(Lord et al., 2024)</w:t>
      </w:r>
      <w:r w:rsidR="00EB1FF1">
        <w:rPr>
          <w:rFonts w:ascii="Arial" w:hAnsi="Arial" w:cs="Arial"/>
        </w:rPr>
        <w:t>.</w:t>
      </w:r>
    </w:p>
    <w:p w14:paraId="1B7DBE7E" w14:textId="77777777" w:rsidR="00D2172A" w:rsidRDefault="00D2172A" w:rsidP="0085274C">
      <w:pPr>
        <w:rPr>
          <w:rFonts w:ascii="Arial" w:hAnsi="Arial" w:cs="Arial"/>
        </w:rPr>
      </w:pPr>
    </w:p>
    <w:p w14:paraId="58806E67" w14:textId="5DD08F4D" w:rsidR="0069133C" w:rsidRDefault="00514F4D" w:rsidP="0085274C">
      <w:pPr>
        <w:rPr>
          <w:rFonts w:ascii="Arial" w:hAnsi="Arial" w:cs="Arial"/>
        </w:rPr>
      </w:pPr>
      <w:r>
        <w:rPr>
          <w:rFonts w:ascii="Arial" w:hAnsi="Arial" w:cs="Arial"/>
        </w:rPr>
        <w:t xml:space="preserve">Due to the neutron economy of </w:t>
      </w:r>
      <w:r w:rsidR="00C048BE">
        <w:rPr>
          <w:rFonts w:ascii="Arial" w:hAnsi="Arial" w:cs="Arial"/>
        </w:rPr>
        <w:t xml:space="preserve">d-t fusion and </w:t>
      </w:r>
      <w:r w:rsidR="007F08FF">
        <w:rPr>
          <w:rFonts w:ascii="Arial" w:hAnsi="Arial" w:cs="Arial"/>
        </w:rPr>
        <w:t>the neutron-lithium interaction</w:t>
      </w:r>
      <w:r w:rsidR="00C048BE">
        <w:rPr>
          <w:rFonts w:ascii="Arial" w:hAnsi="Arial" w:cs="Arial"/>
        </w:rPr>
        <w:t xml:space="preserve">, any losses within the system </w:t>
      </w:r>
      <w:r w:rsidR="007F08FF">
        <w:rPr>
          <w:rFonts w:ascii="Arial" w:hAnsi="Arial" w:cs="Arial"/>
        </w:rPr>
        <w:t>would inevitably lead to a tritium deficit.</w:t>
      </w:r>
      <w:r w:rsidR="003367F6">
        <w:rPr>
          <w:rFonts w:ascii="Arial" w:hAnsi="Arial" w:cs="Arial"/>
        </w:rPr>
        <w:t xml:space="preserve"> To prevent this</w:t>
      </w:r>
      <w:r w:rsidR="00C83C28">
        <w:rPr>
          <w:rFonts w:ascii="Arial" w:hAnsi="Arial" w:cs="Arial"/>
        </w:rPr>
        <w:t>,</w:t>
      </w:r>
      <w:r w:rsidR="003367F6">
        <w:rPr>
          <w:rFonts w:ascii="Arial" w:hAnsi="Arial" w:cs="Arial"/>
        </w:rPr>
        <w:t xml:space="preserve"> modern blanket designs have moved beyond </w:t>
      </w:r>
      <w:r w:rsidR="004A2CBD">
        <w:rPr>
          <w:rFonts w:ascii="Arial" w:hAnsi="Arial" w:cs="Arial"/>
        </w:rPr>
        <w:t>pure lithium structures.</w:t>
      </w:r>
      <w:r w:rsidR="00C83C28">
        <w:rPr>
          <w:rFonts w:ascii="Arial" w:hAnsi="Arial" w:cs="Arial"/>
        </w:rPr>
        <w:t xml:space="preserve"> </w:t>
      </w:r>
      <w:r w:rsidR="005D583B">
        <w:rPr>
          <w:rFonts w:ascii="Arial" w:hAnsi="Arial" w:cs="Arial"/>
        </w:rPr>
        <w:t>By including</w:t>
      </w:r>
      <w:r w:rsidR="00965367">
        <w:rPr>
          <w:rFonts w:ascii="Arial" w:hAnsi="Arial" w:cs="Arial"/>
        </w:rPr>
        <w:t xml:space="preserve"> lead or beryllium isotopes </w:t>
      </w:r>
      <w:r w:rsidR="001D2AE1">
        <w:rPr>
          <w:rFonts w:ascii="Arial" w:hAnsi="Arial" w:cs="Arial"/>
        </w:rPr>
        <w:t>spare neutrons can be generated</w:t>
      </w:r>
      <w:r w:rsidR="00035F3A">
        <w:rPr>
          <w:rFonts w:ascii="Arial" w:hAnsi="Arial" w:cs="Arial"/>
        </w:rPr>
        <w:t xml:space="preserve">, ensuring that the tritium breeding ratio (TBR) of the system </w:t>
      </w:r>
      <w:r w:rsidR="00565905">
        <w:rPr>
          <w:rFonts w:ascii="Arial" w:hAnsi="Arial" w:cs="Arial"/>
        </w:rPr>
        <w:t xml:space="preserve">remains is above equilibrium. </w:t>
      </w:r>
      <w:r w:rsidR="00A750BE">
        <w:rPr>
          <w:rFonts w:ascii="Arial" w:hAnsi="Arial" w:cs="Arial"/>
        </w:rPr>
        <w:t xml:space="preserve">TBR is </w:t>
      </w:r>
      <w:r w:rsidR="00541F1E">
        <w:rPr>
          <w:rFonts w:ascii="Arial" w:hAnsi="Arial" w:cs="Arial"/>
        </w:rPr>
        <w:t>a key indicator of blanket performance</w:t>
      </w:r>
      <w:r w:rsidR="00CD04A8">
        <w:rPr>
          <w:rFonts w:ascii="Arial" w:hAnsi="Arial" w:cs="Arial"/>
        </w:rPr>
        <w:t xml:space="preserve"> and can be used to effectively compare </w:t>
      </w:r>
      <w:r w:rsidR="0031208B">
        <w:rPr>
          <w:rFonts w:ascii="Arial" w:hAnsi="Arial" w:cs="Arial"/>
        </w:rPr>
        <w:t xml:space="preserve">a variety of blanket compositions as demonstrated in </w:t>
      </w:r>
      <w:r w:rsidR="00C36ED4" w:rsidRPr="00C36ED4">
        <w:rPr>
          <w:rFonts w:ascii="Arial" w:hAnsi="Arial" w:cs="Arial"/>
        </w:rPr>
        <w:t xml:space="preserve">(Hernández and </w:t>
      </w:r>
      <w:proofErr w:type="spellStart"/>
      <w:r w:rsidR="00C36ED4" w:rsidRPr="00C36ED4">
        <w:rPr>
          <w:rFonts w:ascii="Arial" w:hAnsi="Arial" w:cs="Arial"/>
        </w:rPr>
        <w:t>Pereslavtsev</w:t>
      </w:r>
      <w:proofErr w:type="spellEnd"/>
      <w:r w:rsidR="00C36ED4" w:rsidRPr="00C36ED4">
        <w:rPr>
          <w:rFonts w:ascii="Arial" w:hAnsi="Arial" w:cs="Arial"/>
        </w:rPr>
        <w:t>, 2018)</w:t>
      </w:r>
      <w:r w:rsidR="00C36ED4">
        <w:rPr>
          <w:rFonts w:ascii="Arial" w:hAnsi="Arial" w:cs="Arial"/>
        </w:rPr>
        <w:t>.</w:t>
      </w:r>
      <w:r w:rsidR="001911CB">
        <w:rPr>
          <w:rFonts w:ascii="Arial" w:hAnsi="Arial" w:cs="Arial"/>
        </w:rPr>
        <w:t xml:space="preserve"> Breeder blankets can be divided into two main categories, solid breeders</w:t>
      </w:r>
      <w:r w:rsidR="00022F86">
        <w:rPr>
          <w:rFonts w:ascii="Arial" w:hAnsi="Arial" w:cs="Arial"/>
        </w:rPr>
        <w:t xml:space="preserve"> </w:t>
      </w:r>
      <w:r w:rsidR="0088059A">
        <w:rPr>
          <w:rFonts w:ascii="Arial" w:hAnsi="Arial" w:cs="Arial"/>
        </w:rPr>
        <w:t>based on</w:t>
      </w:r>
      <w:r w:rsidR="00022F86">
        <w:rPr>
          <w:rFonts w:ascii="Arial" w:hAnsi="Arial" w:cs="Arial"/>
        </w:rPr>
        <w:t xml:space="preserve"> ceramic lithium oxides</w:t>
      </w:r>
      <w:r w:rsidR="0088059A">
        <w:rPr>
          <w:rFonts w:ascii="Arial" w:hAnsi="Arial" w:cs="Arial"/>
        </w:rPr>
        <w:t xml:space="preserve"> and liquid breeders consisting of </w:t>
      </w:r>
      <w:r w:rsidR="00303D4C">
        <w:rPr>
          <w:rFonts w:ascii="Arial" w:hAnsi="Arial" w:cs="Arial"/>
        </w:rPr>
        <w:t>molten lithium compounds.</w:t>
      </w:r>
      <w:r w:rsidR="0069133C">
        <w:rPr>
          <w:rFonts w:ascii="Arial" w:hAnsi="Arial" w:cs="Arial"/>
        </w:rPr>
        <w:t xml:space="preserve"> </w:t>
      </w:r>
      <w:r w:rsidR="00EE362C">
        <w:rPr>
          <w:rFonts w:ascii="Arial" w:hAnsi="Arial" w:cs="Arial"/>
        </w:rPr>
        <w:t xml:space="preserve">The key differences between these </w:t>
      </w:r>
      <w:r w:rsidR="00D705AE">
        <w:rPr>
          <w:rFonts w:ascii="Arial" w:hAnsi="Arial" w:cs="Arial"/>
        </w:rPr>
        <w:t>solid and liquid breeders</w:t>
      </w:r>
      <w:r w:rsidR="000C6501">
        <w:rPr>
          <w:rFonts w:ascii="Arial" w:hAnsi="Arial" w:cs="Arial"/>
        </w:rPr>
        <w:t xml:space="preserve"> are in terms of </w:t>
      </w:r>
      <w:r w:rsidR="00BE1642">
        <w:rPr>
          <w:rFonts w:ascii="Arial" w:hAnsi="Arial" w:cs="Arial"/>
        </w:rPr>
        <w:t>thermal properties and tritium extraction</w:t>
      </w:r>
      <w:r w:rsidR="00441149">
        <w:rPr>
          <w:rFonts w:ascii="Arial" w:hAnsi="Arial" w:cs="Arial"/>
        </w:rPr>
        <w:t xml:space="preserve"> </w:t>
      </w:r>
      <w:r w:rsidR="00D4663E" w:rsidRPr="00D4663E">
        <w:rPr>
          <w:rFonts w:ascii="Arial" w:hAnsi="Arial" w:cs="Arial"/>
        </w:rPr>
        <w:t>(Konishi et al., 2017)</w:t>
      </w:r>
      <w:r w:rsidR="00BE1642">
        <w:rPr>
          <w:rFonts w:ascii="Arial" w:hAnsi="Arial" w:cs="Arial"/>
        </w:rPr>
        <w:t xml:space="preserve">, </w:t>
      </w:r>
      <w:r w:rsidR="00E533D0">
        <w:rPr>
          <w:rFonts w:ascii="Arial" w:hAnsi="Arial" w:cs="Arial"/>
        </w:rPr>
        <w:t>qualities that have limited impact on our project but are of considerable importance to the design of practical breeder blankets</w:t>
      </w:r>
      <w:r w:rsidR="00441149">
        <w:rPr>
          <w:rFonts w:ascii="Arial" w:hAnsi="Arial" w:cs="Arial"/>
        </w:rPr>
        <w:t>.</w:t>
      </w:r>
    </w:p>
    <w:p w14:paraId="52C40009" w14:textId="77777777" w:rsidR="00D1255D" w:rsidRDefault="00D1255D" w:rsidP="0085274C">
      <w:pPr>
        <w:rPr>
          <w:rFonts w:ascii="Arial" w:hAnsi="Arial" w:cs="Arial"/>
        </w:rPr>
      </w:pPr>
    </w:p>
    <w:p w14:paraId="0BC5C076" w14:textId="2BE79EED" w:rsidR="00435EB5" w:rsidRDefault="002F6CB9" w:rsidP="0085274C">
      <w:pPr>
        <w:rPr>
          <w:rFonts w:ascii="Arial" w:hAnsi="Arial" w:cs="Arial"/>
        </w:rPr>
      </w:pPr>
      <w:r>
        <w:rPr>
          <w:rFonts w:ascii="Arial" w:hAnsi="Arial" w:cs="Arial"/>
        </w:rPr>
        <w:t xml:space="preserve">Solid breeder designs have been proposed </w:t>
      </w:r>
      <w:r w:rsidR="003B0773">
        <w:rPr>
          <w:rFonts w:ascii="Arial" w:hAnsi="Arial" w:cs="Arial"/>
        </w:rPr>
        <w:t xml:space="preserve">for several breeder projects, most notably </w:t>
      </w:r>
      <w:r w:rsidR="00862E36">
        <w:rPr>
          <w:rFonts w:ascii="Arial" w:hAnsi="Arial" w:cs="Arial"/>
        </w:rPr>
        <w:t>at the CFETR</w:t>
      </w:r>
      <w:r w:rsidR="007507AD">
        <w:rPr>
          <w:rFonts w:ascii="Arial" w:hAnsi="Arial" w:cs="Arial"/>
        </w:rPr>
        <w:t xml:space="preserve"> </w:t>
      </w:r>
      <w:r w:rsidR="006933E2">
        <w:rPr>
          <w:rFonts w:ascii="Arial" w:hAnsi="Arial" w:cs="Arial"/>
        </w:rPr>
        <w:t xml:space="preserve">where </w:t>
      </w:r>
      <w:r w:rsidR="009E6DEC">
        <w:rPr>
          <w:rFonts w:ascii="Arial" w:hAnsi="Arial" w:cs="Arial"/>
        </w:rPr>
        <w:t xml:space="preserve">a Water Cooled Pebble Bed (WCPB) design utilising </w:t>
      </w:r>
      <w:r w:rsidR="009B0372">
        <w:rPr>
          <w:rFonts w:ascii="Arial" w:hAnsi="Arial" w:cs="Arial"/>
        </w:rPr>
        <w:t>a</w:t>
      </w:r>
      <w:r w:rsidR="009B0372">
        <w:rPr>
          <w:rFonts w:ascii="Arial" w:hAnsi="Arial" w:cs="Arial"/>
        </w:rPr>
        <w:t xml:space="preserve"> mixture of </w:t>
      </w:r>
      <w:r w:rsidR="0042025F">
        <w:rPr>
          <w:rFonts w:ascii="Arial" w:hAnsi="Arial" w:cs="Arial"/>
        </w:rPr>
        <w:t xml:space="preserve">lithium </w:t>
      </w:r>
      <w:proofErr w:type="spellStart"/>
      <w:r w:rsidR="0042025F">
        <w:rPr>
          <w:rFonts w:ascii="Arial" w:hAnsi="Arial" w:cs="Arial"/>
        </w:rPr>
        <w:t>metatitanate</w:t>
      </w:r>
      <w:proofErr w:type="spellEnd"/>
      <w:r w:rsidR="0042025F">
        <w:rPr>
          <w:rFonts w:ascii="Arial" w:hAnsi="Arial" w:cs="Arial"/>
        </w:rPr>
        <w:t xml:space="preserve"> (</w:t>
      </w:r>
      <w:r w:rsidR="009B0372">
        <w:rPr>
          <w:rFonts w:ascii="Arial" w:hAnsi="Arial" w:cs="Arial"/>
        </w:rPr>
        <w:t>Li</w:t>
      </w:r>
      <w:r w:rsidR="009B0372" w:rsidRPr="0022293A">
        <w:rPr>
          <w:rFonts w:ascii="Arial" w:hAnsi="Arial" w:cs="Arial"/>
          <w:vertAlign w:val="subscript"/>
        </w:rPr>
        <w:t>2</w:t>
      </w:r>
      <w:r w:rsidR="009B0372">
        <w:rPr>
          <w:rFonts w:ascii="Arial" w:hAnsi="Arial" w:cs="Arial"/>
        </w:rPr>
        <w:t>TiO</w:t>
      </w:r>
      <w:r w:rsidR="009B0372" w:rsidRPr="0022293A">
        <w:rPr>
          <w:rFonts w:ascii="Arial" w:hAnsi="Arial" w:cs="Arial"/>
          <w:vertAlign w:val="subscript"/>
        </w:rPr>
        <w:t>3</w:t>
      </w:r>
      <w:r w:rsidR="0042025F">
        <w:rPr>
          <w:rFonts w:ascii="Arial" w:hAnsi="Arial" w:cs="Arial"/>
        </w:rPr>
        <w:t>)</w:t>
      </w:r>
      <w:r w:rsidR="009B0372" w:rsidRPr="0022293A">
        <w:rPr>
          <w:rFonts w:ascii="Arial" w:hAnsi="Arial" w:cs="Arial"/>
        </w:rPr>
        <w:t xml:space="preserve"> </w:t>
      </w:r>
      <w:r w:rsidR="009B0372">
        <w:rPr>
          <w:rFonts w:ascii="Arial" w:hAnsi="Arial" w:cs="Arial"/>
        </w:rPr>
        <w:t>and</w:t>
      </w:r>
      <w:r w:rsidR="0042025F">
        <w:rPr>
          <w:rFonts w:ascii="Arial" w:hAnsi="Arial" w:cs="Arial"/>
        </w:rPr>
        <w:t xml:space="preserve"> beryllide</w:t>
      </w:r>
      <w:r w:rsidR="009B0372">
        <w:rPr>
          <w:rFonts w:ascii="Arial" w:hAnsi="Arial" w:cs="Arial"/>
        </w:rPr>
        <w:t xml:space="preserve"> </w:t>
      </w:r>
      <w:r w:rsidR="0042025F">
        <w:rPr>
          <w:rFonts w:ascii="Arial" w:hAnsi="Arial" w:cs="Arial"/>
        </w:rPr>
        <w:t>(</w:t>
      </w:r>
      <w:r w:rsidR="009B0372">
        <w:rPr>
          <w:rFonts w:ascii="Arial" w:hAnsi="Arial" w:cs="Arial"/>
        </w:rPr>
        <w:t>Be</w:t>
      </w:r>
      <w:r w:rsidR="009B0372" w:rsidRPr="00030335">
        <w:rPr>
          <w:rFonts w:ascii="Arial" w:hAnsi="Arial" w:cs="Arial"/>
          <w:vertAlign w:val="subscript"/>
        </w:rPr>
        <w:t>12</w:t>
      </w:r>
      <w:r w:rsidR="009B0372">
        <w:rPr>
          <w:rFonts w:ascii="Arial" w:hAnsi="Arial" w:cs="Arial"/>
        </w:rPr>
        <w:t>Ti</w:t>
      </w:r>
      <w:r w:rsidR="0042025F">
        <w:rPr>
          <w:rFonts w:ascii="Arial" w:hAnsi="Arial" w:cs="Arial"/>
        </w:rPr>
        <w:t>)</w:t>
      </w:r>
      <w:r w:rsidR="00E20E50">
        <w:rPr>
          <w:rFonts w:ascii="Arial" w:hAnsi="Arial" w:cs="Arial"/>
        </w:rPr>
        <w:t xml:space="preserve"> pellets</w:t>
      </w:r>
      <w:r w:rsidR="009B0372">
        <w:rPr>
          <w:rFonts w:ascii="Arial" w:hAnsi="Arial" w:cs="Arial"/>
        </w:rPr>
        <w:t xml:space="preserve"> has seen </w:t>
      </w:r>
      <w:r w:rsidR="00E20E50">
        <w:rPr>
          <w:rFonts w:ascii="Arial" w:hAnsi="Arial" w:cs="Arial"/>
        </w:rPr>
        <w:t xml:space="preserve">particular interest </w:t>
      </w:r>
      <w:r w:rsidR="00E20E50" w:rsidRPr="00C628BB">
        <w:rPr>
          <w:rFonts w:ascii="Arial" w:hAnsi="Arial" w:cs="Arial"/>
        </w:rPr>
        <w:t>(Liu et al., 2022)</w:t>
      </w:r>
      <w:r w:rsidR="00E20E50" w:rsidRPr="007C6A0D">
        <w:t xml:space="preserve"> </w:t>
      </w:r>
      <w:r w:rsidR="00E20E50" w:rsidRPr="007C6A0D">
        <w:rPr>
          <w:rFonts w:ascii="Arial" w:hAnsi="Arial" w:cs="Arial"/>
        </w:rPr>
        <w:t>(Lei et al., 2020)</w:t>
      </w:r>
      <w:r w:rsidR="00E20E50">
        <w:rPr>
          <w:rFonts w:ascii="Arial" w:hAnsi="Arial" w:cs="Arial"/>
        </w:rPr>
        <w:t>.</w:t>
      </w:r>
      <w:r w:rsidR="00845405">
        <w:rPr>
          <w:rFonts w:ascii="Arial" w:hAnsi="Arial" w:cs="Arial"/>
        </w:rPr>
        <w:t xml:space="preserve"> </w:t>
      </w:r>
      <w:r w:rsidR="005568FF">
        <w:rPr>
          <w:rFonts w:ascii="Arial" w:hAnsi="Arial" w:cs="Arial"/>
        </w:rPr>
        <w:t>Alternative</w:t>
      </w:r>
      <w:r w:rsidR="00111A36">
        <w:rPr>
          <w:rFonts w:ascii="Arial" w:hAnsi="Arial" w:cs="Arial"/>
        </w:rPr>
        <w:t xml:space="preserve">s using </w:t>
      </w:r>
      <w:r w:rsidR="0042025F">
        <w:rPr>
          <w:rFonts w:ascii="Arial" w:hAnsi="Arial" w:cs="Arial"/>
        </w:rPr>
        <w:t>lithium orthosilicate (</w:t>
      </w:r>
      <w:r w:rsidR="00111A36">
        <w:rPr>
          <w:rFonts w:ascii="Arial" w:hAnsi="Arial" w:cs="Arial"/>
        </w:rPr>
        <w:t>Li</w:t>
      </w:r>
      <w:r w:rsidR="00111A36">
        <w:rPr>
          <w:rFonts w:ascii="Arial" w:hAnsi="Arial" w:cs="Arial"/>
          <w:vertAlign w:val="subscript"/>
        </w:rPr>
        <w:t>4</w:t>
      </w:r>
      <w:r w:rsidR="00111A36">
        <w:rPr>
          <w:rFonts w:ascii="Arial" w:hAnsi="Arial" w:cs="Arial"/>
        </w:rPr>
        <w:t>SiO</w:t>
      </w:r>
      <w:r w:rsidR="00111A36">
        <w:rPr>
          <w:rFonts w:ascii="Arial" w:hAnsi="Arial" w:cs="Arial"/>
          <w:vertAlign w:val="subscript"/>
        </w:rPr>
        <w:t>4</w:t>
      </w:r>
      <w:r w:rsidR="0042025F">
        <w:rPr>
          <w:rFonts w:ascii="Arial" w:hAnsi="Arial" w:cs="Arial"/>
        </w:rPr>
        <w:t>)</w:t>
      </w:r>
      <w:r w:rsidR="00111A36">
        <w:rPr>
          <w:rFonts w:ascii="Arial" w:hAnsi="Arial" w:cs="Arial"/>
        </w:rPr>
        <w:t xml:space="preserve"> </w:t>
      </w:r>
      <w:r w:rsidR="00D73FF1">
        <w:rPr>
          <w:rFonts w:ascii="Arial" w:hAnsi="Arial" w:cs="Arial"/>
        </w:rPr>
        <w:t xml:space="preserve">ceramics </w:t>
      </w:r>
      <w:r w:rsidR="00111A36">
        <w:rPr>
          <w:rFonts w:ascii="Arial" w:hAnsi="Arial" w:cs="Arial"/>
        </w:rPr>
        <w:t xml:space="preserve">are also being explored as candidates for </w:t>
      </w:r>
      <w:r w:rsidR="00C519DA">
        <w:rPr>
          <w:rFonts w:ascii="Arial" w:hAnsi="Arial" w:cs="Arial"/>
        </w:rPr>
        <w:t>test modules including ITER’s DEMO program</w:t>
      </w:r>
      <w:r w:rsidR="00D73FF1">
        <w:rPr>
          <w:rFonts w:ascii="Arial" w:hAnsi="Arial" w:cs="Arial"/>
        </w:rPr>
        <w:t xml:space="preserve"> </w:t>
      </w:r>
      <w:r w:rsidR="00D73FF1" w:rsidRPr="007928C6">
        <w:rPr>
          <w:rFonts w:ascii="Arial" w:hAnsi="Arial" w:cs="Arial"/>
        </w:rPr>
        <w:t>(Chen et al., 2015)</w:t>
      </w:r>
      <w:r w:rsidR="00D73FF1">
        <w:rPr>
          <w:rFonts w:ascii="Arial" w:hAnsi="Arial" w:cs="Arial"/>
        </w:rPr>
        <w:t xml:space="preserve"> </w:t>
      </w:r>
      <w:r w:rsidR="00D73FF1" w:rsidRPr="00F22DF2">
        <w:rPr>
          <w:rFonts w:ascii="Arial" w:hAnsi="Arial" w:cs="Arial"/>
        </w:rPr>
        <w:t>(Wang et al., 2019)</w:t>
      </w:r>
      <w:r w:rsidR="00D33DEB">
        <w:rPr>
          <w:rFonts w:ascii="Arial" w:hAnsi="Arial" w:cs="Arial"/>
        </w:rPr>
        <w:t>.</w:t>
      </w:r>
    </w:p>
    <w:p w14:paraId="5602FA4F" w14:textId="77777777" w:rsidR="00D1255D" w:rsidRDefault="00D1255D" w:rsidP="0085274C">
      <w:pPr>
        <w:rPr>
          <w:rFonts w:ascii="Arial" w:hAnsi="Arial" w:cs="Arial"/>
        </w:rPr>
      </w:pPr>
    </w:p>
    <w:p w14:paraId="60552075" w14:textId="33BF6ACD" w:rsidR="00D1255D" w:rsidRDefault="00AD254E" w:rsidP="0085274C">
      <w:pPr>
        <w:rPr>
          <w:rFonts w:ascii="Arial" w:hAnsi="Arial" w:cs="Arial"/>
        </w:rPr>
      </w:pPr>
      <w:r>
        <w:rPr>
          <w:rFonts w:ascii="Arial" w:hAnsi="Arial" w:cs="Arial"/>
        </w:rPr>
        <w:t xml:space="preserve">In contrast to the </w:t>
      </w:r>
      <w:r w:rsidR="0025141C">
        <w:rPr>
          <w:rFonts w:ascii="Arial" w:hAnsi="Arial" w:cs="Arial"/>
        </w:rPr>
        <w:t xml:space="preserve">more </w:t>
      </w:r>
      <w:r w:rsidR="008A1E89">
        <w:rPr>
          <w:rFonts w:ascii="Arial" w:hAnsi="Arial" w:cs="Arial"/>
        </w:rPr>
        <w:t xml:space="preserve">complex structures </w:t>
      </w:r>
      <w:r w:rsidR="001C22DB">
        <w:rPr>
          <w:rFonts w:ascii="Arial" w:hAnsi="Arial" w:cs="Arial"/>
        </w:rPr>
        <w:t>of solid breeders</w:t>
      </w:r>
      <w:r w:rsidR="008A1E89">
        <w:rPr>
          <w:rFonts w:ascii="Arial" w:hAnsi="Arial" w:cs="Arial"/>
        </w:rPr>
        <w:t xml:space="preserve">, liquid breeders allow for a much simpler design, providing </w:t>
      </w:r>
      <w:r w:rsidR="00163451">
        <w:rPr>
          <w:rFonts w:ascii="Arial" w:hAnsi="Arial" w:cs="Arial"/>
        </w:rPr>
        <w:t xml:space="preserve">breeding and cooling all at once and </w:t>
      </w:r>
      <w:r w:rsidR="00D5473D">
        <w:rPr>
          <w:rFonts w:ascii="Arial" w:hAnsi="Arial" w:cs="Arial"/>
        </w:rPr>
        <w:t xml:space="preserve">overcoming the packing </w:t>
      </w:r>
      <w:r w:rsidR="001C22DB">
        <w:rPr>
          <w:rFonts w:ascii="Arial" w:hAnsi="Arial" w:cs="Arial"/>
        </w:rPr>
        <w:t>constraints of pebble beds.</w:t>
      </w:r>
      <w:r w:rsidR="002C1BCA">
        <w:rPr>
          <w:rFonts w:ascii="Arial" w:hAnsi="Arial" w:cs="Arial"/>
        </w:rPr>
        <w:t xml:space="preserve"> </w:t>
      </w:r>
      <w:r w:rsidR="00F12709">
        <w:rPr>
          <w:rFonts w:ascii="Arial" w:hAnsi="Arial" w:cs="Arial"/>
        </w:rPr>
        <w:t>T</w:t>
      </w:r>
      <w:r w:rsidR="00B25401">
        <w:rPr>
          <w:rFonts w:ascii="Arial" w:hAnsi="Arial" w:cs="Arial"/>
        </w:rPr>
        <w:t xml:space="preserve">he simplest liquid blanket </w:t>
      </w:r>
      <w:r w:rsidR="00CB7862">
        <w:rPr>
          <w:rFonts w:ascii="Arial" w:hAnsi="Arial" w:cs="Arial"/>
        </w:rPr>
        <w:t>design</w:t>
      </w:r>
      <w:r w:rsidR="003C5778">
        <w:rPr>
          <w:rFonts w:ascii="Arial" w:hAnsi="Arial" w:cs="Arial"/>
        </w:rPr>
        <w:t>s involve a</w:t>
      </w:r>
      <w:r w:rsidR="00E56029">
        <w:rPr>
          <w:rFonts w:ascii="Arial" w:hAnsi="Arial" w:cs="Arial"/>
        </w:rPr>
        <w:t xml:space="preserve"> </w:t>
      </w:r>
      <w:r w:rsidR="00393CF6">
        <w:rPr>
          <w:rFonts w:ascii="Arial" w:hAnsi="Arial" w:cs="Arial"/>
        </w:rPr>
        <w:t xml:space="preserve">eutectic </w:t>
      </w:r>
      <w:r w:rsidR="00E56029">
        <w:rPr>
          <w:rFonts w:ascii="Arial" w:hAnsi="Arial" w:cs="Arial"/>
        </w:rPr>
        <w:t xml:space="preserve">lithium-lead </w:t>
      </w:r>
      <w:r w:rsidR="00C75B0A">
        <w:rPr>
          <w:rFonts w:ascii="Arial" w:hAnsi="Arial" w:cs="Arial"/>
        </w:rPr>
        <w:t>alloy</w:t>
      </w:r>
      <w:r w:rsidR="00E56029">
        <w:rPr>
          <w:rFonts w:ascii="Arial" w:hAnsi="Arial" w:cs="Arial"/>
        </w:rPr>
        <w:t xml:space="preserve"> </w:t>
      </w:r>
      <w:r w:rsidR="00D55554" w:rsidRPr="00D55554">
        <w:rPr>
          <w:rFonts w:ascii="Arial" w:hAnsi="Arial" w:cs="Arial"/>
        </w:rPr>
        <w:t>(Tas et al., 1988)</w:t>
      </w:r>
      <w:r w:rsidR="00394BD2" w:rsidRPr="00394BD2">
        <w:t xml:space="preserve"> </w:t>
      </w:r>
      <w:r w:rsidR="00394BD2" w:rsidRPr="00394BD2">
        <w:rPr>
          <w:rFonts w:ascii="Arial" w:hAnsi="Arial" w:cs="Arial"/>
        </w:rPr>
        <w:t>(Wu, 2011)</w:t>
      </w:r>
      <w:r w:rsidR="00C92DB1">
        <w:rPr>
          <w:rFonts w:ascii="Arial" w:hAnsi="Arial" w:cs="Arial"/>
        </w:rPr>
        <w:t xml:space="preserve">, </w:t>
      </w:r>
      <w:r w:rsidR="00393CF6">
        <w:rPr>
          <w:rFonts w:ascii="Arial" w:hAnsi="Arial" w:cs="Arial"/>
        </w:rPr>
        <w:t xml:space="preserve">typically </w:t>
      </w:r>
      <w:r w:rsidR="00AA2965">
        <w:rPr>
          <w:rFonts w:ascii="Arial" w:hAnsi="Arial" w:cs="Arial"/>
        </w:rPr>
        <w:t>chos</w:t>
      </w:r>
      <w:r w:rsidR="00E7348C">
        <w:rPr>
          <w:rFonts w:ascii="Arial" w:hAnsi="Arial" w:cs="Arial"/>
        </w:rPr>
        <w:t>en to be</w:t>
      </w:r>
      <w:r w:rsidR="00C92DB1">
        <w:rPr>
          <w:rFonts w:ascii="Arial" w:hAnsi="Arial" w:cs="Arial"/>
        </w:rPr>
        <w:t xml:space="preserve"> Li</w:t>
      </w:r>
      <w:r w:rsidR="00393CF6" w:rsidRPr="00393CF6">
        <w:rPr>
          <w:rFonts w:ascii="Arial" w:hAnsi="Arial" w:cs="Arial"/>
          <w:vertAlign w:val="subscript"/>
        </w:rPr>
        <w:t>17</w:t>
      </w:r>
      <w:r w:rsidR="00C92DB1">
        <w:rPr>
          <w:rFonts w:ascii="Arial" w:hAnsi="Arial" w:cs="Arial"/>
        </w:rPr>
        <w:t>Pb</w:t>
      </w:r>
      <w:r w:rsidR="00C92DB1" w:rsidRPr="00393CF6">
        <w:rPr>
          <w:rFonts w:ascii="Arial" w:hAnsi="Arial" w:cs="Arial"/>
          <w:vertAlign w:val="subscript"/>
        </w:rPr>
        <w:t>8</w:t>
      </w:r>
      <w:r w:rsidR="00393CF6" w:rsidRPr="00393CF6">
        <w:rPr>
          <w:rFonts w:ascii="Arial" w:hAnsi="Arial" w:cs="Arial"/>
          <w:vertAlign w:val="subscript"/>
        </w:rPr>
        <w:t>3</w:t>
      </w:r>
      <w:r w:rsidR="00C92DB1">
        <w:rPr>
          <w:rFonts w:ascii="Arial" w:hAnsi="Arial" w:cs="Arial"/>
        </w:rPr>
        <w:t>.</w:t>
      </w:r>
      <w:r w:rsidR="00393CF6">
        <w:rPr>
          <w:rFonts w:ascii="Arial" w:hAnsi="Arial" w:cs="Arial"/>
        </w:rPr>
        <w:t xml:space="preserve"> A eutectic </w:t>
      </w:r>
      <w:r w:rsidR="004E4D9E">
        <w:rPr>
          <w:rFonts w:ascii="Arial" w:hAnsi="Arial" w:cs="Arial"/>
        </w:rPr>
        <w:t xml:space="preserve">mixture has </w:t>
      </w:r>
      <w:r w:rsidR="00611574">
        <w:rPr>
          <w:rFonts w:ascii="Arial" w:hAnsi="Arial" w:cs="Arial"/>
        </w:rPr>
        <w:t xml:space="preserve">a melting point lower than its constituent materials, a key property in liquid systems </w:t>
      </w:r>
      <w:r w:rsidR="000B618F">
        <w:rPr>
          <w:rFonts w:ascii="Arial" w:hAnsi="Arial" w:cs="Arial"/>
        </w:rPr>
        <w:t>that require proper circulation</w:t>
      </w:r>
      <w:r w:rsidR="00385315">
        <w:rPr>
          <w:rFonts w:ascii="Arial" w:hAnsi="Arial" w:cs="Arial"/>
        </w:rPr>
        <w:t xml:space="preserve"> </w:t>
      </w:r>
      <w:r w:rsidR="00385315" w:rsidRPr="00385315">
        <w:rPr>
          <w:rFonts w:ascii="Arial" w:hAnsi="Arial" w:cs="Arial"/>
        </w:rPr>
        <w:t xml:space="preserve">(Mas de les Valls et al., </w:t>
      </w:r>
      <w:r w:rsidR="00385315" w:rsidRPr="00385315">
        <w:rPr>
          <w:rFonts w:ascii="Arial" w:hAnsi="Arial" w:cs="Arial"/>
        </w:rPr>
        <w:lastRenderedPageBreak/>
        <w:t>2008)</w:t>
      </w:r>
      <w:r w:rsidR="000B618F">
        <w:rPr>
          <w:rFonts w:ascii="Arial" w:hAnsi="Arial" w:cs="Arial"/>
        </w:rPr>
        <w:t>.</w:t>
      </w:r>
      <w:r w:rsidR="00E7348C">
        <w:rPr>
          <w:rFonts w:ascii="Arial" w:hAnsi="Arial" w:cs="Arial"/>
        </w:rPr>
        <w:t xml:space="preserve"> As outlined in </w:t>
      </w:r>
      <w:r w:rsidR="00E230C7" w:rsidRPr="00E230C7">
        <w:rPr>
          <w:rFonts w:ascii="Arial" w:hAnsi="Arial" w:cs="Arial"/>
        </w:rPr>
        <w:t>Fernández-</w:t>
      </w:r>
      <w:proofErr w:type="spellStart"/>
      <w:r w:rsidR="00E230C7" w:rsidRPr="00E230C7">
        <w:rPr>
          <w:rFonts w:ascii="Arial" w:hAnsi="Arial" w:cs="Arial"/>
        </w:rPr>
        <w:t>Berceruelo</w:t>
      </w:r>
      <w:proofErr w:type="spellEnd"/>
      <w:r w:rsidR="00E230C7" w:rsidRPr="00E230C7">
        <w:rPr>
          <w:rFonts w:ascii="Arial" w:hAnsi="Arial" w:cs="Arial"/>
        </w:rPr>
        <w:t xml:space="preserve"> et al</w:t>
      </w:r>
      <w:r w:rsidR="00E230C7">
        <w:rPr>
          <w:rFonts w:ascii="Arial" w:hAnsi="Arial" w:cs="Arial"/>
        </w:rPr>
        <w:t>. (</w:t>
      </w:r>
      <w:r w:rsidR="00E230C7" w:rsidRPr="00E230C7">
        <w:rPr>
          <w:rFonts w:ascii="Arial" w:hAnsi="Arial" w:cs="Arial"/>
        </w:rPr>
        <w:t>2024</w:t>
      </w:r>
      <w:r w:rsidR="00E230C7">
        <w:rPr>
          <w:rFonts w:ascii="Arial" w:hAnsi="Arial" w:cs="Arial"/>
        </w:rPr>
        <w:t xml:space="preserve">) </w:t>
      </w:r>
      <w:r w:rsidR="00890C56">
        <w:rPr>
          <w:rFonts w:ascii="Arial" w:hAnsi="Arial" w:cs="Arial"/>
        </w:rPr>
        <w:t xml:space="preserve">this is the basis of the Dual Cooled Lithium-Lead system </w:t>
      </w:r>
      <w:r w:rsidR="002C564D">
        <w:rPr>
          <w:rFonts w:ascii="Arial" w:hAnsi="Arial" w:cs="Arial"/>
        </w:rPr>
        <w:t xml:space="preserve">currently being explored </w:t>
      </w:r>
      <w:r w:rsidR="00275E8E">
        <w:rPr>
          <w:rFonts w:ascii="Arial" w:hAnsi="Arial" w:cs="Arial"/>
        </w:rPr>
        <w:t xml:space="preserve">as an option for the DEMO reactor project. </w:t>
      </w:r>
      <w:r w:rsidR="00957429">
        <w:rPr>
          <w:rFonts w:ascii="Arial" w:hAnsi="Arial" w:cs="Arial"/>
        </w:rPr>
        <w:t xml:space="preserve">Systems </w:t>
      </w:r>
      <w:r w:rsidR="003D75D4">
        <w:rPr>
          <w:rFonts w:ascii="Arial" w:hAnsi="Arial" w:cs="Arial"/>
        </w:rPr>
        <w:t xml:space="preserve">involving </w:t>
      </w:r>
      <w:r w:rsidR="00957429">
        <w:rPr>
          <w:rFonts w:ascii="Arial" w:hAnsi="Arial" w:cs="Arial"/>
        </w:rPr>
        <w:t xml:space="preserve">more </w:t>
      </w:r>
      <w:r w:rsidR="00E8279B">
        <w:rPr>
          <w:rFonts w:ascii="Arial" w:hAnsi="Arial" w:cs="Arial"/>
        </w:rPr>
        <w:t xml:space="preserve">chemically </w:t>
      </w:r>
      <w:r w:rsidR="00957429">
        <w:rPr>
          <w:rFonts w:ascii="Arial" w:hAnsi="Arial" w:cs="Arial"/>
        </w:rPr>
        <w:t xml:space="preserve">complex </w:t>
      </w:r>
      <w:r w:rsidR="003D75D4">
        <w:rPr>
          <w:rFonts w:ascii="Arial" w:hAnsi="Arial" w:cs="Arial"/>
        </w:rPr>
        <w:t xml:space="preserve">molten salts are seeing </w:t>
      </w:r>
      <w:r w:rsidR="00836606">
        <w:rPr>
          <w:rFonts w:ascii="Arial" w:hAnsi="Arial" w:cs="Arial"/>
        </w:rPr>
        <w:t>significant interest as a</w:t>
      </w:r>
      <w:r w:rsidR="005E4F44">
        <w:rPr>
          <w:rFonts w:ascii="Arial" w:hAnsi="Arial" w:cs="Arial"/>
        </w:rPr>
        <w:t xml:space="preserve"> </w:t>
      </w:r>
      <w:r w:rsidR="00957429">
        <w:rPr>
          <w:rFonts w:ascii="Arial" w:hAnsi="Arial" w:cs="Arial"/>
        </w:rPr>
        <w:t xml:space="preserve">breeder for </w:t>
      </w:r>
      <w:r w:rsidR="00E8279B">
        <w:rPr>
          <w:rFonts w:ascii="Arial" w:hAnsi="Arial" w:cs="Arial"/>
        </w:rPr>
        <w:t xml:space="preserve">the </w:t>
      </w:r>
      <w:r w:rsidR="008B386F">
        <w:rPr>
          <w:rFonts w:ascii="Arial" w:hAnsi="Arial" w:cs="Arial"/>
        </w:rPr>
        <w:t xml:space="preserve">Affordable Robust Compact (ARC) reactor </w:t>
      </w:r>
      <w:r w:rsidR="00B0244E">
        <w:rPr>
          <w:rFonts w:ascii="Arial" w:hAnsi="Arial" w:cs="Arial"/>
        </w:rPr>
        <w:t>developed</w:t>
      </w:r>
      <w:r w:rsidR="008B386F">
        <w:rPr>
          <w:rFonts w:ascii="Arial" w:hAnsi="Arial" w:cs="Arial"/>
        </w:rPr>
        <w:t xml:space="preserve"> by the Massachusetts Institute of Technology (MIT).</w:t>
      </w:r>
      <w:r w:rsidR="00D421CC">
        <w:rPr>
          <w:rFonts w:ascii="Arial" w:hAnsi="Arial" w:cs="Arial"/>
        </w:rPr>
        <w:t xml:space="preserve"> </w:t>
      </w:r>
      <w:r w:rsidR="00353A5F">
        <w:rPr>
          <w:rFonts w:ascii="Arial" w:hAnsi="Arial" w:cs="Arial"/>
        </w:rPr>
        <w:t>The ARC project is dedicated to utilising a</w:t>
      </w:r>
      <w:r w:rsidR="003F552E">
        <w:rPr>
          <w:rFonts w:ascii="Arial" w:hAnsi="Arial" w:cs="Arial"/>
        </w:rPr>
        <w:t xml:space="preserve">n </w:t>
      </w:r>
      <w:proofErr w:type="spellStart"/>
      <w:r w:rsidR="003F552E">
        <w:rPr>
          <w:rFonts w:ascii="Arial" w:hAnsi="Arial" w:cs="Arial"/>
        </w:rPr>
        <w:t>FLiBe</w:t>
      </w:r>
      <w:proofErr w:type="spellEnd"/>
      <w:r w:rsidR="003F552E">
        <w:rPr>
          <w:rFonts w:ascii="Arial" w:hAnsi="Arial" w:cs="Arial"/>
        </w:rPr>
        <w:t xml:space="preserve"> (2LiF – BeF</w:t>
      </w:r>
      <w:r w:rsidR="003F552E">
        <w:rPr>
          <w:rFonts w:ascii="Arial" w:hAnsi="Arial" w:cs="Arial"/>
          <w:vertAlign w:val="subscript"/>
        </w:rPr>
        <w:t>2</w:t>
      </w:r>
      <w:r w:rsidR="003F552E">
        <w:rPr>
          <w:rFonts w:ascii="Arial" w:hAnsi="Arial" w:cs="Arial"/>
        </w:rPr>
        <w:t xml:space="preserve">) </w:t>
      </w:r>
      <w:r w:rsidR="00581171">
        <w:rPr>
          <w:rFonts w:ascii="Arial" w:hAnsi="Arial" w:cs="Arial"/>
        </w:rPr>
        <w:t>blanket</w:t>
      </w:r>
      <w:r w:rsidR="001C3FC7">
        <w:rPr>
          <w:rFonts w:ascii="Arial" w:hAnsi="Arial" w:cs="Arial"/>
        </w:rPr>
        <w:t xml:space="preserve">, combining </w:t>
      </w:r>
      <w:r w:rsidR="0017766E">
        <w:rPr>
          <w:rFonts w:ascii="Arial" w:hAnsi="Arial" w:cs="Arial"/>
        </w:rPr>
        <w:t>breeder (lithium), multiplier (beryllium) and neutron absorber (fluorine) in one system</w:t>
      </w:r>
      <w:r w:rsidR="00581171">
        <w:rPr>
          <w:rFonts w:ascii="Arial" w:hAnsi="Arial" w:cs="Arial"/>
        </w:rPr>
        <w:t xml:space="preserve"> </w:t>
      </w:r>
      <w:r w:rsidR="00852FB6">
        <w:rPr>
          <w:rFonts w:ascii="Arial" w:hAnsi="Arial" w:cs="Arial"/>
        </w:rPr>
        <w:t xml:space="preserve">with the goal of </w:t>
      </w:r>
      <w:r w:rsidR="00E023FA">
        <w:rPr>
          <w:rFonts w:ascii="Arial" w:hAnsi="Arial" w:cs="Arial"/>
        </w:rPr>
        <w:t>a reduc</w:t>
      </w:r>
      <w:r w:rsidR="00DD41CA">
        <w:rPr>
          <w:rFonts w:ascii="Arial" w:hAnsi="Arial" w:cs="Arial"/>
        </w:rPr>
        <w:t xml:space="preserve">ing </w:t>
      </w:r>
      <w:r w:rsidR="00E023FA">
        <w:rPr>
          <w:rFonts w:ascii="Arial" w:hAnsi="Arial" w:cs="Arial"/>
        </w:rPr>
        <w:t>reactor size and increa</w:t>
      </w:r>
      <w:r w:rsidR="00DD41CA">
        <w:rPr>
          <w:rFonts w:ascii="Arial" w:hAnsi="Arial" w:cs="Arial"/>
        </w:rPr>
        <w:t>sing</w:t>
      </w:r>
      <w:r w:rsidR="00E023FA">
        <w:rPr>
          <w:rFonts w:ascii="Arial" w:hAnsi="Arial" w:cs="Arial"/>
        </w:rPr>
        <w:t xml:space="preserve"> efficiency </w:t>
      </w:r>
      <w:r w:rsidR="00395146" w:rsidRPr="00395146">
        <w:rPr>
          <w:rFonts w:ascii="Arial" w:hAnsi="Arial" w:cs="Arial"/>
        </w:rPr>
        <w:t>(Bocci et al., 2020)</w:t>
      </w:r>
      <w:r w:rsidR="00395146" w:rsidRPr="00395146">
        <w:rPr>
          <w:rFonts w:ascii="Arial" w:hAnsi="Arial" w:cs="Arial"/>
        </w:rPr>
        <w:t xml:space="preserve"> </w:t>
      </w:r>
      <w:r w:rsidR="0025141C" w:rsidRPr="0025141C">
        <w:rPr>
          <w:rFonts w:ascii="Arial" w:hAnsi="Arial" w:cs="Arial"/>
        </w:rPr>
        <w:t>(</w:t>
      </w:r>
      <w:proofErr w:type="spellStart"/>
      <w:r w:rsidR="0025141C" w:rsidRPr="0025141C">
        <w:rPr>
          <w:rFonts w:ascii="Arial" w:hAnsi="Arial" w:cs="Arial"/>
        </w:rPr>
        <w:t>Sorbom</w:t>
      </w:r>
      <w:proofErr w:type="spellEnd"/>
      <w:r w:rsidR="0025141C" w:rsidRPr="0025141C">
        <w:rPr>
          <w:rFonts w:ascii="Arial" w:hAnsi="Arial" w:cs="Arial"/>
        </w:rPr>
        <w:t xml:space="preserve"> et al., 2015)</w:t>
      </w:r>
      <w:r w:rsidR="0025141C">
        <w:rPr>
          <w:rFonts w:ascii="Arial" w:hAnsi="Arial" w:cs="Arial"/>
        </w:rPr>
        <w:t>.</w:t>
      </w:r>
      <w:r w:rsidR="001C3FC7">
        <w:rPr>
          <w:rFonts w:ascii="Arial" w:hAnsi="Arial" w:cs="Arial"/>
        </w:rPr>
        <w:t xml:space="preserve"> </w:t>
      </w:r>
    </w:p>
    <w:p w14:paraId="0E731343" w14:textId="4DBDA076" w:rsidR="001C22DB" w:rsidRDefault="00653C7A" w:rsidP="0085274C">
      <w:pPr>
        <w:rPr>
          <w:rFonts w:ascii="Arial" w:hAnsi="Arial" w:cs="Arial"/>
        </w:rPr>
      </w:pPr>
      <w:r>
        <w:rPr>
          <w:rFonts w:ascii="Arial" w:hAnsi="Arial" w:cs="Arial"/>
        </w:rPr>
        <w:t>While many of these blanket designs have existed</w:t>
      </w:r>
      <w:r w:rsidR="00F8189E">
        <w:rPr>
          <w:rFonts w:ascii="Arial" w:hAnsi="Arial" w:cs="Arial"/>
        </w:rPr>
        <w:t xml:space="preserve"> </w:t>
      </w:r>
      <w:r w:rsidR="00477C85">
        <w:rPr>
          <w:rFonts w:ascii="Arial" w:hAnsi="Arial" w:cs="Arial"/>
        </w:rPr>
        <w:t xml:space="preserve">for decades </w:t>
      </w:r>
      <w:r w:rsidR="00477C85" w:rsidRPr="00477C85">
        <w:rPr>
          <w:rFonts w:ascii="Arial" w:hAnsi="Arial" w:cs="Arial"/>
        </w:rPr>
        <w:t>(Shatalov et al., 1991)</w:t>
      </w:r>
      <w:r w:rsidR="00477C85">
        <w:rPr>
          <w:rFonts w:ascii="Arial" w:hAnsi="Arial" w:cs="Arial"/>
        </w:rPr>
        <w:t xml:space="preserve"> that is not to say that the field is bereft of innovation. </w:t>
      </w:r>
      <w:r w:rsidR="003E39B9">
        <w:rPr>
          <w:rFonts w:ascii="Arial" w:hAnsi="Arial" w:cs="Arial"/>
        </w:rPr>
        <w:t xml:space="preserve">Recent attempts have been made to </w:t>
      </w:r>
      <w:r w:rsidR="0000558C">
        <w:rPr>
          <w:rFonts w:ascii="Arial" w:hAnsi="Arial" w:cs="Arial"/>
        </w:rPr>
        <w:t xml:space="preserve">devise a system that combines the strengths of </w:t>
      </w:r>
      <w:r w:rsidR="00A208FE">
        <w:rPr>
          <w:rFonts w:ascii="Arial" w:hAnsi="Arial" w:cs="Arial"/>
        </w:rPr>
        <w:t xml:space="preserve">solid and liquid breeders. </w:t>
      </w:r>
      <w:r w:rsidR="00A14358">
        <w:rPr>
          <w:rFonts w:ascii="Arial" w:hAnsi="Arial" w:cs="Arial"/>
        </w:rPr>
        <w:t>As part of the STEP programme an encapsulated blanket design is being explored</w:t>
      </w:r>
      <w:r w:rsidR="00C53C61">
        <w:rPr>
          <w:rFonts w:ascii="Arial" w:hAnsi="Arial" w:cs="Arial"/>
        </w:rPr>
        <w:t xml:space="preserve">, consisting of a bed of solid pellets </w:t>
      </w:r>
      <w:r w:rsidR="000A3170">
        <w:rPr>
          <w:rFonts w:ascii="Arial" w:hAnsi="Arial" w:cs="Arial"/>
        </w:rPr>
        <w:t xml:space="preserve">containing liquid </w:t>
      </w:r>
      <w:proofErr w:type="spellStart"/>
      <w:r w:rsidR="000A3170">
        <w:rPr>
          <w:rFonts w:ascii="Arial" w:hAnsi="Arial" w:cs="Arial"/>
        </w:rPr>
        <w:t>FLiBe</w:t>
      </w:r>
      <w:proofErr w:type="spellEnd"/>
      <w:r w:rsidR="0030196D">
        <w:rPr>
          <w:rFonts w:ascii="Arial" w:hAnsi="Arial" w:cs="Arial"/>
        </w:rPr>
        <w:t xml:space="preserve"> </w:t>
      </w:r>
      <w:r w:rsidR="0030196D" w:rsidRPr="0030196D">
        <w:rPr>
          <w:rFonts w:ascii="Arial" w:hAnsi="Arial" w:cs="Arial"/>
        </w:rPr>
        <w:t>(Fradera et al., 2021)</w:t>
      </w:r>
      <w:r w:rsidR="00406F7A">
        <w:rPr>
          <w:rFonts w:ascii="Arial" w:hAnsi="Arial" w:cs="Arial"/>
        </w:rPr>
        <w:t>.</w:t>
      </w:r>
      <w:r w:rsidR="00D73D1A">
        <w:rPr>
          <w:rFonts w:ascii="Arial" w:hAnsi="Arial" w:cs="Arial"/>
        </w:rPr>
        <w:t xml:space="preserve"> Recent </w:t>
      </w:r>
      <w:r w:rsidR="00873783">
        <w:rPr>
          <w:rFonts w:ascii="Arial" w:hAnsi="Arial" w:cs="Arial"/>
        </w:rPr>
        <w:t xml:space="preserve">material developments have also </w:t>
      </w:r>
      <w:proofErr w:type="gramStart"/>
      <w:r w:rsidR="003B61EB">
        <w:rPr>
          <w:rFonts w:ascii="Arial" w:hAnsi="Arial" w:cs="Arial"/>
        </w:rPr>
        <w:t>open</w:t>
      </w:r>
      <w:r w:rsidR="003B61EB">
        <w:rPr>
          <w:rFonts w:ascii="Arial" w:hAnsi="Arial" w:cs="Arial"/>
        </w:rPr>
        <w:t>ed</w:t>
      </w:r>
      <w:r w:rsidR="003B61EB">
        <w:rPr>
          <w:rFonts w:ascii="Arial" w:hAnsi="Arial" w:cs="Arial"/>
        </w:rPr>
        <w:t xml:space="preserve"> up</w:t>
      </w:r>
      <w:proofErr w:type="gramEnd"/>
      <w:r w:rsidR="003B61EB">
        <w:rPr>
          <w:rFonts w:ascii="Arial" w:hAnsi="Arial" w:cs="Arial"/>
        </w:rPr>
        <w:t xml:space="preserve"> research avenues that were initially seen as dead ends</w:t>
      </w:r>
      <w:r w:rsidR="003B61EB">
        <w:rPr>
          <w:rFonts w:ascii="Arial" w:hAnsi="Arial" w:cs="Arial"/>
        </w:rPr>
        <w:t>,</w:t>
      </w:r>
      <w:r w:rsidR="003B61EB">
        <w:rPr>
          <w:rFonts w:ascii="Arial" w:hAnsi="Arial" w:cs="Arial"/>
        </w:rPr>
        <w:t xml:space="preserve"> </w:t>
      </w:r>
      <w:r w:rsidR="00873783">
        <w:rPr>
          <w:rFonts w:ascii="Arial" w:hAnsi="Arial" w:cs="Arial"/>
        </w:rPr>
        <w:t>expand</w:t>
      </w:r>
      <w:r w:rsidR="003B61EB">
        <w:rPr>
          <w:rFonts w:ascii="Arial" w:hAnsi="Arial" w:cs="Arial"/>
        </w:rPr>
        <w:t>ing</w:t>
      </w:r>
      <w:r w:rsidR="00873783">
        <w:rPr>
          <w:rFonts w:ascii="Arial" w:hAnsi="Arial" w:cs="Arial"/>
        </w:rPr>
        <w:t xml:space="preserve"> the </w:t>
      </w:r>
      <w:r w:rsidR="00F1410A">
        <w:rPr>
          <w:rFonts w:ascii="Arial" w:hAnsi="Arial" w:cs="Arial"/>
        </w:rPr>
        <w:t xml:space="preserve">range of viable blanket materials </w:t>
      </w:r>
      <w:r w:rsidR="002761E3">
        <w:rPr>
          <w:rFonts w:ascii="Arial" w:hAnsi="Arial" w:cs="Arial"/>
        </w:rPr>
        <w:t>to</w:t>
      </w:r>
      <w:r w:rsidR="00585BC6">
        <w:rPr>
          <w:rFonts w:ascii="Arial" w:hAnsi="Arial" w:cs="Arial"/>
        </w:rPr>
        <w:t xml:space="preserve"> </w:t>
      </w:r>
      <w:r w:rsidR="00EC330D">
        <w:rPr>
          <w:rFonts w:ascii="Arial" w:hAnsi="Arial" w:cs="Arial"/>
        </w:rPr>
        <w:t xml:space="preserve">molten </w:t>
      </w:r>
      <w:r w:rsidR="00F1410A">
        <w:rPr>
          <w:rFonts w:ascii="Arial" w:hAnsi="Arial" w:cs="Arial"/>
        </w:rPr>
        <w:t xml:space="preserve">chlorine salts </w:t>
      </w:r>
      <w:r w:rsidR="00EC330D" w:rsidRPr="00EC330D">
        <w:rPr>
          <w:rFonts w:ascii="Arial" w:hAnsi="Arial" w:cs="Arial"/>
        </w:rPr>
        <w:t>(Bohm and Lindley, 2023)</w:t>
      </w:r>
      <w:r w:rsidR="004E77D4">
        <w:rPr>
          <w:rFonts w:ascii="Arial" w:hAnsi="Arial" w:cs="Arial"/>
        </w:rPr>
        <w:t xml:space="preserve"> and</w:t>
      </w:r>
      <w:r w:rsidR="002761E3">
        <w:rPr>
          <w:rFonts w:ascii="Arial" w:hAnsi="Arial" w:cs="Arial"/>
        </w:rPr>
        <w:t xml:space="preserve"> </w:t>
      </w:r>
      <w:r w:rsidR="0027132A">
        <w:rPr>
          <w:rFonts w:ascii="Arial" w:hAnsi="Arial" w:cs="Arial"/>
        </w:rPr>
        <w:t xml:space="preserve">demonstrating </w:t>
      </w:r>
      <w:r w:rsidR="00B37216">
        <w:rPr>
          <w:rFonts w:ascii="Arial" w:hAnsi="Arial" w:cs="Arial"/>
        </w:rPr>
        <w:t xml:space="preserve">how </w:t>
      </w:r>
      <w:r w:rsidR="00023A82">
        <w:rPr>
          <w:rFonts w:ascii="Arial" w:hAnsi="Arial" w:cs="Arial"/>
        </w:rPr>
        <w:t xml:space="preserve">even </w:t>
      </w:r>
      <w:r w:rsidR="00B37216">
        <w:rPr>
          <w:rFonts w:ascii="Arial" w:hAnsi="Arial" w:cs="Arial"/>
        </w:rPr>
        <w:t xml:space="preserve">changes to the </w:t>
      </w:r>
      <w:r w:rsidR="00023A82">
        <w:rPr>
          <w:rFonts w:ascii="Arial" w:hAnsi="Arial" w:cs="Arial"/>
        </w:rPr>
        <w:t>encasing</w:t>
      </w:r>
      <w:r w:rsidR="00B37216">
        <w:rPr>
          <w:rFonts w:ascii="Arial" w:hAnsi="Arial" w:cs="Arial"/>
        </w:rPr>
        <w:t xml:space="preserve"> material can have a marked impact on TBR</w:t>
      </w:r>
      <w:r w:rsidR="00023A82">
        <w:rPr>
          <w:rFonts w:ascii="Arial" w:hAnsi="Arial" w:cs="Arial"/>
        </w:rPr>
        <w:t xml:space="preserve"> </w:t>
      </w:r>
      <w:r w:rsidR="00023A82" w:rsidRPr="00023A82">
        <w:rPr>
          <w:rFonts w:ascii="Arial" w:hAnsi="Arial" w:cs="Arial"/>
        </w:rPr>
        <w:t>(King et al., 2022)</w:t>
      </w:r>
      <w:r w:rsidR="00B37216">
        <w:rPr>
          <w:rFonts w:ascii="Arial" w:hAnsi="Arial" w:cs="Arial"/>
        </w:rPr>
        <w:t>.</w:t>
      </w:r>
    </w:p>
    <w:p w14:paraId="578ABA23" w14:textId="77777777" w:rsidR="00F115CC" w:rsidRDefault="00F115CC" w:rsidP="0085274C">
      <w:pPr>
        <w:rPr>
          <w:rFonts w:ascii="Arial" w:hAnsi="Arial" w:cs="Arial"/>
        </w:rPr>
      </w:pPr>
    </w:p>
    <w:p w14:paraId="0F714504" w14:textId="7B3A03EC" w:rsidR="00F115CC" w:rsidRDefault="0074078B" w:rsidP="0085274C">
      <w:pPr>
        <w:rPr>
          <w:rFonts w:ascii="Arial" w:hAnsi="Arial" w:cs="Arial"/>
        </w:rPr>
      </w:pPr>
      <w:r>
        <w:rPr>
          <w:rFonts w:ascii="Arial" w:hAnsi="Arial" w:cs="Arial"/>
        </w:rPr>
        <w:t>Accurately describing</w:t>
      </w:r>
      <w:r w:rsidR="00386433">
        <w:rPr>
          <w:rFonts w:ascii="Arial" w:hAnsi="Arial" w:cs="Arial"/>
        </w:rPr>
        <w:t xml:space="preserve"> neutron transport and interactions</w:t>
      </w:r>
      <w:r w:rsidR="00DA6684">
        <w:rPr>
          <w:rFonts w:ascii="Arial" w:hAnsi="Arial" w:cs="Arial"/>
        </w:rPr>
        <w:t xml:space="preserve"> is key to evaluating the tritium breeding performance of </w:t>
      </w:r>
      <w:r w:rsidR="000C4650">
        <w:rPr>
          <w:rFonts w:ascii="Arial" w:hAnsi="Arial" w:cs="Arial"/>
        </w:rPr>
        <w:t xml:space="preserve">fusion blanket designs. The probabilistic </w:t>
      </w:r>
      <w:r>
        <w:rPr>
          <w:rFonts w:ascii="Arial" w:hAnsi="Arial" w:cs="Arial"/>
        </w:rPr>
        <w:t xml:space="preserve">nature of neutron behaviour lends itself to modelling via </w:t>
      </w:r>
      <w:r w:rsidR="00084564">
        <w:rPr>
          <w:rFonts w:ascii="Arial" w:hAnsi="Arial" w:cs="Arial"/>
        </w:rPr>
        <w:t>a Monte Carlo simulation</w:t>
      </w:r>
      <w:r w:rsidR="00F0515F">
        <w:rPr>
          <w:rFonts w:ascii="Arial" w:hAnsi="Arial" w:cs="Arial"/>
        </w:rPr>
        <w:t>. This is clear to see in</w:t>
      </w:r>
      <w:r w:rsidR="006814CA" w:rsidRPr="006814CA">
        <w:t xml:space="preserve"> </w:t>
      </w:r>
      <w:r w:rsidR="006814CA" w:rsidRPr="006814CA">
        <w:rPr>
          <w:rFonts w:ascii="Arial" w:hAnsi="Arial" w:cs="Arial"/>
        </w:rPr>
        <w:t xml:space="preserve">Wu </w:t>
      </w:r>
      <w:r w:rsidR="006814CA">
        <w:rPr>
          <w:rFonts w:ascii="Arial" w:hAnsi="Arial" w:cs="Arial"/>
        </w:rPr>
        <w:t>(</w:t>
      </w:r>
      <w:r w:rsidR="006814CA" w:rsidRPr="006814CA">
        <w:rPr>
          <w:rFonts w:ascii="Arial" w:hAnsi="Arial" w:cs="Arial"/>
        </w:rPr>
        <w:t>2011)</w:t>
      </w:r>
      <w:r w:rsidR="00DA7EA6">
        <w:rPr>
          <w:rFonts w:ascii="Arial" w:hAnsi="Arial" w:cs="Arial"/>
        </w:rPr>
        <w:t xml:space="preserve"> </w:t>
      </w:r>
      <w:r w:rsidR="006814CA">
        <w:rPr>
          <w:rFonts w:ascii="Arial" w:hAnsi="Arial" w:cs="Arial"/>
        </w:rPr>
        <w:t xml:space="preserve">and </w:t>
      </w:r>
      <w:r w:rsidR="00CE7AC8">
        <w:rPr>
          <w:rFonts w:ascii="Arial" w:hAnsi="Arial" w:cs="Arial"/>
        </w:rPr>
        <w:t xml:space="preserve">in </w:t>
      </w:r>
      <w:r w:rsidR="00E51D64" w:rsidRPr="00E51D64">
        <w:rPr>
          <w:rFonts w:ascii="Arial" w:hAnsi="Arial" w:cs="Arial"/>
        </w:rPr>
        <w:t xml:space="preserve">Zheng and Todd </w:t>
      </w:r>
      <w:r w:rsidR="00E51D64">
        <w:rPr>
          <w:rFonts w:ascii="Arial" w:hAnsi="Arial" w:cs="Arial"/>
        </w:rPr>
        <w:t>(</w:t>
      </w:r>
      <w:r w:rsidR="00E51D64" w:rsidRPr="00E51D64">
        <w:rPr>
          <w:rFonts w:ascii="Arial" w:hAnsi="Arial" w:cs="Arial"/>
        </w:rPr>
        <w:t>2015)</w:t>
      </w:r>
      <w:r w:rsidR="00E51D64" w:rsidRPr="00E51D64">
        <w:rPr>
          <w:rFonts w:ascii="Arial" w:hAnsi="Arial" w:cs="Arial"/>
        </w:rPr>
        <w:t xml:space="preserve"> </w:t>
      </w:r>
      <w:r w:rsidR="007C3900">
        <w:rPr>
          <w:rFonts w:ascii="Arial" w:hAnsi="Arial" w:cs="Arial"/>
        </w:rPr>
        <w:t xml:space="preserve">where </w:t>
      </w:r>
      <w:r w:rsidR="002C72B7">
        <w:rPr>
          <w:rFonts w:ascii="Arial" w:hAnsi="Arial" w:cs="Arial"/>
        </w:rPr>
        <w:t xml:space="preserve">Monte Carlo codes are </w:t>
      </w:r>
      <w:r w:rsidR="00F77042">
        <w:rPr>
          <w:rFonts w:ascii="Arial" w:hAnsi="Arial" w:cs="Arial"/>
        </w:rPr>
        <w:t xml:space="preserve">regularly </w:t>
      </w:r>
      <w:r w:rsidR="002C72B7">
        <w:rPr>
          <w:rFonts w:ascii="Arial" w:hAnsi="Arial" w:cs="Arial"/>
        </w:rPr>
        <w:t xml:space="preserve">used to model the neutronics of </w:t>
      </w:r>
      <w:r w:rsidR="00E16ECB">
        <w:rPr>
          <w:rFonts w:ascii="Arial" w:hAnsi="Arial" w:cs="Arial"/>
        </w:rPr>
        <w:t xml:space="preserve">breeder designs planned for full scale international </w:t>
      </w:r>
      <w:r w:rsidR="007446EA">
        <w:rPr>
          <w:rFonts w:ascii="Arial" w:hAnsi="Arial" w:cs="Arial"/>
        </w:rPr>
        <w:t>ventures</w:t>
      </w:r>
      <w:r w:rsidR="00E16ECB">
        <w:rPr>
          <w:rFonts w:ascii="Arial" w:hAnsi="Arial" w:cs="Arial"/>
        </w:rPr>
        <w:t xml:space="preserve">. </w:t>
      </w:r>
      <w:r w:rsidR="00536AA8">
        <w:rPr>
          <w:rFonts w:ascii="Arial" w:hAnsi="Arial" w:cs="Arial"/>
        </w:rPr>
        <w:t xml:space="preserve">This project uses </w:t>
      </w:r>
      <w:proofErr w:type="spellStart"/>
      <w:r w:rsidR="0028392E">
        <w:rPr>
          <w:rFonts w:ascii="Arial" w:hAnsi="Arial" w:cs="Arial"/>
        </w:rPr>
        <w:t>OpenMC</w:t>
      </w:r>
      <w:proofErr w:type="spellEnd"/>
      <w:r w:rsidR="003155D4">
        <w:rPr>
          <w:rFonts w:ascii="Arial" w:hAnsi="Arial" w:cs="Arial"/>
        </w:rPr>
        <w:t>, a</w:t>
      </w:r>
      <w:r w:rsidR="003000F5">
        <w:rPr>
          <w:rFonts w:ascii="Arial" w:hAnsi="Arial" w:cs="Arial"/>
        </w:rPr>
        <w:t xml:space="preserve"> Monte Carlo code designed specifically </w:t>
      </w:r>
      <w:r w:rsidR="007B5B63">
        <w:rPr>
          <w:rFonts w:ascii="Arial" w:hAnsi="Arial" w:cs="Arial"/>
        </w:rPr>
        <w:t>for neutron transport in CAD constructe</w:t>
      </w:r>
      <w:r w:rsidR="009E0922">
        <w:rPr>
          <w:rFonts w:ascii="Arial" w:hAnsi="Arial" w:cs="Arial"/>
        </w:rPr>
        <w:t xml:space="preserve">d environments. </w:t>
      </w:r>
      <w:r w:rsidR="009E0922" w:rsidRPr="009E0922">
        <w:rPr>
          <w:rFonts w:ascii="Arial" w:hAnsi="Arial" w:cs="Arial"/>
        </w:rPr>
        <w:t xml:space="preserve">Bae, Peterson and </w:t>
      </w:r>
      <w:proofErr w:type="spellStart"/>
      <w:r w:rsidR="009E0922" w:rsidRPr="009E0922">
        <w:rPr>
          <w:rFonts w:ascii="Arial" w:hAnsi="Arial" w:cs="Arial"/>
        </w:rPr>
        <w:t>Shimwell</w:t>
      </w:r>
      <w:proofErr w:type="spellEnd"/>
      <w:r w:rsidR="009E0922" w:rsidRPr="009E0922">
        <w:rPr>
          <w:rFonts w:ascii="Arial" w:hAnsi="Arial" w:cs="Arial"/>
        </w:rPr>
        <w:t xml:space="preserve"> </w:t>
      </w:r>
      <w:r w:rsidR="009E0922">
        <w:rPr>
          <w:rFonts w:ascii="Arial" w:hAnsi="Arial" w:cs="Arial"/>
        </w:rPr>
        <w:t>(</w:t>
      </w:r>
      <w:r w:rsidR="009E0922" w:rsidRPr="009E0922">
        <w:rPr>
          <w:rFonts w:ascii="Arial" w:hAnsi="Arial" w:cs="Arial"/>
        </w:rPr>
        <w:t>2022</w:t>
      </w:r>
      <w:r w:rsidR="009E0922">
        <w:rPr>
          <w:rFonts w:ascii="Arial" w:hAnsi="Arial" w:cs="Arial"/>
        </w:rPr>
        <w:t xml:space="preserve">) </w:t>
      </w:r>
      <w:r w:rsidR="00255FC6">
        <w:rPr>
          <w:rFonts w:ascii="Arial" w:hAnsi="Arial" w:cs="Arial"/>
        </w:rPr>
        <w:t xml:space="preserve">show that </w:t>
      </w:r>
      <w:proofErr w:type="spellStart"/>
      <w:r w:rsidR="00255FC6">
        <w:rPr>
          <w:rFonts w:ascii="Arial" w:hAnsi="Arial" w:cs="Arial"/>
        </w:rPr>
        <w:t>OpenMC</w:t>
      </w:r>
      <w:proofErr w:type="spellEnd"/>
      <w:r w:rsidR="00255FC6">
        <w:rPr>
          <w:rFonts w:ascii="Arial" w:hAnsi="Arial" w:cs="Arial"/>
        </w:rPr>
        <w:t xml:space="preserve"> </w:t>
      </w:r>
      <w:r w:rsidR="00507B1A">
        <w:rPr>
          <w:rFonts w:ascii="Arial" w:hAnsi="Arial" w:cs="Arial"/>
        </w:rPr>
        <w:t xml:space="preserve">demonstrates very close agreement with other neutron transport codes when modelling </w:t>
      </w:r>
      <w:r w:rsidR="00D946DC">
        <w:rPr>
          <w:rFonts w:ascii="Arial" w:hAnsi="Arial" w:cs="Arial"/>
        </w:rPr>
        <w:t xml:space="preserve">neutron flux spectra, power distribution and TBR. </w:t>
      </w:r>
      <w:r w:rsidR="00953862">
        <w:rPr>
          <w:rFonts w:ascii="Arial" w:hAnsi="Arial" w:cs="Arial"/>
        </w:rPr>
        <w:t>Our choice of programme is further justified by the</w:t>
      </w:r>
      <w:r w:rsidR="00053EBF">
        <w:rPr>
          <w:rFonts w:ascii="Arial" w:hAnsi="Arial" w:cs="Arial"/>
        </w:rPr>
        <w:t xml:space="preserve"> </w:t>
      </w:r>
      <w:r w:rsidR="00953862">
        <w:rPr>
          <w:rFonts w:ascii="Arial" w:hAnsi="Arial" w:cs="Arial"/>
        </w:rPr>
        <w:t xml:space="preserve">examples of </w:t>
      </w:r>
      <w:r w:rsidR="00F77042">
        <w:rPr>
          <w:rFonts w:ascii="Arial" w:hAnsi="Arial" w:cs="Arial"/>
        </w:rPr>
        <w:t>its</w:t>
      </w:r>
      <w:r w:rsidR="00953862">
        <w:rPr>
          <w:rFonts w:ascii="Arial" w:hAnsi="Arial" w:cs="Arial"/>
        </w:rPr>
        <w:t xml:space="preserve"> use in </w:t>
      </w:r>
      <w:r w:rsidR="001E0FD5">
        <w:rPr>
          <w:rFonts w:ascii="Arial" w:hAnsi="Arial" w:cs="Arial"/>
        </w:rPr>
        <w:t xml:space="preserve">studying the TBR of very complex blanket structures </w:t>
      </w:r>
      <w:r w:rsidR="0081166A" w:rsidRPr="0081166A">
        <w:rPr>
          <w:rFonts w:ascii="Arial" w:hAnsi="Arial" w:cs="Arial"/>
        </w:rPr>
        <w:t>(Fradera et al., 2021)</w:t>
      </w:r>
      <w:r w:rsidR="0081166A">
        <w:rPr>
          <w:rFonts w:ascii="Arial" w:hAnsi="Arial" w:cs="Arial"/>
        </w:rPr>
        <w:t xml:space="preserve"> </w:t>
      </w:r>
      <w:r w:rsidR="00053EBF" w:rsidRPr="00053EBF">
        <w:rPr>
          <w:rFonts w:ascii="Arial" w:hAnsi="Arial" w:cs="Arial"/>
        </w:rPr>
        <w:t>(</w:t>
      </w:r>
      <w:proofErr w:type="spellStart"/>
      <w:r w:rsidR="00053EBF" w:rsidRPr="00053EBF">
        <w:rPr>
          <w:rFonts w:ascii="Arial" w:hAnsi="Arial" w:cs="Arial"/>
        </w:rPr>
        <w:t>Segantin</w:t>
      </w:r>
      <w:proofErr w:type="spellEnd"/>
      <w:r w:rsidR="00053EBF" w:rsidRPr="00053EBF">
        <w:rPr>
          <w:rFonts w:ascii="Arial" w:hAnsi="Arial" w:cs="Arial"/>
        </w:rPr>
        <w:t xml:space="preserve">, </w:t>
      </w:r>
      <w:proofErr w:type="spellStart"/>
      <w:r w:rsidR="00053EBF" w:rsidRPr="00053EBF">
        <w:rPr>
          <w:rFonts w:ascii="Arial" w:hAnsi="Arial" w:cs="Arial"/>
        </w:rPr>
        <w:t>Testoni</w:t>
      </w:r>
      <w:proofErr w:type="spellEnd"/>
      <w:r w:rsidR="00053EBF" w:rsidRPr="00053EBF">
        <w:rPr>
          <w:rFonts w:ascii="Arial" w:hAnsi="Arial" w:cs="Arial"/>
        </w:rPr>
        <w:t xml:space="preserve"> and Zucchetti, 2020)</w:t>
      </w:r>
      <w:r w:rsidR="0040381A">
        <w:rPr>
          <w:rFonts w:ascii="Arial" w:hAnsi="Arial" w:cs="Arial"/>
        </w:rPr>
        <w:t>.</w:t>
      </w:r>
    </w:p>
    <w:p w14:paraId="7A6277CB" w14:textId="77777777" w:rsidR="0040381A" w:rsidRDefault="0040381A" w:rsidP="0085274C">
      <w:pPr>
        <w:rPr>
          <w:rFonts w:ascii="Arial" w:hAnsi="Arial" w:cs="Arial"/>
        </w:rPr>
      </w:pPr>
    </w:p>
    <w:p w14:paraId="7F22FD17" w14:textId="2F4C6AD3" w:rsidR="0040381A" w:rsidRDefault="00092412" w:rsidP="0085274C">
      <w:pPr>
        <w:rPr>
          <w:rFonts w:ascii="Arial" w:hAnsi="Arial" w:cs="Arial"/>
        </w:rPr>
      </w:pPr>
      <w:r>
        <w:rPr>
          <w:rFonts w:ascii="Arial" w:hAnsi="Arial" w:cs="Arial"/>
        </w:rPr>
        <w:t xml:space="preserve">Due to </w:t>
      </w:r>
      <w:r w:rsidR="00B85329">
        <w:rPr>
          <w:rFonts w:ascii="Arial" w:hAnsi="Arial" w:cs="Arial"/>
        </w:rPr>
        <w:t xml:space="preserve">recent advances in the field and with </w:t>
      </w:r>
      <w:r w:rsidR="001C7BC7">
        <w:rPr>
          <w:rFonts w:ascii="Arial" w:hAnsi="Arial" w:cs="Arial"/>
        </w:rPr>
        <w:t>construction of test reactors on the horizon much of the research</w:t>
      </w:r>
      <w:r>
        <w:rPr>
          <w:rFonts w:ascii="Arial" w:hAnsi="Arial" w:cs="Arial"/>
        </w:rPr>
        <w:t xml:space="preserve"> associated with breeder blanket </w:t>
      </w:r>
      <w:r w:rsidR="001C7BC7">
        <w:rPr>
          <w:rFonts w:ascii="Arial" w:hAnsi="Arial" w:cs="Arial"/>
        </w:rPr>
        <w:t xml:space="preserve">focusses on </w:t>
      </w:r>
      <w:r w:rsidR="0005062E">
        <w:rPr>
          <w:rFonts w:ascii="Arial" w:hAnsi="Arial" w:cs="Arial"/>
        </w:rPr>
        <w:t xml:space="preserve">a </w:t>
      </w:r>
      <w:r w:rsidR="005149FC">
        <w:rPr>
          <w:rFonts w:ascii="Arial" w:hAnsi="Arial" w:cs="Arial"/>
        </w:rPr>
        <w:t xml:space="preserve">small </w:t>
      </w:r>
      <w:r w:rsidR="0005062E">
        <w:rPr>
          <w:rFonts w:ascii="Arial" w:hAnsi="Arial" w:cs="Arial"/>
        </w:rPr>
        <w:t xml:space="preserve">handful of materials and designs to ease implementation. </w:t>
      </w:r>
      <w:r w:rsidR="005149FC">
        <w:rPr>
          <w:rFonts w:ascii="Arial" w:hAnsi="Arial" w:cs="Arial"/>
        </w:rPr>
        <w:t xml:space="preserve">Our goal is to study </w:t>
      </w:r>
      <w:r w:rsidR="00A440F1">
        <w:rPr>
          <w:rFonts w:ascii="Arial" w:hAnsi="Arial" w:cs="Arial"/>
        </w:rPr>
        <w:t xml:space="preserve">the neutronics of a wide variety of blanket materials. </w:t>
      </w:r>
      <w:r w:rsidR="0005062E">
        <w:rPr>
          <w:rFonts w:ascii="Arial" w:hAnsi="Arial" w:cs="Arial"/>
        </w:rPr>
        <w:t xml:space="preserve">However, that is not to say </w:t>
      </w:r>
      <w:r w:rsidR="00D66A01">
        <w:rPr>
          <w:rFonts w:ascii="Arial" w:hAnsi="Arial" w:cs="Arial"/>
        </w:rPr>
        <w:t>that</w:t>
      </w:r>
      <w:r w:rsidR="0005062E">
        <w:rPr>
          <w:rFonts w:ascii="Arial" w:hAnsi="Arial" w:cs="Arial"/>
        </w:rPr>
        <w:t xml:space="preserve"> our project is unprecedented</w:t>
      </w:r>
      <w:r w:rsidR="003E4820">
        <w:rPr>
          <w:rFonts w:ascii="Arial" w:hAnsi="Arial" w:cs="Arial"/>
        </w:rPr>
        <w:t>. The s</w:t>
      </w:r>
      <w:r w:rsidR="00D66A01">
        <w:rPr>
          <w:rFonts w:ascii="Arial" w:hAnsi="Arial" w:cs="Arial"/>
        </w:rPr>
        <w:t xml:space="preserve">ystematic modelling of TBR for a </w:t>
      </w:r>
      <w:r w:rsidR="00042C23">
        <w:rPr>
          <w:rFonts w:ascii="Arial" w:hAnsi="Arial" w:cs="Arial"/>
        </w:rPr>
        <w:t>different blanket</w:t>
      </w:r>
      <w:r w:rsidR="00D66A01">
        <w:rPr>
          <w:rFonts w:ascii="Arial" w:hAnsi="Arial" w:cs="Arial"/>
        </w:rPr>
        <w:t xml:space="preserve"> </w:t>
      </w:r>
      <w:r w:rsidR="00586C11">
        <w:rPr>
          <w:rFonts w:ascii="Arial" w:hAnsi="Arial" w:cs="Arial"/>
        </w:rPr>
        <w:t xml:space="preserve">and properties </w:t>
      </w:r>
      <w:r w:rsidR="003E4820">
        <w:rPr>
          <w:rFonts w:ascii="Arial" w:hAnsi="Arial" w:cs="Arial"/>
        </w:rPr>
        <w:t>has been explored before</w:t>
      </w:r>
      <w:r w:rsidR="00823C9F">
        <w:rPr>
          <w:rFonts w:ascii="Arial" w:hAnsi="Arial" w:cs="Arial"/>
        </w:rPr>
        <w:t xml:space="preserve"> such as in</w:t>
      </w:r>
      <w:r w:rsidR="00DF36DA">
        <w:rPr>
          <w:rFonts w:ascii="Arial" w:hAnsi="Arial" w:cs="Arial"/>
        </w:rPr>
        <w:t xml:space="preserve"> </w:t>
      </w:r>
      <w:r w:rsidR="007822DE" w:rsidRPr="007822DE">
        <w:rPr>
          <w:rFonts w:ascii="Arial" w:hAnsi="Arial" w:cs="Arial"/>
        </w:rPr>
        <w:t xml:space="preserve">Hernández and </w:t>
      </w:r>
      <w:proofErr w:type="spellStart"/>
      <w:r w:rsidR="007822DE" w:rsidRPr="007822DE">
        <w:rPr>
          <w:rFonts w:ascii="Arial" w:hAnsi="Arial" w:cs="Arial"/>
        </w:rPr>
        <w:t>Pereslavtsev</w:t>
      </w:r>
      <w:proofErr w:type="spellEnd"/>
      <w:r w:rsidR="007822DE" w:rsidRPr="007822DE">
        <w:rPr>
          <w:rFonts w:ascii="Arial" w:hAnsi="Arial" w:cs="Arial"/>
        </w:rPr>
        <w:t xml:space="preserve"> </w:t>
      </w:r>
      <w:r w:rsidR="007822DE">
        <w:rPr>
          <w:rFonts w:ascii="Arial" w:hAnsi="Arial" w:cs="Arial"/>
        </w:rPr>
        <w:t>(</w:t>
      </w:r>
      <w:r w:rsidR="007822DE" w:rsidRPr="007822DE">
        <w:rPr>
          <w:rFonts w:ascii="Arial" w:hAnsi="Arial" w:cs="Arial"/>
        </w:rPr>
        <w:t>2018)</w:t>
      </w:r>
      <w:r w:rsidR="005011CB">
        <w:rPr>
          <w:rFonts w:ascii="Arial" w:hAnsi="Arial" w:cs="Arial"/>
        </w:rPr>
        <w:t xml:space="preserve">. This </w:t>
      </w:r>
      <w:r w:rsidR="00DD74AD">
        <w:rPr>
          <w:rFonts w:ascii="Arial" w:hAnsi="Arial" w:cs="Arial"/>
        </w:rPr>
        <w:t>study</w:t>
      </w:r>
      <w:r w:rsidR="005011CB">
        <w:rPr>
          <w:rFonts w:ascii="Arial" w:hAnsi="Arial" w:cs="Arial"/>
        </w:rPr>
        <w:t xml:space="preserve"> serves as a useful source of </w:t>
      </w:r>
      <w:r w:rsidR="00550835">
        <w:rPr>
          <w:rFonts w:ascii="Arial" w:hAnsi="Arial" w:cs="Arial"/>
        </w:rPr>
        <w:t xml:space="preserve">breeder materials to simulate and a </w:t>
      </w:r>
      <w:r w:rsidR="00484B5D">
        <w:rPr>
          <w:rFonts w:ascii="Arial" w:hAnsi="Arial" w:cs="Arial"/>
        </w:rPr>
        <w:t xml:space="preserve">useful point of reference as the project progresses. </w:t>
      </w:r>
      <w:r w:rsidR="0000093A">
        <w:rPr>
          <w:rFonts w:ascii="Arial" w:hAnsi="Arial" w:cs="Arial"/>
        </w:rPr>
        <w:t xml:space="preserve">It also provides us with an opportunity to </w:t>
      </w:r>
      <w:r w:rsidR="00B2354B">
        <w:rPr>
          <w:rFonts w:ascii="Arial" w:hAnsi="Arial" w:cs="Arial"/>
        </w:rPr>
        <w:t xml:space="preserve">expand on our project in ways that the </w:t>
      </w:r>
      <w:r w:rsidR="00DD74AD">
        <w:rPr>
          <w:rFonts w:ascii="Arial" w:hAnsi="Arial" w:cs="Arial"/>
        </w:rPr>
        <w:t>paper did not, namely exploring the behaviour of the TBR with varying enrichment</w:t>
      </w:r>
      <w:r w:rsidR="001C0561">
        <w:rPr>
          <w:rFonts w:ascii="Arial" w:hAnsi="Arial" w:cs="Arial"/>
        </w:rPr>
        <w:t xml:space="preserve"> and blanket thickness.</w:t>
      </w:r>
      <w:r w:rsidR="00042C23">
        <w:rPr>
          <w:rFonts w:ascii="Arial" w:hAnsi="Arial" w:cs="Arial"/>
        </w:rPr>
        <w:t xml:space="preserve"> </w:t>
      </w:r>
      <w:r w:rsidR="00526B36">
        <w:rPr>
          <w:rFonts w:ascii="Arial" w:hAnsi="Arial" w:cs="Arial"/>
        </w:rPr>
        <w:t>A (</w:t>
      </w:r>
      <w:r w:rsidR="00526B36" w:rsidRPr="004F6762">
        <w:rPr>
          <w:rFonts w:ascii="Arial" w:hAnsi="Arial" w:cs="Arial"/>
          <w:highlight w:val="yellow"/>
        </w:rPr>
        <w:t>currently</w:t>
      </w:r>
      <w:r w:rsidR="00526B36">
        <w:rPr>
          <w:rFonts w:ascii="Arial" w:hAnsi="Arial" w:cs="Arial"/>
        </w:rPr>
        <w:t xml:space="preserve">) unpublished paper by </w:t>
      </w:r>
      <w:r w:rsidR="00526B36" w:rsidRPr="00526B36">
        <w:rPr>
          <w:rFonts w:ascii="Arial" w:hAnsi="Arial" w:cs="Arial"/>
        </w:rPr>
        <w:t>Goel, Aslam and Dua</w:t>
      </w:r>
      <w:r w:rsidR="00526B36">
        <w:rPr>
          <w:rFonts w:ascii="Arial" w:hAnsi="Arial" w:cs="Arial"/>
        </w:rPr>
        <w:t xml:space="preserve"> (</w:t>
      </w:r>
      <w:r w:rsidR="00526B36" w:rsidRPr="00526B36">
        <w:rPr>
          <w:rFonts w:ascii="Arial" w:hAnsi="Arial" w:cs="Arial"/>
        </w:rPr>
        <w:t>2023)</w:t>
      </w:r>
      <w:r w:rsidR="00526B36">
        <w:rPr>
          <w:rFonts w:ascii="Arial" w:hAnsi="Arial" w:cs="Arial"/>
        </w:rPr>
        <w:t xml:space="preserve"> </w:t>
      </w:r>
      <w:r w:rsidR="005B6302">
        <w:rPr>
          <w:rFonts w:ascii="Arial" w:hAnsi="Arial" w:cs="Arial"/>
        </w:rPr>
        <w:t xml:space="preserve">also </w:t>
      </w:r>
      <w:proofErr w:type="gramStart"/>
      <w:r w:rsidR="006D4B42">
        <w:rPr>
          <w:rFonts w:ascii="Arial" w:hAnsi="Arial" w:cs="Arial"/>
        </w:rPr>
        <w:t>functions</w:t>
      </w:r>
      <w:proofErr w:type="gramEnd"/>
      <w:r w:rsidR="006D4B42">
        <w:rPr>
          <w:rFonts w:ascii="Arial" w:hAnsi="Arial" w:cs="Arial"/>
        </w:rPr>
        <w:t xml:space="preserve"> as a useful </w:t>
      </w:r>
      <w:r w:rsidR="008B372A">
        <w:rPr>
          <w:rFonts w:ascii="Arial" w:hAnsi="Arial" w:cs="Arial"/>
        </w:rPr>
        <w:t xml:space="preserve">comparison to our project, </w:t>
      </w:r>
      <w:proofErr w:type="gramStart"/>
      <w:r w:rsidR="008B372A">
        <w:rPr>
          <w:rFonts w:ascii="Arial" w:hAnsi="Arial" w:cs="Arial"/>
        </w:rPr>
        <w:t>in particular for</w:t>
      </w:r>
      <w:proofErr w:type="gramEnd"/>
      <w:r w:rsidR="008B372A">
        <w:rPr>
          <w:rFonts w:ascii="Arial" w:hAnsi="Arial" w:cs="Arial"/>
        </w:rPr>
        <w:t xml:space="preserve"> its use of </w:t>
      </w:r>
      <w:proofErr w:type="spellStart"/>
      <w:r w:rsidR="008B372A">
        <w:rPr>
          <w:rFonts w:ascii="Arial" w:hAnsi="Arial" w:cs="Arial"/>
        </w:rPr>
        <w:t>OpenMC</w:t>
      </w:r>
      <w:proofErr w:type="spellEnd"/>
      <w:r w:rsidR="008B372A">
        <w:rPr>
          <w:rFonts w:ascii="Arial" w:hAnsi="Arial" w:cs="Arial"/>
        </w:rPr>
        <w:t xml:space="preserve"> and the </w:t>
      </w:r>
      <w:proofErr w:type="spellStart"/>
      <w:r w:rsidR="008B372A">
        <w:rPr>
          <w:rFonts w:ascii="Arial" w:hAnsi="Arial" w:cs="Arial"/>
        </w:rPr>
        <w:t>Paramak</w:t>
      </w:r>
      <w:proofErr w:type="spellEnd"/>
      <w:r w:rsidR="008B372A">
        <w:rPr>
          <w:rFonts w:ascii="Arial" w:hAnsi="Arial" w:cs="Arial"/>
        </w:rPr>
        <w:t xml:space="preserve"> Python module to model </w:t>
      </w:r>
      <w:r w:rsidR="0025736B">
        <w:rPr>
          <w:rFonts w:ascii="Arial" w:hAnsi="Arial" w:cs="Arial"/>
        </w:rPr>
        <w:t xml:space="preserve">the TBR. Once again it </w:t>
      </w:r>
      <w:r w:rsidR="00526649">
        <w:rPr>
          <w:rFonts w:ascii="Arial" w:hAnsi="Arial" w:cs="Arial"/>
        </w:rPr>
        <w:t xml:space="preserve">contains useful details while providing us with interesting avenues </w:t>
      </w:r>
      <w:r w:rsidR="008E7F60">
        <w:rPr>
          <w:rFonts w:ascii="Arial" w:hAnsi="Arial" w:cs="Arial"/>
        </w:rPr>
        <w:t>for further study.</w:t>
      </w:r>
    </w:p>
    <w:p w14:paraId="47287037" w14:textId="77777777" w:rsidR="003A600B" w:rsidRDefault="003A600B" w:rsidP="0085274C">
      <w:pPr>
        <w:rPr>
          <w:rFonts w:ascii="Arial" w:hAnsi="Arial" w:cs="Arial"/>
        </w:rPr>
      </w:pPr>
    </w:p>
    <w:p w14:paraId="5F2518A3" w14:textId="77777777" w:rsidR="003A600B" w:rsidRDefault="003A600B" w:rsidP="0085274C">
      <w:pPr>
        <w:rPr>
          <w:rFonts w:ascii="Arial" w:hAnsi="Arial" w:cs="Arial"/>
        </w:rPr>
      </w:pPr>
    </w:p>
    <w:p w14:paraId="4ECFE5C5" w14:textId="6799349A" w:rsidR="00C5408E" w:rsidRDefault="003D4E76" w:rsidP="0085274C">
      <w:pPr>
        <w:rPr>
          <w:rFonts w:ascii="Arial" w:hAnsi="Arial" w:cs="Arial"/>
        </w:rPr>
      </w:pPr>
      <w:r>
        <w:rPr>
          <w:rFonts w:ascii="Arial" w:hAnsi="Arial" w:cs="Arial"/>
        </w:rPr>
        <w:lastRenderedPageBreak/>
        <w:t xml:space="preserve">When evaluating our results it is not </w:t>
      </w:r>
      <w:r w:rsidR="008C2851">
        <w:rPr>
          <w:rFonts w:ascii="Arial" w:hAnsi="Arial" w:cs="Arial"/>
        </w:rPr>
        <w:t>altogether possible to find a definitive TBR for a certain material at set conditions</w:t>
      </w:r>
      <w:r w:rsidR="009A37E8">
        <w:rPr>
          <w:rFonts w:ascii="Arial" w:hAnsi="Arial" w:cs="Arial"/>
        </w:rPr>
        <w:t xml:space="preserve">. </w:t>
      </w:r>
      <w:r w:rsidR="00EC609B">
        <w:rPr>
          <w:rFonts w:ascii="Arial" w:hAnsi="Arial" w:cs="Arial"/>
        </w:rPr>
        <w:t xml:space="preserve">This is </w:t>
      </w:r>
      <w:r w:rsidR="002B5CCB">
        <w:rPr>
          <w:rFonts w:ascii="Arial" w:hAnsi="Arial" w:cs="Arial"/>
        </w:rPr>
        <w:t xml:space="preserve">because </w:t>
      </w:r>
      <w:r w:rsidR="00523E28">
        <w:rPr>
          <w:rFonts w:ascii="Arial" w:hAnsi="Arial" w:cs="Arial"/>
        </w:rPr>
        <w:t>no currently operating fusion test reactors have built in breeder blankets</w:t>
      </w:r>
      <w:r w:rsidR="005E0A8D">
        <w:rPr>
          <w:rFonts w:ascii="Arial" w:hAnsi="Arial" w:cs="Arial"/>
        </w:rPr>
        <w:t xml:space="preserve"> and simulation results are dependent on the model geometry used.</w:t>
      </w:r>
      <w:r w:rsidR="00DD2168">
        <w:rPr>
          <w:rFonts w:ascii="Arial" w:hAnsi="Arial" w:cs="Arial"/>
        </w:rPr>
        <w:t xml:space="preserve"> </w:t>
      </w:r>
      <w:r w:rsidR="00E22ECF">
        <w:rPr>
          <w:rFonts w:ascii="Arial" w:hAnsi="Arial" w:cs="Arial"/>
        </w:rPr>
        <w:t>However</w:t>
      </w:r>
      <w:r w:rsidR="003A600B">
        <w:rPr>
          <w:rFonts w:ascii="Arial" w:hAnsi="Arial" w:cs="Arial"/>
        </w:rPr>
        <w:t>,</w:t>
      </w:r>
      <w:r w:rsidR="00E22ECF">
        <w:rPr>
          <w:rFonts w:ascii="Arial" w:hAnsi="Arial" w:cs="Arial"/>
        </w:rPr>
        <w:t xml:space="preserve"> there are some small scale experiment</w:t>
      </w:r>
      <w:r w:rsidR="007E6CA4">
        <w:rPr>
          <w:rFonts w:ascii="Arial" w:hAnsi="Arial" w:cs="Arial"/>
        </w:rPr>
        <w:t>s</w:t>
      </w:r>
      <w:r w:rsidR="00E22ECF">
        <w:rPr>
          <w:rFonts w:ascii="Arial" w:hAnsi="Arial" w:cs="Arial"/>
        </w:rPr>
        <w:t xml:space="preserve"> </w:t>
      </w:r>
      <w:r w:rsidR="000165F8">
        <w:rPr>
          <w:rFonts w:ascii="Arial" w:hAnsi="Arial" w:cs="Arial"/>
        </w:rPr>
        <w:t xml:space="preserve">that aim to </w:t>
      </w:r>
      <w:r w:rsidR="007E6CA4">
        <w:rPr>
          <w:rFonts w:ascii="Arial" w:hAnsi="Arial" w:cs="Arial"/>
        </w:rPr>
        <w:t xml:space="preserve">study the </w:t>
      </w:r>
      <w:r w:rsidR="007354A0">
        <w:rPr>
          <w:rFonts w:ascii="Arial" w:hAnsi="Arial" w:cs="Arial"/>
        </w:rPr>
        <w:t>functionality</w:t>
      </w:r>
      <w:r w:rsidR="007E6CA4">
        <w:rPr>
          <w:rFonts w:ascii="Arial" w:hAnsi="Arial" w:cs="Arial"/>
        </w:rPr>
        <w:t xml:space="preserve"> of practical blanket modules. </w:t>
      </w:r>
      <w:r w:rsidR="00BB0DE1" w:rsidRPr="00BB0DE1">
        <w:rPr>
          <w:rFonts w:ascii="Arial" w:hAnsi="Arial" w:cs="Arial"/>
        </w:rPr>
        <w:t>Delaporte-Mathurin et al.</w:t>
      </w:r>
      <w:r w:rsidR="00BB0DE1">
        <w:rPr>
          <w:rFonts w:ascii="Arial" w:hAnsi="Arial" w:cs="Arial"/>
        </w:rPr>
        <w:t xml:space="preserve"> (</w:t>
      </w:r>
      <w:r w:rsidR="00BB0DE1" w:rsidRPr="00BB0DE1">
        <w:rPr>
          <w:rFonts w:ascii="Arial" w:hAnsi="Arial" w:cs="Arial"/>
        </w:rPr>
        <w:t>2025)</w:t>
      </w:r>
      <w:r w:rsidR="00BB0DE1">
        <w:rPr>
          <w:rFonts w:ascii="Arial" w:hAnsi="Arial" w:cs="Arial"/>
        </w:rPr>
        <w:t xml:space="preserve"> explores the TBR for a </w:t>
      </w:r>
      <w:r w:rsidR="007E4B57">
        <w:rPr>
          <w:rFonts w:ascii="Arial" w:hAnsi="Arial" w:cs="Arial"/>
        </w:rPr>
        <w:t xml:space="preserve">1000ml molten salt module </w:t>
      </w:r>
      <w:r w:rsidR="002945C1">
        <w:rPr>
          <w:rFonts w:ascii="Arial" w:hAnsi="Arial" w:cs="Arial"/>
        </w:rPr>
        <w:t xml:space="preserve">and the </w:t>
      </w:r>
      <w:r w:rsidR="00617C17">
        <w:rPr>
          <w:rFonts w:ascii="Arial" w:hAnsi="Arial" w:cs="Arial"/>
        </w:rPr>
        <w:t>unpredictability</w:t>
      </w:r>
      <w:r w:rsidR="002945C1">
        <w:rPr>
          <w:rFonts w:ascii="Arial" w:hAnsi="Arial" w:cs="Arial"/>
        </w:rPr>
        <w:t xml:space="preserve"> of tritium </w:t>
      </w:r>
      <w:r w:rsidR="002E594D">
        <w:rPr>
          <w:rFonts w:ascii="Arial" w:hAnsi="Arial" w:cs="Arial"/>
        </w:rPr>
        <w:t xml:space="preserve">behaviour and </w:t>
      </w:r>
      <w:r w:rsidR="00617C17" w:rsidRPr="00617C17">
        <w:rPr>
          <w:rFonts w:ascii="Arial" w:hAnsi="Arial" w:cs="Arial"/>
        </w:rPr>
        <w:t>Hirose et al.</w:t>
      </w:r>
      <w:r w:rsidR="00617C17">
        <w:rPr>
          <w:rFonts w:ascii="Arial" w:hAnsi="Arial" w:cs="Arial"/>
        </w:rPr>
        <w:t xml:space="preserve"> (</w:t>
      </w:r>
      <w:r w:rsidR="00617C17" w:rsidRPr="00617C17">
        <w:rPr>
          <w:rFonts w:ascii="Arial" w:hAnsi="Arial" w:cs="Arial"/>
        </w:rPr>
        <w:t>2024)</w:t>
      </w:r>
      <w:r w:rsidR="00617C17">
        <w:rPr>
          <w:rFonts w:ascii="Arial" w:hAnsi="Arial" w:cs="Arial"/>
        </w:rPr>
        <w:t xml:space="preserve"> </w:t>
      </w:r>
      <w:r w:rsidR="00866D1C">
        <w:rPr>
          <w:rFonts w:ascii="Arial" w:hAnsi="Arial" w:cs="Arial"/>
        </w:rPr>
        <w:t xml:space="preserve">describes the construction of a </w:t>
      </w:r>
      <w:proofErr w:type="spellStart"/>
      <w:r w:rsidR="00952EAE">
        <w:rPr>
          <w:rFonts w:ascii="Arial" w:hAnsi="Arial" w:cs="Arial"/>
        </w:rPr>
        <w:t>mockup</w:t>
      </w:r>
      <w:proofErr w:type="spellEnd"/>
      <w:r w:rsidR="00952EAE">
        <w:rPr>
          <w:rFonts w:ascii="Arial" w:hAnsi="Arial" w:cs="Arial"/>
        </w:rPr>
        <w:t xml:space="preserve"> </w:t>
      </w:r>
      <w:r w:rsidR="00866D1C">
        <w:rPr>
          <w:rFonts w:ascii="Arial" w:hAnsi="Arial" w:cs="Arial"/>
        </w:rPr>
        <w:t>WCPB module</w:t>
      </w:r>
      <w:r w:rsidR="00952EAE">
        <w:rPr>
          <w:rFonts w:ascii="Arial" w:hAnsi="Arial" w:cs="Arial"/>
        </w:rPr>
        <w:t xml:space="preserve">. These studies do not </w:t>
      </w:r>
      <w:r w:rsidR="00861DDA">
        <w:rPr>
          <w:rFonts w:ascii="Arial" w:hAnsi="Arial" w:cs="Arial"/>
        </w:rPr>
        <w:t xml:space="preserve">play a direct role in the progress of our project however they </w:t>
      </w:r>
      <w:r w:rsidR="009E0ED1">
        <w:rPr>
          <w:rFonts w:ascii="Arial" w:hAnsi="Arial" w:cs="Arial"/>
        </w:rPr>
        <w:t xml:space="preserve">emphasize the present difficulty of performing full scale breeder experiments and explain the </w:t>
      </w:r>
      <w:r w:rsidR="007F1A83">
        <w:rPr>
          <w:rFonts w:ascii="Arial" w:hAnsi="Arial" w:cs="Arial"/>
        </w:rPr>
        <w:t xml:space="preserve">computational nature of our project and </w:t>
      </w:r>
      <w:proofErr w:type="gramStart"/>
      <w:r w:rsidR="007F1A83">
        <w:rPr>
          <w:rFonts w:ascii="Arial" w:hAnsi="Arial" w:cs="Arial"/>
        </w:rPr>
        <w:t>the majority of</w:t>
      </w:r>
      <w:proofErr w:type="gramEnd"/>
      <w:r w:rsidR="007F1A83">
        <w:rPr>
          <w:rFonts w:ascii="Arial" w:hAnsi="Arial" w:cs="Arial"/>
        </w:rPr>
        <w:t xml:space="preserve"> blanket research.</w:t>
      </w:r>
    </w:p>
    <w:p w14:paraId="0E91D579" w14:textId="77777777" w:rsidR="007F1A83" w:rsidRDefault="007F1A83" w:rsidP="0085274C">
      <w:pPr>
        <w:rPr>
          <w:rFonts w:ascii="Arial" w:hAnsi="Arial" w:cs="Arial"/>
        </w:rPr>
      </w:pPr>
    </w:p>
    <w:p w14:paraId="1208AB76" w14:textId="77777777" w:rsidR="007F1A83" w:rsidRDefault="007F1A83" w:rsidP="0085274C">
      <w:pPr>
        <w:rPr>
          <w:rFonts w:ascii="Arial" w:hAnsi="Arial" w:cs="Arial"/>
        </w:rPr>
      </w:pPr>
    </w:p>
    <w:p w14:paraId="1B9A6032" w14:textId="77777777" w:rsidR="007F1A83" w:rsidRDefault="007F1A83" w:rsidP="0085274C">
      <w:pPr>
        <w:rPr>
          <w:rFonts w:ascii="Arial" w:hAnsi="Arial" w:cs="Arial"/>
        </w:rPr>
      </w:pPr>
    </w:p>
    <w:p w14:paraId="376EBFE3" w14:textId="19EFEADF" w:rsidR="007F1A83" w:rsidRPr="008708DF" w:rsidRDefault="007F1A83" w:rsidP="0085274C">
      <w:pPr>
        <w:rPr>
          <w:rFonts w:ascii="Arial" w:hAnsi="Arial" w:cs="Arial"/>
          <w:b/>
          <w:bCs/>
          <w:sz w:val="28"/>
          <w:szCs w:val="28"/>
          <w:u w:val="single"/>
        </w:rPr>
      </w:pPr>
      <w:r w:rsidRPr="008708DF">
        <w:rPr>
          <w:rFonts w:ascii="Arial" w:hAnsi="Arial" w:cs="Arial"/>
          <w:b/>
          <w:bCs/>
          <w:sz w:val="28"/>
          <w:szCs w:val="28"/>
          <w:u w:val="single"/>
        </w:rPr>
        <w:t>Key Points:</w:t>
      </w:r>
    </w:p>
    <w:p w14:paraId="247951DD" w14:textId="77777777" w:rsidR="003878E2" w:rsidRDefault="003878E2" w:rsidP="0085274C">
      <w:pPr>
        <w:rPr>
          <w:rFonts w:ascii="Arial" w:hAnsi="Arial" w:cs="Arial"/>
        </w:rPr>
      </w:pPr>
    </w:p>
    <w:p w14:paraId="6DFECCB0" w14:textId="7FE1785C" w:rsidR="003878E2" w:rsidRDefault="003878E2" w:rsidP="0085274C">
      <w:pPr>
        <w:rPr>
          <w:rFonts w:ascii="Arial" w:hAnsi="Arial" w:cs="Arial"/>
        </w:rPr>
      </w:pPr>
      <w:r>
        <w:rPr>
          <w:rFonts w:ascii="Arial" w:hAnsi="Arial" w:cs="Arial"/>
        </w:rPr>
        <w:t xml:space="preserve">It’s up to you whether you use all these points or what order you want to use them in. The text above is a </w:t>
      </w:r>
      <w:r w:rsidR="00184FED">
        <w:rPr>
          <w:rFonts w:ascii="Arial" w:hAnsi="Arial" w:cs="Arial"/>
        </w:rPr>
        <w:t>draft of a lit review. If you have any questions or if you want to know anything about the references let me know.</w:t>
      </w:r>
    </w:p>
    <w:p w14:paraId="67F93B9F" w14:textId="77777777" w:rsidR="007F1A83" w:rsidRDefault="007F1A83" w:rsidP="0085274C">
      <w:pPr>
        <w:rPr>
          <w:rFonts w:ascii="Arial" w:hAnsi="Arial" w:cs="Arial"/>
        </w:rPr>
      </w:pPr>
    </w:p>
    <w:p w14:paraId="30C01B9C" w14:textId="01588C6D" w:rsidR="00344A3C" w:rsidRDefault="003878E2" w:rsidP="00090222">
      <w:pPr>
        <w:pStyle w:val="ListParagraph"/>
        <w:numPr>
          <w:ilvl w:val="0"/>
          <w:numId w:val="2"/>
        </w:numPr>
        <w:rPr>
          <w:rFonts w:ascii="Arial" w:hAnsi="Arial" w:cs="Arial"/>
        </w:rPr>
      </w:pPr>
      <w:r>
        <w:rPr>
          <w:rFonts w:ascii="Arial" w:hAnsi="Arial" w:cs="Arial"/>
        </w:rPr>
        <w:t>Why we use D-T fusion</w:t>
      </w:r>
      <w:r w:rsidR="00EC63F3">
        <w:rPr>
          <w:rFonts w:ascii="Arial" w:hAnsi="Arial" w:cs="Arial"/>
        </w:rPr>
        <w:t xml:space="preserve"> </w:t>
      </w:r>
      <w:r w:rsidR="00EC63F3" w:rsidRPr="005F1D34">
        <w:rPr>
          <w:rFonts w:ascii="Arial" w:hAnsi="Arial" w:cs="Arial"/>
        </w:rPr>
        <w:t>(</w:t>
      </w:r>
      <w:proofErr w:type="spellStart"/>
      <w:r w:rsidR="00EC63F3" w:rsidRPr="005F1D34">
        <w:rPr>
          <w:rFonts w:ascii="Arial" w:hAnsi="Arial" w:cs="Arial"/>
        </w:rPr>
        <w:t>Heckrotte</w:t>
      </w:r>
      <w:proofErr w:type="spellEnd"/>
      <w:r w:rsidR="00EC63F3" w:rsidRPr="005F1D34">
        <w:rPr>
          <w:rFonts w:ascii="Arial" w:hAnsi="Arial" w:cs="Arial"/>
        </w:rPr>
        <w:t xml:space="preserve"> and Hiskes, 1971)</w:t>
      </w:r>
    </w:p>
    <w:p w14:paraId="24724B7C" w14:textId="262FE765" w:rsidR="00EC63F3" w:rsidRDefault="00EC63F3" w:rsidP="00090222">
      <w:pPr>
        <w:pStyle w:val="ListParagraph"/>
        <w:numPr>
          <w:ilvl w:val="0"/>
          <w:numId w:val="2"/>
        </w:numPr>
        <w:rPr>
          <w:rFonts w:ascii="Arial" w:hAnsi="Arial" w:cs="Arial"/>
        </w:rPr>
      </w:pPr>
      <w:r>
        <w:rPr>
          <w:rFonts w:ascii="Arial" w:hAnsi="Arial" w:cs="Arial"/>
        </w:rPr>
        <w:t xml:space="preserve">The issues that come from using tritium, in particular supply </w:t>
      </w:r>
      <w:r w:rsidR="005E4105" w:rsidRPr="005E4105">
        <w:rPr>
          <w:rFonts w:ascii="Arial" w:hAnsi="Arial" w:cs="Arial"/>
        </w:rPr>
        <w:t>(Kovari et al., 2018)</w:t>
      </w:r>
      <w:r w:rsidR="005E4105">
        <w:rPr>
          <w:rFonts w:ascii="Arial" w:hAnsi="Arial" w:cs="Arial"/>
        </w:rPr>
        <w:t xml:space="preserve"> </w:t>
      </w:r>
      <w:r w:rsidR="005E4105" w:rsidRPr="005E4105">
        <w:rPr>
          <w:rFonts w:ascii="Arial" w:hAnsi="Arial" w:cs="Arial"/>
        </w:rPr>
        <w:t>(Pearson, Antoniazzi and Nuttall, 2018)</w:t>
      </w:r>
    </w:p>
    <w:p w14:paraId="48605D30" w14:textId="331597FD" w:rsidR="005E4105" w:rsidRDefault="009A13D1" w:rsidP="00090222">
      <w:pPr>
        <w:pStyle w:val="ListParagraph"/>
        <w:numPr>
          <w:ilvl w:val="0"/>
          <w:numId w:val="2"/>
        </w:numPr>
        <w:rPr>
          <w:rFonts w:ascii="Arial" w:hAnsi="Arial" w:cs="Arial"/>
        </w:rPr>
      </w:pPr>
      <w:r>
        <w:rPr>
          <w:rFonts w:ascii="Arial" w:hAnsi="Arial" w:cs="Arial"/>
        </w:rPr>
        <w:t xml:space="preserve">History of fusion reactors, initially used for fission isotope production </w:t>
      </w:r>
      <w:r w:rsidRPr="00A365E6">
        <w:rPr>
          <w:rFonts w:ascii="Arial" w:hAnsi="Arial" w:cs="Arial"/>
        </w:rPr>
        <w:t>(Moir, 1982)</w:t>
      </w:r>
      <w:r>
        <w:rPr>
          <w:rFonts w:ascii="Arial" w:hAnsi="Arial" w:cs="Arial"/>
        </w:rPr>
        <w:t xml:space="preserve"> </w:t>
      </w:r>
      <w:r w:rsidRPr="003A5286">
        <w:rPr>
          <w:rFonts w:ascii="Arial" w:hAnsi="Arial" w:cs="Arial"/>
        </w:rPr>
        <w:t>(Lee, 1983)</w:t>
      </w:r>
    </w:p>
    <w:p w14:paraId="3B51398B" w14:textId="430E1C58" w:rsidR="009A13D1" w:rsidRDefault="00FC65FF" w:rsidP="00090222">
      <w:pPr>
        <w:pStyle w:val="ListParagraph"/>
        <w:numPr>
          <w:ilvl w:val="0"/>
          <w:numId w:val="2"/>
        </w:numPr>
        <w:rPr>
          <w:rFonts w:ascii="Arial" w:hAnsi="Arial" w:cs="Arial"/>
        </w:rPr>
      </w:pPr>
      <w:r>
        <w:rPr>
          <w:rFonts w:ascii="Arial" w:hAnsi="Arial" w:cs="Arial"/>
        </w:rPr>
        <w:t>Solid Breeders</w:t>
      </w:r>
    </w:p>
    <w:p w14:paraId="0F34ADBE" w14:textId="10C64CEC" w:rsidR="00126155" w:rsidRDefault="00126155" w:rsidP="00126155">
      <w:pPr>
        <w:pStyle w:val="ListParagraph"/>
        <w:numPr>
          <w:ilvl w:val="1"/>
          <w:numId w:val="2"/>
        </w:numPr>
        <w:rPr>
          <w:rFonts w:ascii="Arial" w:hAnsi="Arial" w:cs="Arial"/>
        </w:rPr>
      </w:pPr>
      <w:r>
        <w:rPr>
          <w:rFonts w:ascii="Arial" w:hAnsi="Arial" w:cs="Arial"/>
        </w:rPr>
        <w:t>Li</w:t>
      </w:r>
      <w:r w:rsidRPr="0022293A">
        <w:rPr>
          <w:rFonts w:ascii="Arial" w:hAnsi="Arial" w:cs="Arial"/>
          <w:vertAlign w:val="subscript"/>
        </w:rPr>
        <w:t>2</w:t>
      </w:r>
      <w:r>
        <w:rPr>
          <w:rFonts w:ascii="Arial" w:hAnsi="Arial" w:cs="Arial"/>
        </w:rPr>
        <w:t>TiO</w:t>
      </w:r>
      <w:r w:rsidRPr="0022293A">
        <w:rPr>
          <w:rFonts w:ascii="Arial" w:hAnsi="Arial" w:cs="Arial"/>
          <w:vertAlign w:val="subscript"/>
        </w:rPr>
        <w:t>3</w:t>
      </w:r>
      <w:r w:rsidRPr="00126155">
        <w:rPr>
          <w:rFonts w:ascii="Arial" w:hAnsi="Arial" w:cs="Arial"/>
        </w:rPr>
        <w:t xml:space="preserve">  </w:t>
      </w:r>
      <w:r w:rsidRPr="00C628BB">
        <w:rPr>
          <w:rFonts w:ascii="Arial" w:hAnsi="Arial" w:cs="Arial"/>
        </w:rPr>
        <w:t>(Liu et al., 2022)</w:t>
      </w:r>
      <w:r w:rsidRPr="007C6A0D">
        <w:t xml:space="preserve"> </w:t>
      </w:r>
      <w:r w:rsidRPr="007C6A0D">
        <w:rPr>
          <w:rFonts w:ascii="Arial" w:hAnsi="Arial" w:cs="Arial"/>
        </w:rPr>
        <w:t>(Lei et al., 2020)</w:t>
      </w:r>
      <w:r>
        <w:rPr>
          <w:rFonts w:ascii="Arial" w:hAnsi="Arial" w:cs="Arial"/>
        </w:rPr>
        <w:t xml:space="preserve"> (CFETR mainly)</w:t>
      </w:r>
    </w:p>
    <w:p w14:paraId="1B5C9435" w14:textId="57CEFD95" w:rsidR="00126155" w:rsidRDefault="00126155" w:rsidP="00126155">
      <w:pPr>
        <w:pStyle w:val="ListParagraph"/>
        <w:numPr>
          <w:ilvl w:val="1"/>
          <w:numId w:val="2"/>
        </w:numPr>
        <w:rPr>
          <w:rFonts w:ascii="Arial" w:hAnsi="Arial" w:cs="Arial"/>
        </w:rPr>
      </w:pPr>
      <w:r>
        <w:rPr>
          <w:rFonts w:ascii="Arial" w:hAnsi="Arial" w:cs="Arial"/>
        </w:rPr>
        <w:t>Li</w:t>
      </w:r>
      <w:r>
        <w:rPr>
          <w:rFonts w:ascii="Arial" w:hAnsi="Arial" w:cs="Arial"/>
          <w:vertAlign w:val="subscript"/>
        </w:rPr>
        <w:t>4</w:t>
      </w:r>
      <w:r>
        <w:rPr>
          <w:rFonts w:ascii="Arial" w:hAnsi="Arial" w:cs="Arial"/>
        </w:rPr>
        <w:t>SiO</w:t>
      </w:r>
      <w:r>
        <w:rPr>
          <w:rFonts w:ascii="Arial" w:hAnsi="Arial" w:cs="Arial"/>
          <w:vertAlign w:val="subscript"/>
        </w:rPr>
        <w:t>4</w:t>
      </w:r>
      <w:r>
        <w:rPr>
          <w:rFonts w:ascii="Arial" w:hAnsi="Arial" w:cs="Arial"/>
        </w:rPr>
        <w:t xml:space="preserve"> </w:t>
      </w:r>
      <w:r w:rsidRPr="007928C6">
        <w:rPr>
          <w:rFonts w:ascii="Arial" w:hAnsi="Arial" w:cs="Arial"/>
        </w:rPr>
        <w:t>(Chen et al., 2015)</w:t>
      </w:r>
      <w:r>
        <w:rPr>
          <w:rFonts w:ascii="Arial" w:hAnsi="Arial" w:cs="Arial"/>
        </w:rPr>
        <w:t xml:space="preserve"> </w:t>
      </w:r>
      <w:r w:rsidRPr="00F22DF2">
        <w:rPr>
          <w:rFonts w:ascii="Arial" w:hAnsi="Arial" w:cs="Arial"/>
        </w:rPr>
        <w:t>(Wang et al., 2019)</w:t>
      </w:r>
      <w:r>
        <w:rPr>
          <w:rFonts w:ascii="Arial" w:hAnsi="Arial" w:cs="Arial"/>
        </w:rPr>
        <w:t xml:space="preserve"> (CFETR and DEMO)</w:t>
      </w:r>
    </w:p>
    <w:p w14:paraId="36E083A7" w14:textId="216E1780" w:rsidR="00126155" w:rsidRDefault="00553933" w:rsidP="00553933">
      <w:pPr>
        <w:pStyle w:val="ListParagraph"/>
        <w:numPr>
          <w:ilvl w:val="0"/>
          <w:numId w:val="2"/>
        </w:numPr>
        <w:rPr>
          <w:rFonts w:ascii="Arial" w:hAnsi="Arial" w:cs="Arial"/>
        </w:rPr>
      </w:pPr>
      <w:r>
        <w:rPr>
          <w:rFonts w:ascii="Arial" w:hAnsi="Arial" w:cs="Arial"/>
        </w:rPr>
        <w:t>Liquid Breeders</w:t>
      </w:r>
    </w:p>
    <w:p w14:paraId="60A393F9" w14:textId="1056386B" w:rsidR="00553933" w:rsidRDefault="00553933" w:rsidP="00553933">
      <w:pPr>
        <w:pStyle w:val="ListParagraph"/>
        <w:numPr>
          <w:ilvl w:val="1"/>
          <w:numId w:val="2"/>
        </w:numPr>
        <w:rPr>
          <w:rFonts w:ascii="Arial" w:hAnsi="Arial" w:cs="Arial"/>
        </w:rPr>
      </w:pPr>
      <w:r>
        <w:rPr>
          <w:rFonts w:ascii="Arial" w:hAnsi="Arial" w:cs="Arial"/>
        </w:rPr>
        <w:t xml:space="preserve">eutectic lithium-lead alloy </w:t>
      </w:r>
      <w:r w:rsidRPr="00D55554">
        <w:rPr>
          <w:rFonts w:ascii="Arial" w:hAnsi="Arial" w:cs="Arial"/>
        </w:rPr>
        <w:t>(Tas et al., 1988)</w:t>
      </w:r>
      <w:r w:rsidRPr="00394BD2">
        <w:t xml:space="preserve"> </w:t>
      </w:r>
      <w:r w:rsidRPr="00394BD2">
        <w:rPr>
          <w:rFonts w:ascii="Arial" w:hAnsi="Arial" w:cs="Arial"/>
        </w:rPr>
        <w:t>(Wu, 2011</w:t>
      </w:r>
      <w:r>
        <w:rPr>
          <w:rFonts w:ascii="Arial" w:hAnsi="Arial" w:cs="Arial"/>
        </w:rPr>
        <w:t>)</w:t>
      </w:r>
      <w:r w:rsidR="00AD2C46">
        <w:rPr>
          <w:rFonts w:ascii="Arial" w:hAnsi="Arial" w:cs="Arial"/>
        </w:rPr>
        <w:t xml:space="preserve"> and </w:t>
      </w:r>
      <w:r w:rsidR="00AD2C46" w:rsidRPr="00E230C7">
        <w:rPr>
          <w:rFonts w:ascii="Arial" w:hAnsi="Arial" w:cs="Arial"/>
        </w:rPr>
        <w:t>Fernández-</w:t>
      </w:r>
      <w:proofErr w:type="spellStart"/>
      <w:r w:rsidR="00AD2C46" w:rsidRPr="00E230C7">
        <w:rPr>
          <w:rFonts w:ascii="Arial" w:hAnsi="Arial" w:cs="Arial"/>
        </w:rPr>
        <w:t>Berceruelo</w:t>
      </w:r>
      <w:proofErr w:type="spellEnd"/>
      <w:r w:rsidR="00AD2C46" w:rsidRPr="00E230C7">
        <w:rPr>
          <w:rFonts w:ascii="Arial" w:hAnsi="Arial" w:cs="Arial"/>
        </w:rPr>
        <w:t xml:space="preserve"> et al</w:t>
      </w:r>
      <w:r w:rsidR="00AD2C46">
        <w:rPr>
          <w:rFonts w:ascii="Arial" w:hAnsi="Arial" w:cs="Arial"/>
        </w:rPr>
        <w:t>. (</w:t>
      </w:r>
      <w:r w:rsidR="00AD2C46" w:rsidRPr="00E230C7">
        <w:rPr>
          <w:rFonts w:ascii="Arial" w:hAnsi="Arial" w:cs="Arial"/>
        </w:rPr>
        <w:t>2024</w:t>
      </w:r>
      <w:r w:rsidR="00AD2C46">
        <w:rPr>
          <w:rFonts w:ascii="Arial" w:hAnsi="Arial" w:cs="Arial"/>
        </w:rPr>
        <w:t>)</w:t>
      </w:r>
      <w:r w:rsidR="00AD2C46">
        <w:rPr>
          <w:rFonts w:ascii="Arial" w:hAnsi="Arial" w:cs="Arial"/>
        </w:rPr>
        <w:t xml:space="preserve"> in DEMO</w:t>
      </w:r>
      <w:r>
        <w:rPr>
          <w:rFonts w:ascii="Arial" w:hAnsi="Arial" w:cs="Arial"/>
        </w:rPr>
        <w:t xml:space="preserve">, more on eutectic materials in </w:t>
      </w:r>
      <w:r w:rsidRPr="00385315">
        <w:rPr>
          <w:rFonts w:ascii="Arial" w:hAnsi="Arial" w:cs="Arial"/>
        </w:rPr>
        <w:t>(Mas de les Valls et al., 2008)</w:t>
      </w:r>
    </w:p>
    <w:p w14:paraId="1AE0ED64" w14:textId="68889724" w:rsidR="00553933" w:rsidRDefault="00553933" w:rsidP="00553933">
      <w:pPr>
        <w:pStyle w:val="ListParagraph"/>
        <w:numPr>
          <w:ilvl w:val="1"/>
          <w:numId w:val="2"/>
        </w:numPr>
        <w:rPr>
          <w:rFonts w:ascii="Arial" w:hAnsi="Arial" w:cs="Arial"/>
        </w:rPr>
      </w:pPr>
      <w:proofErr w:type="spellStart"/>
      <w:r>
        <w:rPr>
          <w:rFonts w:ascii="Arial" w:hAnsi="Arial" w:cs="Arial"/>
        </w:rPr>
        <w:t>FLiBe</w:t>
      </w:r>
      <w:proofErr w:type="spellEnd"/>
      <w:r w:rsidR="00DF3C25">
        <w:rPr>
          <w:rFonts w:ascii="Arial" w:hAnsi="Arial" w:cs="Arial"/>
        </w:rPr>
        <w:t xml:space="preserve"> </w:t>
      </w:r>
      <w:r w:rsidR="00DF3C25" w:rsidRPr="00395146">
        <w:rPr>
          <w:rFonts w:ascii="Arial" w:hAnsi="Arial" w:cs="Arial"/>
        </w:rPr>
        <w:t xml:space="preserve">(Bocci et al., 2020) </w:t>
      </w:r>
      <w:r w:rsidR="00DF3C25" w:rsidRPr="0025141C">
        <w:rPr>
          <w:rFonts w:ascii="Arial" w:hAnsi="Arial" w:cs="Arial"/>
        </w:rPr>
        <w:t>(</w:t>
      </w:r>
      <w:proofErr w:type="spellStart"/>
      <w:r w:rsidR="00DF3C25" w:rsidRPr="0025141C">
        <w:rPr>
          <w:rFonts w:ascii="Arial" w:hAnsi="Arial" w:cs="Arial"/>
        </w:rPr>
        <w:t>Sorbom</w:t>
      </w:r>
      <w:proofErr w:type="spellEnd"/>
      <w:r w:rsidR="00DF3C25" w:rsidRPr="0025141C">
        <w:rPr>
          <w:rFonts w:ascii="Arial" w:hAnsi="Arial" w:cs="Arial"/>
        </w:rPr>
        <w:t xml:space="preserve"> et al., 2015)</w:t>
      </w:r>
      <w:r w:rsidR="00DF3C25">
        <w:rPr>
          <w:rFonts w:ascii="Arial" w:hAnsi="Arial" w:cs="Arial"/>
        </w:rPr>
        <w:t xml:space="preserve"> mainly used in ARC reactor. ARC reactor people really like </w:t>
      </w:r>
      <w:r w:rsidR="003819CF">
        <w:rPr>
          <w:rFonts w:ascii="Arial" w:hAnsi="Arial" w:cs="Arial"/>
        </w:rPr>
        <w:t>molten salts.</w:t>
      </w:r>
    </w:p>
    <w:p w14:paraId="3F303F52" w14:textId="68E71CFB" w:rsidR="003819CF" w:rsidRDefault="003819CF" w:rsidP="003819CF">
      <w:pPr>
        <w:pStyle w:val="ListParagraph"/>
        <w:numPr>
          <w:ilvl w:val="0"/>
          <w:numId w:val="2"/>
        </w:numPr>
        <w:rPr>
          <w:rFonts w:ascii="Arial" w:hAnsi="Arial" w:cs="Arial"/>
        </w:rPr>
      </w:pPr>
      <w:r>
        <w:rPr>
          <w:rFonts w:ascii="Arial" w:hAnsi="Arial" w:cs="Arial"/>
        </w:rPr>
        <w:t xml:space="preserve">Encapsulated STEP Blanket </w:t>
      </w:r>
      <w:r w:rsidR="00C1765E" w:rsidRPr="0030196D">
        <w:rPr>
          <w:rFonts w:ascii="Arial" w:hAnsi="Arial" w:cs="Arial"/>
        </w:rPr>
        <w:t>(Fradera et al., 2021)</w:t>
      </w:r>
    </w:p>
    <w:p w14:paraId="5B8FAA74" w14:textId="7F177559" w:rsidR="00C1765E" w:rsidRDefault="00AC340F" w:rsidP="003819CF">
      <w:pPr>
        <w:pStyle w:val="ListParagraph"/>
        <w:numPr>
          <w:ilvl w:val="0"/>
          <w:numId w:val="2"/>
        </w:numPr>
        <w:rPr>
          <w:rFonts w:ascii="Arial" w:hAnsi="Arial" w:cs="Arial"/>
        </w:rPr>
      </w:pPr>
      <w:r>
        <w:rPr>
          <w:rFonts w:ascii="Arial" w:hAnsi="Arial" w:cs="Arial"/>
        </w:rPr>
        <w:t xml:space="preserve">Monte Carlo codes used in </w:t>
      </w:r>
      <w:r w:rsidRPr="006814CA">
        <w:rPr>
          <w:rFonts w:ascii="Arial" w:hAnsi="Arial" w:cs="Arial"/>
        </w:rPr>
        <w:t xml:space="preserve">Wu </w:t>
      </w:r>
      <w:r>
        <w:rPr>
          <w:rFonts w:ascii="Arial" w:hAnsi="Arial" w:cs="Arial"/>
        </w:rPr>
        <w:t>(</w:t>
      </w:r>
      <w:r w:rsidRPr="006814CA">
        <w:rPr>
          <w:rFonts w:ascii="Arial" w:hAnsi="Arial" w:cs="Arial"/>
        </w:rPr>
        <w:t>2011)</w:t>
      </w:r>
      <w:r>
        <w:rPr>
          <w:rFonts w:ascii="Arial" w:hAnsi="Arial" w:cs="Arial"/>
        </w:rPr>
        <w:t xml:space="preserve"> and in </w:t>
      </w:r>
      <w:r w:rsidRPr="00E51D64">
        <w:rPr>
          <w:rFonts w:ascii="Arial" w:hAnsi="Arial" w:cs="Arial"/>
        </w:rPr>
        <w:t xml:space="preserve">Zheng and Todd </w:t>
      </w:r>
      <w:r>
        <w:rPr>
          <w:rFonts w:ascii="Arial" w:hAnsi="Arial" w:cs="Arial"/>
        </w:rPr>
        <w:t>(</w:t>
      </w:r>
      <w:r w:rsidRPr="00E51D64">
        <w:rPr>
          <w:rFonts w:ascii="Arial" w:hAnsi="Arial" w:cs="Arial"/>
        </w:rPr>
        <w:t>2015)</w:t>
      </w:r>
      <w:r>
        <w:rPr>
          <w:rFonts w:ascii="Arial" w:hAnsi="Arial" w:cs="Arial"/>
        </w:rPr>
        <w:t xml:space="preserve"> among others. </w:t>
      </w:r>
      <w:proofErr w:type="spellStart"/>
      <w:r>
        <w:rPr>
          <w:rFonts w:ascii="Arial" w:hAnsi="Arial" w:cs="Arial"/>
        </w:rPr>
        <w:t>OpenMC</w:t>
      </w:r>
      <w:proofErr w:type="spellEnd"/>
      <w:r>
        <w:rPr>
          <w:rFonts w:ascii="Arial" w:hAnsi="Arial" w:cs="Arial"/>
        </w:rPr>
        <w:t xml:space="preserve"> </w:t>
      </w:r>
      <w:proofErr w:type="gramStart"/>
      <w:r>
        <w:rPr>
          <w:rFonts w:ascii="Arial" w:hAnsi="Arial" w:cs="Arial"/>
        </w:rPr>
        <w:t>in particular used</w:t>
      </w:r>
      <w:proofErr w:type="gramEnd"/>
      <w:r>
        <w:rPr>
          <w:rFonts w:ascii="Arial" w:hAnsi="Arial" w:cs="Arial"/>
        </w:rPr>
        <w:t xml:space="preserve"> in </w:t>
      </w:r>
      <w:r w:rsidRPr="0081166A">
        <w:rPr>
          <w:rFonts w:ascii="Arial" w:hAnsi="Arial" w:cs="Arial"/>
        </w:rPr>
        <w:t>(Fradera et al., 2021)</w:t>
      </w:r>
      <w:r>
        <w:rPr>
          <w:rFonts w:ascii="Arial" w:hAnsi="Arial" w:cs="Arial"/>
        </w:rPr>
        <w:t xml:space="preserve"> </w:t>
      </w:r>
      <w:r w:rsidRPr="00053EBF">
        <w:rPr>
          <w:rFonts w:ascii="Arial" w:hAnsi="Arial" w:cs="Arial"/>
        </w:rPr>
        <w:t>(</w:t>
      </w:r>
      <w:proofErr w:type="spellStart"/>
      <w:r w:rsidRPr="00053EBF">
        <w:rPr>
          <w:rFonts w:ascii="Arial" w:hAnsi="Arial" w:cs="Arial"/>
        </w:rPr>
        <w:t>Segantin</w:t>
      </w:r>
      <w:proofErr w:type="spellEnd"/>
      <w:r w:rsidRPr="00053EBF">
        <w:rPr>
          <w:rFonts w:ascii="Arial" w:hAnsi="Arial" w:cs="Arial"/>
        </w:rPr>
        <w:t xml:space="preserve">, </w:t>
      </w:r>
      <w:proofErr w:type="spellStart"/>
      <w:r w:rsidRPr="00053EBF">
        <w:rPr>
          <w:rFonts w:ascii="Arial" w:hAnsi="Arial" w:cs="Arial"/>
        </w:rPr>
        <w:t>Testoni</w:t>
      </w:r>
      <w:proofErr w:type="spellEnd"/>
      <w:r w:rsidRPr="00053EBF">
        <w:rPr>
          <w:rFonts w:ascii="Arial" w:hAnsi="Arial" w:cs="Arial"/>
        </w:rPr>
        <w:t xml:space="preserve"> and Zucchetti, 2020)</w:t>
      </w:r>
      <w:r>
        <w:rPr>
          <w:rFonts w:ascii="Arial" w:hAnsi="Arial" w:cs="Arial"/>
        </w:rPr>
        <w:t xml:space="preserve"> and some more.</w:t>
      </w:r>
    </w:p>
    <w:p w14:paraId="3F48B6B7" w14:textId="448A2BE3" w:rsidR="00AC340F" w:rsidRDefault="008708DF" w:rsidP="003819CF">
      <w:pPr>
        <w:pStyle w:val="ListParagraph"/>
        <w:numPr>
          <w:ilvl w:val="0"/>
          <w:numId w:val="2"/>
        </w:numPr>
        <w:rPr>
          <w:rFonts w:ascii="Arial" w:hAnsi="Arial" w:cs="Arial"/>
        </w:rPr>
      </w:pPr>
      <w:r>
        <w:rPr>
          <w:rFonts w:ascii="Arial" w:hAnsi="Arial" w:cs="Arial"/>
        </w:rPr>
        <w:t xml:space="preserve">Studies </w:t>
      </w:r>
      <w:proofErr w:type="gramStart"/>
      <w:r>
        <w:rPr>
          <w:rFonts w:ascii="Arial" w:hAnsi="Arial" w:cs="Arial"/>
        </w:rPr>
        <w:t>similar to</w:t>
      </w:r>
      <w:proofErr w:type="gramEnd"/>
      <w:r>
        <w:rPr>
          <w:rFonts w:ascii="Arial" w:hAnsi="Arial" w:cs="Arial"/>
        </w:rPr>
        <w:t xml:space="preserve"> ours </w:t>
      </w:r>
      <w:r w:rsidRPr="007822DE">
        <w:rPr>
          <w:rFonts w:ascii="Arial" w:hAnsi="Arial" w:cs="Arial"/>
        </w:rPr>
        <w:t xml:space="preserve">Hernández and </w:t>
      </w:r>
      <w:proofErr w:type="spellStart"/>
      <w:r w:rsidRPr="007822DE">
        <w:rPr>
          <w:rFonts w:ascii="Arial" w:hAnsi="Arial" w:cs="Arial"/>
        </w:rPr>
        <w:t>Pereslavtsev</w:t>
      </w:r>
      <w:proofErr w:type="spellEnd"/>
      <w:r w:rsidRPr="007822DE">
        <w:rPr>
          <w:rFonts w:ascii="Arial" w:hAnsi="Arial" w:cs="Arial"/>
        </w:rPr>
        <w:t xml:space="preserve"> </w:t>
      </w:r>
      <w:r>
        <w:rPr>
          <w:rFonts w:ascii="Arial" w:hAnsi="Arial" w:cs="Arial"/>
        </w:rPr>
        <w:t>(</w:t>
      </w:r>
      <w:r w:rsidRPr="007822DE">
        <w:rPr>
          <w:rFonts w:ascii="Arial" w:hAnsi="Arial" w:cs="Arial"/>
        </w:rPr>
        <w:t>2018)</w:t>
      </w:r>
      <w:r>
        <w:rPr>
          <w:rFonts w:ascii="Arial" w:hAnsi="Arial" w:cs="Arial"/>
        </w:rPr>
        <w:t xml:space="preserve"> and </w:t>
      </w:r>
      <w:r w:rsidRPr="00526B36">
        <w:rPr>
          <w:rFonts w:ascii="Arial" w:hAnsi="Arial" w:cs="Arial"/>
        </w:rPr>
        <w:t>Goel, Aslam and Dua</w:t>
      </w:r>
      <w:r>
        <w:rPr>
          <w:rFonts w:ascii="Arial" w:hAnsi="Arial" w:cs="Arial"/>
        </w:rPr>
        <w:t xml:space="preserve"> (</w:t>
      </w:r>
      <w:r w:rsidRPr="00526B36">
        <w:rPr>
          <w:rFonts w:ascii="Arial" w:hAnsi="Arial" w:cs="Arial"/>
        </w:rPr>
        <w:t>2023)</w:t>
      </w:r>
    </w:p>
    <w:p w14:paraId="54B8C8C0" w14:textId="53988F7D" w:rsidR="008708DF" w:rsidRPr="008708DF" w:rsidRDefault="008708DF" w:rsidP="008708DF">
      <w:pPr>
        <w:ind w:left="360"/>
        <w:rPr>
          <w:rFonts w:ascii="Arial" w:hAnsi="Arial" w:cs="Arial"/>
        </w:rPr>
      </w:pPr>
    </w:p>
    <w:p w14:paraId="67EFF1B4" w14:textId="54EE7E84" w:rsidR="00D676E2" w:rsidRPr="00DD0070" w:rsidRDefault="00D676E2">
      <w:pPr>
        <w:rPr>
          <w:rFonts w:ascii="Arial" w:hAnsi="Arial" w:cs="Arial"/>
        </w:rPr>
      </w:pPr>
    </w:p>
    <w:sectPr w:rsidR="00D676E2" w:rsidRPr="00DD0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358C"/>
    <w:multiLevelType w:val="hybridMultilevel"/>
    <w:tmpl w:val="F404E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F14AC"/>
    <w:multiLevelType w:val="hybridMultilevel"/>
    <w:tmpl w:val="9CAE4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6129442">
    <w:abstractNumId w:val="0"/>
  </w:num>
  <w:num w:numId="2" w16cid:durableId="208525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70"/>
    <w:rsid w:val="0000093A"/>
    <w:rsid w:val="00001944"/>
    <w:rsid w:val="00004010"/>
    <w:rsid w:val="0000558C"/>
    <w:rsid w:val="000109C1"/>
    <w:rsid w:val="00010D8E"/>
    <w:rsid w:val="00012562"/>
    <w:rsid w:val="000165F8"/>
    <w:rsid w:val="00022F86"/>
    <w:rsid w:val="00023A82"/>
    <w:rsid w:val="00030335"/>
    <w:rsid w:val="00035F3A"/>
    <w:rsid w:val="00040A18"/>
    <w:rsid w:val="00042C23"/>
    <w:rsid w:val="000447E0"/>
    <w:rsid w:val="0005062E"/>
    <w:rsid w:val="00052FCA"/>
    <w:rsid w:val="00053EBF"/>
    <w:rsid w:val="00062CB2"/>
    <w:rsid w:val="000819E8"/>
    <w:rsid w:val="00084564"/>
    <w:rsid w:val="00090222"/>
    <w:rsid w:val="00092412"/>
    <w:rsid w:val="00097746"/>
    <w:rsid w:val="000A3170"/>
    <w:rsid w:val="000B618F"/>
    <w:rsid w:val="000C0268"/>
    <w:rsid w:val="000C4650"/>
    <w:rsid w:val="000C6501"/>
    <w:rsid w:val="000E57CD"/>
    <w:rsid w:val="000F3170"/>
    <w:rsid w:val="00111A36"/>
    <w:rsid w:val="00126155"/>
    <w:rsid w:val="00135F3D"/>
    <w:rsid w:val="00141386"/>
    <w:rsid w:val="0015689D"/>
    <w:rsid w:val="00163451"/>
    <w:rsid w:val="0016486B"/>
    <w:rsid w:val="0017766E"/>
    <w:rsid w:val="00184FED"/>
    <w:rsid w:val="001911CB"/>
    <w:rsid w:val="001C0561"/>
    <w:rsid w:val="001C22DB"/>
    <w:rsid w:val="001C3FC7"/>
    <w:rsid w:val="001C7BC7"/>
    <w:rsid w:val="001D2AE1"/>
    <w:rsid w:val="001D3237"/>
    <w:rsid w:val="001D5511"/>
    <w:rsid w:val="001E0513"/>
    <w:rsid w:val="001E0FD5"/>
    <w:rsid w:val="0022293A"/>
    <w:rsid w:val="00231A1D"/>
    <w:rsid w:val="0023324A"/>
    <w:rsid w:val="00235AC7"/>
    <w:rsid w:val="0025141C"/>
    <w:rsid w:val="00255FC6"/>
    <w:rsid w:val="0025736B"/>
    <w:rsid w:val="0027132A"/>
    <w:rsid w:val="00275E8E"/>
    <w:rsid w:val="002761E3"/>
    <w:rsid w:val="002810B5"/>
    <w:rsid w:val="0028392E"/>
    <w:rsid w:val="0028738C"/>
    <w:rsid w:val="002945C1"/>
    <w:rsid w:val="002A189E"/>
    <w:rsid w:val="002A79ED"/>
    <w:rsid w:val="002B5CCB"/>
    <w:rsid w:val="002C1BCA"/>
    <w:rsid w:val="002C564D"/>
    <w:rsid w:val="002C72B7"/>
    <w:rsid w:val="002D50EA"/>
    <w:rsid w:val="002E3CE5"/>
    <w:rsid w:val="002E594D"/>
    <w:rsid w:val="002F320A"/>
    <w:rsid w:val="002F6CB9"/>
    <w:rsid w:val="003000F5"/>
    <w:rsid w:val="0030196D"/>
    <w:rsid w:val="00302500"/>
    <w:rsid w:val="00303D4C"/>
    <w:rsid w:val="00303FF3"/>
    <w:rsid w:val="00304263"/>
    <w:rsid w:val="0031208B"/>
    <w:rsid w:val="003155D4"/>
    <w:rsid w:val="003164AD"/>
    <w:rsid w:val="00323D4D"/>
    <w:rsid w:val="00327D78"/>
    <w:rsid w:val="003367F6"/>
    <w:rsid w:val="00337128"/>
    <w:rsid w:val="0034069A"/>
    <w:rsid w:val="00344A3C"/>
    <w:rsid w:val="00351D7A"/>
    <w:rsid w:val="00353A5F"/>
    <w:rsid w:val="003819CF"/>
    <w:rsid w:val="003821EC"/>
    <w:rsid w:val="00385315"/>
    <w:rsid w:val="00386433"/>
    <w:rsid w:val="003878E2"/>
    <w:rsid w:val="00393051"/>
    <w:rsid w:val="00393CF6"/>
    <w:rsid w:val="00394BD2"/>
    <w:rsid w:val="00395146"/>
    <w:rsid w:val="003A5286"/>
    <w:rsid w:val="003A58A0"/>
    <w:rsid w:val="003A600B"/>
    <w:rsid w:val="003B0773"/>
    <w:rsid w:val="003B1157"/>
    <w:rsid w:val="003B61EB"/>
    <w:rsid w:val="003C5778"/>
    <w:rsid w:val="003C5C09"/>
    <w:rsid w:val="003D3620"/>
    <w:rsid w:val="003D4E76"/>
    <w:rsid w:val="003D65C9"/>
    <w:rsid w:val="003D75D4"/>
    <w:rsid w:val="003E30B9"/>
    <w:rsid w:val="003E39B9"/>
    <w:rsid w:val="003E4820"/>
    <w:rsid w:val="003F552E"/>
    <w:rsid w:val="0040381A"/>
    <w:rsid w:val="0040635E"/>
    <w:rsid w:val="00406F7A"/>
    <w:rsid w:val="0041164F"/>
    <w:rsid w:val="00415147"/>
    <w:rsid w:val="00416135"/>
    <w:rsid w:val="0042025F"/>
    <w:rsid w:val="0043357D"/>
    <w:rsid w:val="00435EB5"/>
    <w:rsid w:val="00440718"/>
    <w:rsid w:val="00440E5C"/>
    <w:rsid w:val="00441149"/>
    <w:rsid w:val="0044382A"/>
    <w:rsid w:val="00464754"/>
    <w:rsid w:val="00476BC4"/>
    <w:rsid w:val="00477C85"/>
    <w:rsid w:val="00480089"/>
    <w:rsid w:val="00484AF6"/>
    <w:rsid w:val="00484B5D"/>
    <w:rsid w:val="004937EB"/>
    <w:rsid w:val="004A2CBD"/>
    <w:rsid w:val="004C02CE"/>
    <w:rsid w:val="004E4D9E"/>
    <w:rsid w:val="004E77D4"/>
    <w:rsid w:val="004F6762"/>
    <w:rsid w:val="005011CB"/>
    <w:rsid w:val="0050553E"/>
    <w:rsid w:val="00507B1A"/>
    <w:rsid w:val="005149FC"/>
    <w:rsid w:val="00514F4D"/>
    <w:rsid w:val="00523E28"/>
    <w:rsid w:val="00526649"/>
    <w:rsid w:val="00526B36"/>
    <w:rsid w:val="00534C51"/>
    <w:rsid w:val="00536AA8"/>
    <w:rsid w:val="00541F1E"/>
    <w:rsid w:val="0054620B"/>
    <w:rsid w:val="00550835"/>
    <w:rsid w:val="00553933"/>
    <w:rsid w:val="005568FF"/>
    <w:rsid w:val="00565905"/>
    <w:rsid w:val="005801F7"/>
    <w:rsid w:val="00581171"/>
    <w:rsid w:val="00585BC6"/>
    <w:rsid w:val="00586C11"/>
    <w:rsid w:val="00591EF2"/>
    <w:rsid w:val="005927BB"/>
    <w:rsid w:val="00596B16"/>
    <w:rsid w:val="005A64A8"/>
    <w:rsid w:val="005B2E67"/>
    <w:rsid w:val="005B6302"/>
    <w:rsid w:val="005D4436"/>
    <w:rsid w:val="005D583B"/>
    <w:rsid w:val="005E0A8D"/>
    <w:rsid w:val="005E4105"/>
    <w:rsid w:val="005E4F44"/>
    <w:rsid w:val="005F1D34"/>
    <w:rsid w:val="00605F0C"/>
    <w:rsid w:val="00607237"/>
    <w:rsid w:val="00611574"/>
    <w:rsid w:val="00613520"/>
    <w:rsid w:val="00617C17"/>
    <w:rsid w:val="00626830"/>
    <w:rsid w:val="00637A49"/>
    <w:rsid w:val="00653C7A"/>
    <w:rsid w:val="00663DBA"/>
    <w:rsid w:val="00680EA4"/>
    <w:rsid w:val="006814CA"/>
    <w:rsid w:val="00687A47"/>
    <w:rsid w:val="00687D52"/>
    <w:rsid w:val="0069133C"/>
    <w:rsid w:val="006933E2"/>
    <w:rsid w:val="00695F54"/>
    <w:rsid w:val="006C311B"/>
    <w:rsid w:val="006C5E8B"/>
    <w:rsid w:val="006C6D72"/>
    <w:rsid w:val="006D4B42"/>
    <w:rsid w:val="006E1EF7"/>
    <w:rsid w:val="006E5420"/>
    <w:rsid w:val="007354A0"/>
    <w:rsid w:val="00735F80"/>
    <w:rsid w:val="0074078B"/>
    <w:rsid w:val="00741600"/>
    <w:rsid w:val="007446EA"/>
    <w:rsid w:val="007507AD"/>
    <w:rsid w:val="00750CB2"/>
    <w:rsid w:val="007628C1"/>
    <w:rsid w:val="007822DE"/>
    <w:rsid w:val="007843CB"/>
    <w:rsid w:val="00791150"/>
    <w:rsid w:val="007928C6"/>
    <w:rsid w:val="007B0577"/>
    <w:rsid w:val="007B5B63"/>
    <w:rsid w:val="007B68D3"/>
    <w:rsid w:val="007C3900"/>
    <w:rsid w:val="007C631E"/>
    <w:rsid w:val="007C6A0D"/>
    <w:rsid w:val="007D0852"/>
    <w:rsid w:val="007E4B57"/>
    <w:rsid w:val="007E6CA4"/>
    <w:rsid w:val="007F08FF"/>
    <w:rsid w:val="007F115E"/>
    <w:rsid w:val="007F1A83"/>
    <w:rsid w:val="0081166A"/>
    <w:rsid w:val="00823A58"/>
    <w:rsid w:val="00823C9F"/>
    <w:rsid w:val="00824A8B"/>
    <w:rsid w:val="00836606"/>
    <w:rsid w:val="00845405"/>
    <w:rsid w:val="0085274C"/>
    <w:rsid w:val="00852FB6"/>
    <w:rsid w:val="00861DDA"/>
    <w:rsid w:val="00862E36"/>
    <w:rsid w:val="00866D1C"/>
    <w:rsid w:val="008708DF"/>
    <w:rsid w:val="00873783"/>
    <w:rsid w:val="0088059A"/>
    <w:rsid w:val="00890C56"/>
    <w:rsid w:val="00891D73"/>
    <w:rsid w:val="008A1E89"/>
    <w:rsid w:val="008B372A"/>
    <w:rsid w:val="008B386F"/>
    <w:rsid w:val="008B5423"/>
    <w:rsid w:val="008C2851"/>
    <w:rsid w:val="008C47E7"/>
    <w:rsid w:val="008D073D"/>
    <w:rsid w:val="008D1056"/>
    <w:rsid w:val="008E059B"/>
    <w:rsid w:val="008E3936"/>
    <w:rsid w:val="008E63B2"/>
    <w:rsid w:val="008E7F60"/>
    <w:rsid w:val="008F23E9"/>
    <w:rsid w:val="008F2516"/>
    <w:rsid w:val="00936042"/>
    <w:rsid w:val="00952EAE"/>
    <w:rsid w:val="00953862"/>
    <w:rsid w:val="00957429"/>
    <w:rsid w:val="00962DC2"/>
    <w:rsid w:val="00965367"/>
    <w:rsid w:val="00975C64"/>
    <w:rsid w:val="009806EB"/>
    <w:rsid w:val="009A13D1"/>
    <w:rsid w:val="009A37E8"/>
    <w:rsid w:val="009B0372"/>
    <w:rsid w:val="009C0364"/>
    <w:rsid w:val="009C3E46"/>
    <w:rsid w:val="009D4448"/>
    <w:rsid w:val="009E0922"/>
    <w:rsid w:val="009E0ED1"/>
    <w:rsid w:val="009E3C77"/>
    <w:rsid w:val="009E6BB1"/>
    <w:rsid w:val="009E6DEC"/>
    <w:rsid w:val="00A122FC"/>
    <w:rsid w:val="00A14358"/>
    <w:rsid w:val="00A1554D"/>
    <w:rsid w:val="00A208FE"/>
    <w:rsid w:val="00A365E6"/>
    <w:rsid w:val="00A42330"/>
    <w:rsid w:val="00A440F1"/>
    <w:rsid w:val="00A4730E"/>
    <w:rsid w:val="00A7406D"/>
    <w:rsid w:val="00A750BE"/>
    <w:rsid w:val="00A76446"/>
    <w:rsid w:val="00A822E9"/>
    <w:rsid w:val="00A97D55"/>
    <w:rsid w:val="00AA2965"/>
    <w:rsid w:val="00AA30D1"/>
    <w:rsid w:val="00AA3BC0"/>
    <w:rsid w:val="00AB4B62"/>
    <w:rsid w:val="00AB743B"/>
    <w:rsid w:val="00AC340F"/>
    <w:rsid w:val="00AC6359"/>
    <w:rsid w:val="00AD254E"/>
    <w:rsid w:val="00AD2C46"/>
    <w:rsid w:val="00AD2FFC"/>
    <w:rsid w:val="00AD74A8"/>
    <w:rsid w:val="00AE1CB2"/>
    <w:rsid w:val="00AF6115"/>
    <w:rsid w:val="00B0244E"/>
    <w:rsid w:val="00B2354B"/>
    <w:rsid w:val="00B25401"/>
    <w:rsid w:val="00B358D0"/>
    <w:rsid w:val="00B37216"/>
    <w:rsid w:val="00B54EA9"/>
    <w:rsid w:val="00B67D93"/>
    <w:rsid w:val="00B70467"/>
    <w:rsid w:val="00B70563"/>
    <w:rsid w:val="00B751EF"/>
    <w:rsid w:val="00B85329"/>
    <w:rsid w:val="00B86FC1"/>
    <w:rsid w:val="00BA5B46"/>
    <w:rsid w:val="00BB0DE1"/>
    <w:rsid w:val="00BE1642"/>
    <w:rsid w:val="00BE7B9C"/>
    <w:rsid w:val="00BF7B91"/>
    <w:rsid w:val="00C048BE"/>
    <w:rsid w:val="00C07204"/>
    <w:rsid w:val="00C1225B"/>
    <w:rsid w:val="00C1765E"/>
    <w:rsid w:val="00C27D2F"/>
    <w:rsid w:val="00C31A53"/>
    <w:rsid w:val="00C36ED4"/>
    <w:rsid w:val="00C519DA"/>
    <w:rsid w:val="00C53C61"/>
    <w:rsid w:val="00C5408E"/>
    <w:rsid w:val="00C5585B"/>
    <w:rsid w:val="00C628BB"/>
    <w:rsid w:val="00C70029"/>
    <w:rsid w:val="00C705E2"/>
    <w:rsid w:val="00C75B0A"/>
    <w:rsid w:val="00C83C28"/>
    <w:rsid w:val="00C92DB1"/>
    <w:rsid w:val="00CA5431"/>
    <w:rsid w:val="00CA60F5"/>
    <w:rsid w:val="00CB7862"/>
    <w:rsid w:val="00CB7CFF"/>
    <w:rsid w:val="00CD04A8"/>
    <w:rsid w:val="00CD1E81"/>
    <w:rsid w:val="00CD59B5"/>
    <w:rsid w:val="00CE20E5"/>
    <w:rsid w:val="00CE7217"/>
    <w:rsid w:val="00CE7AC8"/>
    <w:rsid w:val="00CF125B"/>
    <w:rsid w:val="00CF7A42"/>
    <w:rsid w:val="00D04155"/>
    <w:rsid w:val="00D1255D"/>
    <w:rsid w:val="00D12B8F"/>
    <w:rsid w:val="00D212CF"/>
    <w:rsid w:val="00D2172A"/>
    <w:rsid w:val="00D25BC5"/>
    <w:rsid w:val="00D33DEB"/>
    <w:rsid w:val="00D421CC"/>
    <w:rsid w:val="00D4663E"/>
    <w:rsid w:val="00D5473D"/>
    <w:rsid w:val="00D55554"/>
    <w:rsid w:val="00D572F4"/>
    <w:rsid w:val="00D662CC"/>
    <w:rsid w:val="00D66A01"/>
    <w:rsid w:val="00D676E2"/>
    <w:rsid w:val="00D705AE"/>
    <w:rsid w:val="00D73D1A"/>
    <w:rsid w:val="00D73FF1"/>
    <w:rsid w:val="00D80BEB"/>
    <w:rsid w:val="00D946DC"/>
    <w:rsid w:val="00DA1DEA"/>
    <w:rsid w:val="00DA6684"/>
    <w:rsid w:val="00DA7EA6"/>
    <w:rsid w:val="00DB1350"/>
    <w:rsid w:val="00DD0070"/>
    <w:rsid w:val="00DD2168"/>
    <w:rsid w:val="00DD41CA"/>
    <w:rsid w:val="00DD4336"/>
    <w:rsid w:val="00DD74AD"/>
    <w:rsid w:val="00DE409F"/>
    <w:rsid w:val="00DE6004"/>
    <w:rsid w:val="00DF36DA"/>
    <w:rsid w:val="00DF3C25"/>
    <w:rsid w:val="00E00D36"/>
    <w:rsid w:val="00E010DC"/>
    <w:rsid w:val="00E023FA"/>
    <w:rsid w:val="00E0326A"/>
    <w:rsid w:val="00E11EA7"/>
    <w:rsid w:val="00E13F7C"/>
    <w:rsid w:val="00E15B70"/>
    <w:rsid w:val="00E16ECB"/>
    <w:rsid w:val="00E20E50"/>
    <w:rsid w:val="00E22ECF"/>
    <w:rsid w:val="00E230C7"/>
    <w:rsid w:val="00E31B33"/>
    <w:rsid w:val="00E51D64"/>
    <w:rsid w:val="00E533D0"/>
    <w:rsid w:val="00E56029"/>
    <w:rsid w:val="00E61111"/>
    <w:rsid w:val="00E701A3"/>
    <w:rsid w:val="00E7191A"/>
    <w:rsid w:val="00E73171"/>
    <w:rsid w:val="00E7348C"/>
    <w:rsid w:val="00E8279B"/>
    <w:rsid w:val="00EB0B01"/>
    <w:rsid w:val="00EB1FF1"/>
    <w:rsid w:val="00EB3718"/>
    <w:rsid w:val="00EC330D"/>
    <w:rsid w:val="00EC609B"/>
    <w:rsid w:val="00EC63F3"/>
    <w:rsid w:val="00ED19BA"/>
    <w:rsid w:val="00ED2CDF"/>
    <w:rsid w:val="00ED34B5"/>
    <w:rsid w:val="00ED45F2"/>
    <w:rsid w:val="00EE362C"/>
    <w:rsid w:val="00F0515F"/>
    <w:rsid w:val="00F07345"/>
    <w:rsid w:val="00F115CC"/>
    <w:rsid w:val="00F12709"/>
    <w:rsid w:val="00F1410A"/>
    <w:rsid w:val="00F202B2"/>
    <w:rsid w:val="00F22453"/>
    <w:rsid w:val="00F22DF2"/>
    <w:rsid w:val="00F24C97"/>
    <w:rsid w:val="00F32498"/>
    <w:rsid w:val="00F40625"/>
    <w:rsid w:val="00F46318"/>
    <w:rsid w:val="00F64E54"/>
    <w:rsid w:val="00F70C88"/>
    <w:rsid w:val="00F7561A"/>
    <w:rsid w:val="00F77042"/>
    <w:rsid w:val="00F8189E"/>
    <w:rsid w:val="00F86E58"/>
    <w:rsid w:val="00F954D9"/>
    <w:rsid w:val="00FA5D83"/>
    <w:rsid w:val="00FB7A06"/>
    <w:rsid w:val="00FC6230"/>
    <w:rsid w:val="00FC65FF"/>
    <w:rsid w:val="00FC6B26"/>
    <w:rsid w:val="00FD33A3"/>
    <w:rsid w:val="00FD57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5B0BE0"/>
  <w15:chartTrackingRefBased/>
  <w15:docId w15:val="{DF8C2B55-6E92-B645-9631-4708DCE9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0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0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0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0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070"/>
    <w:rPr>
      <w:rFonts w:eastAsiaTheme="majorEastAsia" w:cstheme="majorBidi"/>
      <w:color w:val="272727" w:themeColor="text1" w:themeTint="D8"/>
    </w:rPr>
  </w:style>
  <w:style w:type="paragraph" w:styleId="Title">
    <w:name w:val="Title"/>
    <w:basedOn w:val="Normal"/>
    <w:next w:val="Normal"/>
    <w:link w:val="TitleChar"/>
    <w:uiPriority w:val="10"/>
    <w:qFormat/>
    <w:rsid w:val="00DD00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0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0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0070"/>
    <w:rPr>
      <w:i/>
      <w:iCs/>
      <w:color w:val="404040" w:themeColor="text1" w:themeTint="BF"/>
    </w:rPr>
  </w:style>
  <w:style w:type="paragraph" w:styleId="ListParagraph">
    <w:name w:val="List Paragraph"/>
    <w:basedOn w:val="Normal"/>
    <w:uiPriority w:val="34"/>
    <w:qFormat/>
    <w:rsid w:val="00DD0070"/>
    <w:pPr>
      <w:ind w:left="720"/>
      <w:contextualSpacing/>
    </w:pPr>
  </w:style>
  <w:style w:type="character" w:styleId="IntenseEmphasis">
    <w:name w:val="Intense Emphasis"/>
    <w:basedOn w:val="DefaultParagraphFont"/>
    <w:uiPriority w:val="21"/>
    <w:qFormat/>
    <w:rsid w:val="00DD0070"/>
    <w:rPr>
      <w:i/>
      <w:iCs/>
      <w:color w:val="0F4761" w:themeColor="accent1" w:themeShade="BF"/>
    </w:rPr>
  </w:style>
  <w:style w:type="paragraph" w:styleId="IntenseQuote">
    <w:name w:val="Intense Quote"/>
    <w:basedOn w:val="Normal"/>
    <w:next w:val="Normal"/>
    <w:link w:val="IntenseQuoteChar"/>
    <w:uiPriority w:val="30"/>
    <w:qFormat/>
    <w:rsid w:val="00DD0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070"/>
    <w:rPr>
      <w:i/>
      <w:iCs/>
      <w:color w:val="0F4761" w:themeColor="accent1" w:themeShade="BF"/>
    </w:rPr>
  </w:style>
  <w:style w:type="character" w:styleId="IntenseReference">
    <w:name w:val="Intense Reference"/>
    <w:basedOn w:val="DefaultParagraphFont"/>
    <w:uiPriority w:val="32"/>
    <w:qFormat/>
    <w:rsid w:val="00DD0070"/>
    <w:rPr>
      <w:b/>
      <w:bCs/>
      <w:smallCaps/>
      <w:color w:val="0F4761" w:themeColor="accent1" w:themeShade="BF"/>
      <w:spacing w:val="5"/>
    </w:rPr>
  </w:style>
  <w:style w:type="paragraph" w:styleId="NormalWeb">
    <w:name w:val="Normal (Web)"/>
    <w:basedOn w:val="Normal"/>
    <w:uiPriority w:val="99"/>
    <w:unhideWhenUsed/>
    <w:rsid w:val="009806EB"/>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9806EB"/>
  </w:style>
  <w:style w:type="character" w:styleId="Hyperlink">
    <w:name w:val="Hyperlink"/>
    <w:basedOn w:val="DefaultParagraphFont"/>
    <w:uiPriority w:val="99"/>
    <w:unhideWhenUsed/>
    <w:rsid w:val="00D572F4"/>
    <w:rPr>
      <w:color w:val="467886" w:themeColor="hyperlink"/>
      <w:u w:val="single"/>
    </w:rPr>
  </w:style>
  <w:style w:type="character" w:customStyle="1" w:styleId="arxivid">
    <w:name w:val="arxivid"/>
    <w:basedOn w:val="DefaultParagraphFont"/>
    <w:rsid w:val="00D57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4</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Rhodri Peters</dc:creator>
  <cp:keywords/>
  <dc:description/>
  <cp:lastModifiedBy>Rhodri Peters</cp:lastModifiedBy>
  <cp:revision>424</cp:revision>
  <dcterms:created xsi:type="dcterms:W3CDTF">2025-09-28T07:31:00Z</dcterms:created>
  <dcterms:modified xsi:type="dcterms:W3CDTF">2025-10-09T13:34:00Z</dcterms:modified>
</cp:coreProperties>
</file>