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5B9BD5"/>
          <w:sz w:val="40"/>
          <w:szCs w:val="40"/>
        </w:rPr>
        <w:t xml:space="preserve">BÁO CÁO PHẦN 1: ĐỀ TÀI VÀ DỮ LIỆU</w:t>
      </w:r>
    </w:p>
    <w:p>
      <w:pPr>
        <w:spacing w:after="240"/>
        <w:jc w:val="center"/>
      </w:pPr>
      <w:r>
        <w:rPr>
          <w:rFonts w:ascii="Calibri" w:cs="Calibri" w:eastAsia="Calibri" w:hAnsi="Calibri"/>
          <w:i/>
          <w:iCs/>
          <w:sz w:val="26"/>
          <w:szCs w:val="26"/>
        </w:rPr>
        <w:t xml:space="preserve">Phát hiện biên đường bằng Canny và biến đổi Hough</w:t>
      </w:r>
    </w:p>
    <w:p>
      <w:pPr>
        <w:pStyle w:val="Heading1"/>
        <w:spacing w:after="140" w:before="280"/>
      </w:pPr>
      <w:r>
        <w:rPr>
          <w:rFonts w:ascii="Calibri" w:cs="Calibri" w:eastAsia="Calibri" w:hAnsi="Calibri"/>
          <w:b/>
          <w:bCs/>
          <w:color w:val="5B9BD5"/>
          <w:sz w:val="32"/>
          <w:szCs w:val="32"/>
        </w:rPr>
        <w:t xml:space="preserve">1. Giới thiệu bài toán</w:t>
      </w:r>
    </w:p>
    <w:p>
      <w:pPr>
        <w:spacing w:after="120" w:line="300"/>
        <w:jc w:val="both"/>
      </w:pPr>
      <w:r>
        <w:rPr>
          <w:rFonts w:ascii="Calibri" w:cs="Calibri" w:eastAsia="Calibri" w:hAnsi="Calibri"/>
          <w:sz w:val="26"/>
          <w:szCs w:val="26"/>
        </w:rPr>
        <w:t xml:space="preserve">Bài toán của nhóm là phát hiện biên đường (road boundary) từ ảnh chụp bằng một camera đơn. Đầu ra mong muốn là hai đường biên trái và phải của mặt đường xe chạy, từ đó xác định được vùng đường. Đây là bước tiền đề cho các hệ thống hỗ trợ lái xe và giám sát giao thông, nơi hệ thống phải biết xe đang được đi ở đâu trước khi nhận diện, theo dõi phương tiện.</w:t>
      </w:r>
    </w:p>
    <w:p>
      <w:pPr>
        <w:pStyle w:val="Heading2"/>
        <w:spacing w:after="100" w:before="200"/>
      </w:pPr>
      <w:r>
        <w:rPr>
          <w:rFonts w:ascii="Calibri" w:cs="Calibri" w:eastAsia="Calibri" w:hAnsi="Calibri"/>
          <w:b/>
          <w:bCs/>
          <w:color w:val="5B9BD5"/>
          <w:sz w:val="28"/>
          <w:szCs w:val="28"/>
        </w:rPr>
        <w:t xml:space="preserve">1.1. Phân biệt road boundary và lane boundary</w:t>
      </w:r>
    </w:p>
    <w:p>
      <w:pPr>
        <w:spacing w:after="120" w:line="300"/>
        <w:jc w:val="both"/>
      </w:pPr>
      <w:r>
        <w:rPr>
          <w:rFonts w:ascii="Calibri" w:cs="Calibri" w:eastAsia="Calibri" w:hAnsi="Calibri"/>
          <w:sz w:val="26"/>
          <w:szCs w:val="26"/>
        </w:rPr>
        <w:t xml:space="preserve">Hai khái niệm này dễ bị nhầm nên cần được phân biệt ngay từ đầu:</w:t>
      </w:r>
    </w:p>
    <w:p>
      <w:pPr>
        <w:pStyle w:val="ListParagraph"/>
        <w:numPr>
          <w:ilvl w:val="0"/>
          <w:numId w:val="2"/>
        </w:numPr>
        <w:spacing w:after="80" w:line="300"/>
      </w:pPr>
      <w:r>
        <w:rPr>
          <w:rFonts w:ascii="Calibri" w:cs="Calibri" w:eastAsia="Calibri" w:hAnsi="Calibri"/>
          <w:b/>
          <w:bCs/>
          <w:sz w:val="26"/>
          <w:szCs w:val="26"/>
        </w:rPr>
        <w:t xml:space="preserve">Road boundary (biên đường): </w:t>
      </w:r>
      <w:r>
        <w:rPr>
          <w:rFonts w:ascii="Calibri" w:cs="Calibri" w:eastAsia="Calibri" w:hAnsi="Calibri"/>
          <w:sz w:val="26"/>
          <w:szCs w:val="26"/>
        </w:rPr>
        <w:t xml:space="preserve">ranh giới vật lý giữa lòng đường với môi trường xung quanh như vỉa hè, thảm cỏ, đất đá, lan can hoặc dải phân cách bê tông. Đây là đối tượng của đề tài.</w:t>
      </w:r>
    </w:p>
    <w:p>
      <w:pPr>
        <w:pStyle w:val="ListParagraph"/>
        <w:numPr>
          <w:ilvl w:val="0"/>
          <w:numId w:val="2"/>
        </w:numPr>
        <w:spacing w:after="80" w:line="300"/>
      </w:pPr>
      <w:r>
        <w:rPr>
          <w:rFonts w:ascii="Calibri" w:cs="Calibri" w:eastAsia="Calibri" w:hAnsi="Calibri"/>
          <w:b/>
          <w:bCs/>
          <w:sz w:val="26"/>
          <w:szCs w:val="26"/>
        </w:rPr>
        <w:t xml:space="preserve">Lane boundary (biên làn): </w:t>
      </w:r>
      <w:r>
        <w:rPr>
          <w:rFonts w:ascii="Calibri" w:cs="Calibri" w:eastAsia="Calibri" w:hAnsi="Calibri"/>
          <w:sz w:val="26"/>
          <w:szCs w:val="26"/>
        </w:rPr>
        <w:t xml:space="preserve">vạch sơn chia làn nằm bên trong lòng đường (vạch liền, vạch đứt, vạch sang đường, mũi tên). Đề tài không nhắm tới đối tượng này.</w:t>
      </w:r>
    </w:p>
    <w:p>
      <w:pPr>
        <w:spacing w:after="120" w:line="300"/>
        <w:jc w:val="both"/>
      </w:pPr>
      <w:r>
        <w:rPr>
          <w:rFonts w:ascii="Calibri" w:cs="Calibri" w:eastAsia="Calibri" w:hAnsi="Calibri"/>
          <w:sz w:val="26"/>
          <w:szCs w:val="26"/>
        </w:rPr>
        <w:t xml:space="preserve">Hệ quả trực tiếp là ground truth phải bao trọn toàn bộ lòng đường, kể cả các vạch kẻ, và không được thu hẹp theo vạch chia làn.</w:t>
      </w:r>
    </w:p>
    <w:p>
      <w:pPr>
        <w:pStyle w:val="Heading2"/>
        <w:spacing w:after="100" w:before="200"/>
      </w:pPr>
      <w:r>
        <w:rPr>
          <w:rFonts w:ascii="Calibri" w:cs="Calibri" w:eastAsia="Calibri" w:hAnsi="Calibri"/>
          <w:b/>
          <w:bCs/>
          <w:color w:val="5B9BD5"/>
          <w:sz w:val="28"/>
          <w:szCs w:val="28"/>
        </w:rPr>
        <w:t xml:space="preserve">1.2. Động cơ nghiên cứu</w:t>
      </w:r>
    </w:p>
    <w:p>
      <w:pPr>
        <w:spacing w:after="120" w:line="300"/>
        <w:jc w:val="both"/>
      </w:pPr>
      <w:r>
        <w:rPr>
          <w:rFonts w:ascii="Calibri" w:cs="Calibri" w:eastAsia="Calibri" w:hAnsi="Calibri"/>
          <w:sz w:val="26"/>
          <w:szCs w:val="26"/>
        </w:rPr>
        <w:t xml:space="preserve">Nhóm tham khảo hai bài báo. Munajat et al. (ICACSIS 2015) đề xuất lọc histogram RGB kết hợp Canny và Hough, nhưng chỉ thu dữ liệu ở Bandung trong điều kiện ban ngày, thời tiết tốt, góc quay cố định, và tác giả thừa nhận hệ thống phải đổi tham số khi thiếu sáng. Wang et al. (2020) đề xuất lọc màu HSV, Canny và Hough, nhưng chỉ minh họa trên một ảnh có nền phức tạp. Cả hai bài đều đánh giá định tính. Do đó phần việc của nhóm có hai đóng góp: xây dựng bộ dữ liệu đa dạng hơn và đưa ra phép đánh giá định lượng.</w:t>
      </w:r>
    </w:p>
    <w:p>
      <w:pPr>
        <w:pStyle w:val="Heading1"/>
        <w:spacing w:after="140" w:before="280"/>
      </w:pPr>
      <w:r>
        <w:rPr>
          <w:rFonts w:ascii="Calibri" w:cs="Calibri" w:eastAsia="Calibri" w:hAnsi="Calibri"/>
          <w:b/>
          <w:bCs/>
          <w:color w:val="5B9BD5"/>
          <w:sz w:val="32"/>
          <w:szCs w:val="32"/>
        </w:rPr>
        <w:t xml:space="preserve">2. Lý do chọn Canny kết hợp Hough</w:t>
      </w:r>
    </w:p>
    <w:p>
      <w:pPr>
        <w:spacing w:after="120" w:line="300"/>
        <w:jc w:val="both"/>
      </w:pPr>
      <w:r>
        <w:rPr>
          <w:rFonts w:ascii="Calibri" w:cs="Calibri" w:eastAsia="Calibri" w:hAnsi="Calibri"/>
          <w:sz w:val="26"/>
          <w:szCs w:val="26"/>
        </w:rPr>
        <w:t xml:space="preserve">Pipeline của nhóm gồm các bước: chuyển không gian màu HSV và lọc màu mặt đường, làm mờ Gauss, phát hiện cạnh Canny, biến đổi Hough để tìm đường thẳng, rồi lọc theo độ dốc để chọn ra hai biên trái và phải. Lý do chọn tổ hợp này:</w:t>
      </w:r>
    </w:p>
    <w:p>
      <w:pPr>
        <w:pStyle w:val="ListParagraph"/>
        <w:numPr>
          <w:ilvl w:val="0"/>
          <w:numId w:val="2"/>
        </w:numPr>
        <w:spacing w:after="80" w:line="300"/>
      </w:pPr>
      <w:r>
        <w:rPr>
          <w:rFonts w:ascii="Calibri" w:cs="Calibri" w:eastAsia="Calibri" w:hAnsi="Calibri"/>
          <w:b/>
          <w:bCs/>
          <w:sz w:val="26"/>
          <w:szCs w:val="26"/>
        </w:rPr>
        <w:t xml:space="preserve">Biên đường phần lớn gần thẳng </w:t>
      </w:r>
      <w:r>
        <w:rPr>
          <w:rFonts w:ascii="Calibri" w:cs="Calibri" w:eastAsia="Calibri" w:hAnsi="Calibri"/>
          <w:sz w:val="26"/>
          <w:szCs w:val="26"/>
        </w:rPr>
        <w:t xml:space="preserve">trong ảnh góc nhìn phía trước do hiệu ứng phối cảnh, nên Hough đường thẳng phù hợp về mặt hình học.</w:t>
      </w:r>
    </w:p>
    <w:p>
      <w:pPr>
        <w:pStyle w:val="ListParagraph"/>
        <w:numPr>
          <w:ilvl w:val="0"/>
          <w:numId w:val="2"/>
        </w:numPr>
        <w:spacing w:after="80" w:line="300"/>
      </w:pPr>
      <w:r>
        <w:rPr>
          <w:rFonts w:ascii="Calibri" w:cs="Calibri" w:eastAsia="Calibri" w:hAnsi="Calibri"/>
          <w:b/>
          <w:bCs/>
          <w:sz w:val="26"/>
          <w:szCs w:val="26"/>
        </w:rPr>
        <w:t xml:space="preserve">Canny cho cạnh mảnh và ít nhiễu </w:t>
      </w:r>
      <w:r>
        <w:rPr>
          <w:rFonts w:ascii="Calibri" w:cs="Calibri" w:eastAsia="Calibri" w:hAnsi="Calibri"/>
          <w:sz w:val="26"/>
          <w:szCs w:val="26"/>
        </w:rPr>
        <w:t xml:space="preserve">nhờ làm mờ Gauss, tính gradient, loại điểm không cực đại và ngưỡng kép.</w:t>
      </w:r>
    </w:p>
    <w:p>
      <w:pPr>
        <w:pStyle w:val="ListParagraph"/>
        <w:numPr>
          <w:ilvl w:val="0"/>
          <w:numId w:val="2"/>
        </w:numPr>
        <w:spacing w:after="80" w:line="300"/>
      </w:pPr>
      <w:r>
        <w:rPr>
          <w:rFonts w:ascii="Calibri" w:cs="Calibri" w:eastAsia="Calibri" w:hAnsi="Calibri"/>
          <w:b/>
          <w:bCs/>
          <w:sz w:val="26"/>
          <w:szCs w:val="26"/>
        </w:rPr>
        <w:t xml:space="preserve">Hough bền với đứt đoạn: </w:t>
      </w:r>
      <w:r>
        <w:rPr>
          <w:rFonts w:ascii="Calibri" w:cs="Calibri" w:eastAsia="Calibri" w:hAnsi="Calibri"/>
          <w:sz w:val="26"/>
          <w:szCs w:val="26"/>
        </w:rPr>
        <w:t xml:space="preserve">biên bị che một phần vẫn nhận được phiếu bầu từ các đoạn còn lại.</w:t>
      </w:r>
    </w:p>
    <w:p>
      <w:pPr>
        <w:pStyle w:val="ListParagraph"/>
        <w:numPr>
          <w:ilvl w:val="0"/>
          <w:numId w:val="2"/>
        </w:numPr>
        <w:spacing w:after="80" w:line="300"/>
      </w:pPr>
      <w:r>
        <w:rPr>
          <w:rFonts w:ascii="Calibri" w:cs="Calibri" w:eastAsia="Calibri" w:hAnsi="Calibri"/>
          <w:b/>
          <w:bCs/>
          <w:sz w:val="26"/>
          <w:szCs w:val="26"/>
        </w:rPr>
        <w:t xml:space="preserve">Không cần dữ liệu huấn luyện, </w:t>
      </w:r>
      <w:r>
        <w:rPr>
          <w:rFonts w:ascii="Calibri" w:cs="Calibri" w:eastAsia="Calibri" w:hAnsi="Calibri"/>
          <w:sz w:val="26"/>
          <w:szCs w:val="26"/>
        </w:rPr>
        <w:t xml:space="preserve">chi phí tính toán thấp, phù hợp mục tiêu thời gian thực mà cả hai bài tham khảo hướng tới.</w:t>
      </w:r>
    </w:p>
    <w:p>
      <w:pPr>
        <w:pStyle w:val="ListParagraph"/>
        <w:numPr>
          <w:ilvl w:val="0"/>
          <w:numId w:val="2"/>
        </w:numPr>
        <w:spacing w:after="80" w:line="300"/>
      </w:pPr>
      <w:r>
        <w:rPr>
          <w:rFonts w:ascii="Calibri" w:cs="Calibri" w:eastAsia="Calibri" w:hAnsi="Calibri"/>
          <w:b/>
          <w:bCs/>
          <w:sz w:val="26"/>
          <w:szCs w:val="26"/>
        </w:rPr>
        <w:t xml:space="preserve">Có thể giải thích được từng bước, </w:t>
      </w:r>
      <w:r>
        <w:rPr>
          <w:rFonts w:ascii="Calibri" w:cs="Calibri" w:eastAsia="Calibri" w:hAnsi="Calibri"/>
          <w:sz w:val="26"/>
          <w:szCs w:val="26"/>
        </w:rPr>
        <w:t xml:space="preserve">thuận lợi cho việc phân tích lỗi và phù hợp nội dung môn học về xử lý ảnh.</w:t>
      </w:r>
    </w:p>
    <w:p>
      <w:pPr>
        <w:spacing w:after="120" w:line="300"/>
        <w:jc w:val="both"/>
      </w:pPr>
      <w:r>
        <w:rPr>
          <w:rFonts w:ascii="Calibri" w:cs="Calibri" w:eastAsia="Calibri" w:hAnsi="Calibri"/>
          <w:sz w:val="26"/>
          <w:szCs w:val="26"/>
        </w:rPr>
        <w:t xml:space="preserve">Hạn chế đã biết: Hough đường thẳng khó khớp các biên cong, vì phiếu bầu bị phân tán. Vì vậy nhóm tạo riêng một nhóm ảnh đường cong để đo hạn chế này và làm cơ sở đề xuất cải tiến (ví dụ nội suy spline bậc ba như hướng của Munajat et al.).</w:t>
      </w:r>
    </w:p>
    <w:p>
      <w:pPr>
        <w:pStyle w:val="Heading1"/>
        <w:spacing w:after="140" w:before="280"/>
      </w:pPr>
      <w:r>
        <w:rPr>
          <w:rFonts w:ascii="Calibri" w:cs="Calibri" w:eastAsia="Calibri" w:hAnsi="Calibri"/>
          <w:b/>
          <w:bCs/>
          <w:color w:val="5B9BD5"/>
          <w:sz w:val="32"/>
          <w:szCs w:val="32"/>
        </w:rPr>
        <w:t xml:space="preserve">3. Bộ dữ liệu thực nghiệm</w:t>
      </w:r>
    </w:p>
    <w:p>
      <w:pPr>
        <w:pStyle w:val="Heading2"/>
        <w:spacing w:after="100" w:before="200"/>
      </w:pPr>
      <w:r>
        <w:rPr>
          <w:rFonts w:ascii="Calibri" w:cs="Calibri" w:eastAsia="Calibri" w:hAnsi="Calibri"/>
          <w:b/>
          <w:bCs/>
          <w:color w:val="5B9BD5"/>
          <w:sz w:val="28"/>
          <w:szCs w:val="28"/>
        </w:rPr>
        <w:t xml:space="preserve">3.1. Nguồn dữ liệu</w:t>
      </w:r>
    </w:p>
    <w:p>
      <w:pPr>
        <w:spacing w:after="120" w:line="300"/>
        <w:jc w:val="both"/>
      </w:pPr>
      <w:r>
        <w:rPr>
          <w:rFonts w:ascii="Calibri" w:cs="Calibri" w:eastAsia="Calibri" w:hAnsi="Calibri"/>
          <w:sz w:val="26"/>
          <w:szCs w:val="26"/>
        </w:rPr>
        <w:t xml:space="preserve">Bộ dữ liệu gồm 50 ảnh chọn từ các tập công khai BDD100K và IDD. BDD100K có nhiều điều kiện thời tiết và thời gian trong ngày (ban đêm, mưa, sương mù, tuyết). IDD ghi hình giao thông đường phố Ấn Độ, có nhiều xe máy và đường không vạch kẻ, gần với điều kiện giao thông Việt Nam. Ảnh được chọn có chủ đích để mỗi nhóm bao phủ đủ các tình huống cần kiểm thử, không lấy ngẫu nhiên.</w:t>
      </w:r>
    </w:p>
    <w:p>
      <w:pPr>
        <w:pStyle w:val="Heading2"/>
        <w:spacing w:after="100" w:before="200"/>
      </w:pPr>
      <w:r>
        <w:rPr>
          <w:rFonts w:ascii="Calibri" w:cs="Calibri" w:eastAsia="Calibri" w:hAnsi="Calibri"/>
          <w:b/>
          <w:bCs/>
          <w:color w:val="5B9BD5"/>
          <w:sz w:val="28"/>
          <w:szCs w:val="28"/>
        </w:rPr>
        <w:t xml:space="preserve">3.2. Phân chia thành ba nhóm kiểm thử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6226"/>
      </w:tblGrid>
      <w:tr>
        <w:trPr>
          <w:tblHeader/>
        </w:trPr>
        <w:tc>
          <w:tcPr>
            <w:tcW w:type="dxa" w:w="17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tcPr>
          <w:p>
            <w:r>
              <w:rPr>
                <w:rFonts w:ascii="Calibri" w:cs="Calibri" w:eastAsia="Calibri" w:hAnsi="Calibri"/>
                <w:b/>
                <w:bCs/>
                <w:sz w:val="26"/>
                <w:szCs w:val="26"/>
              </w:rPr>
              <w:t xml:space="preserve">Nhóm</w:t>
            </w:r>
          </w:p>
        </w:tc>
        <w:tc>
          <w:tcPr>
            <w:tcW w:type="dxa" w:w="11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tcPr>
          <w:p>
            <w:r>
              <w:rPr>
                <w:rFonts w:ascii="Calibri" w:cs="Calibri" w:eastAsia="Calibri" w:hAnsi="Calibri"/>
                <w:b/>
                <w:bCs/>
                <w:sz w:val="26"/>
                <w:szCs w:val="26"/>
              </w:rPr>
              <w:t xml:space="preserve">Số ảnh</w:t>
            </w:r>
          </w:p>
        </w:tc>
        <w:tc>
          <w:tcPr>
            <w:tcW w:type="dxa" w:w="6226"/>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tcPr>
          <w:p>
            <w:r>
              <w:rPr>
                <w:rFonts w:ascii="Calibri" w:cs="Calibri" w:eastAsia="Calibri" w:hAnsi="Calibri"/>
                <w:b/>
                <w:bCs/>
                <w:sz w:val="26"/>
                <w:szCs w:val="26"/>
              </w:rPr>
              <w:t xml:space="preserve">Đặc trưng và mục đích</w:t>
            </w:r>
          </w:p>
        </w:tc>
      </w:tr>
      <w:tr>
        <w:trPr>
          <w:tblHeader w:val="false"/>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Normal</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18 (36%)</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Đường thẳng, đủ sáng, không nhiễu, mép đường rõ (giáp cỏ, vỉa hè hoặc dải phân cách). Làm mốc đối sánh cho pipeline cơ bản.</w:t>
            </w:r>
          </w:p>
        </w:tc>
      </w:tr>
      <w:tr>
        <w:trPr>
          <w:tblHeader w:val="false"/>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Curved</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12 (24%)</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Khúc cua, đường uốn cong, biên phi tuyến. Dùng để chứng minh giới hạn của Hough đường thẳng.</w:t>
            </w:r>
          </w:p>
        </w:tc>
      </w:tr>
      <w:tr>
        <w:trPr>
          <w:tblHeader w:val="false"/>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Adverse</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20 (40%)</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Ban đêm, chói đèn, bóng đổ, mặt đường ướt, tuyết, xe đỗ che biên, giao lộ phức tạp. Dùng để phân tích các ca lỗi.</w:t>
            </w:r>
          </w:p>
        </w:tc>
      </w:tr>
      <w:tr>
        <w:trPr>
          <w:tblHeader w:val="false"/>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Tổng</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50</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
            </w:r>
          </w:p>
        </w:tc>
      </w:tr>
    </w:tbl>
    <w:p>
      <w:pPr>
        <w:spacing w:after="120"/>
      </w:pPr>
    </w:p>
    <w:p>
      <w:pPr>
        <w:spacing w:after="120" w:line="300"/>
        <w:jc w:val="both"/>
      </w:pPr>
      <w:r>
        <w:rPr>
          <w:rFonts w:ascii="Calibri" w:cs="Calibri" w:eastAsia="Calibri" w:hAnsi="Calibri"/>
          <w:sz w:val="26"/>
          <w:szCs w:val="26"/>
        </w:rPr>
        <w:t xml:space="preserve">Quy tắc phân nhóm cho ảnh mang nhiều đặc điểm: ảnh có bất kỳ yếu tố bất lợi nào thì thuộc nhóm Adverse; ảnh không có yếu tố bất lợi nhưng biên cong rõ thì thuộc Curved; còn lại thuộc Normal. Mỗi ảnh chỉ thuộc đúng một nhóm chính.</w:t>
      </w:r>
    </w:p>
    <w:p>
      <w:pPr>
        <w:pStyle w:val="Heading2"/>
        <w:spacing w:after="100" w:before="200"/>
      </w:pPr>
      <w:r>
        <w:rPr>
          <w:rFonts w:ascii="Calibri" w:cs="Calibri" w:eastAsia="Calibri" w:hAnsi="Calibri"/>
          <w:b/>
          <w:bCs/>
          <w:color w:val="5B9BD5"/>
          <w:sz w:val="28"/>
          <w:szCs w:val="28"/>
        </w:rPr>
        <w:t xml:space="preserve">3.3. Thẻ phụ phục vụ phân tích lỗi</w:t>
      </w:r>
    </w:p>
    <w:p>
      <w:pPr>
        <w:spacing w:after="120" w:line="300"/>
        <w:jc w:val="both"/>
      </w:pPr>
      <w:r>
        <w:rPr>
          <w:rFonts w:ascii="Calibri" w:cs="Calibri" w:eastAsia="Calibri" w:hAnsi="Calibri"/>
          <w:sz w:val="26"/>
          <w:szCs w:val="26"/>
        </w:rPr>
        <w:t xml:space="preserve">Ngoài nhóm chính, mỗi ảnh có thể gắn các thẻ phụ để thống kê lỗi chi tiết: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tcPr>
          <w:p>
            <w:r>
              <w:rPr>
                <w:rFonts w:ascii="Calibri" w:cs="Calibri" w:eastAsia="Calibri" w:hAnsi="Calibri"/>
                <w:b/>
                <w:bCs/>
                <w:sz w:val="26"/>
                <w:szCs w:val="26"/>
              </w:rPr>
              <w:t xml:space="preserve">Thẻ</w:t>
            </w:r>
          </w:p>
        </w:tc>
        <w:tc>
          <w:tcPr>
            <w:tcW w:type="dxa" w:w="7026"/>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tcPr>
          <w:p>
            <w:r>
              <w:rPr>
                <w:rFonts w:ascii="Calibri" w:cs="Calibri" w:eastAsia="Calibri" w:hAnsi="Calibri"/>
                <w:b/>
                <w:bCs/>
                <w:sz w:val="26"/>
                <w:szCs w:val="26"/>
              </w:rPr>
              <w:t xml:space="preserve">Tiêu chí</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curved</w:t>
            </w:r>
          </w:p>
        </w:tc>
        <w:tc>
          <w:tcPr>
            <w:tcW w:type="dxa" w:w="7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Biên cong rõ rệt, ở mọi nhóm</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shadow</w:t>
            </w:r>
          </w:p>
        </w:tc>
        <w:tc>
          <w:tcPr>
            <w:tcW w:type="dxa" w:w="7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Bóng cây hoặc nhà che khoảng 20% mặt đường trở lên hoặc cắt ngang mặt đường</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lowlight</w:t>
            </w:r>
          </w:p>
        </w:tc>
        <w:tc>
          <w:tcPr>
            <w:tcW w:type="dxa" w:w="7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Ban đêm, chiều tối, âm u nặng, ngược sáng hoặc chói đèn</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occlusion</w:t>
            </w:r>
          </w:p>
        </w:tc>
        <w:tc>
          <w:tcPr>
            <w:tcW w:type="dxa" w:w="7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Xe hoặc người che từ 10% biên đường trở lên</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unclear_edge</w:t>
            </w:r>
          </w:p>
        </w:tc>
        <w:tc>
          <w:tcPr>
            <w:tcW w:type="dxa" w:w="7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6"/>
                <w:szCs w:val="26"/>
              </w:rPr>
              <w:t xml:space="preserve">Mép đường mờ, không vạch, đường và vỉa hè cùng màu, mặt đường ướt hoặc đất</w:t>
            </w:r>
          </w:p>
        </w:tc>
      </w:tr>
    </w:tbl>
    <w:p>
      <w:pPr>
        <w:spacing w:after="120"/>
      </w:pPr>
    </w:p>
    <w:p>
      <w:pPr>
        <w:pStyle w:val="Heading2"/>
        <w:spacing w:after="100" w:before="200"/>
      </w:pPr>
      <w:r>
        <w:rPr>
          <w:rFonts w:ascii="Calibri" w:cs="Calibri" w:eastAsia="Calibri" w:hAnsi="Calibri"/>
          <w:b/>
          <w:bCs/>
          <w:color w:val="5B9BD5"/>
          <w:sz w:val="28"/>
          <w:szCs w:val="28"/>
        </w:rPr>
        <w:t xml:space="preserve">3.4. Cấu trúc thư mục</w:t>
      </w:r>
    </w:p>
    <w:p>
      <w:pPr>
        <w:spacing w:after="120" w:line="300"/>
        <w:jc w:val="both"/>
      </w:pPr>
      <w:r>
        <w:rPr>
          <w:rFonts w:ascii="Calibri" w:cs="Calibri" w:eastAsia="Calibri" w:hAnsi="Calibri"/>
          <w:sz w:val="26"/>
          <w:szCs w:val="26"/>
        </w:rPr>
        <w:t xml:space="preserve">Dữ liệu được tổ chức đồng bộ một-một giữa ảnh gốc và nhãn, với tên nhóm thống nhất ở cả ba nhánh:</w:t>
      </w:r>
    </w:p>
    <w:p>
      <w:pPr>
        <w:pStyle w:val="ListParagraph"/>
        <w:numPr>
          <w:ilvl w:val="0"/>
          <w:numId w:val="2"/>
        </w:numPr>
        <w:spacing w:after="80" w:line="300"/>
      </w:pPr>
      <w:r>
        <w:rPr>
          <w:rFonts w:ascii="Calibri" w:cs="Calibri" w:eastAsia="Calibri" w:hAnsi="Calibri"/>
          <w:b/>
          <w:bCs/>
          <w:sz w:val="26"/>
          <w:szCs w:val="26"/>
        </w:rPr>
        <w:t xml:space="preserve">images/: </w:t>
      </w:r>
      <w:r>
        <w:rPr>
          <w:rFonts w:ascii="Calibri" w:cs="Calibri" w:eastAsia="Calibri" w:hAnsi="Calibri"/>
          <w:sz w:val="26"/>
          <w:szCs w:val="26"/>
        </w:rPr>
        <w:t xml:space="preserve">normal/, curved/, adverse/ chứa ảnh gốc (normal_01.jpg ... adverse_20.jpg).</w:t>
      </w:r>
    </w:p>
    <w:p>
      <w:pPr>
        <w:pStyle w:val="ListParagraph"/>
        <w:numPr>
          <w:ilvl w:val="0"/>
          <w:numId w:val="2"/>
        </w:numPr>
        <w:spacing w:after="80" w:line="300"/>
      </w:pPr>
      <w:r>
        <w:rPr>
          <w:rFonts w:ascii="Calibri" w:cs="Calibri" w:eastAsia="Calibri" w:hAnsi="Calibri"/>
          <w:b/>
          <w:bCs/>
          <w:sz w:val="26"/>
          <w:szCs w:val="26"/>
        </w:rPr>
        <w:t xml:space="preserve">ground_truth/: </w:t>
      </w:r>
      <w:r>
        <w:rPr>
          <w:rFonts w:ascii="Calibri" w:cs="Calibri" w:eastAsia="Calibri" w:hAnsi="Calibri"/>
          <w:sz w:val="26"/>
          <w:szCs w:val="26"/>
        </w:rPr>
        <w:t xml:space="preserve">cùng ba thư mục con, chứa mask nhị phân tương ứng (ví dụ adverse_01_mask.png).</w:t>
      </w:r>
    </w:p>
    <w:p>
      <w:pPr>
        <w:pStyle w:val="ListParagraph"/>
        <w:numPr>
          <w:ilvl w:val="0"/>
          <w:numId w:val="2"/>
        </w:numPr>
        <w:spacing w:after="80" w:line="300"/>
      </w:pPr>
      <w:r>
        <w:rPr>
          <w:rFonts w:ascii="Calibri" w:cs="Calibri" w:eastAsia="Calibri" w:hAnsi="Calibri"/>
          <w:b/>
          <w:bCs/>
          <w:sz w:val="26"/>
          <w:szCs w:val="26"/>
        </w:rPr>
        <w:t xml:space="preserve">visualizations/: </w:t>
      </w:r>
      <w:r>
        <w:rPr>
          <w:rFonts w:ascii="Calibri" w:cs="Calibri" w:eastAsia="Calibri" w:hAnsi="Calibri"/>
          <w:sz w:val="26"/>
          <w:szCs w:val="26"/>
        </w:rPr>
        <w:t xml:space="preserve">ảnh đối chiếu giữa ảnh gốc và mask để kiểm tra bằng mắt và dùng trên slide.</w:t>
      </w:r>
    </w:p>
    <w:p>
      <w:pPr>
        <w:pStyle w:val="Heading1"/>
        <w:spacing w:after="140" w:before="280"/>
      </w:pPr>
      <w:r>
        <w:rPr>
          <w:rFonts w:ascii="Calibri" w:cs="Calibri" w:eastAsia="Calibri" w:hAnsi="Calibri"/>
          <w:b/>
          <w:bCs/>
          <w:color w:val="5B9BD5"/>
          <w:sz w:val="32"/>
          <w:szCs w:val="32"/>
        </w:rPr>
        <w:t xml:space="preserve">4. Quy ước gán nhãn ground truth</w:t>
      </w:r>
    </w:p>
    <w:p>
      <w:pPr>
        <w:spacing w:after="120" w:line="300"/>
        <w:jc w:val="both"/>
      </w:pPr>
      <w:r>
        <w:rPr>
          <w:rFonts w:ascii="Calibri" w:cs="Calibri" w:eastAsia="Calibri" w:hAnsi="Calibri"/>
          <w:sz w:val="26"/>
          <w:szCs w:val="26"/>
        </w:rPr>
        <w:t xml:space="preserve">Ground truth là mask nhị phân cùng kích thước với ảnh gốc: giá trị 255 (trắng) là mặt đường xe chạy hợp lệ, giá trị 0 (đen) là toàn bộ phần còn lại. Đường biên giữa hai vùng chính là định nghĩa chuẩn của road boundary. Bốn nguyên tắc gán nhãn:</w:t>
      </w:r>
    </w:p>
    <w:p>
      <w:pPr>
        <w:pStyle w:val="ListParagraph"/>
        <w:numPr>
          <w:ilvl w:val="0"/>
          <w:numId w:val="2"/>
        </w:numPr>
        <w:spacing w:after="80" w:line="300"/>
      </w:pPr>
      <w:r>
        <w:rPr>
          <w:rFonts w:ascii="Calibri" w:cs="Calibri" w:eastAsia="Calibri" w:hAnsi="Calibri"/>
          <w:b/>
          <w:bCs/>
          <w:sz w:val="26"/>
          <w:szCs w:val="26"/>
        </w:rPr>
        <w:t xml:space="preserve">Bám biên vật lý: </w:t>
      </w:r>
      <w:r>
        <w:rPr>
          <w:rFonts w:ascii="Calibri" w:cs="Calibri" w:eastAsia="Calibri" w:hAnsi="Calibri"/>
          <w:sz w:val="26"/>
          <w:szCs w:val="26"/>
        </w:rPr>
        <w:t xml:space="preserve">đa giác ôm sát chân vỉa hè, mép cỏ hoặc dải phân cách, và bao trọn các vạch kẻ làn bên trong lòng đường.</w:t>
      </w:r>
    </w:p>
    <w:p>
      <w:pPr>
        <w:pStyle w:val="ListParagraph"/>
        <w:numPr>
          <w:ilvl w:val="0"/>
          <w:numId w:val="2"/>
        </w:numPr>
        <w:spacing w:after="80" w:line="300"/>
      </w:pPr>
      <w:r>
        <w:rPr>
          <w:rFonts w:ascii="Calibri" w:cs="Calibri" w:eastAsia="Calibri" w:hAnsi="Calibri"/>
          <w:b/>
          <w:bCs/>
          <w:sz w:val="26"/>
          <w:szCs w:val="26"/>
        </w:rPr>
        <w:t xml:space="preserve">Nhị phân hóa: </w:t>
      </w:r>
      <w:r>
        <w:rPr>
          <w:rFonts w:ascii="Calibri" w:cs="Calibri" w:eastAsia="Calibri" w:hAnsi="Calibri"/>
          <w:sz w:val="26"/>
          <w:szCs w:val="26"/>
        </w:rPr>
        <w:t xml:space="preserve">lòng đường là foreground; vỉa hè, nhà cửa, cây cối, xe cộ phía trước và bầu trời là background.</w:t>
      </w:r>
    </w:p>
    <w:p>
      <w:pPr>
        <w:pStyle w:val="ListParagraph"/>
        <w:numPr>
          <w:ilvl w:val="0"/>
          <w:numId w:val="2"/>
        </w:numPr>
        <w:spacing w:after="80" w:line="300"/>
      </w:pPr>
      <w:r>
        <w:rPr>
          <w:rFonts w:ascii="Calibri" w:cs="Calibri" w:eastAsia="Calibri" w:hAnsi="Calibri"/>
          <w:b/>
          <w:bCs/>
          <w:sz w:val="26"/>
          <w:szCs w:val="26"/>
        </w:rPr>
        <w:t xml:space="preserve">Bỏ qua bóng đổ và phản chiếu: </w:t>
      </w:r>
      <w:r>
        <w:rPr>
          <w:rFonts w:ascii="Calibri" w:cs="Calibri" w:eastAsia="Calibri" w:hAnsi="Calibri"/>
          <w:sz w:val="26"/>
          <w:szCs w:val="26"/>
        </w:rPr>
        <w:t xml:space="preserve">bóng cây, bóng nhà tạo bước nhảy độ sáng nhưng không làm thay đổi mép đường; đa giác vẫn bám mép vật lý bên dưới bóng.</w:t>
      </w:r>
    </w:p>
    <w:p>
      <w:pPr>
        <w:pStyle w:val="ListParagraph"/>
        <w:numPr>
          <w:ilvl w:val="0"/>
          <w:numId w:val="2"/>
        </w:numPr>
        <w:spacing w:after="80" w:line="300"/>
      </w:pPr>
      <w:r>
        <w:rPr>
          <w:rFonts w:ascii="Calibri" w:cs="Calibri" w:eastAsia="Calibri" w:hAnsi="Calibri"/>
          <w:b/>
          <w:bCs/>
          <w:sz w:val="26"/>
          <w:szCs w:val="26"/>
        </w:rPr>
        <w:t xml:space="preserve">Đa giác khép kín: </w:t>
      </w:r>
      <w:r>
        <w:rPr>
          <w:rFonts w:ascii="Calibri" w:cs="Calibri" w:eastAsia="Calibri" w:hAnsi="Calibri"/>
          <w:sz w:val="26"/>
          <w:szCs w:val="26"/>
        </w:rPr>
        <w:t xml:space="preserve">bắt đầu từ góc đáy trái, đi dọc mép trái tới điểm xa nhất, cắt ngang phía trên, đi xuống dọc mép phải, nối về đáy rồi tô đầy bằng cv2.fillPoly.</w:t>
      </w:r>
    </w:p>
    <w:p>
      <w:pPr>
        <w:spacing w:after="120" w:line="300"/>
        <w:jc w:val="both"/>
      </w:pPr>
      <w:r>
        <w:rPr>
          <w:rFonts w:ascii="Calibri" w:cs="Calibri" w:eastAsia="Calibri" w:hAnsi="Calibri"/>
          <w:b/>
          <w:bCs/>
          <w:sz w:val="26"/>
          <w:szCs w:val="26"/>
        </w:rPr>
        <w:t xml:space="preserve">Quy ước về vật cản: </w:t>
      </w:r>
      <w:r>
        <w:rPr>
          <w:rFonts w:ascii="Calibri" w:cs="Calibri" w:eastAsia="Calibri" w:hAnsi="Calibri"/>
          <w:sz w:val="26"/>
          <w:szCs w:val="26"/>
        </w:rPr>
        <w:t xml:space="preserve">phần mặt đường bị xe che được xử lý nhất quán trên cả 50 ảnh (cùng một cách chấm), và quy ước này được ghi rõ khi trình bày. Một người chấm toàn bộ nhãn để tránh lệch tiêu chí giữa các ảnh.</w:t>
      </w:r>
    </w:p>
    <w:p>
      <w:pPr>
        <w:pStyle w:val="Heading1"/>
        <w:spacing w:after="140" w:before="280"/>
      </w:pPr>
      <w:r>
        <w:rPr>
          <w:rFonts w:ascii="Calibri" w:cs="Calibri" w:eastAsia="Calibri" w:hAnsi="Calibri"/>
          <w:b/>
          <w:bCs/>
          <w:color w:val="5B9BD5"/>
          <w:sz w:val="32"/>
          <w:szCs w:val="32"/>
        </w:rPr>
        <w:t xml:space="preserve">5. Phương pháp đánh giá định lượng</w:t>
      </w:r>
    </w:p>
    <w:p>
      <w:pPr>
        <w:spacing w:after="120" w:line="300"/>
        <w:jc w:val="both"/>
      </w:pPr>
      <w:r>
        <w:rPr>
          <w:rFonts w:ascii="Calibri" w:cs="Calibri" w:eastAsia="Calibri" w:hAnsi="Calibri"/>
          <w:sz w:val="26"/>
          <w:szCs w:val="26"/>
        </w:rPr>
        <w:t xml:space="preserve">Nhóm dùng IoU làm metric chính vì ground truth là mask vùng đường và đây là thước đo chuẩn của bài toán phân đoạn mặt đường. Do pipeline kết thúc bằng hai biên Hough, nhóm bổ sung sai số vị trí biên (MAE tính bằng pixel) để đo trực tiếp độ chính xác của biên.</w:t>
      </w:r>
    </w:p>
    <w:p>
      <w:pPr>
        <w:pStyle w:val="Heading2"/>
        <w:spacing w:after="100" w:before="200"/>
      </w:pPr>
      <w:r>
        <w:rPr>
          <w:rFonts w:ascii="Calibri" w:cs="Calibri" w:eastAsia="Calibri" w:hAnsi="Calibri"/>
          <w:b/>
          <w:bCs/>
          <w:color w:val="5B9BD5"/>
          <w:sz w:val="28"/>
          <w:szCs w:val="28"/>
        </w:rPr>
        <w:t xml:space="preserve">5.1. IoU (Intersection over Union)</w:t>
      </w:r>
    </w:p>
    <w:p>
      <w:pPr>
        <w:spacing w:after="120" w:line="300"/>
        <w:jc w:val="both"/>
      </w:pPr>
      <w:r>
        <w:rPr>
          <w:rFonts w:ascii="Calibri" w:cs="Calibri" w:eastAsia="Calibri" w:hAnsi="Calibri"/>
          <w:sz w:val="26"/>
          <w:szCs w:val="26"/>
        </w:rPr>
        <w:t xml:space="preserve">Gọi P là tập pixel đường dự đoán và G là tập pixel đường trong ground truth:</w:t>
      </w:r>
    </w:p>
    <w:p>
      <w:pPr>
        <w:spacing w:after="120" w:before="80"/>
        <w:jc w:val="center"/>
      </w:pPr>
      <w:r>
        <w:rPr>
          <w:rFonts w:ascii="Calibri" w:cs="Calibri" w:eastAsia="Calibri" w:hAnsi="Calibri"/>
          <w:i/>
          <w:iCs/>
          <w:sz w:val="26"/>
          <w:szCs w:val="26"/>
        </w:rPr>
        <w:t xml:space="preserve">IoU = |P ∩ G| / |P ∪ G| = TP / (TP + FP + FN)</w:t>
      </w:r>
    </w:p>
    <w:p>
      <w:pPr>
        <w:spacing w:after="120" w:line="300"/>
        <w:jc w:val="both"/>
      </w:pPr>
      <w:r>
        <w:rPr>
          <w:rFonts w:ascii="Calibri" w:cs="Calibri" w:eastAsia="Calibri" w:hAnsi="Calibri"/>
          <w:sz w:val="26"/>
          <w:szCs w:val="26"/>
        </w:rPr>
        <w:t xml:space="preserve">Trong đó TP là pixel đường được dự đoán đúng, FP là pixel nền bị dự đoán thành đường, FN là pixel đường bị bỏ sót. IoU nằm trong khoảng 0 đến 1, càng gần 1 càng tốt.</w:t>
      </w:r>
    </w:p>
    <w:p>
      <w:pPr>
        <w:pStyle w:val="Heading2"/>
        <w:spacing w:after="100" w:before="200"/>
      </w:pPr>
      <w:r>
        <w:rPr>
          <w:rFonts w:ascii="Calibri" w:cs="Calibri" w:eastAsia="Calibri" w:hAnsi="Calibri"/>
          <w:b/>
          <w:bCs/>
          <w:color w:val="5B9BD5"/>
          <w:sz w:val="28"/>
          <w:szCs w:val="28"/>
        </w:rPr>
        <w:t xml:space="preserve">5.2. Sai số vị trí biên (MAE)</w:t>
      </w:r>
    </w:p>
    <w:p>
      <w:pPr>
        <w:spacing w:after="120" w:line="300"/>
        <w:jc w:val="both"/>
      </w:pPr>
      <w:r>
        <w:rPr>
          <w:rFonts w:ascii="Calibri" w:cs="Calibri" w:eastAsia="Calibri" w:hAnsi="Calibri"/>
          <w:sz w:val="26"/>
          <w:szCs w:val="26"/>
        </w:rPr>
        <w:t xml:space="preserve">Tại K hàng ngang cố định y_k (60%, 75% và 90% chiều cao ảnh H), gọi x^L và x^R là vị trí pixel đường trái nhất và phải nhất. Sai số trung bình tuyệt đối của một ảnh:</w:t>
      </w:r>
    </w:p>
    <w:p>
      <w:pPr>
        <w:spacing w:after="120" w:before="80"/>
        <w:jc w:val="center"/>
      </w:pPr>
      <w:r>
        <w:rPr>
          <w:rFonts w:ascii="Calibri" w:cs="Calibri" w:eastAsia="Calibri" w:hAnsi="Calibri"/>
          <w:i/>
          <w:iCs/>
          <w:sz w:val="26"/>
          <w:szCs w:val="26"/>
        </w:rPr>
        <w:t xml:space="preserve">MAE = (1 / 2K) × Σ_k ( |x^L_pred(y_k) − x^L_gt(y_k)| + |x^R_pred(y_k) − x^R_gt(y_k)| )</w:t>
      </w:r>
    </w:p>
    <w:p>
      <w:pPr>
        <w:spacing w:after="120" w:line="300"/>
        <w:jc w:val="both"/>
      </w:pPr>
      <w:r>
        <w:rPr>
          <w:rFonts w:ascii="Calibri" w:cs="Calibri" w:eastAsia="Calibri" w:hAnsi="Calibri"/>
          <w:sz w:val="26"/>
          <w:szCs w:val="26"/>
        </w:rPr>
        <w:t xml:space="preserve">với K = 3. Đơn vị là pixel, càng nhỏ càng tốt. Metric này bắt được lỗi lệch biên mà IoU có thể bỏ qua khi lệch ở xa chỉ làm thay đổi diện tích rất ít.</w:t>
      </w:r>
    </w:p>
    <w:p>
      <w:pPr>
        <w:pStyle w:val="Heading2"/>
        <w:spacing w:after="100" w:before="200"/>
      </w:pPr>
      <w:r>
        <w:rPr>
          <w:rFonts w:ascii="Calibri" w:cs="Calibri" w:eastAsia="Calibri" w:hAnsi="Calibri"/>
          <w:b/>
          <w:bCs/>
          <w:color w:val="5B9BD5"/>
          <w:sz w:val="28"/>
          <w:szCs w:val="28"/>
        </w:rPr>
        <w:t xml:space="preserve">5.3. Tổng hợp theo nhóm</w:t>
      </w:r>
    </w:p>
    <w:p>
      <w:pPr>
        <w:spacing w:after="120" w:line="300"/>
        <w:jc w:val="both"/>
      </w:pPr>
      <w:r>
        <w:rPr>
          <w:rFonts w:ascii="Calibri" w:cs="Calibri" w:eastAsia="Calibri" w:hAnsi="Calibri"/>
          <w:sz w:val="26"/>
          <w:szCs w:val="26"/>
        </w:rPr>
        <w:t xml:space="preserve">Với nhóm có N ảnh, giá trị M_i của ảnh thứ i (IoU hoặc MAE) được tổng hợp thành trung bình và độ lệch chuẩn:</w:t>
      </w:r>
    </w:p>
    <w:p>
      <w:pPr>
        <w:spacing w:after="120" w:before="80"/>
        <w:jc w:val="center"/>
      </w:pPr>
      <w:r>
        <w:rPr>
          <w:rFonts w:ascii="Calibri" w:cs="Calibri" w:eastAsia="Calibri" w:hAnsi="Calibri"/>
          <w:i/>
          <w:iCs/>
          <w:sz w:val="26"/>
          <w:szCs w:val="26"/>
        </w:rPr>
        <w:t xml:space="preserve">M̄ = (1/N) × Σ M_i          σ = √[ (1/N) × Σ (M_i − M̄)² ]</w:t>
      </w:r>
    </w:p>
    <w:p>
      <w:pPr>
        <w:spacing w:after="120" w:line="300"/>
        <w:jc w:val="both"/>
      </w:pPr>
      <w:r>
        <w:rPr>
          <w:rFonts w:ascii="Calibri" w:cs="Calibri" w:eastAsia="Calibri" w:hAnsi="Calibri"/>
          <w:sz w:val="26"/>
          <w:szCs w:val="26"/>
        </w:rPr>
        <w:t xml:space="preserve">Kết quả báo cáo dưới dạng M̄ ± σ cho từng nhóm Normal, Curved, Adverse và theo từng thẻ phụ. Có thể bổ sung tỉ lệ thành công SR là phần trăm ảnh có MAE nhỏ hơn ngưỡng τ (10 đến 15 pixel). Thời gian xử lý mỗi ảnh (FPS) được đo thêm như một chỉ số hiệu năng.</w:t>
      </w:r>
    </w:p>
    <w:p>
      <w:pPr>
        <w:pStyle w:val="Heading1"/>
        <w:spacing w:after="140" w:before="280"/>
      </w:pPr>
      <w:r>
        <w:rPr>
          <w:rFonts w:ascii="Calibri" w:cs="Calibri" w:eastAsia="Calibri" w:hAnsi="Calibri"/>
          <w:b/>
          <w:bCs/>
          <w:color w:val="5B9BD5"/>
          <w:sz w:val="32"/>
          <w:szCs w:val="32"/>
        </w:rPr>
        <w:t xml:space="preserve">6. Sản phẩm bàn giao</w:t>
      </w:r>
    </w:p>
    <w:p>
      <w:pPr>
        <w:pStyle w:val="ListParagraph"/>
        <w:numPr>
          <w:ilvl w:val="0"/>
          <w:numId w:val="2"/>
        </w:numPr>
        <w:spacing w:after="80" w:line="300"/>
      </w:pPr>
      <w:r>
        <w:rPr>
          <w:rFonts w:ascii="Calibri" w:cs="Calibri" w:eastAsia="Calibri" w:hAnsi="Calibri"/>
          <w:sz w:val="26"/>
          <w:szCs w:val="26"/>
        </w:rPr>
        <w:t xml:space="preserve">Bộ ảnh gốc 50 ảnh chia ba nhóm: 18 Normal, 12 Curved, 20 Adverse.</w:t>
      </w:r>
    </w:p>
    <w:p>
      <w:pPr>
        <w:pStyle w:val="ListParagraph"/>
        <w:numPr>
          <w:ilvl w:val="0"/>
          <w:numId w:val="2"/>
        </w:numPr>
        <w:spacing w:after="80" w:line="300"/>
      </w:pPr>
      <w:r>
        <w:rPr>
          <w:rFonts w:ascii="Calibri" w:cs="Calibri" w:eastAsia="Calibri" w:hAnsi="Calibri"/>
          <w:sz w:val="26"/>
          <w:szCs w:val="26"/>
        </w:rPr>
        <w:t xml:space="preserve">50 mask nhị phân ground truth (PNG, giá trị 0 và 255, cùng kích thước với ảnh gốc) và ảnh đối chiếu trực quan.</w:t>
      </w:r>
    </w:p>
    <w:p>
      <w:pPr>
        <w:pStyle w:val="ListParagraph"/>
        <w:numPr>
          <w:ilvl w:val="0"/>
          <w:numId w:val="2"/>
        </w:numPr>
        <w:spacing w:after="80" w:line="300"/>
      </w:pPr>
      <w:r>
        <w:rPr>
          <w:rFonts w:ascii="Calibri" w:cs="Calibri" w:eastAsia="Calibri" w:hAnsi="Calibri"/>
          <w:sz w:val="26"/>
          <w:szCs w:val="26"/>
        </w:rPr>
        <w:t xml:space="preserve">Định nghĩa metric (IoU, MAE) cùng quy ước tính, để người phụ trách đánh giá tích hợp vào mã chạy thực nghiệm.</w:t>
      </w:r>
    </w:p>
    <w:p>
      <w:pPr>
        <w:pStyle w:val="ListParagraph"/>
        <w:numPr>
          <w:ilvl w:val="0"/>
          <w:numId w:val="2"/>
        </w:numPr>
        <w:spacing w:after="80" w:line="300"/>
      </w:pPr>
      <w:r>
        <w:rPr>
          <w:rFonts w:ascii="Calibri" w:cs="Calibri" w:eastAsia="Calibri" w:hAnsi="Calibri"/>
          <w:sz w:val="26"/>
          <w:szCs w:val="26"/>
        </w:rPr>
        <w:t xml:space="preserve">Nội dung slide: giới thiệu bài toán, lý do chọn phương pháp, mô tả dữ liệu và cách đánh giá.</w:t>
      </w:r>
    </w:p>
    <w:p>
      <w:pPr>
        <w:spacing w:after="120" w:line="300"/>
        <w:jc w:val="both"/>
      </w:pPr>
      <w:r>
        <w:rPr>
          <w:rFonts w:ascii="Calibri" w:cs="Calibri" w:eastAsia="Calibri" w:hAnsi="Calibri"/>
          <w:sz w:val="26"/>
          <w:szCs w:val="26"/>
        </w:rPr>
        <w:t xml:space="preserve">Các sản phẩm này là đầu vào cho các phần sau: phần 2 đến 4 xây dựng pipeline, phần 5 chạy toàn bộ 50 ảnh, tính metric và phân tích các ca lỗi.</w:t>
      </w:r>
    </w:p>
    <w:p>
      <w:pPr>
        <w:pStyle w:val="Heading1"/>
        <w:spacing w:after="140" w:before="280"/>
      </w:pPr>
      <w:r>
        <w:rPr>
          <w:rFonts w:ascii="Calibri" w:cs="Calibri" w:eastAsia="Calibri" w:hAnsi="Calibri"/>
          <w:b/>
          <w:bCs/>
          <w:color w:val="5B9BD5"/>
          <w:sz w:val="32"/>
          <w:szCs w:val="32"/>
        </w:rPr>
        <w:t xml:space="preserve">7. Hạn chế</w:t>
      </w:r>
    </w:p>
    <w:p>
      <w:pPr>
        <w:pStyle w:val="ListParagraph"/>
        <w:numPr>
          <w:ilvl w:val="0"/>
          <w:numId w:val="2"/>
        </w:numPr>
        <w:spacing w:after="80" w:line="300"/>
      </w:pPr>
      <w:r>
        <w:rPr>
          <w:rFonts w:ascii="Calibri" w:cs="Calibri" w:eastAsia="Calibri" w:hAnsi="Calibri"/>
          <w:sz w:val="26"/>
          <w:szCs w:val="26"/>
        </w:rPr>
        <w:t xml:space="preserve">50 ảnh là quy mô nhỏ, phù hợp cho phân tích theo nhóm ở mức đồ án nhưng chưa đủ để kết luận thống kê mạnh, đặc biệt với các thẻ phụ có ít ảnh.</w:t>
      </w:r>
    </w:p>
    <w:p>
      <w:pPr>
        <w:pStyle w:val="ListParagraph"/>
        <w:numPr>
          <w:ilvl w:val="0"/>
          <w:numId w:val="2"/>
        </w:numPr>
        <w:spacing w:after="80" w:line="300"/>
      </w:pPr>
      <w:r>
        <w:rPr>
          <w:rFonts w:ascii="Calibri" w:cs="Calibri" w:eastAsia="Calibri" w:hAnsi="Calibri"/>
          <w:sz w:val="26"/>
          <w:szCs w:val="26"/>
        </w:rPr>
        <w:t xml:space="preserve">Ground truth do một người chấm tay nên có sai lệch nhỏ ở biên (vài pixel), đặc biệt ở vùng xa và vùng bị che.</w:t>
      </w:r>
    </w:p>
    <w:p>
      <w:pPr>
        <w:pStyle w:val="ListParagraph"/>
        <w:numPr>
          <w:ilvl w:val="0"/>
          <w:numId w:val="2"/>
        </w:numPr>
        <w:spacing w:after="80" w:line="300"/>
      </w:pPr>
      <w:r>
        <w:rPr>
          <w:rFonts w:ascii="Calibri" w:cs="Calibri" w:eastAsia="Calibri" w:hAnsi="Calibri"/>
          <w:sz w:val="26"/>
          <w:szCs w:val="26"/>
        </w:rPr>
        <w:t xml:space="preserve">Ảnh lấy từ tập công khai nên chưa phản ánh đầy đủ điều kiện đường Việt Nam; có thể bổ sung ảnh tự quay trong các nghiên cứu tiếp theo.</w:t>
      </w:r>
    </w:p>
    <w:p>
      <w:pPr>
        <w:pStyle w:val="Heading1"/>
        <w:spacing w:after="140" w:before="280"/>
      </w:pPr>
      <w:r>
        <w:rPr>
          <w:rFonts w:ascii="Calibri" w:cs="Calibri" w:eastAsia="Calibri" w:hAnsi="Calibri"/>
          <w:b/>
          <w:bCs/>
          <w:color w:val="5B9BD5"/>
          <w:sz w:val="32"/>
          <w:szCs w:val="32"/>
        </w:rPr>
        <w:t xml:space="preserve">Tài liệu tham khảo</w:t>
      </w:r>
    </w:p>
    <w:p>
      <w:pPr>
        <w:pStyle w:val="ListParagraph"/>
        <w:numPr>
          <w:ilvl w:val="0"/>
          <w:numId w:val="3"/>
        </w:numPr>
        <w:spacing w:after="80" w:line="300"/>
      </w:pPr>
      <w:r>
        <w:rPr>
          <w:rFonts w:ascii="Calibri" w:cs="Calibri" w:eastAsia="Calibri" w:hAnsi="Calibri"/>
          <w:sz w:val="26"/>
          <w:szCs w:val="26"/>
        </w:rPr>
        <w:t xml:space="preserve">M. D. E. Munajat, D. H. Widyantoro, R. Munir, "Road Detection System based on RGB Histogram Filterization and Boundary Classifier," ICACSIS 2015.</w:t>
      </w:r>
    </w:p>
    <w:p>
      <w:pPr>
        <w:pStyle w:val="ListParagraph"/>
        <w:numPr>
          <w:ilvl w:val="0"/>
          <w:numId w:val="3"/>
        </w:numPr>
        <w:spacing w:after="80" w:line="300"/>
      </w:pPr>
      <w:r>
        <w:rPr>
          <w:rFonts w:ascii="Calibri" w:cs="Calibri" w:eastAsia="Calibri" w:hAnsi="Calibri"/>
          <w:sz w:val="26"/>
          <w:szCs w:val="26"/>
        </w:rPr>
        <w:t xml:space="preserve">S. Wang, S. Wu, X. Wang, Z. Li, "A Canny operator road edge detection method based on color features," J. Phys.: Conf. Ser. 1629, 012018, 2020.</w:t>
      </w:r>
    </w:p>
    <w:p>
      <w:pPr>
        <w:pStyle w:val="ListParagraph"/>
        <w:numPr>
          <w:ilvl w:val="0"/>
          <w:numId w:val="3"/>
        </w:numPr>
        <w:spacing w:after="80" w:line="300"/>
      </w:pPr>
      <w:r>
        <w:rPr>
          <w:rFonts w:ascii="Calibri" w:cs="Calibri" w:eastAsia="Calibri" w:hAnsi="Calibri"/>
          <w:sz w:val="26"/>
          <w:szCs w:val="26"/>
        </w:rPr>
        <w:t xml:space="preserve">J. Canny, "A Computational Approach to Edge Detection," IEEE TPAMI, vol. 8, no. 6, 1986.</w:t>
      </w:r>
    </w:p>
    <w:p>
      <w:pPr>
        <w:pStyle w:val="ListParagraph"/>
        <w:numPr>
          <w:ilvl w:val="0"/>
          <w:numId w:val="3"/>
        </w:numPr>
        <w:spacing w:after="80" w:line="300"/>
      </w:pPr>
      <w:r>
        <w:rPr>
          <w:rFonts w:ascii="Calibri" w:cs="Calibri" w:eastAsia="Calibri" w:hAnsi="Calibri"/>
          <w:sz w:val="26"/>
          <w:szCs w:val="26"/>
        </w:rPr>
        <w:t xml:space="preserve">F. Yu et al., "BDD100K: A Diverse Driving Dataset for Heterogeneous Multitask Learning," CVPR 2020.</w:t>
      </w:r>
    </w:p>
    <w:p>
      <w:pPr>
        <w:pStyle w:val="ListParagraph"/>
        <w:numPr>
          <w:ilvl w:val="0"/>
          <w:numId w:val="3"/>
        </w:numPr>
        <w:spacing w:after="80" w:line="300"/>
      </w:pPr>
      <w:r>
        <w:rPr>
          <w:rFonts w:ascii="Calibri" w:cs="Calibri" w:eastAsia="Calibri" w:hAnsi="Calibri"/>
          <w:sz w:val="26"/>
          <w:szCs w:val="26"/>
        </w:rPr>
        <w:t xml:space="preserve">G. Varma et al., "IDD: A Dataset for Exploring Problems of Autonomous Navigation in Unconstrained Environments," WACV 2019.</w:t>
      </w:r>
    </w:p>
    <w:p>
      <w:pPr>
        <w:pStyle w:val="ListParagraph"/>
        <w:numPr>
          <w:ilvl w:val="0"/>
          <w:numId w:val="3"/>
        </w:numPr>
        <w:spacing w:after="80" w:line="300"/>
      </w:pPr>
      <w:r>
        <w:rPr>
          <w:rFonts w:ascii="Calibri" w:cs="Calibri" w:eastAsia="Calibri" w:hAnsi="Calibri"/>
          <w:sz w:val="26"/>
          <w:szCs w:val="26"/>
        </w:rPr>
        <w:t xml:space="preserve">N. V. Hung, "Computer Graphics, Lecture 7: Morphology (Part 2) &amp; Regions in Binary Images (Part 1)," bài giảng.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2026-10-25T18:26:18.508Z</dcterms:created>
  <dcterms:modified xsi:type="dcterms:W3CDTF">2026-10-25T18:26:18.509Z</dcterms:modified>
</cp:coreProperties>
</file>

<file path=docProps/custom.xml><?xml version="1.0" encoding="utf-8"?>
<Properties xmlns="http://schemas.openxmlformats.org/officeDocument/2006/custom-properties" xmlns:vt="http://schemas.openxmlformats.org/officeDocument/2006/docPropsVTypes"/>
</file>