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8040"/>
        <w:tblGridChange w:id="0">
          <w:tblGrid>
            <w:gridCol w:w="210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модуле оформления заявки внизу страницы поехала верстка. Текст на кнопке “получить скидку” смещен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150" w:right="-110.78740157480354" w:hanging="8.267716535432896"/>
            </w:pPr>
            <w:r w:rsidDel="00000000" w:rsidR="00000000" w:rsidRPr="00000000">
              <w:rPr>
                <w:rtl w:val="0"/>
              </w:rPr>
              <w:t xml:space="preserve">Зайти на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https://web.justbusiness.studio/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150" w:hanging="8.267716535432896"/>
            </w:pPr>
            <w:r w:rsidDel="00000000" w:rsidR="00000000" w:rsidRPr="00000000">
              <w:rPr>
                <w:rtl w:val="0"/>
              </w:rPr>
              <w:t xml:space="preserve">Скролл вниз до конца страницы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 кнопке “получить скидку” смещен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 кнопке “получить скидку” расположен в центре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Владислав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Enviroments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настольный пк, Windows 10, Google Chrome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107.0.5304.88 (Official build), (32 bit)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72050" cy="3822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justbusiness.studio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