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Ерёмина Вадима Сергеевича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tabs>
                <w:tab w:val="left" w:leader="none" w:pos="641"/>
              </w:tabs>
              <w:spacing w:after="0" w:line="24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="24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0" w:line="240" w:lineRule="auto"/>
        <w:jc w:val="center"/>
        <w:rPr>
          <w:rFonts w:ascii="Arial" w:cs="Arial" w:eastAsia="Arial" w:hAnsi="Arial"/>
          <w:color w:val="000000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center"/>
        <w:rPr>
          <w:color w:val="ff0000"/>
        </w:rPr>
        <w:sectPr>
          <w:pgSz w:h="16834" w:w="11909" w:orient="portrait"/>
          <w:pgMar w:bottom="1134" w:top="1134" w:left="1418" w:right="567" w:header="720" w:footer="720"/>
          <w:pgNumType w:start="3"/>
        </w:sectPr>
      </w:pPr>
      <w:r w:rsidDel="00000000" w:rsidR="00000000" w:rsidRPr="00000000">
        <w:rPr>
          <w:color w:val="000000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/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</w:t>
      </w:r>
      <w:r w:rsidDel="00000000" w:rsidR="00000000" w:rsidRPr="00000000">
        <w:rPr>
          <w:rtl w:val="0"/>
        </w:rPr>
        <w:t xml:space="preserve">ссчитать значение выражения по формуле при заданных a, b, c, x: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z=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3</m:t>
            </m:r>
          </m:sup>
        </m:sSup>
        <m:r>
          <w:rPr/>
          <m:t xml:space="preserve"> cos(bx</m:t>
        </m:r>
        <m:sSup>
          <m:sSupPr>
            <m:ctrlPr>
              <w:rPr/>
            </m:ctrlPr>
          </m:sSupPr>
          <m:e>
            <m:r>
              <w:rPr/>
              <m:t xml:space="preserve"> sin</m:t>
            </m:r>
          </m:e>
          <m:sup>
            <m:r>
              <w:rPr/>
              <m:t xml:space="preserve">2</m:t>
            </m:r>
          </m:sup>
        </m:sSup>
        <m:r>
          <w:rPr/>
          <m:t xml:space="preserve">x) + </m:t>
        </m:r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c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line="276" w:lineRule="auto"/>
        <w:ind w:firstLine="566.9291338582675"/>
        <w:jc w:val="left"/>
        <w:rPr/>
      </w:pPr>
      <w:bookmarkStart w:colFirst="0" w:colLast="0" w:name="_heading=h.d379akv06fqd" w:id="2"/>
      <w:bookmarkEnd w:id="2"/>
      <w:r w:rsidDel="00000000" w:rsidR="00000000" w:rsidRPr="00000000">
        <w:rPr>
          <w:rtl w:val="0"/>
        </w:rPr>
        <w:t xml:space="preserve">Общая схема работы алгоритма представлена на рисунке 1.</w:t>
      </w:r>
    </w:p>
    <w:p w:rsidR="00000000" w:rsidDel="00000000" w:rsidP="00000000" w:rsidRDefault="00000000" w:rsidRPr="00000000" w14:paraId="000000DD">
      <w:pPr>
        <w:tabs>
          <w:tab w:val="left" w:leader="none" w:pos="6096"/>
        </w:tabs>
        <w:spacing w:line="276" w:lineRule="auto"/>
        <w:jc w:val="left"/>
        <w:rPr/>
      </w:pPr>
      <w:bookmarkStart w:colFirst="0" w:colLast="0" w:name="_heading=h.6yhvaghx73j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2.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5000" cy="3571875"/>
            <wp:effectExtent b="0" l="0" r="0" t="0"/>
            <wp:docPr id="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1 – Общая схема алгоритма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System;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HelloWorld {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static void Main() {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x = Math.PI / 2; // заменить для другого x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a = 2, b = 0.7, c = 0.5;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z = a * a * a * Math.Cos(b * x * Math.Sin(x) * Math.Sin(x)) + Math.Pow(c, (double) 1/3);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Console.WriteLine(z);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</w:t>
      </w:r>
      <w:r w:rsidDel="00000000" w:rsidR="00000000" w:rsidRPr="00000000">
        <w:rPr>
          <w:rtl w:val="0"/>
        </w:rPr>
        <w:t xml:space="preserve">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  <w:t xml:space="preserve"> и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</w:t>
      </w:r>
      <w:r w:rsidDel="00000000" w:rsidR="00000000" w:rsidRPr="00000000">
        <w:rPr>
          <w:rtl w:val="0"/>
        </w:rPr>
        <w:t xml:space="preserve">ы расчеты для двух значений из таблицы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2628900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 2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</w:t>
      </w:r>
      <w:r w:rsidDel="00000000" w:rsidR="00000000" w:rsidRPr="00000000">
        <w:rPr>
          <w:rtl w:val="0"/>
        </w:rPr>
        <w:t xml:space="preserve">четы для первого случая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797300"/>
            <wp:effectExtent b="0" l="0" r="0" t="0"/>
            <wp:docPr id="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 3 – Расчеты для второго случая</w:t>
      </w:r>
    </w:p>
    <w:p w:rsidR="00000000" w:rsidDel="00000000" w:rsidP="00000000" w:rsidRDefault="00000000" w:rsidRPr="00000000" w14:paraId="000000FA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type w:val="nextPage"/>
      <w:pgSz w:h="16834" w:w="11909" w:orient="portrait"/>
      <w:pgMar w:bottom="1134" w:top="1134" w:left="1701" w:right="851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a" w:default="1">
    <w:name w:val="Normal"/>
    <w:qFormat w:val="1"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AB70E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72262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 w:val="1"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CA6FF8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lang w:val="ru-RU"/>
    </w:rPr>
  </w:style>
  <w:style w:type="character" w:styleId="a7">
    <w:name w:val="line number"/>
    <w:basedOn w:val="a0"/>
    <w:uiPriority w:val="99"/>
    <w:semiHidden w:val="1"/>
    <w:unhideWhenUsed w:val="1"/>
    <w:rsid w:val="006B7CA2"/>
  </w:style>
  <w:style w:type="paragraph" w:styleId="a8">
    <w:name w:val="header"/>
    <w:basedOn w:val="a"/>
    <w:link w:val="a9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 w:val="1"/>
    <w:unhideWhenUsed w:val="1"/>
    <w:rsid w:val="00BC7D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BC7D01"/>
    <w:rPr>
      <w:rFonts w:ascii="Segoe UI" w:cs="Segoe UI" w:hAnsi="Segoe UI"/>
      <w:sz w:val="18"/>
      <w:szCs w:val="18"/>
    </w:rPr>
  </w:style>
  <w:style w:type="paragraph" w:styleId="ae">
    <w:name w:val="Title"/>
    <w:basedOn w:val="a"/>
    <w:link w:val="af"/>
    <w:qFormat w:val="1"/>
    <w:rsid w:val="00EA04AC"/>
    <w:pPr>
      <w:spacing w:after="0" w:line="240" w:lineRule="auto"/>
      <w:jc w:val="center"/>
    </w:pPr>
    <w:rPr>
      <w:rFonts w:cs="Times New Roman" w:eastAsia="Times New Roman"/>
      <w:szCs w:val="24"/>
      <w:lang w:eastAsia="ru-RU" w:val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cs="Times New Roman" w:eastAsia="Times New Roman"/>
      <w:szCs w:val="24"/>
      <w:lang w:eastAsia="ru-RU" w:val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af0">
    <w:name w:val="TOC Heading"/>
    <w:basedOn w:val="1"/>
    <w:next w:val="a"/>
    <w:uiPriority w:val="39"/>
    <w:unhideWhenUsed w:val="1"/>
    <w:qFormat w:val="1"/>
    <w:rsid w:val="00AB70E3"/>
    <w:pPr>
      <w:spacing w:line="276" w:lineRule="auto"/>
      <w:outlineLvl w:val="9"/>
    </w:pPr>
    <w:rPr>
      <w:lang w:eastAsia="ru-RU" w:val="ru-RU"/>
    </w:rPr>
  </w:style>
  <w:style w:type="paragraph" w:styleId="2">
    <w:name w:val="toc 2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eastAsia="ru-RU" w:val="ru-RU"/>
    </w:rPr>
  </w:style>
  <w:style w:type="paragraph" w:styleId="33">
    <w:name w:val="toc 3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 w:val="ru-RU"/>
    </w:rPr>
  </w:style>
  <w:style w:type="paragraph" w:styleId="af1">
    <w:name w:val="Body Text Indent"/>
    <w:basedOn w:val="a"/>
    <w:link w:val="af2"/>
    <w:uiPriority w:val="99"/>
    <w:semiHidden w:val="1"/>
    <w:unhideWhenUsed w:val="1"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 w:val="1"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cstheme="majorBidi" w:eastAsiaTheme="majorEastAsia" w:hAnsiTheme="majorHAnsi"/>
      <w:b w:val="1"/>
      <w:bCs w:val="1"/>
      <w:color w:val="5b9bd5" w:themeColor="accent1"/>
      <w:sz w:val="28"/>
    </w:rPr>
  </w:style>
  <w:style w:type="paragraph" w:styleId="af3">
    <w:name w:val="Normal (Web)"/>
    <w:basedOn w:val="a"/>
    <w:uiPriority w:val="99"/>
    <w:semiHidden w:val="1"/>
    <w:unhideWhenUsed w:val="1"/>
    <w:rsid w:val="0072262C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RU"/>
    </w:rPr>
  </w:style>
  <w:style w:type="character" w:styleId="af4">
    <w:name w:val="Strong"/>
    <w:basedOn w:val="a0"/>
    <w:uiPriority w:val="22"/>
    <w:qFormat w:val="1"/>
    <w:rsid w:val="0072262C"/>
    <w:rPr>
      <w:b w:val="1"/>
      <w:bCs w:val="1"/>
    </w:rPr>
  </w:style>
  <w:style w:type="character" w:styleId="af5">
    <w:name w:val="Hyperlink"/>
    <w:basedOn w:val="a0"/>
    <w:uiPriority w:val="99"/>
    <w:unhideWhenUsed w:val="1"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b w:val="1"/>
      <w:bCs w:val="1"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n2gDg2saIfPcuP54ptVNp4EpQ==">CgMxLjAyCGguZ2pkZ3hzMgloLjMwajB6bGwyDmguZDM3OWFrdjA2ZnFkMg5oLjZ5aHZhZ2h4NzNqNzIJaC4xZm9iOXRlMgloLjN6bnlzaDc4AHIhMS1oMGo2c2ZyZVJaN3ZUVFdrRVRvc0QwdTdMenJaa0g4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</cp:coreProperties>
</file>